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2" w:rsidRPr="00CE412D" w:rsidRDefault="009E7132">
      <w:pPr>
        <w:pStyle w:val="Zkladntextodsazen"/>
        <w:pageBreakBefore/>
        <w:ind w:left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Důvodová zpráva:</w:t>
      </w:r>
      <w:r w:rsidR="00393622">
        <w:rPr>
          <w:rFonts w:ascii="Arial" w:hAnsi="Arial" w:cs="Arial"/>
          <w:b/>
          <w:bCs/>
        </w:rPr>
        <w:t xml:space="preserve"> </w:t>
      </w:r>
    </w:p>
    <w:p w:rsidR="009E7132" w:rsidRPr="00CB255C" w:rsidRDefault="009E7132" w:rsidP="008450F3">
      <w:pPr>
        <w:pStyle w:val="Zkladntextodsazen"/>
        <w:ind w:left="0"/>
        <w:jc w:val="both"/>
        <w:rPr>
          <w:rFonts w:ascii="Arial" w:hAnsi="Arial" w:cs="Arial"/>
        </w:rPr>
      </w:pPr>
    </w:p>
    <w:p w:rsidR="00A0010F" w:rsidRPr="006413D2" w:rsidRDefault="0062264F" w:rsidP="00800D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B255C">
        <w:rPr>
          <w:rFonts w:ascii="Arial" w:hAnsi="Arial" w:cs="Arial"/>
          <w:sz w:val="24"/>
          <w:szCs w:val="24"/>
        </w:rPr>
        <w:t>Zastupitelstvo Olomouckého kraje</w:t>
      </w:r>
      <w:r w:rsidR="00CB255C" w:rsidRPr="00CB255C">
        <w:rPr>
          <w:rFonts w:ascii="Arial" w:hAnsi="Arial" w:cs="Arial"/>
          <w:sz w:val="24"/>
          <w:szCs w:val="24"/>
        </w:rPr>
        <w:t xml:space="preserve"> na svém zasedání dne 17.</w:t>
      </w:r>
      <w:r w:rsidR="004E3DC6" w:rsidRPr="006413D2">
        <w:rPr>
          <w:rFonts w:ascii="Arial" w:hAnsi="Arial" w:cs="Arial"/>
          <w:sz w:val="24"/>
          <w:szCs w:val="24"/>
        </w:rPr>
        <w:t> </w:t>
      </w:r>
      <w:r w:rsidR="00A0010F">
        <w:rPr>
          <w:rFonts w:ascii="Arial" w:hAnsi="Arial" w:cs="Arial"/>
          <w:sz w:val="24"/>
          <w:szCs w:val="24"/>
        </w:rPr>
        <w:t>12</w:t>
      </w:r>
      <w:r w:rsidR="00CB255C" w:rsidRPr="00CB255C">
        <w:rPr>
          <w:rFonts w:ascii="Arial" w:hAnsi="Arial" w:cs="Arial"/>
          <w:sz w:val="24"/>
          <w:szCs w:val="24"/>
        </w:rPr>
        <w:t>.</w:t>
      </w:r>
      <w:r w:rsidR="004E3DC6" w:rsidRPr="006413D2">
        <w:rPr>
          <w:rFonts w:ascii="Arial" w:hAnsi="Arial" w:cs="Arial"/>
          <w:sz w:val="24"/>
          <w:szCs w:val="24"/>
        </w:rPr>
        <w:t> </w:t>
      </w:r>
      <w:r w:rsidR="00CB255C" w:rsidRPr="00CB255C">
        <w:rPr>
          <w:rFonts w:ascii="Arial" w:hAnsi="Arial" w:cs="Arial"/>
          <w:sz w:val="24"/>
          <w:szCs w:val="24"/>
        </w:rPr>
        <w:t>2018</w:t>
      </w:r>
      <w:r w:rsidR="004E3DC6">
        <w:rPr>
          <w:rFonts w:ascii="Arial" w:hAnsi="Arial" w:cs="Arial"/>
          <w:sz w:val="24"/>
          <w:szCs w:val="24"/>
        </w:rPr>
        <w:t xml:space="preserve"> </w:t>
      </w:r>
      <w:r w:rsidR="00A0010F">
        <w:rPr>
          <w:rFonts w:ascii="Arial" w:hAnsi="Arial" w:cs="Arial"/>
          <w:sz w:val="24"/>
          <w:szCs w:val="24"/>
        </w:rPr>
        <w:t>usnesením č. UZ/13/18</w:t>
      </w:r>
      <w:r w:rsidR="00CB255C" w:rsidRPr="006413D2">
        <w:rPr>
          <w:rFonts w:ascii="Arial" w:hAnsi="Arial" w:cs="Arial"/>
          <w:sz w:val="24"/>
          <w:szCs w:val="24"/>
        </w:rPr>
        <w:t>/2018 schválilo Zásady pro poskytování individuálních dotací z rozpočtu Olomouckého kraje v roce 2019 (Zásady).</w:t>
      </w:r>
    </w:p>
    <w:p w:rsidR="00CB255C" w:rsidRPr="006413D2" w:rsidRDefault="00482A53" w:rsidP="00800D0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</w:t>
      </w:r>
      <w:r w:rsidR="00CB255C" w:rsidRPr="006413D2">
        <w:rPr>
          <w:rFonts w:ascii="Arial" w:hAnsi="Arial" w:cs="Arial"/>
          <w:sz w:val="24"/>
          <w:szCs w:val="24"/>
        </w:rPr>
        <w:t>Olomouckého kraje jsou předkládány žádosti, které obdržel Odbor strategického rozvoje kraje do 16.</w:t>
      </w:r>
      <w:r w:rsidR="004E3DC6" w:rsidRPr="006413D2">
        <w:rPr>
          <w:rFonts w:ascii="Arial" w:hAnsi="Arial" w:cs="Arial"/>
          <w:sz w:val="24"/>
          <w:szCs w:val="24"/>
        </w:rPr>
        <w:t> </w:t>
      </w:r>
      <w:r w:rsidR="00CB255C" w:rsidRPr="006413D2">
        <w:rPr>
          <w:rFonts w:ascii="Arial" w:hAnsi="Arial" w:cs="Arial"/>
          <w:sz w:val="24"/>
          <w:szCs w:val="24"/>
        </w:rPr>
        <w:t>1.</w:t>
      </w:r>
      <w:r w:rsidR="004E3DC6" w:rsidRPr="006413D2">
        <w:rPr>
          <w:rFonts w:ascii="Arial" w:hAnsi="Arial" w:cs="Arial"/>
          <w:sz w:val="24"/>
          <w:szCs w:val="24"/>
        </w:rPr>
        <w:t> </w:t>
      </w:r>
      <w:r w:rsidR="00CB255C" w:rsidRPr="006413D2">
        <w:rPr>
          <w:rFonts w:ascii="Arial" w:hAnsi="Arial" w:cs="Arial"/>
          <w:sz w:val="24"/>
          <w:szCs w:val="24"/>
        </w:rPr>
        <w:t>2019, konkrétně od Regionální agentury pro rozvoj střední Moravy a od Regionální rady regionu soudržnosti Střední Morava.</w:t>
      </w:r>
    </w:p>
    <w:p w:rsidR="0062264F" w:rsidRPr="00482A53" w:rsidRDefault="00CB255C" w:rsidP="00482A5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413D2">
        <w:rPr>
          <w:rFonts w:ascii="Arial" w:hAnsi="Arial" w:cs="Arial"/>
          <w:sz w:val="24"/>
          <w:szCs w:val="24"/>
        </w:rPr>
        <w:t xml:space="preserve">O individuální dotaci lze žádat v případě, pokud na daný účel nebyl vypsán žádný dotační program a Olomoucký kraj nepředpokládá v daném kalendářním roce vyhlášení dotačního programu s vyhovujícím účelem. Dotace se poskytuje na mimořádně významné akce nebo projekty s minimálně celokrajským dopadem. </w:t>
      </w:r>
    </w:p>
    <w:p w:rsidR="006413D2" w:rsidRPr="00F5565B" w:rsidRDefault="006413D2" w:rsidP="00100A95">
      <w:pPr>
        <w:pStyle w:val="Dopisosloven"/>
        <w:numPr>
          <w:ilvl w:val="0"/>
          <w:numId w:val="2"/>
        </w:numPr>
        <w:spacing w:before="0" w:after="120"/>
        <w:ind w:left="1066" w:hanging="357"/>
        <w:rPr>
          <w:b/>
        </w:rPr>
      </w:pPr>
      <w:r w:rsidRPr="00F5565B">
        <w:rPr>
          <w:b/>
        </w:rPr>
        <w:t xml:space="preserve">Regionální agentura pro rozvoj střední Moravy </w:t>
      </w:r>
    </w:p>
    <w:p w:rsidR="006413D2" w:rsidRDefault="006413D2" w:rsidP="006413D2">
      <w:pPr>
        <w:pStyle w:val="Dopisosloven"/>
        <w:spacing w:before="0" w:after="120"/>
      </w:pPr>
      <w:r>
        <w:t xml:space="preserve">Společnost požádala dne 9. 1. 2019 o individuální finanční dotaci na projekt „Činnost Regionální agentury pro rozvoj střední Moravy v roce 2019“. Celkové předpokládané výdaje na realizaci činí dle žádosti 3 000 000 Kč. Regionální agentura nyní </w:t>
      </w:r>
      <w:r w:rsidRPr="00553009">
        <w:t>žádá o dotaci ve výši 1 500 000 Kč na kalendářní rok 2019</w:t>
      </w:r>
      <w:r>
        <w:t>.</w:t>
      </w:r>
    </w:p>
    <w:p w:rsidR="006413D2" w:rsidRDefault="006413D2" w:rsidP="006413D2">
      <w:pPr>
        <w:pStyle w:val="Dopisosloven"/>
        <w:spacing w:before="0" w:after="120"/>
      </w:pPr>
      <w:r>
        <w:t>Konkrétní vymezení účelu dotace dle žádosti o dotaci:</w:t>
      </w:r>
    </w:p>
    <w:p w:rsidR="006413D2" w:rsidRDefault="006413D2" w:rsidP="00100A95">
      <w:pPr>
        <w:pStyle w:val="Dopisosloven"/>
        <w:numPr>
          <w:ilvl w:val="0"/>
          <w:numId w:val="3"/>
        </w:numPr>
        <w:spacing w:before="0" w:after="120"/>
        <w:contextualSpacing/>
      </w:pPr>
      <w:r>
        <w:t xml:space="preserve">poskytování poradenských a odborných služeb na území Olomouckého kraje pro obce, včetně závazků, ve kterých jsou zúčastněny obce a jejich </w:t>
      </w:r>
      <w:r w:rsidRPr="00A63654">
        <w:t>zřízené</w:t>
      </w:r>
      <w:r>
        <w:t xml:space="preserve"> </w:t>
      </w:r>
      <w:r w:rsidRPr="00A63654">
        <w:t>a</w:t>
      </w:r>
      <w:r>
        <w:t> založené organizace, a neziskové organizace, a to v oblasti přípravy a řízení projektů, při přípravě nemovitostí pro rozvoj podnikání, včetně vyhledávání vhodných finančních zdrojů,</w:t>
      </w:r>
    </w:p>
    <w:p w:rsidR="006413D2" w:rsidRDefault="006413D2" w:rsidP="00100A95">
      <w:pPr>
        <w:pStyle w:val="Dopisosloven"/>
        <w:numPr>
          <w:ilvl w:val="0"/>
          <w:numId w:val="3"/>
        </w:numPr>
        <w:spacing w:before="0" w:after="120"/>
        <w:contextualSpacing/>
      </w:pPr>
      <w:r>
        <w:t>pomoc při zpracování projektových žádostí nebo jejich částí, přípravě a realizaci zadávání veřejných zakázek pro obce, včetně svazků, ve kterých jsou zúčastněny obce a jejich zřízené a založené organizace, a neziskové organizace na území Olomouckého kraje,</w:t>
      </w:r>
    </w:p>
    <w:p w:rsidR="006413D2" w:rsidRDefault="006413D2" w:rsidP="00100A95">
      <w:pPr>
        <w:pStyle w:val="Dopisosloven"/>
        <w:numPr>
          <w:ilvl w:val="0"/>
          <w:numId w:val="3"/>
        </w:numPr>
        <w:spacing w:before="0" w:after="120"/>
        <w:contextualSpacing/>
      </w:pPr>
      <w:r>
        <w:t>přípravu a realizaci vzdělávacích a osvětových aktivit pro obce, včetně svazků, ve kterých jsou zúčastněny obce a jejich zřízené a založené organizace, a neziskové organizace na území Olomouckého kraje v oblasti projektového managementu, legislativních povinností nebo veřejných zakázek,</w:t>
      </w:r>
    </w:p>
    <w:p w:rsidR="006413D2" w:rsidRDefault="006413D2" w:rsidP="00100A95">
      <w:pPr>
        <w:pStyle w:val="Dopisosloven"/>
        <w:numPr>
          <w:ilvl w:val="0"/>
          <w:numId w:val="3"/>
        </w:numPr>
        <w:spacing w:before="0" w:after="120"/>
        <w:contextualSpacing/>
      </w:pPr>
      <w:r>
        <w:t>poradenství při startu podnikatelské činnosti a spolupráce při nalezení vhodných lokalit na území Olomouckého kraje,</w:t>
      </w:r>
    </w:p>
    <w:p w:rsidR="006413D2" w:rsidRDefault="006413D2" w:rsidP="00100A95">
      <w:pPr>
        <w:pStyle w:val="Dopisosloven"/>
        <w:widowControl/>
        <w:numPr>
          <w:ilvl w:val="0"/>
          <w:numId w:val="3"/>
        </w:numPr>
        <w:spacing w:before="0" w:after="120"/>
        <w:ind w:left="1066" w:hanging="357"/>
      </w:pPr>
      <w:r>
        <w:t xml:space="preserve">vyhledávání, poradenství při přípravě, příprava a spolupráce na realizaci přeshraničních a mezinárodních projektů se zapojením subjektů z Olomouckého kraje, včetně jednání se zahraničními partnery. </w:t>
      </w:r>
    </w:p>
    <w:p w:rsidR="006413D2" w:rsidRPr="00553009" w:rsidRDefault="006413D2" w:rsidP="006413D2">
      <w:pPr>
        <w:pStyle w:val="Dopisosloven"/>
        <w:spacing w:before="0" w:after="120"/>
      </w:pPr>
      <w:r>
        <w:t>Žádost naplňuje Odst. 1 Zásad o poskytování individuálních dotací z rozpočtu Olomouckého kraje 2019, protože na výše</w:t>
      </w:r>
      <w:r w:rsidRPr="006C6102">
        <w:rPr>
          <w:b/>
        </w:rPr>
        <w:t xml:space="preserve"> </w:t>
      </w:r>
      <w:r w:rsidRPr="00553009">
        <w:t xml:space="preserve">uvedený účel není možné podat žádost o dotaci v některém z dotačních programů vyhlášených v roce 2019 Olomouckým krajem. </w:t>
      </w:r>
    </w:p>
    <w:p w:rsidR="006413D2" w:rsidRPr="00553009" w:rsidRDefault="006413D2" w:rsidP="006413D2">
      <w:pPr>
        <w:pStyle w:val="Dopisosloven"/>
        <w:spacing w:before="0" w:after="120"/>
      </w:pPr>
      <w:r>
        <w:t xml:space="preserve">Žádost byla administrátorem dle Odst. 4 Zásad formálně zkontrolována. Žadatel byl dne 11. 1. 2019 vyzván k doplnění chybějící kopie dokladu prokazující registraci k DPH, který byl dodán dne 14. 1. 2019. Po tomto doplnění </w:t>
      </w:r>
      <w:r w:rsidRPr="00553009">
        <w:t xml:space="preserve">je žádost úplná a byly doloženy všechny potřebné náležitostí žádosti. </w:t>
      </w:r>
    </w:p>
    <w:p w:rsidR="006413D2" w:rsidRDefault="00482A53" w:rsidP="006413D2">
      <w:pPr>
        <w:pStyle w:val="Dopisosloven"/>
        <w:spacing w:before="0" w:after="120"/>
      </w:pPr>
      <w:r>
        <w:t>Dle Odst. 5 Zásad lze v</w:t>
      </w:r>
      <w:r w:rsidR="006413D2">
        <w:t xml:space="preserve">ýše uvedenou žádost považovat </w:t>
      </w:r>
      <w:r w:rsidR="006413D2" w:rsidRPr="00553009">
        <w:t>za žádost s výjimečným účelem. Protože se jedná o celoroční činnost směřující k naplňování rozvojových úkolu</w:t>
      </w:r>
      <w:r w:rsidR="006413D2">
        <w:t xml:space="preserve"> Olomouckého kraje, tak i k plnění společných zájmů svazku obcí Olomouckého kraje, zejména pak Sdružení obcí střední Moravy, které svou členskou základnou tvoří cca 1/3 obcí Olomouckého kraje. Navíc žádost </w:t>
      </w:r>
      <w:bookmarkStart w:id="0" w:name="_GoBack"/>
      <w:bookmarkEnd w:id="0"/>
      <w:r w:rsidR="006413D2">
        <w:t xml:space="preserve">navazuje na dotační podporu, kterou Regionální </w:t>
      </w:r>
      <w:r w:rsidR="006413D2">
        <w:lastRenderedPageBreak/>
        <w:t>agentura obdržela v minulých letech.</w:t>
      </w:r>
    </w:p>
    <w:p w:rsidR="006413D2" w:rsidRDefault="006413D2" w:rsidP="006413D2">
      <w:pPr>
        <w:pStyle w:val="Dopisosloven"/>
        <w:spacing w:before="0" w:after="120"/>
      </w:pPr>
      <w:r w:rsidRPr="00553009">
        <w:t>Dotace bude poskytnuta v režimu de minimis</w:t>
      </w:r>
      <w:r>
        <w:t>. Dle registru de minimis, žadatel v minulých dvou účetních obdobích získal 124 300 </w:t>
      </w:r>
      <w:r>
        <w:rPr>
          <w:rFonts w:cs="Arial"/>
        </w:rPr>
        <w:t>€</w:t>
      </w:r>
      <w:r>
        <w:t>, zbývá využít 75 700 </w:t>
      </w:r>
      <w:r>
        <w:rPr>
          <w:rFonts w:cs="Arial"/>
        </w:rPr>
        <w:t>€. Požadovaná dotace činí 1 500 000 Kč (cca 58 600 €), jejím přidělením nedojde k překročení limitu.</w:t>
      </w:r>
    </w:p>
    <w:p w:rsidR="006413D2" w:rsidRDefault="006413D2" w:rsidP="006413D2">
      <w:pPr>
        <w:pStyle w:val="Dopisosloven"/>
        <w:spacing w:before="0" w:after="120"/>
      </w:pPr>
      <w:r>
        <w:t>Žádo</w:t>
      </w:r>
      <w:r w:rsidR="00482A53">
        <w:t xml:space="preserve">st byla projednána Radou </w:t>
      </w:r>
      <w:r>
        <w:t>Olomouckého kraje</w:t>
      </w:r>
      <w:r w:rsidR="00156671">
        <w:t>, která svým usnesením č. </w:t>
      </w:r>
      <w:r w:rsidR="00F2249D" w:rsidRPr="009F3F4F">
        <w:t>UR/58/31</w:t>
      </w:r>
      <w:r w:rsidR="00482A53" w:rsidRPr="009F3F4F">
        <w:t>/2019</w:t>
      </w:r>
      <w:r w:rsidRPr="009F3F4F">
        <w:t xml:space="preserve"> </w:t>
      </w:r>
      <w:r w:rsidR="00482A53">
        <w:t>ze dne 4. 2</w:t>
      </w:r>
      <w:r>
        <w:t>.</w:t>
      </w:r>
      <w:r w:rsidR="004E3DC6">
        <w:t> </w:t>
      </w:r>
      <w:r w:rsidR="00482A53">
        <w:t xml:space="preserve">2019 doporučila </w:t>
      </w:r>
      <w:r w:rsidR="00482A53" w:rsidRPr="00156671">
        <w:rPr>
          <w:b/>
        </w:rPr>
        <w:t>vyhovět</w:t>
      </w:r>
      <w:r w:rsidR="00482A53">
        <w:t xml:space="preserve"> žadateli RARSM </w:t>
      </w:r>
      <w:r>
        <w:t>o poskytnutí individuální dotace z rozpočtu kraje na poskytování poradenských služeb na území Olomouckého kraje pro obce, včetně svazků, ve kterých jsou zúčastněny obce a jejich zřízené a založené organizace, a neziskové organizace ve výše uvedených oblastech.</w:t>
      </w:r>
    </w:p>
    <w:p w:rsidR="00156671" w:rsidRDefault="00156671" w:rsidP="006413D2">
      <w:pPr>
        <w:pStyle w:val="Dopisosloven"/>
        <w:spacing w:before="0" w:after="120"/>
      </w:pPr>
      <w:r>
        <w:t>Žádost o poskytnutí dotace bude projednána ve Výboru regionálního rozvoje Zastupitelstva Olomouckého kraje dne 20. 2. 2019. Doporučení výboru b</w:t>
      </w:r>
      <w:r w:rsidR="00A40785">
        <w:t>ude ústně prezentováno přímo na </w:t>
      </w:r>
      <w:r>
        <w:t xml:space="preserve">jednání Zastupitelstva Olomouckého kraje. </w:t>
      </w:r>
    </w:p>
    <w:p w:rsidR="006413D2" w:rsidRDefault="006413D2" w:rsidP="006413D2">
      <w:pPr>
        <w:pStyle w:val="Dopisosloven"/>
        <w:spacing w:before="0" w:after="120"/>
        <w:rPr>
          <w:b/>
        </w:rPr>
      </w:pPr>
    </w:p>
    <w:p w:rsidR="006413D2" w:rsidRDefault="006413D2" w:rsidP="00100A95">
      <w:pPr>
        <w:pStyle w:val="Dopisosloven"/>
        <w:numPr>
          <w:ilvl w:val="0"/>
          <w:numId w:val="2"/>
        </w:numPr>
        <w:spacing w:before="0" w:after="120"/>
        <w:rPr>
          <w:b/>
        </w:rPr>
      </w:pPr>
      <w:r>
        <w:rPr>
          <w:b/>
        </w:rPr>
        <w:t>Regionální rada regionu soudržnosti Střední Morava</w:t>
      </w:r>
    </w:p>
    <w:p w:rsidR="006413D2" w:rsidRDefault="006413D2" w:rsidP="006413D2">
      <w:pPr>
        <w:pStyle w:val="Dopisosloven"/>
        <w:spacing w:before="0" w:after="120"/>
      </w:pPr>
      <w:r w:rsidRPr="002D4E10">
        <w:t>Regionální rada</w:t>
      </w:r>
      <w:r>
        <w:t xml:space="preserve"> regionu soudržnosti Střední Morava požádala dne 9. 1. 2019 o finanční dotaci na financování nezpůsobilých výdajů projektu Operačního programu technická pomoc 2014-2020 (OPTP) a příspěvků na stabilizaci zaměstnanců (tvorba sociálního fondu SF). Celkové předpokládané výdaje na realizaci činí dle žádosti 500 000 Kč. Regionální agentura nyní </w:t>
      </w:r>
      <w:r w:rsidRPr="00FF0073">
        <w:t>žádá o dotaci ve výši 250 000 Kč</w:t>
      </w:r>
      <w:r>
        <w:t xml:space="preserve"> na kalendářní rok 2019.</w:t>
      </w:r>
    </w:p>
    <w:p w:rsidR="006413D2" w:rsidRDefault="006413D2" w:rsidP="006413D2">
      <w:pPr>
        <w:pStyle w:val="Dopisosloven"/>
        <w:spacing w:before="0" w:after="120"/>
      </w:pPr>
      <w:r>
        <w:t>Konkrétní vymezení účelu dotace dle žádosti o dotaci je:</w:t>
      </w:r>
    </w:p>
    <w:p w:rsidR="006413D2" w:rsidRDefault="006413D2" w:rsidP="00100A95">
      <w:pPr>
        <w:pStyle w:val="Dopisosloven"/>
        <w:numPr>
          <w:ilvl w:val="0"/>
          <w:numId w:val="4"/>
        </w:numPr>
        <w:spacing w:before="0" w:after="0"/>
        <w:ind w:hanging="357"/>
      </w:pPr>
      <w:r>
        <w:t>příspěvek na stabilizaci zaměstnanců – tvorba SF: 3% z vyplacených mezd vč. odstupného cca 430 000 Kč,</w:t>
      </w:r>
    </w:p>
    <w:p w:rsidR="006413D2" w:rsidRDefault="006413D2" w:rsidP="00100A95">
      <w:pPr>
        <w:pStyle w:val="Dopisosloven"/>
        <w:numPr>
          <w:ilvl w:val="0"/>
          <w:numId w:val="4"/>
        </w:numPr>
        <w:spacing w:before="0" w:after="0"/>
        <w:ind w:hanging="357"/>
      </w:pPr>
      <w:r>
        <w:t>nezpůsobilé výdaje OPTP zejména:</w:t>
      </w:r>
    </w:p>
    <w:p w:rsidR="006413D2" w:rsidRDefault="006413D2" w:rsidP="00100A95">
      <w:pPr>
        <w:pStyle w:val="Dopisosloven"/>
        <w:numPr>
          <w:ilvl w:val="0"/>
          <w:numId w:val="5"/>
        </w:numPr>
        <w:spacing w:before="0" w:after="0"/>
        <w:ind w:hanging="357"/>
      </w:pPr>
      <w:r>
        <w:t>krácení výdajů za EIS Ginis – 25% z 600 000 Kč, z toho předpoklad uplatnění z dotace OK cca 1/3 výdajů – 50 000 Kč,</w:t>
      </w:r>
    </w:p>
    <w:p w:rsidR="006413D2" w:rsidRDefault="006413D2" w:rsidP="00100A95">
      <w:pPr>
        <w:pStyle w:val="Dopisosloven"/>
        <w:numPr>
          <w:ilvl w:val="0"/>
          <w:numId w:val="5"/>
        </w:numPr>
        <w:spacing w:before="0" w:after="0"/>
        <w:ind w:hanging="357"/>
      </w:pPr>
      <w:r>
        <w:t>další nezpůsobilé výdaje cca 20 000 Kč.</w:t>
      </w:r>
    </w:p>
    <w:p w:rsidR="006413D2" w:rsidRDefault="006413D2" w:rsidP="006413D2">
      <w:pPr>
        <w:pStyle w:val="Dopisosloven"/>
        <w:spacing w:before="0" w:after="0"/>
        <w:ind w:left="1429"/>
      </w:pPr>
    </w:p>
    <w:p w:rsidR="006413D2" w:rsidRDefault="006413D2" w:rsidP="006413D2">
      <w:pPr>
        <w:pStyle w:val="Dopisosloven"/>
        <w:widowControl/>
        <w:spacing w:before="0" w:after="120"/>
      </w:pPr>
      <w:r w:rsidRPr="00FF0073">
        <w:t>Na tento účel není možné podat žádost o dotaci</w:t>
      </w:r>
      <w:r>
        <w:t xml:space="preserve"> v některém z dotačních programů vyhlášených v roce 2019 Olomouckým krajem. Žádost tak naplňuje Odst. 1 Zásad.</w:t>
      </w:r>
    </w:p>
    <w:p w:rsidR="006413D2" w:rsidRDefault="006413D2" w:rsidP="006413D2">
      <w:pPr>
        <w:pStyle w:val="Dopisosloven"/>
        <w:spacing w:before="0" w:after="120"/>
      </w:pPr>
      <w:r>
        <w:t xml:space="preserve">Dle Odst. 5 Zásad lze Výše uvedenou žádost považovat za </w:t>
      </w:r>
      <w:r w:rsidRPr="00FF0073">
        <w:t>žádost s výjimečným účelem. Hlavním účelem poskytnutí dotace je stabilizace zaměst</w:t>
      </w:r>
      <w:r>
        <w:t>nanců Úřadu RR, kteří se podílejí na uzavírání Operačního programu Střední Morava a financování nezpůsobilých výdajů z OPTP.</w:t>
      </w:r>
      <w:r w:rsidRPr="00097E65">
        <w:t xml:space="preserve"> </w:t>
      </w:r>
      <w:r>
        <w:t xml:space="preserve">V rámci Regionální rady regionu Střední Moravy byly financovány rozvojové projekty na území Olomouckého kraje v objemu cca 9 mld. Kč. </w:t>
      </w:r>
    </w:p>
    <w:p w:rsidR="006413D2" w:rsidRDefault="006413D2" w:rsidP="006413D2">
      <w:pPr>
        <w:pStyle w:val="Dopisosloven"/>
        <w:spacing w:before="0" w:after="120"/>
      </w:pPr>
      <w:r>
        <w:t xml:space="preserve">Žádost </w:t>
      </w:r>
      <w:r w:rsidR="00156671">
        <w:t>byla projednána Radou Olomouckého kraje, která svým usnesením č. </w:t>
      </w:r>
      <w:r w:rsidR="00F2249D" w:rsidRPr="009F3F4F">
        <w:t>UR/58/31</w:t>
      </w:r>
      <w:r w:rsidR="00156671" w:rsidRPr="009F3F4F">
        <w:t xml:space="preserve">/2019 </w:t>
      </w:r>
      <w:r w:rsidR="00156671">
        <w:t xml:space="preserve">ze dne 4. 2. 2019 doporučila </w:t>
      </w:r>
      <w:r w:rsidR="00156671" w:rsidRPr="00156671">
        <w:rPr>
          <w:b/>
        </w:rPr>
        <w:t>vyhovět</w:t>
      </w:r>
      <w:r w:rsidR="00156671">
        <w:t xml:space="preserve"> </w:t>
      </w:r>
      <w:r>
        <w:t xml:space="preserve">žadateli </w:t>
      </w:r>
      <w:r w:rsidR="00156671">
        <w:t xml:space="preserve">Regionální radě regionu soudržnosti Střední Morava </w:t>
      </w:r>
      <w:r>
        <w:t>o poskytnutí individuální dotace z rozpočtu kraje na financování tvorby sociálního fondu a financování nezpůsobilých výdajů z Operačního programu Technická pomoc.</w:t>
      </w:r>
    </w:p>
    <w:p w:rsidR="00482A53" w:rsidRDefault="00156671" w:rsidP="006413D2">
      <w:pPr>
        <w:pStyle w:val="Dopisosloven"/>
        <w:spacing w:before="0" w:after="120"/>
      </w:pPr>
      <w:r>
        <w:t>Žádost o poskytnutí dotace bude projednána ve Výboru regionálního rozvoje Zastupitelstva Olomouckého kraje dne 20. 2. 2019. Doporučení výboru b</w:t>
      </w:r>
      <w:r w:rsidR="00A40785">
        <w:t>ude ústně prezentováno přímo na </w:t>
      </w:r>
      <w:r>
        <w:t>jednání Zastupitelstva Olomouckého kraje.</w:t>
      </w:r>
    </w:p>
    <w:p w:rsidR="006413D2" w:rsidRDefault="006413D2" w:rsidP="006413D2">
      <w:pPr>
        <w:pStyle w:val="Dopisosloven"/>
        <w:spacing w:before="0" w:after="120"/>
      </w:pPr>
    </w:p>
    <w:p w:rsidR="006413D2" w:rsidRDefault="006413D2" w:rsidP="00800D0A">
      <w:pPr>
        <w:pStyle w:val="Dopisosloven"/>
        <w:widowControl/>
        <w:spacing w:before="0" w:after="120"/>
      </w:pPr>
      <w:r w:rsidRPr="009D1125">
        <w:t xml:space="preserve">V rozpočtu Olomouckého kraje v rámci kapitoly Individuální dotace (ORJ07, UZ 401) je pro oblast strategického rozvoje kraje alokováno 3 mil. Kč. Prostředky jsou dostatečné pro pokrytí obou žádostí. </w:t>
      </w:r>
    </w:p>
    <w:p w:rsidR="006413D2" w:rsidRPr="00AD0724" w:rsidRDefault="00800D0A" w:rsidP="00800D0A">
      <w:pPr>
        <w:pStyle w:val="Dopisosloven"/>
        <w:spacing w:before="0" w:after="120"/>
      </w:pPr>
      <w:r>
        <w:rPr>
          <w:rFonts w:cs="Arial"/>
          <w:szCs w:val="24"/>
        </w:rPr>
        <w:lastRenderedPageBreak/>
        <w:t>Zastupitelstvo Olomouckého kraje společně se Zásadami také schválilo vzorové veřejnoprávní smlouvy o poskytnutí individuální dotace, v tomto případě bude použit</w:t>
      </w:r>
      <w:r w:rsidR="00AD0724">
        <w:rPr>
          <w:rFonts w:cs="Arial"/>
          <w:szCs w:val="24"/>
        </w:rPr>
        <w:t xml:space="preserve"> vzor „</w:t>
      </w:r>
      <w:r w:rsidR="00AD0724">
        <w:t>Vzorová veřejnoprávní smlouva o poskytnutí individuální dotace na celoroční činnost právnickým osobám (mimo obce a příspěvkové organizace)</w:t>
      </w:r>
      <w:r w:rsidR="00AD0724">
        <w:rPr>
          <w:rFonts w:cs="Arial"/>
          <w:szCs w:val="24"/>
        </w:rPr>
        <w:t>“ k případnému vytvoření smluv o dotaci.</w:t>
      </w:r>
    </w:p>
    <w:p w:rsidR="006413D2" w:rsidRDefault="006413D2" w:rsidP="006413D2">
      <w:pPr>
        <w:pStyle w:val="Dopisosloven"/>
        <w:spacing w:before="0" w:after="120"/>
      </w:pPr>
      <w:r w:rsidRPr="009D1125">
        <w:t>Protože žadatelé požádali o dotaci, která překračuje hran</w:t>
      </w:r>
      <w:r w:rsidR="00A40785">
        <w:t>ici 200 000 Kč, je rozhodnutí o </w:t>
      </w:r>
      <w:r w:rsidRPr="009D1125">
        <w:t xml:space="preserve">poskytnutí či neposkytnutí dotace dle zákona č. 250/2000 Sb., o rozpočtových pravidlech územních rozpočtů, a dle zákona č. 129/2000 Sb., o krajích, v kompetenci Zastupitelstva Olomouckého kraje. </w:t>
      </w:r>
    </w:p>
    <w:p w:rsidR="00A40785" w:rsidRPr="009D1125" w:rsidRDefault="00A40785" w:rsidP="006413D2">
      <w:pPr>
        <w:pStyle w:val="Dopisosloven"/>
        <w:spacing w:before="0" w:after="120"/>
      </w:pPr>
    </w:p>
    <w:p w:rsidR="009E7132" w:rsidRPr="008450F3" w:rsidRDefault="009E7132" w:rsidP="008450F3">
      <w:pPr>
        <w:pStyle w:val="Zkladntextodsazen"/>
        <w:ind w:left="0"/>
        <w:jc w:val="both"/>
        <w:rPr>
          <w:rFonts w:ascii="Arial" w:hAnsi="Arial" w:cs="Arial"/>
        </w:rPr>
      </w:pPr>
    </w:p>
    <w:p w:rsidR="006D6118" w:rsidRDefault="006D6118" w:rsidP="00471C2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doporučuje svým usnesením </w:t>
      </w:r>
      <w:r w:rsidR="00862C02" w:rsidRPr="009F3F4F">
        <w:rPr>
          <w:rFonts w:ascii="Arial" w:hAnsi="Arial" w:cs="Arial"/>
          <w:b/>
          <w:sz w:val="24"/>
          <w:szCs w:val="24"/>
        </w:rPr>
        <w:t>č. UR/58/31</w:t>
      </w:r>
      <w:r w:rsidRPr="009F3F4F">
        <w:rPr>
          <w:rFonts w:ascii="Arial" w:hAnsi="Arial" w:cs="Arial"/>
          <w:b/>
          <w:sz w:val="24"/>
          <w:szCs w:val="24"/>
        </w:rPr>
        <w:t xml:space="preserve">/2019 </w:t>
      </w:r>
      <w:r w:rsidR="00A40785">
        <w:rPr>
          <w:rFonts w:ascii="Arial" w:hAnsi="Arial" w:cs="Arial"/>
          <w:b/>
          <w:sz w:val="24"/>
          <w:szCs w:val="24"/>
        </w:rPr>
        <w:t>ze dne 4.2.</w:t>
      </w:r>
      <w:r>
        <w:rPr>
          <w:rFonts w:ascii="Arial" w:hAnsi="Arial" w:cs="Arial"/>
          <w:b/>
          <w:sz w:val="24"/>
          <w:szCs w:val="24"/>
        </w:rPr>
        <w:t xml:space="preserve">2019 Zastupitelstvu Olomouckého kraje schválit poskytnutí dotací příjemcům </w:t>
      </w:r>
      <w:r w:rsidR="00585ED5">
        <w:rPr>
          <w:rFonts w:ascii="Arial" w:hAnsi="Arial" w:cs="Arial"/>
          <w:b/>
          <w:sz w:val="24"/>
          <w:szCs w:val="24"/>
        </w:rPr>
        <w:t>dle bodů 1 a 2 v Příloze</w:t>
      </w:r>
      <w:r>
        <w:rPr>
          <w:rFonts w:ascii="Arial" w:hAnsi="Arial" w:cs="Arial"/>
          <w:b/>
          <w:sz w:val="24"/>
          <w:szCs w:val="24"/>
        </w:rPr>
        <w:t xml:space="preserve"> č. 1 důvodové zprávy.</w:t>
      </w:r>
    </w:p>
    <w:p w:rsidR="006D6118" w:rsidRDefault="006D6118" w:rsidP="006D611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dále doporučuje</w:t>
      </w:r>
      <w:r w:rsidRPr="006D61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 Olomouckého kraje schválit</w:t>
      </w:r>
      <w:r w:rsidR="00585ED5">
        <w:rPr>
          <w:rFonts w:ascii="Arial" w:hAnsi="Arial" w:cs="Arial"/>
          <w:b/>
          <w:sz w:val="24"/>
          <w:szCs w:val="24"/>
        </w:rPr>
        <w:t xml:space="preserve"> uzavření veřejnoprávních smluv o poskytnutí dotací s příjemci dle Přílohy č. 1 důvodové zprávy, ve znění dle vzorové veřejnoprávní smlouvy schválené Zastupitelstvem Olomouckého kraje usnesením č. UZ/13/18/2018 ze dne 17. 12. 2018, vzor </w:t>
      </w:r>
      <w:r w:rsidR="00585ED5" w:rsidRPr="00585ED5">
        <w:rPr>
          <w:rFonts w:ascii="Arial" w:hAnsi="Arial" w:cs="Arial"/>
          <w:b/>
          <w:sz w:val="24"/>
          <w:szCs w:val="24"/>
        </w:rPr>
        <w:t>„Vzorová veřejnoprávní smlouva</w:t>
      </w:r>
      <w:r w:rsidR="00585ED5">
        <w:rPr>
          <w:rFonts w:ascii="Arial" w:hAnsi="Arial" w:cs="Arial"/>
          <w:b/>
          <w:sz w:val="24"/>
          <w:szCs w:val="24"/>
        </w:rPr>
        <w:t xml:space="preserve"> o poskytnutí i</w:t>
      </w:r>
      <w:r w:rsidR="00585ED5" w:rsidRPr="00585ED5">
        <w:rPr>
          <w:rFonts w:ascii="Arial" w:hAnsi="Arial" w:cs="Arial"/>
          <w:b/>
          <w:sz w:val="24"/>
          <w:szCs w:val="24"/>
        </w:rPr>
        <w:t xml:space="preserve">ndividuální dotace na celoroční </w:t>
      </w:r>
      <w:r w:rsidR="00330761">
        <w:rPr>
          <w:rFonts w:ascii="Arial" w:hAnsi="Arial" w:cs="Arial"/>
          <w:b/>
          <w:sz w:val="24"/>
          <w:szCs w:val="24"/>
        </w:rPr>
        <w:t xml:space="preserve">činnost </w:t>
      </w:r>
      <w:r w:rsidR="00330761" w:rsidRPr="00AD0724">
        <w:rPr>
          <w:rFonts w:ascii="Arial" w:hAnsi="Arial" w:cs="Arial"/>
          <w:b/>
          <w:sz w:val="24"/>
          <w:szCs w:val="24"/>
        </w:rPr>
        <w:t>právnickým osobám (mimo obce a příspěvkové organizace)</w:t>
      </w:r>
      <w:r w:rsidR="00585ED5" w:rsidRPr="00585ED5">
        <w:rPr>
          <w:rFonts w:ascii="Arial" w:hAnsi="Arial" w:cs="Arial"/>
          <w:b/>
          <w:sz w:val="24"/>
          <w:szCs w:val="24"/>
        </w:rPr>
        <w:t>“</w:t>
      </w:r>
      <w:r w:rsidR="00585ED5">
        <w:rPr>
          <w:rFonts w:ascii="Arial" w:hAnsi="Arial" w:cs="Arial"/>
          <w:b/>
          <w:sz w:val="24"/>
          <w:szCs w:val="24"/>
        </w:rPr>
        <w:t xml:space="preserve">. </w:t>
      </w:r>
    </w:p>
    <w:p w:rsidR="00A40785" w:rsidRDefault="00A40785" w:rsidP="00A4078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doporučuje Zastupitelstvu Olomouckého kraje uložit </w:t>
      </w:r>
      <w:r w:rsidR="00E6721C">
        <w:rPr>
          <w:rFonts w:ascii="Arial" w:hAnsi="Arial" w:cs="Arial"/>
          <w:b/>
          <w:sz w:val="24"/>
          <w:szCs w:val="24"/>
        </w:rPr>
        <w:t>Bc. Pavlu Šoltysovi, DiS.</w:t>
      </w:r>
      <w:r w:rsidR="009A4A3F">
        <w:rPr>
          <w:rFonts w:ascii="Arial" w:hAnsi="Arial" w:cs="Arial"/>
          <w:b/>
          <w:sz w:val="24"/>
          <w:szCs w:val="24"/>
        </w:rPr>
        <w:t>, náměstkovi hejtmana,</w:t>
      </w:r>
      <w:r w:rsidR="00E672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podepsat veřejnoprávní smlouvy o poskytnutí dotací s příjemci dle Přílohy č. 1 důvodové zprávy. </w:t>
      </w:r>
    </w:p>
    <w:p w:rsidR="00471C24" w:rsidRPr="00471C24" w:rsidRDefault="00471C24" w:rsidP="00471C24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93248A" w:rsidRPr="008450F3" w:rsidRDefault="0093248A" w:rsidP="008450F3">
      <w:pPr>
        <w:pStyle w:val="Zkladntextodsazen"/>
        <w:ind w:left="0"/>
        <w:jc w:val="both"/>
        <w:rPr>
          <w:rFonts w:ascii="Arial" w:hAnsi="Arial" w:cs="Arial"/>
        </w:rPr>
      </w:pPr>
    </w:p>
    <w:p w:rsidR="0093248A" w:rsidRDefault="0093248A" w:rsidP="008450F3">
      <w:pPr>
        <w:pStyle w:val="Zkladntextodsazen"/>
        <w:ind w:left="0"/>
        <w:jc w:val="both"/>
        <w:rPr>
          <w:rFonts w:ascii="Arial" w:hAnsi="Arial" w:cs="Arial"/>
        </w:rPr>
      </w:pPr>
    </w:p>
    <w:p w:rsidR="009E7132" w:rsidRPr="00EA2CB4" w:rsidRDefault="009E7132" w:rsidP="00EA2CB4">
      <w:pPr>
        <w:pStyle w:val="Zkladntextodsazen"/>
        <w:ind w:left="0"/>
        <w:jc w:val="both"/>
        <w:rPr>
          <w:rFonts w:ascii="Arial" w:hAnsi="Arial" w:cs="Arial"/>
        </w:rPr>
      </w:pPr>
    </w:p>
    <w:p w:rsidR="009E7132" w:rsidRPr="00EA2CB4" w:rsidRDefault="009E7132" w:rsidP="00EA2CB4">
      <w:pPr>
        <w:pStyle w:val="Zkladntextodsazen"/>
        <w:ind w:left="0"/>
        <w:jc w:val="both"/>
        <w:rPr>
          <w:rFonts w:ascii="Arial" w:hAnsi="Arial" w:cs="Arial"/>
        </w:rPr>
      </w:pPr>
    </w:p>
    <w:p w:rsidR="009E7132" w:rsidRPr="00EA2CB4" w:rsidRDefault="009E7132" w:rsidP="00EA2CB4">
      <w:pPr>
        <w:pStyle w:val="Zkladntextodsazen"/>
        <w:ind w:left="0"/>
        <w:jc w:val="both"/>
        <w:rPr>
          <w:rFonts w:ascii="Arial" w:hAnsi="Arial" w:cs="Arial"/>
        </w:rPr>
      </w:pPr>
    </w:p>
    <w:p w:rsidR="009E7132" w:rsidRDefault="009E713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9E7132" w:rsidRDefault="009E7132">
      <w:pPr>
        <w:jc w:val="both"/>
        <w:rPr>
          <w:rFonts w:ascii="Arial" w:hAnsi="Arial" w:cs="Arial"/>
          <w:sz w:val="24"/>
          <w:szCs w:val="24"/>
        </w:rPr>
      </w:pPr>
    </w:p>
    <w:p w:rsidR="00994ABD" w:rsidRDefault="00994ABD" w:rsidP="00994ABD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 č. 1: Informace o žádostech o dotace</w:t>
      </w:r>
      <w:r w:rsidR="00800D0A">
        <w:rPr>
          <w:rFonts w:ascii="Arial" w:hAnsi="Arial" w:cs="Arial"/>
        </w:rPr>
        <w:t xml:space="preserve"> (strany 4 a 5)</w:t>
      </w:r>
    </w:p>
    <w:p w:rsidR="009E7132" w:rsidRDefault="009E7132">
      <w:pPr>
        <w:jc w:val="both"/>
        <w:rPr>
          <w:rFonts w:ascii="Arial" w:hAnsi="Arial" w:cs="Arial"/>
          <w:sz w:val="24"/>
          <w:szCs w:val="24"/>
        </w:rPr>
      </w:pPr>
    </w:p>
    <w:p w:rsidR="009E7132" w:rsidRDefault="009E7132">
      <w:pPr>
        <w:jc w:val="both"/>
        <w:rPr>
          <w:rFonts w:ascii="Arial" w:hAnsi="Arial" w:cs="Arial"/>
          <w:sz w:val="24"/>
          <w:szCs w:val="24"/>
        </w:rPr>
      </w:pPr>
    </w:p>
    <w:p w:rsidR="009E7132" w:rsidRDefault="009E7132">
      <w:pPr>
        <w:jc w:val="both"/>
        <w:rPr>
          <w:rFonts w:ascii="Arial" w:hAnsi="Arial" w:cs="Arial"/>
          <w:sz w:val="24"/>
          <w:szCs w:val="24"/>
        </w:rPr>
      </w:pPr>
    </w:p>
    <w:p w:rsidR="00011554" w:rsidRDefault="00011554" w:rsidP="002C0CBE">
      <w:pPr>
        <w:rPr>
          <w:rFonts w:ascii="Arial" w:hAnsi="Arial" w:cs="Arial"/>
          <w:sz w:val="24"/>
          <w:szCs w:val="24"/>
        </w:rPr>
      </w:pPr>
    </w:p>
    <w:sectPr w:rsidR="00011554" w:rsidSect="002C0CBE">
      <w:footerReference w:type="default" r:id="rId7"/>
      <w:footerReference w:type="first" r:id="rId8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A2" w:rsidRDefault="00C306A2">
      <w:r>
        <w:separator/>
      </w:r>
    </w:p>
  </w:endnote>
  <w:endnote w:type="continuationSeparator" w:id="0">
    <w:p w:rsidR="00C306A2" w:rsidRDefault="00C3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2E29A8" w:rsidP="0091065C">
    <w:pPr>
      <w:pStyle w:val="Zpat"/>
      <w:pBdr>
        <w:top w:val="single" w:sz="4" w:space="1" w:color="auto"/>
      </w:pBdr>
      <w:tabs>
        <w:tab w:val="clear" w:pos="9072"/>
        <w:tab w:val="left" w:pos="4320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9F7022">
      <w:rPr>
        <w:rFonts w:ascii="Arial" w:hAnsi="Arial" w:cs="Arial"/>
        <w:i/>
        <w:iCs/>
      </w:rPr>
      <w:t>Olomouckého kraje</w:t>
    </w:r>
    <w:r>
      <w:rPr>
        <w:rFonts w:ascii="Arial" w:hAnsi="Arial" w:cs="Arial"/>
        <w:i/>
        <w:iCs/>
      </w:rPr>
      <w:t xml:space="preserve"> 25</w:t>
    </w:r>
    <w:r w:rsidR="003A14AB">
      <w:rPr>
        <w:rFonts w:ascii="Arial" w:hAnsi="Arial" w:cs="Arial"/>
        <w:i/>
        <w:iCs/>
      </w:rPr>
      <w:t>. </w:t>
    </w:r>
    <w:r w:rsidR="006413D2">
      <w:rPr>
        <w:rFonts w:ascii="Arial" w:hAnsi="Arial" w:cs="Arial"/>
        <w:i/>
        <w:iCs/>
      </w:rPr>
      <w:t>2</w:t>
    </w:r>
    <w:r w:rsidR="003A14AB">
      <w:rPr>
        <w:rFonts w:ascii="Arial" w:hAnsi="Arial" w:cs="Arial"/>
        <w:i/>
        <w:iCs/>
      </w:rPr>
      <w:t>. </w:t>
    </w:r>
    <w:r w:rsidR="006413D2">
      <w:rPr>
        <w:rFonts w:ascii="Arial" w:hAnsi="Arial" w:cs="Arial"/>
        <w:i/>
        <w:iCs/>
      </w:rPr>
      <w:t>2019</w:t>
    </w:r>
    <w:r w:rsidR="00C30B5B" w:rsidRPr="00E86B01">
      <w:rPr>
        <w:rFonts w:ascii="Arial" w:hAnsi="Arial" w:cs="Arial"/>
        <w:i/>
        <w:iCs/>
      </w:rPr>
      <w:tab/>
    </w:r>
    <w:r w:rsidR="0091065C">
      <w:rPr>
        <w:rFonts w:ascii="Arial" w:hAnsi="Arial" w:cs="Arial"/>
        <w:i/>
        <w:iCs/>
      </w:rPr>
      <w:ptab w:relativeTo="margin" w:alignment="right" w:leader="none"/>
    </w:r>
    <w:r w:rsidR="0091065C">
      <w:rPr>
        <w:rFonts w:ascii="Arial" w:hAnsi="Arial" w:cs="Arial"/>
        <w:i/>
        <w:iCs/>
      </w:rPr>
      <w:t xml:space="preserve">Strana </w:t>
    </w:r>
    <w:r w:rsidR="0091065C">
      <w:rPr>
        <w:rStyle w:val="slostrnky"/>
        <w:rFonts w:ascii="Arial" w:hAnsi="Arial" w:cs="Arial"/>
        <w:i/>
        <w:iCs/>
      </w:rPr>
      <w:fldChar w:fldCharType="begin"/>
    </w:r>
    <w:r w:rsidR="0091065C">
      <w:rPr>
        <w:rStyle w:val="slostrnky"/>
        <w:rFonts w:ascii="Arial" w:hAnsi="Arial" w:cs="Arial"/>
        <w:i/>
        <w:iCs/>
      </w:rPr>
      <w:instrText xml:space="preserve"> PAGE </w:instrText>
    </w:r>
    <w:r w:rsidR="0091065C">
      <w:rPr>
        <w:rStyle w:val="slostrnky"/>
        <w:rFonts w:ascii="Arial" w:hAnsi="Arial" w:cs="Arial"/>
        <w:i/>
        <w:iCs/>
      </w:rPr>
      <w:fldChar w:fldCharType="separate"/>
    </w:r>
    <w:r w:rsidR="0091065C">
      <w:rPr>
        <w:rStyle w:val="slostrnky"/>
        <w:rFonts w:ascii="Arial" w:hAnsi="Arial" w:cs="Arial"/>
        <w:i/>
        <w:iCs/>
        <w:noProof/>
      </w:rPr>
      <w:t>1</w:t>
    </w:r>
    <w:r w:rsidR="0091065C">
      <w:rPr>
        <w:rStyle w:val="slostrnky"/>
        <w:rFonts w:ascii="Arial" w:hAnsi="Arial" w:cs="Arial"/>
        <w:i/>
        <w:iCs/>
      </w:rPr>
      <w:fldChar w:fldCharType="end"/>
    </w:r>
    <w:r w:rsidR="0091065C">
      <w:rPr>
        <w:rStyle w:val="slostrnky"/>
        <w:rFonts w:ascii="Arial" w:hAnsi="Arial" w:cs="Arial"/>
        <w:i/>
        <w:iCs/>
      </w:rPr>
      <w:t xml:space="preserve"> (celkem </w:t>
    </w:r>
    <w:r w:rsidR="0091065C">
      <w:rPr>
        <w:rStyle w:val="slostrnky"/>
        <w:rFonts w:ascii="Arial" w:hAnsi="Arial" w:cs="Arial"/>
        <w:i/>
        <w:iCs/>
      </w:rPr>
      <w:t>5</w:t>
    </w:r>
    <w:r w:rsidR="0091065C">
      <w:rPr>
        <w:rStyle w:val="slostrnky"/>
        <w:rFonts w:ascii="Arial" w:hAnsi="Arial" w:cs="Arial"/>
        <w:i/>
        <w:iCs/>
      </w:rPr>
      <w:t>)</w:t>
    </w:r>
  </w:p>
  <w:p w:rsidR="00C30B5B" w:rsidRDefault="00F2249D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29</w:t>
    </w:r>
    <w:r w:rsidR="00745F25">
      <w:rPr>
        <w:rFonts w:ascii="Arial" w:hAnsi="Arial" w:cs="Arial"/>
        <w:i/>
        <w:iCs/>
      </w:rPr>
      <w:t>.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–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Žádosti o poskytnutí individuální dotace v oblasti strategického rozvoje</w:t>
    </w:r>
  </w:p>
  <w:p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04928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A2" w:rsidRDefault="00C306A2">
      <w:r>
        <w:separator/>
      </w:r>
    </w:p>
  </w:footnote>
  <w:footnote w:type="continuationSeparator" w:id="0">
    <w:p w:rsidR="00C306A2" w:rsidRDefault="00C3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11554"/>
    <w:rsid w:val="00022DFC"/>
    <w:rsid w:val="000707A7"/>
    <w:rsid w:val="00092C72"/>
    <w:rsid w:val="00094CD1"/>
    <w:rsid w:val="000B7AAF"/>
    <w:rsid w:val="000E38B8"/>
    <w:rsid w:val="000E5380"/>
    <w:rsid w:val="000E641C"/>
    <w:rsid w:val="000F0843"/>
    <w:rsid w:val="00100A95"/>
    <w:rsid w:val="00113561"/>
    <w:rsid w:val="0014217E"/>
    <w:rsid w:val="0015516B"/>
    <w:rsid w:val="00156671"/>
    <w:rsid w:val="00226048"/>
    <w:rsid w:val="00232293"/>
    <w:rsid w:val="00241335"/>
    <w:rsid w:val="00251C4A"/>
    <w:rsid w:val="00254DE2"/>
    <w:rsid w:val="002C0CBE"/>
    <w:rsid w:val="002E29A8"/>
    <w:rsid w:val="00304928"/>
    <w:rsid w:val="00316CE0"/>
    <w:rsid w:val="00325E0C"/>
    <w:rsid w:val="00330761"/>
    <w:rsid w:val="00342182"/>
    <w:rsid w:val="00380332"/>
    <w:rsid w:val="00393622"/>
    <w:rsid w:val="00393DFE"/>
    <w:rsid w:val="003A14AB"/>
    <w:rsid w:val="003C7020"/>
    <w:rsid w:val="003E0D78"/>
    <w:rsid w:val="004265F7"/>
    <w:rsid w:val="00433485"/>
    <w:rsid w:val="0044000C"/>
    <w:rsid w:val="004577F9"/>
    <w:rsid w:val="00471C24"/>
    <w:rsid w:val="00482A53"/>
    <w:rsid w:val="004A6F36"/>
    <w:rsid w:val="004C05E0"/>
    <w:rsid w:val="004C2783"/>
    <w:rsid w:val="004D5264"/>
    <w:rsid w:val="004E3DC6"/>
    <w:rsid w:val="00522B4A"/>
    <w:rsid w:val="00543A65"/>
    <w:rsid w:val="00560C34"/>
    <w:rsid w:val="005651B0"/>
    <w:rsid w:val="00570FA4"/>
    <w:rsid w:val="00575981"/>
    <w:rsid w:val="005806E5"/>
    <w:rsid w:val="00585ED5"/>
    <w:rsid w:val="005B1667"/>
    <w:rsid w:val="0062264F"/>
    <w:rsid w:val="00635FCA"/>
    <w:rsid w:val="006413D2"/>
    <w:rsid w:val="006869CF"/>
    <w:rsid w:val="006A66CD"/>
    <w:rsid w:val="006D6118"/>
    <w:rsid w:val="006E63AC"/>
    <w:rsid w:val="00700CC3"/>
    <w:rsid w:val="00710307"/>
    <w:rsid w:val="00711DD3"/>
    <w:rsid w:val="007274BF"/>
    <w:rsid w:val="00745F25"/>
    <w:rsid w:val="007750B6"/>
    <w:rsid w:val="00795F6A"/>
    <w:rsid w:val="007B1FF0"/>
    <w:rsid w:val="007D700B"/>
    <w:rsid w:val="007F1937"/>
    <w:rsid w:val="00800D0A"/>
    <w:rsid w:val="00804157"/>
    <w:rsid w:val="00812A79"/>
    <w:rsid w:val="00824F30"/>
    <w:rsid w:val="008450F3"/>
    <w:rsid w:val="00862C02"/>
    <w:rsid w:val="0088210F"/>
    <w:rsid w:val="00884D2A"/>
    <w:rsid w:val="008A7C1E"/>
    <w:rsid w:val="008D2EEC"/>
    <w:rsid w:val="008E5DC0"/>
    <w:rsid w:val="00906ABC"/>
    <w:rsid w:val="0091065C"/>
    <w:rsid w:val="0093248A"/>
    <w:rsid w:val="00984488"/>
    <w:rsid w:val="00994ABD"/>
    <w:rsid w:val="009951D0"/>
    <w:rsid w:val="009A4A3F"/>
    <w:rsid w:val="009D76C8"/>
    <w:rsid w:val="009E7132"/>
    <w:rsid w:val="009F3F4F"/>
    <w:rsid w:val="009F7022"/>
    <w:rsid w:val="00A0010F"/>
    <w:rsid w:val="00A40785"/>
    <w:rsid w:val="00A6549F"/>
    <w:rsid w:val="00A655DB"/>
    <w:rsid w:val="00A8103B"/>
    <w:rsid w:val="00A90E5C"/>
    <w:rsid w:val="00A96470"/>
    <w:rsid w:val="00AB4F76"/>
    <w:rsid w:val="00AD0724"/>
    <w:rsid w:val="00AD4AEE"/>
    <w:rsid w:val="00AE6882"/>
    <w:rsid w:val="00B13059"/>
    <w:rsid w:val="00B13699"/>
    <w:rsid w:val="00BC4159"/>
    <w:rsid w:val="00BD6FE2"/>
    <w:rsid w:val="00BF357F"/>
    <w:rsid w:val="00C072DC"/>
    <w:rsid w:val="00C1356B"/>
    <w:rsid w:val="00C306A2"/>
    <w:rsid w:val="00C30B5B"/>
    <w:rsid w:val="00C3776B"/>
    <w:rsid w:val="00C67AC5"/>
    <w:rsid w:val="00C74F28"/>
    <w:rsid w:val="00C86224"/>
    <w:rsid w:val="00C92F26"/>
    <w:rsid w:val="00CA4B65"/>
    <w:rsid w:val="00CB255C"/>
    <w:rsid w:val="00CC424E"/>
    <w:rsid w:val="00CE412D"/>
    <w:rsid w:val="00CF0F10"/>
    <w:rsid w:val="00D36616"/>
    <w:rsid w:val="00D37B93"/>
    <w:rsid w:val="00D63849"/>
    <w:rsid w:val="00D83AB0"/>
    <w:rsid w:val="00DE5FF7"/>
    <w:rsid w:val="00DF6C3E"/>
    <w:rsid w:val="00E068D7"/>
    <w:rsid w:val="00E6721C"/>
    <w:rsid w:val="00E86B01"/>
    <w:rsid w:val="00E91079"/>
    <w:rsid w:val="00EA2CB4"/>
    <w:rsid w:val="00EA45D6"/>
    <w:rsid w:val="00ED4EFB"/>
    <w:rsid w:val="00EE4D89"/>
    <w:rsid w:val="00EE5E3A"/>
    <w:rsid w:val="00EF2005"/>
    <w:rsid w:val="00F17D30"/>
    <w:rsid w:val="00F2249D"/>
    <w:rsid w:val="00F5701B"/>
    <w:rsid w:val="00F67378"/>
    <w:rsid w:val="00F9543F"/>
    <w:rsid w:val="00F96174"/>
    <w:rsid w:val="00FB3894"/>
    <w:rsid w:val="00FE387F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41ADB23"/>
  <w15:docId w15:val="{D0109459-D5A0-4500-ACDE-6645F453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customStyle="1" w:styleId="Plohy">
    <w:name w:val="Přílohy"/>
    <w:basedOn w:val="Normln"/>
    <w:rsid w:val="00482A53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customStyle="1" w:styleId="nzvy">
    <w:name w:val="názvy"/>
    <w:basedOn w:val="Normln"/>
    <w:autoRedefine/>
    <w:rsid w:val="006D611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2</TotalTime>
  <Pages>3</Pages>
  <Words>1148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Seidlová Aneta</cp:lastModifiedBy>
  <cp:revision>4</cp:revision>
  <cp:lastPrinted>2007-01-29T12:11:00Z</cp:lastPrinted>
  <dcterms:created xsi:type="dcterms:W3CDTF">2019-02-07T11:20:00Z</dcterms:created>
  <dcterms:modified xsi:type="dcterms:W3CDTF">2019-02-07T11:30:00Z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