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r w:rsidRPr="000262D0">
        <w:rPr>
          <w:rFonts w:ascii="Arial" w:hAnsi="Arial" w:cs="Arial"/>
          <w:sz w:val="28"/>
          <w:szCs w:val="28"/>
        </w:rPr>
        <w:t>K R A J S K Ý   Ú Ř A D   O L O M O U C K É H O   K R A J E</w:t>
      </w:r>
    </w:p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r w:rsidRPr="000262D0">
        <w:rPr>
          <w:rFonts w:ascii="Arial" w:hAnsi="Arial" w:cs="Arial"/>
          <w:sz w:val="28"/>
          <w:szCs w:val="28"/>
        </w:rPr>
        <w:t>ODBOR STRATEGICKÉHO ROZVOJE KRAJE</w:t>
      </w:r>
    </w:p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r w:rsidRPr="000262D0">
        <w:rPr>
          <w:rFonts w:ascii="Arial" w:hAnsi="Arial" w:cs="Arial"/>
          <w:sz w:val="28"/>
          <w:szCs w:val="28"/>
        </w:rPr>
        <w:t>ODDĚLENÍ ÚZEMNÍHO PLÁNOVÁNÍ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r w:rsidRPr="000262D0">
        <w:rPr>
          <w:rFonts w:ascii="Arial" w:hAnsi="Arial" w:cs="Arial"/>
          <w:b/>
          <w:sz w:val="44"/>
          <w:szCs w:val="44"/>
        </w:rPr>
        <w:t>O B S A H</w:t>
      </w: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r w:rsidRPr="000262D0">
        <w:rPr>
          <w:rFonts w:ascii="Arial" w:hAnsi="Arial" w:cs="Arial"/>
          <w:b/>
          <w:sz w:val="44"/>
          <w:szCs w:val="44"/>
        </w:rPr>
        <w:t>A K T U A L I Z A C E   č.  4</w:t>
      </w: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r w:rsidRPr="000262D0">
        <w:rPr>
          <w:rFonts w:ascii="Arial" w:hAnsi="Arial" w:cs="Arial"/>
          <w:b/>
          <w:sz w:val="44"/>
          <w:szCs w:val="44"/>
        </w:rPr>
        <w:t>Z Á S A D   Ú Z E M N Í H O   R O Z V O J E</w:t>
      </w: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r w:rsidRPr="000262D0">
        <w:rPr>
          <w:rFonts w:ascii="Arial" w:hAnsi="Arial" w:cs="Arial"/>
          <w:b/>
          <w:sz w:val="44"/>
          <w:szCs w:val="44"/>
        </w:rPr>
        <w:t>O L O M O U C K É H O   K R A J E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Aktualizace č. 4 Zásad územního rozvoje Olomouckého kraje je pořizována zkráceným postupem dle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42a – 42b zákona č. 183/2006 Sb., o územním plánování a stavebním řádu (stavební zákon), ve znění pozdějších předpisů (dále jen stavební zákon).</w:t>
      </w:r>
    </w:p>
    <w:p w:rsidR="000262D0" w:rsidRDefault="000262D0" w:rsidP="000262D0">
      <w:pPr>
        <w:rPr>
          <w:rFonts w:ascii="Arial" w:hAnsi="Arial" w:cs="Arial"/>
          <w:sz w:val="24"/>
          <w:szCs w:val="24"/>
        </w:rPr>
      </w:pPr>
    </w:p>
    <w:p w:rsidR="00213B6F" w:rsidRDefault="00213B6F" w:rsidP="000262D0">
      <w:pPr>
        <w:rPr>
          <w:rFonts w:ascii="Arial" w:hAnsi="Arial" w:cs="Arial"/>
          <w:sz w:val="24"/>
          <w:szCs w:val="24"/>
        </w:rPr>
      </w:pPr>
    </w:p>
    <w:p w:rsidR="00213B6F" w:rsidRPr="000262D0" w:rsidRDefault="00213B6F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62D0">
        <w:rPr>
          <w:rFonts w:ascii="Arial" w:hAnsi="Arial" w:cs="Arial"/>
          <w:sz w:val="24"/>
          <w:szCs w:val="24"/>
        </w:rPr>
        <w:t>Olomouc, leden 2019</w:t>
      </w:r>
    </w:p>
    <w:p w:rsidR="00775956" w:rsidRDefault="00775956" w:rsidP="000262D0">
      <w:pPr>
        <w:rPr>
          <w:rFonts w:ascii="Arial" w:hAnsi="Arial" w:cs="Arial"/>
          <w:b/>
          <w:sz w:val="24"/>
          <w:szCs w:val="24"/>
        </w:rPr>
      </w:pPr>
    </w:p>
    <w:p w:rsidR="000262D0" w:rsidRPr="000262D0" w:rsidRDefault="000262D0" w:rsidP="0069799B">
      <w:pPr>
        <w:jc w:val="both"/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lastRenderedPageBreak/>
        <w:t>1) Důvody, cíle a účel pořízení Aktualizace č. 4 Zásad územního rozvoje Olomouckého kraje (dále jen ZÚR OK)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Pro území Olomouckého kraje v současné době platí Zásady územního rozvoje Olomouckého kraje, ve znění pozdějších aktualizací (dále jen ZÚR OK). 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Dne 20. 12. 2018 obdržel Krajský úřad Olomouckého kraje, Odbor strategického rozvoje kraje, návrh oprávněného investora – Správy železniční dopravní cesty, státní organizace, na pořízení aktualizace ZÚR OK, spočívající ve vymezení koridoru VRT od Prosenic po hranici Olomouckého a Moravskoslezského kraje podaný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42a odst. 2 stavebního zákona.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 platných ZÚR OK je stanoveno územně hájit na území Olomouckého kraje územní rezervu pro výstavbu vysokorychlostní tratě včetně kolejových spojek VRT v oblasti Rokytnice, Císařova a Brodku u Přerova. Územní rezervu pro realizaci VRT včetně kolejových spojek tvoří pás o celkové šířce 200 m.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Hlavním důvodem aktualizace ZÚR OK je potřeba vymezit namísto koridoru územní rezervy koridor návrhový. Nově vymezovaný koridor je z velké části možné ztotožnit s dosud vymezeným koridorem územní rezervy, jen v malé části budou nutné drobné korekce. VRT včetně staveb souvisejících je také nutné vymezit jako veřejně prospěšnou stavbu.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Důvody požadovaného řešení vychází z dokumentů na mezinárodní úrovni - z Nařízení Evropského parlamentu a Rady (EU) č. 1315/2013, které určuje priority rozvoje celoevropské železniční dopravní sítě; úsek vysokorychlostní trati Přerov – Ostrava je v prioritách veden jako součást tzv. Globální sítě a z dokumentů na národní úrovni - zejména z Politiky územního rozvoje, ve znění Aktualizace č. 1, z Dopravní sektorové strategie – Aktualizace 2017 a z Programu rozvoje rychlých železničních spojení v ČR.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Předmětem řešení Aktualizace č. 4 ZÚR OK bude vymezení koridoru pro VRT v základní šířce 200 m (rozšíření koridoru oproti základní šířce bude navrženo v místech napojení VRT na stávající trať a v místech předpokládaných úprav silničních komunikací) a stanovení základních podmínek pro umístění VRT ve vymezeném koridoru. Podkladem pro řešení návrhu aktualizace bude zpracovaná územně technické studie (MORAVIA CONSULT Olomouc, 2013), budou řešeny vazby na stávající i navrhovanou dopravní a technickou infrastrukturu, zohledněna vyhlášená záplavová území Q100 a řešeny případné střety s přírodními prvky a migračními koridory. </w:t>
      </w:r>
    </w:p>
    <w:p w:rsidR="00B74EE7" w:rsidRPr="00430F4B" w:rsidRDefault="000262D0" w:rsidP="00430F4B">
      <w:pPr>
        <w:jc w:val="both"/>
        <w:rPr>
          <w:rFonts w:ascii="Arial" w:hAnsi="Arial" w:cs="Arial"/>
          <w:sz w:val="24"/>
          <w:szCs w:val="24"/>
        </w:rPr>
      </w:pPr>
      <w:r w:rsidRPr="00430F4B">
        <w:rPr>
          <w:rFonts w:ascii="Arial" w:hAnsi="Arial" w:cs="Arial"/>
          <w:sz w:val="24"/>
          <w:szCs w:val="24"/>
        </w:rPr>
        <w:t xml:space="preserve">Součástí řešení Aktualizace č. 4 ZÚR OK bude vyhodnocení vlivů návrhu aktualizace ZÚR na udržitelný rozvoj území, včetně posouzení vlivů na životní prostředí, které bude vyhodnoceno ve srovnání s nulovou variantou řešení. </w:t>
      </w:r>
      <w:r w:rsidR="00B74EE7" w:rsidRPr="00430F4B">
        <w:rPr>
          <w:rFonts w:ascii="Arial" w:hAnsi="Arial" w:cs="Arial"/>
          <w:bCs/>
          <w:sz w:val="24"/>
          <w:szCs w:val="24"/>
        </w:rPr>
        <w:t xml:space="preserve">Ministerstvo životního prostředí dle § 42a odst. 2 písm. e) stavebního zákona a postupem podle ustanovení § 10i odst. 2 zákona č. 100/2001 Sb., o posuzování vlivů na životní prostředí, ve znění pozdějších předpisů (dále jen zákon o posuzování vlivů na životní prostředí) vydalo dne 11. 12. 2018 stanovisko, ve kterém na základě obdržených podkladů a s přihlédnutím ke kritériím přílohy č. 8 k zákonu o posuzování vlivů na životní prostředí, a to zejména k předmětu změny koncepce a charakteristice dotčeného území, </w:t>
      </w:r>
      <w:r w:rsidR="00B74EE7" w:rsidRPr="00430F4B">
        <w:rPr>
          <w:rFonts w:ascii="Arial" w:hAnsi="Arial" w:cs="Arial"/>
          <w:sz w:val="24"/>
          <w:szCs w:val="24"/>
        </w:rPr>
        <w:lastRenderedPageBreak/>
        <w:t>požaduje posouzení návrhu obsahu aktualizace ZÚR OK z hlediska jeho vlivů na životní prostředí a zároveň stanovuje požadavky na obsah a rozsah vyhodnocení vlivů aktualizace ZÚR OK na životní prostředí. Návrh obsahu aktualizace ZÚR OK může mít významný vliv na životní prostředí, a proto je nezbytné provést jeho posouzení z hlediska vlivů na životní prostředí, a to v plném rozsahu dle přílohy stavebního zákona.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Vyhodnocení vlivu na předmět ochrany a celistvost evropsky významné lokality nebo ptačí oblasti nebude zpracováno, neboť příslušný dotčený orgán - Odbor životního prostředí a zemědělství KÚOK ve svém stanovisku ze dne 8. 11. 2018 vyloučil významný vliv Aktualizace č. 4 </w:t>
      </w:r>
      <w:r w:rsidR="0069799B">
        <w:rPr>
          <w:rFonts w:ascii="Arial" w:hAnsi="Arial" w:cs="Arial"/>
          <w:sz w:val="24"/>
          <w:szCs w:val="24"/>
        </w:rPr>
        <w:t xml:space="preserve">ZÚR OK </w:t>
      </w:r>
      <w:r w:rsidRPr="000262D0">
        <w:rPr>
          <w:rFonts w:ascii="Arial" w:hAnsi="Arial" w:cs="Arial"/>
          <w:sz w:val="24"/>
          <w:szCs w:val="24"/>
        </w:rPr>
        <w:t>na evropsky významné lokality nebo ptačí oblasti.</w:t>
      </w:r>
    </w:p>
    <w:p w:rsidR="00775956" w:rsidRDefault="00775956" w:rsidP="000262D0">
      <w:pPr>
        <w:rPr>
          <w:rFonts w:ascii="Arial" w:hAnsi="Arial" w:cs="Arial"/>
          <w:b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t xml:space="preserve">2) vymezení řešeného území 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Rozsah řešeného území tvoří území obcí a měst Bělotín, Buk, Hranice, Jezernice, Klokočí, Lipník nad Bečvou, Osek nad Bečvou, Prosenice, Přerov, Radvanice, Střítež nad Ludinou a Veselíčko.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t>3) hlavní východiska řešení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Při zpracovávání Aktualizace č. 4 </w:t>
      </w:r>
      <w:r w:rsidR="0069799B">
        <w:rPr>
          <w:rFonts w:ascii="Arial" w:hAnsi="Arial" w:cs="Arial"/>
          <w:sz w:val="24"/>
          <w:szCs w:val="24"/>
        </w:rPr>
        <w:t xml:space="preserve">ZÚR OK </w:t>
      </w:r>
      <w:r w:rsidRPr="000262D0">
        <w:rPr>
          <w:rFonts w:ascii="Arial" w:hAnsi="Arial" w:cs="Arial"/>
          <w:sz w:val="24"/>
          <w:szCs w:val="24"/>
        </w:rPr>
        <w:t>je třeba respektovat požadavky: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a)</w:t>
      </w:r>
      <w:r w:rsidRPr="002510DB">
        <w:rPr>
          <w:rFonts w:ascii="Arial" w:hAnsi="Arial" w:cs="Arial"/>
          <w:b/>
          <w:sz w:val="24"/>
          <w:szCs w:val="24"/>
        </w:rPr>
        <w:tab/>
        <w:t>vyplývající z legislativy</w:t>
      </w:r>
    </w:p>
    <w:p w:rsidR="000262D0" w:rsidRPr="002510DB" w:rsidRDefault="000262D0" w:rsidP="0069799B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b)</w:t>
      </w:r>
      <w:r w:rsidRPr="002510DB">
        <w:rPr>
          <w:rFonts w:ascii="Arial" w:hAnsi="Arial" w:cs="Arial"/>
          <w:b/>
          <w:sz w:val="24"/>
          <w:szCs w:val="24"/>
        </w:rPr>
        <w:tab/>
        <w:t>vyplývající z Politiky územního rozvoje ČR, ve znění Aktualizace č. 1 (PÚR) schválené vládou ČR dne 15. 4. 2015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c)</w:t>
      </w:r>
      <w:r w:rsidRPr="002510DB">
        <w:rPr>
          <w:rFonts w:ascii="Arial" w:hAnsi="Arial" w:cs="Arial"/>
          <w:b/>
          <w:sz w:val="24"/>
          <w:szCs w:val="24"/>
        </w:rPr>
        <w:tab/>
        <w:t>vyplývající ze ZÚR OK, ve znění pozdějších aktualizací</w:t>
      </w:r>
    </w:p>
    <w:p w:rsidR="003549B2" w:rsidRPr="00290D07" w:rsidRDefault="000262D0" w:rsidP="00290D07">
      <w:pPr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d)</w:t>
      </w:r>
      <w:r w:rsidRPr="002510DB">
        <w:rPr>
          <w:rFonts w:ascii="Arial" w:hAnsi="Arial" w:cs="Arial"/>
          <w:b/>
          <w:sz w:val="24"/>
          <w:szCs w:val="24"/>
        </w:rPr>
        <w:tab/>
        <w:t xml:space="preserve">dále při zpracovávání Aktualizace č. 4 </w:t>
      </w:r>
      <w:r w:rsidR="00290D07">
        <w:rPr>
          <w:rFonts w:ascii="Arial" w:hAnsi="Arial" w:cs="Arial"/>
          <w:b/>
          <w:sz w:val="24"/>
          <w:szCs w:val="24"/>
        </w:rPr>
        <w:t xml:space="preserve">ZÚR OK </w:t>
      </w:r>
      <w:r w:rsidRPr="002510DB">
        <w:rPr>
          <w:rFonts w:ascii="Arial" w:hAnsi="Arial" w:cs="Arial"/>
          <w:b/>
          <w:sz w:val="24"/>
          <w:szCs w:val="24"/>
        </w:rPr>
        <w:t>je třeba vycházet zejm</w:t>
      </w:r>
      <w:r w:rsidR="00770081">
        <w:rPr>
          <w:rFonts w:ascii="Arial" w:hAnsi="Arial" w:cs="Arial"/>
          <w:b/>
          <w:sz w:val="24"/>
          <w:szCs w:val="24"/>
        </w:rPr>
        <w:t>.</w:t>
      </w:r>
      <w:r w:rsidRPr="002510DB">
        <w:rPr>
          <w:rFonts w:ascii="Arial" w:hAnsi="Arial" w:cs="Arial"/>
          <w:b/>
          <w:sz w:val="24"/>
          <w:szCs w:val="24"/>
        </w:rPr>
        <w:t xml:space="preserve"> z:</w:t>
      </w:r>
    </w:p>
    <w:p w:rsidR="000262D0" w:rsidRPr="00290D07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0D07">
        <w:rPr>
          <w:rFonts w:ascii="Arial" w:hAnsi="Arial" w:cs="Arial"/>
          <w:sz w:val="24"/>
          <w:szCs w:val="24"/>
        </w:rPr>
        <w:t>územně analytických podkladů (dále jen ÚAP) Olomouckého kraje,</w:t>
      </w:r>
    </w:p>
    <w:p w:rsidR="000262D0" w:rsidRPr="00770081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územních a odborných studií – zejména Územní studie kulturních krajinných oblastí KKO 1 – KKO 12 na území Olomouckého kraje, Strategick</w:t>
      </w:r>
      <w:r w:rsidR="00770081">
        <w:rPr>
          <w:rFonts w:ascii="Arial" w:hAnsi="Arial" w:cs="Arial"/>
          <w:sz w:val="24"/>
          <w:szCs w:val="24"/>
        </w:rPr>
        <w:t>é</w:t>
      </w:r>
      <w:r w:rsidRPr="00770081">
        <w:rPr>
          <w:rFonts w:ascii="Arial" w:hAnsi="Arial" w:cs="Arial"/>
          <w:sz w:val="24"/>
          <w:szCs w:val="24"/>
        </w:rPr>
        <w:t xml:space="preserve"> migrační studie pro Olomoucký kraj, Územní studie krajiny pro území Olomouckého kraje, včetně návrhu opatření v souvislosti s adaptací na změnu klimatu,</w:t>
      </w:r>
    </w:p>
    <w:p w:rsidR="00290D07" w:rsidRPr="00770081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při řešení rovněž přihlédnout k příslušným platným územním plánům na území Olomouckého kraje – viz Portál územního plánování na webu Olomouckého kraje</w:t>
      </w:r>
      <w:r w:rsidR="003549B2" w:rsidRPr="00770081">
        <w:rPr>
          <w:rFonts w:ascii="Arial" w:hAnsi="Arial" w:cs="Arial"/>
          <w:sz w:val="24"/>
          <w:szCs w:val="24"/>
        </w:rPr>
        <w:t xml:space="preserve">, </w:t>
      </w:r>
    </w:p>
    <w:p w:rsidR="003549B2" w:rsidRPr="00290D07" w:rsidRDefault="00290D07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0D07">
        <w:rPr>
          <w:rFonts w:ascii="Arial" w:hAnsi="Arial" w:cs="Arial"/>
          <w:sz w:val="24"/>
          <w:szCs w:val="24"/>
        </w:rPr>
        <w:t>stanoviska MŽP ze dne 11. 12. 2019</w:t>
      </w:r>
      <w:r>
        <w:rPr>
          <w:rFonts w:ascii="Arial" w:hAnsi="Arial" w:cs="Arial"/>
          <w:sz w:val="24"/>
          <w:szCs w:val="24"/>
        </w:rPr>
        <w:t>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4) termíny plnění, předání díla objednateli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Projektant předá pořizovateli v sídle pořizovatele jednotlivé etapy díla v následujících termínech:</w:t>
      </w:r>
    </w:p>
    <w:p w:rsidR="000262D0" w:rsidRPr="00290D07" w:rsidRDefault="000262D0" w:rsidP="00BB5AD5">
      <w:p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lastRenderedPageBreak/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>dokumentace pro veřejné projednání</w:t>
      </w:r>
      <w:r w:rsidRPr="000262D0">
        <w:rPr>
          <w:rFonts w:ascii="Arial" w:hAnsi="Arial" w:cs="Arial"/>
          <w:sz w:val="24"/>
          <w:szCs w:val="24"/>
        </w:rPr>
        <w:t xml:space="preserve"> - předání dokumentace Aktualizace č.</w:t>
      </w:r>
      <w:r w:rsidR="00290D07">
        <w:rPr>
          <w:rFonts w:ascii="Arial" w:hAnsi="Arial" w:cs="Arial"/>
          <w:sz w:val="24"/>
          <w:szCs w:val="24"/>
        </w:rPr>
        <w:t> </w:t>
      </w:r>
      <w:r w:rsidRPr="000262D0">
        <w:rPr>
          <w:rFonts w:ascii="Arial" w:hAnsi="Arial" w:cs="Arial"/>
          <w:sz w:val="24"/>
          <w:szCs w:val="24"/>
        </w:rPr>
        <w:t xml:space="preserve">4 ZÚR OK a dokumentace Vyhodnocení vlivů návrhu Aktualizace č. 4 ZÚR OK na udržitelný rozvoj území, včetně posouzení vlivů na životní prostředí, k veřejnému projednání nejpozději </w:t>
      </w:r>
      <w:r w:rsidRPr="00290D07">
        <w:rPr>
          <w:rFonts w:ascii="Arial" w:hAnsi="Arial" w:cs="Arial"/>
          <w:b/>
          <w:sz w:val="24"/>
          <w:szCs w:val="24"/>
        </w:rPr>
        <w:t>do 30. 11. 2019, termín odevzdání je hodnoceným kritériem,</w:t>
      </w:r>
    </w:p>
    <w:p w:rsidR="000262D0" w:rsidRPr="000262D0" w:rsidRDefault="000262D0" w:rsidP="00BB5AD5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 xml:space="preserve">případně dokumentace pro opakované veřejné projednání </w:t>
      </w:r>
      <w:r w:rsidRPr="000262D0">
        <w:rPr>
          <w:rFonts w:ascii="Arial" w:hAnsi="Arial" w:cs="Arial"/>
          <w:sz w:val="24"/>
          <w:szCs w:val="24"/>
        </w:rPr>
        <w:t xml:space="preserve">- předání dokumentace Aktualizace č. 4 ZÚR OK a dokumentace Vyhodnocení vlivů návrhu Aktualizace č. 4 ZÚR OK na udržitelný rozvoj území, včetně posouzení vlivů na životní prostředí, k opakovanému veřejnému projednání </w:t>
      </w:r>
      <w:r w:rsidRPr="00DD0149">
        <w:rPr>
          <w:rFonts w:ascii="Arial" w:hAnsi="Arial" w:cs="Arial"/>
          <w:b/>
          <w:sz w:val="24"/>
          <w:szCs w:val="24"/>
        </w:rPr>
        <w:t>do 2 měsíců</w:t>
      </w:r>
      <w:r w:rsidRPr="000262D0">
        <w:rPr>
          <w:rFonts w:ascii="Arial" w:hAnsi="Arial" w:cs="Arial"/>
          <w:sz w:val="24"/>
          <w:szCs w:val="24"/>
        </w:rPr>
        <w:t xml:space="preserve"> od předání pokynů pořizovatelem,</w:t>
      </w:r>
    </w:p>
    <w:p w:rsidR="000262D0" w:rsidRPr="000262D0" w:rsidRDefault="000262D0" w:rsidP="00BB5AD5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>dokumentace úplného znění ZÚR O</w:t>
      </w:r>
      <w:r w:rsidRPr="00DD0149">
        <w:rPr>
          <w:rFonts w:ascii="Arial" w:hAnsi="Arial" w:cs="Arial"/>
          <w:b/>
          <w:sz w:val="24"/>
          <w:szCs w:val="24"/>
        </w:rPr>
        <w:t>K</w:t>
      </w:r>
      <w:r w:rsidRPr="000262D0">
        <w:rPr>
          <w:rFonts w:ascii="Arial" w:hAnsi="Arial" w:cs="Arial"/>
          <w:sz w:val="24"/>
          <w:szCs w:val="24"/>
        </w:rPr>
        <w:t xml:space="preserve"> - předání dokumentace úplného znění ZÚR OK po Aktualizaci č. 4 do 14 dnů od vydání Aktualizace č. 4 Zastupitelstvem Olomouckého kraje.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5) požadavky na formální obsah a strukturu Aktualizace č. 4 ZÚR OK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Aktualizace bude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 odst. 9 stavebního zákona zpracována v rozsahu měněných částí.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Výroková část opatření obecné povahy (dále jen OOP</w:t>
      </w:r>
      <w:r w:rsidR="002510DB">
        <w:rPr>
          <w:rFonts w:ascii="Arial" w:hAnsi="Arial" w:cs="Arial"/>
          <w:b/>
          <w:sz w:val="24"/>
          <w:szCs w:val="24"/>
        </w:rPr>
        <w:t>)</w:t>
      </w:r>
      <w:r w:rsidRPr="000262D0">
        <w:rPr>
          <w:rFonts w:ascii="Arial" w:hAnsi="Arial" w:cs="Arial"/>
          <w:sz w:val="24"/>
          <w:szCs w:val="24"/>
        </w:rPr>
        <w:t>, kterým bude vydávána Aktualizace č. 4 ZÚR OK, bude v souladu s vyhláškou č. 500/2006 Sb., o územně analytických podkladech, územně plánovací dokumentaci a způsobu evidence územně plánovacích činností, ve znění pozdějších předpisů (dále jen vyhláška), obsahovat: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 xml:space="preserve">Textovou část: 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 xml:space="preserve">obsah dle Přílohy č. 4 k vyhlášce 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Grafickou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B.3.</w:t>
      </w:r>
      <w:r w:rsidRPr="000262D0">
        <w:rPr>
          <w:rFonts w:ascii="Arial" w:hAnsi="Arial" w:cs="Arial"/>
          <w:sz w:val="24"/>
          <w:szCs w:val="24"/>
        </w:rPr>
        <w:tab/>
        <w:t>Schéma dopravy  1 : 200 000,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B.6.</w:t>
      </w:r>
      <w:r w:rsidRPr="000262D0">
        <w:rPr>
          <w:rFonts w:ascii="Arial" w:hAnsi="Arial" w:cs="Arial"/>
          <w:sz w:val="24"/>
          <w:szCs w:val="24"/>
        </w:rPr>
        <w:tab/>
        <w:t>Výkres ploch a koridorů nadmístního významu  1 : 100 000,</w:t>
      </w:r>
    </w:p>
    <w:p w:rsidR="000262D0" w:rsidRPr="000262D0" w:rsidRDefault="000262D0" w:rsidP="00A854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B.7.</w:t>
      </w:r>
      <w:r w:rsidRPr="000262D0">
        <w:rPr>
          <w:rFonts w:ascii="Arial" w:hAnsi="Arial" w:cs="Arial"/>
          <w:sz w:val="24"/>
          <w:szCs w:val="24"/>
        </w:rPr>
        <w:tab/>
        <w:t>Územní systém ekologické stability nadmístního významu (včetně řešení migračních koridorů  1 : 100 000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B.8.</w:t>
      </w:r>
      <w:r w:rsidRPr="000262D0">
        <w:rPr>
          <w:rFonts w:ascii="Arial" w:hAnsi="Arial" w:cs="Arial"/>
          <w:sz w:val="24"/>
          <w:szCs w:val="24"/>
        </w:rPr>
        <w:tab/>
        <w:t>Výkres VPS, opatření a asanací nadmístního významu  1 : 100 000.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Odůvodnění OOP</w:t>
      </w:r>
      <w:r w:rsidRPr="000262D0">
        <w:rPr>
          <w:rFonts w:ascii="Arial" w:hAnsi="Arial" w:cs="Arial"/>
          <w:sz w:val="24"/>
          <w:szCs w:val="24"/>
        </w:rPr>
        <w:t xml:space="preserve"> bude v souladu s vyhláškou obsahovat: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Textovou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>obsah dle Přílohy č. 4 k vyhlášce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Grafickou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D.1.</w:t>
      </w:r>
      <w:r w:rsidRPr="000262D0">
        <w:rPr>
          <w:rFonts w:ascii="Arial" w:hAnsi="Arial" w:cs="Arial"/>
          <w:sz w:val="24"/>
          <w:szCs w:val="24"/>
        </w:rPr>
        <w:tab/>
        <w:t>Koordinační výkres  1 : 50 000 – příslušné sekce</w:t>
      </w:r>
    </w:p>
    <w:p w:rsidR="000262D0" w:rsidRPr="000262D0" w:rsidRDefault="000262D0" w:rsidP="00A854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D.3.</w:t>
      </w:r>
      <w:r w:rsidRPr="000262D0">
        <w:rPr>
          <w:rFonts w:ascii="Arial" w:hAnsi="Arial" w:cs="Arial"/>
          <w:sz w:val="24"/>
          <w:szCs w:val="24"/>
        </w:rPr>
        <w:tab/>
        <w:t>Vyhodnocení předpokládaných důsledků navrhovaného řešení na pozemky ZPF a pozemky určené k plnění funkce lesa.</w:t>
      </w:r>
    </w:p>
    <w:p w:rsidR="000262D0" w:rsidRDefault="000262D0" w:rsidP="00290D07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lastRenderedPageBreak/>
        <w:t>Nad rámec vyhlášky bude vypracován výkres Vyhodnocení předpokládaných důsledků navrhovaného řešení na pozemky ZPF a pozemky určené k plnění funkce lesa.</w:t>
      </w:r>
    </w:p>
    <w:p w:rsidR="00430F4B" w:rsidRPr="000262D0" w:rsidRDefault="00430F4B" w:rsidP="00290D07">
      <w:pPr>
        <w:jc w:val="both"/>
        <w:rPr>
          <w:rFonts w:ascii="Arial" w:hAnsi="Arial" w:cs="Arial"/>
          <w:sz w:val="24"/>
          <w:szCs w:val="24"/>
        </w:rPr>
      </w:pPr>
    </w:p>
    <w:p w:rsidR="000262D0" w:rsidRPr="002510DB" w:rsidRDefault="000262D0" w:rsidP="002510DB">
      <w:pPr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 xml:space="preserve">Vyhodnocení vlivů návrhu Aktualizace č. 4 ZÚR </w:t>
      </w:r>
      <w:r w:rsidR="00290D07">
        <w:rPr>
          <w:rFonts w:ascii="Arial" w:hAnsi="Arial" w:cs="Arial"/>
          <w:b/>
          <w:sz w:val="24"/>
          <w:szCs w:val="24"/>
        </w:rPr>
        <w:t xml:space="preserve">OK </w:t>
      </w:r>
      <w:r w:rsidRPr="002510DB">
        <w:rPr>
          <w:rFonts w:ascii="Arial" w:hAnsi="Arial" w:cs="Arial"/>
          <w:b/>
          <w:sz w:val="24"/>
          <w:szCs w:val="24"/>
        </w:rPr>
        <w:t>na udržitelný rozvoj území:</w:t>
      </w:r>
    </w:p>
    <w:p w:rsidR="00B74EE7" w:rsidRPr="00430F4B" w:rsidRDefault="000262D0" w:rsidP="00430F4B">
      <w:pPr>
        <w:jc w:val="both"/>
        <w:rPr>
          <w:rFonts w:ascii="Arial" w:hAnsi="Arial" w:cs="Arial"/>
          <w:sz w:val="24"/>
          <w:szCs w:val="24"/>
        </w:rPr>
      </w:pPr>
      <w:r w:rsidRPr="00430F4B">
        <w:rPr>
          <w:rFonts w:ascii="Arial" w:hAnsi="Arial" w:cs="Arial"/>
          <w:sz w:val="24"/>
          <w:szCs w:val="24"/>
        </w:rPr>
        <w:t xml:space="preserve">K návrhu Aktualizace č. 4 ZÚR OK bude vypracováno v souladu s požadavkem § 37 odst. 1 stavebního zákona Vyhodnocení vlivů návrhu Aktualizace č. 4 ZÚR OK na udržitelný rozvoj území, včetně posouzení vlivů na životní prostředí, které bude vyhodnoceno ve srovnání s nulovou variantou řešení. </w:t>
      </w:r>
      <w:r w:rsidR="00B74EE7" w:rsidRPr="00430F4B">
        <w:rPr>
          <w:rFonts w:ascii="Arial" w:hAnsi="Arial" w:cs="Arial"/>
          <w:sz w:val="24"/>
          <w:szCs w:val="24"/>
        </w:rPr>
        <w:t>Ministerstvo životního prostředí dle § 42a odst. 2 písm. e) stavebního zákona a postupem podle ustanovení § 10i odst. 2 zákona č. 100/2001 Sb., o posuzování vlivů na životní prostředí, ve znění pozdějších předpisů (dále jen zákon o posuzování vlivů na životní prostředí) vydalo dne 11. 12. 2018 stanovisko, ve kterém na základě obdržených podkladů a s přihlédnutím ke kritériím přílohy č. 8 k zákonu o posuzování vlivů na životní prostředí, a to zejména k předmětu změny koncepce a charakteristice dotčeného území, požaduje posouzení návrhu obsahu aktualizace ZÚR OK z hlediska jeho vlivů na životní prostředí a zároveň stanovuje požadavky na obsah a rozsah vyhodnocení vlivů aktualizace ZÚR OK na životní prostředí. Návrh obsahu aktualizace ZÚR OK může mít významný vliv na životní prostředí, a proto je nezbytné provést jeho posouzení z hlediska vlivů na životní prostředí, a to v plném rozsahu dle přílohy stavebního zákona.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Obsah a rozsah vyhodnocení vlivů aktualizace ZÚR OK je stanoven ve stanovisku MŽP ze dne 11. 12. 2018</w:t>
      </w:r>
      <w:r w:rsidR="00290D07">
        <w:rPr>
          <w:rFonts w:ascii="Arial" w:hAnsi="Arial" w:cs="Arial"/>
          <w:sz w:val="24"/>
          <w:szCs w:val="24"/>
        </w:rPr>
        <w:t>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Vyhodnocení vlivu na předmět ochrany a celistvost evropsky významné lokality nebo ptačí oblasti nebude zpracováno, neboť příslušný dotčený orgán - Odbor životního prostředí a zemědělství KÚOK ve svém stanovisku vyloučil významný vliv Aktualizace č. 4 ZÚR OK na evropsky významné lokality nebo ptačí oblasti.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Po vydání Aktualizace č. 4 ZÚR OK zpracuje projektant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. § 42b odst. 8 stavebního zákona </w:t>
      </w:r>
      <w:r w:rsidRPr="002510DB">
        <w:rPr>
          <w:rFonts w:ascii="Arial" w:hAnsi="Arial" w:cs="Arial"/>
          <w:b/>
          <w:sz w:val="24"/>
          <w:szCs w:val="24"/>
        </w:rPr>
        <w:t>úplné znění ZÚR OK po Aktualizaci č. 4.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BB5AD5" w:rsidRDefault="000262D0" w:rsidP="000262D0">
      <w:pPr>
        <w:rPr>
          <w:rFonts w:ascii="Arial" w:hAnsi="Arial" w:cs="Arial"/>
          <w:b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t>Požadovaný počet vyhotovení jednotlivých fází: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a)</w:t>
      </w:r>
      <w:r w:rsidRPr="000262D0">
        <w:rPr>
          <w:rFonts w:ascii="Arial" w:hAnsi="Arial" w:cs="Arial"/>
          <w:sz w:val="24"/>
          <w:szCs w:val="24"/>
        </w:rPr>
        <w:tab/>
        <w:t>dokumentace k veřejnému projednání</w:t>
      </w:r>
      <w:r w:rsidRPr="000262D0">
        <w:rPr>
          <w:rFonts w:ascii="Arial" w:hAnsi="Arial" w:cs="Arial"/>
          <w:sz w:val="24"/>
          <w:szCs w:val="24"/>
        </w:rPr>
        <w:tab/>
        <w:t>3 vyhotovení tištěná, 1 CD</w:t>
      </w:r>
      <w:r w:rsidR="00A8547C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b)</w:t>
      </w:r>
      <w:r w:rsidRPr="000262D0">
        <w:rPr>
          <w:rFonts w:ascii="Arial" w:hAnsi="Arial" w:cs="Arial"/>
          <w:sz w:val="24"/>
          <w:szCs w:val="24"/>
        </w:rPr>
        <w:tab/>
        <w:t xml:space="preserve">případná dokumentace k opakovanému veřejnému projednání </w:t>
      </w:r>
      <w:r w:rsidRPr="000262D0">
        <w:rPr>
          <w:rFonts w:ascii="Arial" w:hAnsi="Arial" w:cs="Arial"/>
          <w:sz w:val="24"/>
          <w:szCs w:val="24"/>
        </w:rPr>
        <w:tab/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  <w:t>3 vyhotovení tištěná, 1 CD</w:t>
      </w:r>
      <w:r w:rsidR="00A8547C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c)</w:t>
      </w:r>
      <w:r w:rsidRPr="000262D0">
        <w:rPr>
          <w:rFonts w:ascii="Arial" w:hAnsi="Arial" w:cs="Arial"/>
          <w:sz w:val="24"/>
          <w:szCs w:val="24"/>
        </w:rPr>
        <w:tab/>
        <w:t>dokumentace úplného znění ZÚR OK</w:t>
      </w:r>
      <w:r w:rsidRPr="000262D0">
        <w:rPr>
          <w:rFonts w:ascii="Arial" w:hAnsi="Arial" w:cs="Arial"/>
          <w:sz w:val="24"/>
          <w:szCs w:val="24"/>
        </w:rPr>
        <w:tab/>
        <w:t>3 vyhotovení tištěná, 20 CD.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BB5AD5">
      <w:pPr>
        <w:jc w:val="both"/>
        <w:rPr>
          <w:rFonts w:ascii="Arial" w:hAnsi="Arial" w:cs="Arial"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t>Požadovaný způsob odevzdání digitálního zpracování dokumentace</w:t>
      </w:r>
      <w:r w:rsidRPr="000262D0">
        <w:rPr>
          <w:rFonts w:ascii="Arial" w:hAnsi="Arial" w:cs="Arial"/>
          <w:sz w:val="24"/>
          <w:szCs w:val="24"/>
        </w:rPr>
        <w:t xml:space="preserve"> pro veřejné projednání, příp. opakované veřejné projednání a úplného znění ZÚR OK na CD: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a)</w:t>
      </w:r>
      <w:r w:rsidRPr="000262D0">
        <w:rPr>
          <w:rFonts w:ascii="Arial" w:hAnsi="Arial" w:cs="Arial"/>
          <w:sz w:val="24"/>
          <w:szCs w:val="24"/>
        </w:rPr>
        <w:tab/>
        <w:t xml:space="preserve">textová část a grafická část ve formátu </w:t>
      </w:r>
      <w:proofErr w:type="spellStart"/>
      <w:r w:rsidRPr="000262D0">
        <w:rPr>
          <w:rFonts w:ascii="Arial" w:hAnsi="Arial" w:cs="Arial"/>
          <w:sz w:val="24"/>
          <w:szCs w:val="24"/>
        </w:rPr>
        <w:t>pdf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(maximální velikost 1 </w:t>
      </w:r>
      <w:proofErr w:type="spellStart"/>
      <w:r w:rsidRPr="000262D0">
        <w:rPr>
          <w:rFonts w:ascii="Arial" w:hAnsi="Arial" w:cs="Arial"/>
          <w:sz w:val="24"/>
          <w:szCs w:val="24"/>
        </w:rPr>
        <w:t>pdf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- 15 MB)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lastRenderedPageBreak/>
        <w:t>b)</w:t>
      </w:r>
      <w:r w:rsidRPr="000262D0">
        <w:rPr>
          <w:rFonts w:ascii="Arial" w:hAnsi="Arial" w:cs="Arial"/>
          <w:sz w:val="24"/>
          <w:szCs w:val="24"/>
        </w:rPr>
        <w:tab/>
        <w:t>textová část v editovatelném formátu (doc)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c)</w:t>
      </w:r>
      <w:r w:rsidRPr="000262D0">
        <w:rPr>
          <w:rFonts w:ascii="Arial" w:hAnsi="Arial" w:cs="Arial"/>
          <w:sz w:val="24"/>
          <w:szCs w:val="24"/>
        </w:rPr>
        <w:tab/>
        <w:t xml:space="preserve">grafická část ve formátu TIFF s </w:t>
      </w:r>
      <w:proofErr w:type="spellStart"/>
      <w:r w:rsidRPr="000262D0">
        <w:rPr>
          <w:rFonts w:ascii="Arial" w:hAnsi="Arial" w:cs="Arial"/>
          <w:sz w:val="24"/>
          <w:szCs w:val="24"/>
        </w:rPr>
        <w:t>georeferencí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(případně </w:t>
      </w:r>
      <w:proofErr w:type="spellStart"/>
      <w:r w:rsidRPr="000262D0">
        <w:rPr>
          <w:rFonts w:ascii="Arial" w:hAnsi="Arial" w:cs="Arial"/>
          <w:sz w:val="24"/>
          <w:szCs w:val="24"/>
        </w:rPr>
        <w:t>Geotif</w:t>
      </w:r>
      <w:proofErr w:type="spellEnd"/>
      <w:r w:rsidRPr="000262D0">
        <w:rPr>
          <w:rFonts w:ascii="Arial" w:hAnsi="Arial" w:cs="Arial"/>
          <w:sz w:val="24"/>
          <w:szCs w:val="24"/>
        </w:rPr>
        <w:t>) v SJTSK (maximální velikost 1 souboru TIFF – 20 MB, 1 výkres bude odpovídat 1</w:t>
      </w:r>
      <w:r w:rsidR="00A8547C">
        <w:rPr>
          <w:rFonts w:ascii="Arial" w:hAnsi="Arial" w:cs="Arial"/>
          <w:sz w:val="24"/>
          <w:szCs w:val="24"/>
        </w:rPr>
        <w:t> </w:t>
      </w:r>
      <w:r w:rsidRPr="000262D0">
        <w:rPr>
          <w:rFonts w:ascii="Arial" w:hAnsi="Arial" w:cs="Arial"/>
          <w:sz w:val="24"/>
          <w:szCs w:val="24"/>
        </w:rPr>
        <w:t>souboru TIFF)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d)</w:t>
      </w:r>
      <w:r w:rsidRPr="000262D0">
        <w:rPr>
          <w:rFonts w:ascii="Arial" w:hAnsi="Arial" w:cs="Arial"/>
          <w:sz w:val="24"/>
          <w:szCs w:val="24"/>
        </w:rPr>
        <w:tab/>
        <w:t xml:space="preserve">živá vektorová data ve formátu ESRI </w:t>
      </w:r>
      <w:proofErr w:type="spellStart"/>
      <w:r w:rsidRPr="000262D0">
        <w:rPr>
          <w:rFonts w:ascii="Arial" w:hAnsi="Arial" w:cs="Arial"/>
          <w:sz w:val="24"/>
          <w:szCs w:val="24"/>
        </w:rPr>
        <w:t>shapefile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, spolu s </w:t>
      </w:r>
      <w:proofErr w:type="spellStart"/>
      <w:r w:rsidRPr="000262D0">
        <w:rPr>
          <w:rFonts w:ascii="Arial" w:hAnsi="Arial" w:cs="Arial"/>
          <w:sz w:val="24"/>
          <w:szCs w:val="24"/>
        </w:rPr>
        <w:t>metadaty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(popisem vrstev a jednotlivých atributů, souřadnicový systém S-JTSK).</w:t>
      </w:r>
    </w:p>
    <w:p w:rsid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BB5AD5" w:rsidRDefault="000262D0" w:rsidP="000262D0">
      <w:pPr>
        <w:rPr>
          <w:rFonts w:ascii="Arial" w:hAnsi="Arial" w:cs="Arial"/>
          <w:b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t>Požadavky na způsob vyhotovení:</w:t>
      </w:r>
    </w:p>
    <w:p w:rsidR="000262D0" w:rsidRPr="000262D0" w:rsidRDefault="000262D0" w:rsidP="00A8547C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Dokumentace úplného znění po Aktualizaci č. 4 ZÚR OK bude ve výrokové části obsahovat textovou a grafickou část tak, že: 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>textová část bude obsahovat úplné znění kapitol A.1. až A.13. ZÚR OK,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 xml:space="preserve">grafická část bude obsahovat úplné vyhotovení výkresů B.3., B.6., B.7. a B.8., výkres D.1 – jen příslušné sekce a výkres D.3. 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Projektant obdrží od pořizovatele do 7 dnů od podpisu smlouvy následující podklady na digitálním nosiči: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dokumentaci ZÚR OK - právní stav ZÚR OK po Aktualizaci č. 3 – ve formátu </w:t>
      </w:r>
      <w:proofErr w:type="spellStart"/>
      <w:r w:rsidRPr="00770081">
        <w:rPr>
          <w:rFonts w:ascii="Arial" w:hAnsi="Arial" w:cs="Arial"/>
          <w:sz w:val="24"/>
          <w:szCs w:val="24"/>
        </w:rPr>
        <w:t>pdf</w:t>
      </w:r>
      <w:proofErr w:type="spellEnd"/>
      <w:r w:rsidRPr="00770081">
        <w:rPr>
          <w:rFonts w:ascii="Arial" w:hAnsi="Arial" w:cs="Arial"/>
          <w:sz w:val="24"/>
          <w:szCs w:val="24"/>
        </w:rPr>
        <w:t>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textovou část dokumentace ZÚR OK - právní stav ZÚR OK po Aktualizaci č. 3 – ve formátu doc,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datovou část – údaje o území z ÚAP Olomouckého kraje (včetně řešení ZÚR OK, územních a odborných studií, záměrů ÚAP) – ve formátu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, dále data právního stavu ZÚR OK po Aktualizaci č.</w:t>
      </w:r>
      <w:r w:rsidR="00A8547C">
        <w:rPr>
          <w:rFonts w:ascii="Arial" w:hAnsi="Arial" w:cs="Arial"/>
          <w:sz w:val="24"/>
          <w:szCs w:val="24"/>
        </w:rPr>
        <w:t> </w:t>
      </w:r>
      <w:r w:rsidRPr="00770081">
        <w:rPr>
          <w:rFonts w:ascii="Arial" w:hAnsi="Arial" w:cs="Arial"/>
          <w:sz w:val="24"/>
          <w:szCs w:val="24"/>
        </w:rPr>
        <w:t xml:space="preserve">1 (ve formátech dodaných zhotovitelem Aktualizace č. 1 ZÚR OK a jejich právního stavu – ve formátech CAD), data Aktualizace č. 2b ZÚR OK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), data Aktualizace č. 3 ZÚR OK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dgn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),</w:t>
      </w:r>
    </w:p>
    <w:p w:rsidR="00770081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data územně technické studie VRT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dgn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081">
        <w:rPr>
          <w:rFonts w:ascii="Arial" w:hAnsi="Arial" w:cs="Arial"/>
          <w:sz w:val="24"/>
          <w:szCs w:val="24"/>
        </w:rPr>
        <w:t>dwg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)</w:t>
      </w:r>
      <w:r w:rsidR="00770081">
        <w:rPr>
          <w:rFonts w:ascii="Arial" w:hAnsi="Arial" w:cs="Arial"/>
          <w:sz w:val="24"/>
          <w:szCs w:val="24"/>
        </w:rPr>
        <w:t>,</w:t>
      </w:r>
    </w:p>
    <w:p w:rsidR="00770081" w:rsidRDefault="00770081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stanovisk</w:t>
      </w:r>
      <w:r w:rsidR="00A8547C">
        <w:rPr>
          <w:rFonts w:ascii="Arial" w:hAnsi="Arial" w:cs="Arial"/>
          <w:sz w:val="24"/>
          <w:szCs w:val="24"/>
        </w:rPr>
        <w:t>o</w:t>
      </w:r>
      <w:r w:rsidRPr="00770081">
        <w:rPr>
          <w:rFonts w:ascii="Arial" w:hAnsi="Arial" w:cs="Arial"/>
          <w:sz w:val="24"/>
          <w:szCs w:val="24"/>
        </w:rPr>
        <w:t xml:space="preserve"> MŽP ze dne 11. 12. 2019</w:t>
      </w:r>
      <w:r>
        <w:rPr>
          <w:rFonts w:ascii="Arial" w:hAnsi="Arial" w:cs="Arial"/>
          <w:sz w:val="24"/>
          <w:szCs w:val="24"/>
        </w:rPr>
        <w:t>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dle požadavků projektanta pak případně další relevantní dostupná data.</w:t>
      </w:r>
    </w:p>
    <w:p w:rsidR="000262D0" w:rsidRPr="000262D0" w:rsidRDefault="000262D0" w:rsidP="00A8547C">
      <w:pPr>
        <w:jc w:val="both"/>
        <w:rPr>
          <w:rFonts w:ascii="Arial" w:hAnsi="Arial" w:cs="Arial"/>
          <w:sz w:val="24"/>
          <w:szCs w:val="24"/>
        </w:rPr>
      </w:pP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6) požadavky na konzultace a prezentace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 průběhu zpracování budou projektantem svolány za účasti pořizovatele a dalších přizvaných subjektů minimálně 2 výrobní výbory.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Projektant se zúčastní veřejného projednání a případně opakovaného veřejného projednání, kde provede ve spolupráci s pořizovatelem výklad k Aktualizaci č. 4 ZÚR OK.</w:t>
      </w:r>
    </w:p>
    <w:sectPr w:rsidR="000262D0" w:rsidRPr="00026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07" w:rsidRDefault="00913207" w:rsidP="002510DB">
      <w:pPr>
        <w:spacing w:after="0" w:line="240" w:lineRule="auto"/>
      </w:pPr>
      <w:r>
        <w:separator/>
      </w:r>
    </w:p>
  </w:endnote>
  <w:endnote w:type="continuationSeparator" w:id="0">
    <w:p w:rsidR="00913207" w:rsidRDefault="00913207" w:rsidP="0025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8" w:rsidRPr="00080988" w:rsidRDefault="00080988" w:rsidP="00080988">
    <w:pPr>
      <w:pStyle w:val="Zpat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80988">
      <w:rPr>
        <w:rFonts w:ascii="Times New Roman" w:hAnsi="Times New Roman" w:cs="Times New Roman"/>
        <w:i/>
        <w:sz w:val="20"/>
        <w:szCs w:val="20"/>
      </w:rPr>
      <w:t xml:space="preserve">Zastupitelstvo Olomouckého kraje 25. 2. 2019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</w:t>
    </w:r>
    <w:r w:rsidRPr="00080988">
      <w:rPr>
        <w:rFonts w:ascii="Times New Roman" w:hAnsi="Times New Roman" w:cs="Times New Roman"/>
        <w:i/>
        <w:sz w:val="20"/>
        <w:szCs w:val="20"/>
      </w:rPr>
      <w:t xml:space="preserve">                                   Strana </w:t>
    </w:r>
    <w:r w:rsidRPr="00080988">
      <w:rPr>
        <w:rFonts w:ascii="Times New Roman" w:hAnsi="Times New Roman" w:cs="Times New Roman"/>
        <w:i/>
        <w:sz w:val="20"/>
        <w:szCs w:val="20"/>
      </w:rPr>
      <w:fldChar w:fldCharType="begin"/>
    </w:r>
    <w:r w:rsidRPr="00080988">
      <w:rPr>
        <w:rFonts w:ascii="Times New Roman" w:hAnsi="Times New Roman" w:cs="Times New Roman"/>
        <w:i/>
        <w:sz w:val="20"/>
        <w:szCs w:val="20"/>
      </w:rPr>
      <w:instrText xml:space="preserve"> PAGE </w:instrText>
    </w:r>
    <w:r w:rsidRPr="00080988">
      <w:rPr>
        <w:rFonts w:ascii="Times New Roman" w:hAnsi="Times New Roman" w:cs="Times New Roman"/>
        <w:i/>
        <w:sz w:val="20"/>
        <w:szCs w:val="20"/>
      </w:rPr>
      <w:fldChar w:fldCharType="separate"/>
    </w:r>
    <w:r w:rsidR="005E4F9E">
      <w:rPr>
        <w:rFonts w:ascii="Times New Roman" w:hAnsi="Times New Roman" w:cs="Times New Roman"/>
        <w:i/>
        <w:noProof/>
        <w:sz w:val="20"/>
        <w:szCs w:val="20"/>
      </w:rPr>
      <w:t>2</w:t>
    </w:r>
    <w:r w:rsidRPr="00080988">
      <w:rPr>
        <w:rFonts w:ascii="Times New Roman" w:hAnsi="Times New Roman" w:cs="Times New Roman"/>
        <w:i/>
        <w:sz w:val="20"/>
        <w:szCs w:val="20"/>
      </w:rPr>
      <w:fldChar w:fldCharType="end"/>
    </w:r>
    <w:r w:rsidRPr="00080988">
      <w:rPr>
        <w:rFonts w:ascii="Times New Roman" w:hAnsi="Times New Roman" w:cs="Times New Roman"/>
        <w:i/>
        <w:sz w:val="20"/>
        <w:szCs w:val="20"/>
      </w:rPr>
      <w:t xml:space="preserve"> (celkem </w:t>
    </w:r>
    <w:r w:rsidR="00FB4039">
      <w:rPr>
        <w:rFonts w:ascii="Times New Roman" w:hAnsi="Times New Roman" w:cs="Times New Roman"/>
        <w:i/>
        <w:sz w:val="20"/>
        <w:szCs w:val="20"/>
      </w:rPr>
      <w:t>6</w:t>
    </w:r>
    <w:r w:rsidRPr="00080988">
      <w:rPr>
        <w:rFonts w:ascii="Times New Roman" w:hAnsi="Times New Roman" w:cs="Times New Roman"/>
        <w:i/>
        <w:sz w:val="20"/>
        <w:szCs w:val="20"/>
      </w:rPr>
      <w:t>)</w:t>
    </w:r>
  </w:p>
  <w:p w:rsidR="00080988" w:rsidRDefault="005E4F9E" w:rsidP="00080988">
    <w:pPr>
      <w:pStyle w:val="Zpa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28.</w:t>
    </w:r>
    <w:r w:rsidR="00080988" w:rsidRPr="00080988">
      <w:rPr>
        <w:rFonts w:ascii="Times New Roman" w:hAnsi="Times New Roman" w:cs="Times New Roman"/>
        <w:i/>
        <w:sz w:val="20"/>
        <w:szCs w:val="20"/>
      </w:rPr>
      <w:t xml:space="preserve"> – </w:t>
    </w:r>
    <w:r w:rsidR="00080988" w:rsidRPr="00080988">
      <w:rPr>
        <w:rFonts w:ascii="Times New Roman" w:hAnsi="Times New Roman" w:cs="Times New Roman"/>
        <w:bCs/>
        <w:i/>
        <w:sz w:val="20"/>
        <w:szCs w:val="20"/>
      </w:rPr>
      <w:t>Pořízení Aktualizace č. 4 Zásad územního rozvoje Olomouckého kraje zkráceným postupem</w:t>
    </w:r>
  </w:p>
  <w:p w:rsidR="006C0E0D" w:rsidRPr="006C0E0D" w:rsidRDefault="005D207F" w:rsidP="006C0E0D">
    <w:pPr>
      <w:pStyle w:val="Zpat"/>
      <w:rPr>
        <w:rFonts w:ascii="Times New Roman" w:hAnsi="Times New Roman" w:cs="Times New Roman"/>
        <w:i/>
        <w:sz w:val="20"/>
        <w:szCs w:val="20"/>
      </w:rPr>
    </w:pPr>
    <w:r w:rsidRPr="005D207F">
      <w:rPr>
        <w:rFonts w:ascii="Times New Roman" w:hAnsi="Times New Roman" w:cs="Times New Roman"/>
        <w:bCs/>
        <w:i/>
        <w:sz w:val="20"/>
        <w:szCs w:val="20"/>
      </w:rPr>
      <w:t xml:space="preserve">Příloha č. 2 - </w:t>
    </w:r>
    <w:r w:rsidRPr="005D207F">
      <w:rPr>
        <w:rFonts w:ascii="Times New Roman" w:hAnsi="Times New Roman" w:cs="Times New Roman"/>
        <w:i/>
        <w:sz w:val="20"/>
        <w:szCs w:val="20"/>
      </w:rPr>
      <w:t>Obsah Aktualizace č. 4 Zásad územního rozvoje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07" w:rsidRDefault="00913207" w:rsidP="002510DB">
      <w:pPr>
        <w:spacing w:after="0" w:line="240" w:lineRule="auto"/>
      </w:pPr>
      <w:r>
        <w:separator/>
      </w:r>
    </w:p>
  </w:footnote>
  <w:footnote w:type="continuationSeparator" w:id="0">
    <w:p w:rsidR="00913207" w:rsidRDefault="00913207" w:rsidP="0025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7D9"/>
    <w:multiLevelType w:val="hybridMultilevel"/>
    <w:tmpl w:val="901AD3D2"/>
    <w:lvl w:ilvl="0" w:tplc="E71A9002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B333F3"/>
    <w:multiLevelType w:val="hybridMultilevel"/>
    <w:tmpl w:val="431E3076"/>
    <w:lvl w:ilvl="0" w:tplc="E71A90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0CA3"/>
    <w:multiLevelType w:val="hybridMultilevel"/>
    <w:tmpl w:val="6FC08B82"/>
    <w:lvl w:ilvl="0" w:tplc="9CD88656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D00038"/>
    <w:multiLevelType w:val="hybridMultilevel"/>
    <w:tmpl w:val="C602C032"/>
    <w:lvl w:ilvl="0" w:tplc="AD52C8C4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A8759F"/>
    <w:multiLevelType w:val="hybridMultilevel"/>
    <w:tmpl w:val="2D16157C"/>
    <w:lvl w:ilvl="0" w:tplc="E71A9002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86572EE"/>
    <w:multiLevelType w:val="hybridMultilevel"/>
    <w:tmpl w:val="97949628"/>
    <w:lvl w:ilvl="0" w:tplc="6AEAEDB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D02728"/>
    <w:multiLevelType w:val="hybridMultilevel"/>
    <w:tmpl w:val="C54C8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0"/>
    <w:rsid w:val="000262D0"/>
    <w:rsid w:val="00080988"/>
    <w:rsid w:val="00084EE0"/>
    <w:rsid w:val="00202E55"/>
    <w:rsid w:val="00213B6F"/>
    <w:rsid w:val="00225BFF"/>
    <w:rsid w:val="002510DB"/>
    <w:rsid w:val="00290D07"/>
    <w:rsid w:val="003549B2"/>
    <w:rsid w:val="003B39BF"/>
    <w:rsid w:val="00430F4B"/>
    <w:rsid w:val="005A3EE2"/>
    <w:rsid w:val="005D207F"/>
    <w:rsid w:val="005E4F9E"/>
    <w:rsid w:val="0069799B"/>
    <w:rsid w:val="006C0E0D"/>
    <w:rsid w:val="00770081"/>
    <w:rsid w:val="00775956"/>
    <w:rsid w:val="00886DB1"/>
    <w:rsid w:val="00913207"/>
    <w:rsid w:val="00A351C6"/>
    <w:rsid w:val="00A54341"/>
    <w:rsid w:val="00A77D99"/>
    <w:rsid w:val="00A8547C"/>
    <w:rsid w:val="00B56D0F"/>
    <w:rsid w:val="00B74EE7"/>
    <w:rsid w:val="00BB5AD5"/>
    <w:rsid w:val="00D002AF"/>
    <w:rsid w:val="00D95AF7"/>
    <w:rsid w:val="00DD0149"/>
    <w:rsid w:val="00E70A93"/>
    <w:rsid w:val="00ED4553"/>
    <w:rsid w:val="00F562C2"/>
    <w:rsid w:val="00FB3D92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08C8AC"/>
  <w15:chartTrackingRefBased/>
  <w15:docId w15:val="{C74C9465-B419-4369-9F63-5282D50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0DB"/>
  </w:style>
  <w:style w:type="paragraph" w:styleId="Zpat">
    <w:name w:val="footer"/>
    <w:basedOn w:val="Normln"/>
    <w:link w:val="ZpatChar"/>
    <w:unhideWhenUsed/>
    <w:rsid w:val="0025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510DB"/>
  </w:style>
  <w:style w:type="paragraph" w:styleId="Zkladntextodsazen3">
    <w:name w:val="Body Text Indent 3"/>
    <w:basedOn w:val="Normln"/>
    <w:link w:val="Zkladntextodsazen3Char"/>
    <w:rsid w:val="002510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10D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549B2"/>
    <w:pPr>
      <w:ind w:left="720"/>
      <w:contextualSpacing/>
    </w:pPr>
  </w:style>
  <w:style w:type="paragraph" w:customStyle="1" w:styleId="Default">
    <w:name w:val="Default"/>
    <w:rsid w:val="00B74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29C9-B27A-42CA-A770-E5C1B1E4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Dudková Marta</cp:lastModifiedBy>
  <cp:revision>3</cp:revision>
  <cp:lastPrinted>2019-01-31T11:23:00Z</cp:lastPrinted>
  <dcterms:created xsi:type="dcterms:W3CDTF">2019-02-06T06:36:00Z</dcterms:created>
  <dcterms:modified xsi:type="dcterms:W3CDTF">2019-02-06T06:37:00Z</dcterms:modified>
</cp:coreProperties>
</file>