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2588BB" w14:textId="77777777" w:rsidR="00520DA5" w:rsidRPr="00F546F3" w:rsidRDefault="00520DA5" w:rsidP="00F546F3">
      <w:pPr>
        <w:pStyle w:val="Nadpis1"/>
        <w:keepLines w:val="0"/>
        <w:tabs>
          <w:tab w:val="left" w:pos="2880"/>
        </w:tabs>
        <w:spacing w:before="0" w:after="240"/>
        <w:jc w:val="both"/>
        <w:rPr>
          <w:rFonts w:ascii="Arial" w:eastAsia="Times New Roman" w:hAnsi="Arial" w:cs="Arial"/>
          <w:b/>
          <w:bCs/>
          <w:color w:val="auto"/>
          <w:sz w:val="24"/>
          <w:szCs w:val="24"/>
        </w:rPr>
      </w:pPr>
      <w:r w:rsidRPr="00F546F3">
        <w:rPr>
          <w:rFonts w:ascii="Arial" w:eastAsia="Times New Roman" w:hAnsi="Arial" w:cs="Arial"/>
          <w:b/>
          <w:bCs/>
          <w:color w:val="auto"/>
          <w:sz w:val="24"/>
          <w:szCs w:val="24"/>
        </w:rPr>
        <w:t>Důvodová zpráva</w:t>
      </w:r>
    </w:p>
    <w:p w14:paraId="3EFB4154" w14:textId="77777777" w:rsidR="007149F0" w:rsidRPr="008D6B50" w:rsidRDefault="007149F0" w:rsidP="007149F0">
      <w:pPr>
        <w:pStyle w:val="Odstavecseseznamem"/>
        <w:numPr>
          <w:ilvl w:val="0"/>
          <w:numId w:val="5"/>
        </w:numPr>
        <w:spacing w:before="240" w:after="120"/>
        <w:ind w:left="425" w:hanging="425"/>
        <w:jc w:val="both"/>
        <w:rPr>
          <w:rFonts w:ascii="Arial" w:hAnsi="Arial" w:cs="Arial"/>
          <w:b/>
          <w:sz w:val="24"/>
          <w:szCs w:val="24"/>
        </w:rPr>
      </w:pPr>
      <w:r w:rsidRPr="00C20125">
        <w:rPr>
          <w:rFonts w:ascii="Arial" w:hAnsi="Arial" w:cs="Arial"/>
          <w:b/>
          <w:sz w:val="24"/>
          <w:szCs w:val="24"/>
        </w:rPr>
        <w:t>Odborný léčebný ústav Paseka, příspěvková organizace podal</w:t>
      </w:r>
      <w:r w:rsidRPr="008D6B50">
        <w:rPr>
          <w:rFonts w:ascii="Arial" w:hAnsi="Arial" w:cs="Arial"/>
          <w:b/>
          <w:sz w:val="24"/>
          <w:szCs w:val="24"/>
        </w:rPr>
        <w:t xml:space="preserve"> návrh na vyřazení přeb</w:t>
      </w:r>
      <w:r>
        <w:rPr>
          <w:rFonts w:ascii="Arial" w:hAnsi="Arial" w:cs="Arial"/>
          <w:b/>
          <w:sz w:val="24"/>
          <w:szCs w:val="24"/>
        </w:rPr>
        <w:t>y</w:t>
      </w:r>
      <w:r w:rsidRPr="008D6B50">
        <w:rPr>
          <w:rFonts w:ascii="Arial" w:hAnsi="Arial" w:cs="Arial"/>
          <w:b/>
          <w:sz w:val="24"/>
          <w:szCs w:val="24"/>
        </w:rPr>
        <w:t>te</w:t>
      </w:r>
      <w:r>
        <w:rPr>
          <w:rFonts w:ascii="Arial" w:hAnsi="Arial" w:cs="Arial"/>
          <w:b/>
          <w:sz w:val="24"/>
          <w:szCs w:val="24"/>
        </w:rPr>
        <w:t>č</w:t>
      </w:r>
      <w:r w:rsidRPr="008D6B50">
        <w:rPr>
          <w:rFonts w:ascii="Arial" w:hAnsi="Arial" w:cs="Arial"/>
          <w:b/>
          <w:sz w:val="24"/>
          <w:szCs w:val="24"/>
        </w:rPr>
        <w:t>ného movitého majetku.</w:t>
      </w:r>
    </w:p>
    <w:p w14:paraId="480613B9" w14:textId="35B3D9E1" w:rsidR="007149F0" w:rsidRPr="00731B39" w:rsidRDefault="00257524" w:rsidP="007149F0">
      <w:pPr>
        <w:autoSpaceDE w:val="0"/>
        <w:autoSpaceDN w:val="0"/>
        <w:adjustRightInd w:val="0"/>
        <w:spacing w:before="120" w:after="120"/>
        <w:jc w:val="both"/>
        <w:rPr>
          <w:rFonts w:ascii="Arial" w:hAnsi="Arial" w:cs="Arial"/>
        </w:rPr>
      </w:pPr>
      <w:r w:rsidRPr="00125E59">
        <w:rPr>
          <w:rFonts w:ascii="Arial" w:hAnsi="Arial" w:cs="Arial"/>
        </w:rPr>
        <w:t xml:space="preserve">Rada Olomouckého kraje projednala na své schůzi dne </w:t>
      </w:r>
      <w:r>
        <w:rPr>
          <w:rFonts w:ascii="Arial" w:hAnsi="Arial" w:cs="Arial"/>
        </w:rPr>
        <w:t>2</w:t>
      </w:r>
      <w:r w:rsidRPr="00125E59">
        <w:rPr>
          <w:rFonts w:ascii="Arial" w:hAnsi="Arial" w:cs="Arial"/>
        </w:rPr>
        <w:t xml:space="preserve">1. </w:t>
      </w:r>
      <w:r>
        <w:rPr>
          <w:rFonts w:ascii="Arial" w:hAnsi="Arial" w:cs="Arial"/>
        </w:rPr>
        <w:t>1</w:t>
      </w:r>
      <w:r w:rsidRPr="00125E59">
        <w:rPr>
          <w:rFonts w:ascii="Arial" w:hAnsi="Arial" w:cs="Arial"/>
        </w:rPr>
        <w:t>. 201</w:t>
      </w:r>
      <w:r>
        <w:rPr>
          <w:rFonts w:ascii="Arial" w:hAnsi="Arial" w:cs="Arial"/>
        </w:rPr>
        <w:t>9</w:t>
      </w:r>
      <w:r w:rsidRPr="00125E59">
        <w:rPr>
          <w:rFonts w:ascii="Arial" w:hAnsi="Arial" w:cs="Arial"/>
        </w:rPr>
        <w:t xml:space="preserve"> </w:t>
      </w:r>
      <w:r w:rsidR="00F3337C">
        <w:rPr>
          <w:rFonts w:ascii="Arial" w:hAnsi="Arial" w:cs="Arial"/>
        </w:rPr>
        <w:t>návrh na</w:t>
      </w:r>
      <w:r>
        <w:rPr>
          <w:rFonts w:ascii="Arial" w:hAnsi="Arial" w:cs="Arial"/>
        </w:rPr>
        <w:t xml:space="preserve"> </w:t>
      </w:r>
      <w:r w:rsidRPr="00125E59">
        <w:rPr>
          <w:rFonts w:ascii="Arial" w:hAnsi="Arial" w:cs="Arial"/>
        </w:rPr>
        <w:t>vyřazení movitého majetku</w:t>
      </w:r>
      <w:r w:rsidR="0046752A">
        <w:rPr>
          <w:rFonts w:ascii="Arial" w:hAnsi="Arial" w:cs="Arial"/>
        </w:rPr>
        <w:t xml:space="preserve"> -</w:t>
      </w:r>
      <w:r w:rsidRPr="00125E59">
        <w:rPr>
          <w:rFonts w:ascii="Arial" w:hAnsi="Arial" w:cs="Arial"/>
        </w:rPr>
        <w:t xml:space="preserve"> </w:t>
      </w:r>
      <w:r w:rsidR="008547DD">
        <w:rPr>
          <w:rFonts w:ascii="Arial" w:hAnsi="Arial" w:cs="Arial"/>
        </w:rPr>
        <w:t>Náhradního zdroje k evakuačnímu výtahu</w:t>
      </w:r>
      <w:r w:rsidR="008547DD" w:rsidRPr="00125E59" w:rsidDel="00F3337C">
        <w:rPr>
          <w:rFonts w:ascii="Arial" w:hAnsi="Arial" w:cs="Arial"/>
        </w:rPr>
        <w:t xml:space="preserve"> </w:t>
      </w:r>
      <w:r w:rsidR="00F3337C">
        <w:rPr>
          <w:rFonts w:ascii="Arial" w:hAnsi="Arial" w:cs="Arial"/>
        </w:rPr>
        <w:t>svěřeného do</w:t>
      </w:r>
      <w:r w:rsidR="008547DD">
        <w:rPr>
          <w:rFonts w:ascii="Arial" w:hAnsi="Arial" w:cs="Arial"/>
        </w:rPr>
        <w:t> </w:t>
      </w:r>
      <w:r w:rsidRPr="00125E59">
        <w:rPr>
          <w:rFonts w:ascii="Arial" w:hAnsi="Arial" w:cs="Arial"/>
        </w:rPr>
        <w:t xml:space="preserve">hospodaření </w:t>
      </w:r>
      <w:r>
        <w:rPr>
          <w:rFonts w:ascii="Arial" w:hAnsi="Arial" w:cs="Arial"/>
        </w:rPr>
        <w:t>Odbornému</w:t>
      </w:r>
      <w:r w:rsidR="007149F0" w:rsidRPr="00C20125">
        <w:rPr>
          <w:rFonts w:ascii="Arial" w:hAnsi="Arial" w:cs="Arial"/>
        </w:rPr>
        <w:t xml:space="preserve"> léčebn</w:t>
      </w:r>
      <w:r w:rsidR="007149F0">
        <w:rPr>
          <w:rFonts w:ascii="Arial" w:hAnsi="Arial" w:cs="Arial"/>
        </w:rPr>
        <w:t>é</w:t>
      </w:r>
      <w:r>
        <w:rPr>
          <w:rFonts w:ascii="Arial" w:hAnsi="Arial" w:cs="Arial"/>
        </w:rPr>
        <w:t>mu</w:t>
      </w:r>
      <w:r w:rsidR="007149F0" w:rsidRPr="00C20125">
        <w:rPr>
          <w:rFonts w:ascii="Arial" w:hAnsi="Arial" w:cs="Arial"/>
        </w:rPr>
        <w:t xml:space="preserve"> ústav</w:t>
      </w:r>
      <w:r w:rsidR="007149F0">
        <w:rPr>
          <w:rFonts w:ascii="Arial" w:hAnsi="Arial" w:cs="Arial"/>
        </w:rPr>
        <w:t>u</w:t>
      </w:r>
      <w:r w:rsidR="007149F0" w:rsidRPr="00C20125">
        <w:rPr>
          <w:rFonts w:ascii="Arial" w:hAnsi="Arial" w:cs="Arial"/>
        </w:rPr>
        <w:t xml:space="preserve"> Paseka, příspěvkové</w:t>
      </w:r>
      <w:r w:rsidR="007149F0" w:rsidRPr="00731B39">
        <w:rPr>
          <w:rFonts w:ascii="Arial" w:hAnsi="Arial" w:cs="Arial"/>
        </w:rPr>
        <w:t xml:space="preserve"> organizac</w:t>
      </w:r>
      <w:r>
        <w:rPr>
          <w:rFonts w:ascii="Arial" w:hAnsi="Arial" w:cs="Arial"/>
        </w:rPr>
        <w:t xml:space="preserve">i Olomouckého kraje a s vyřazením tohoto majetku souhlasí. </w:t>
      </w:r>
    </w:p>
    <w:p w14:paraId="2C2F82BD" w14:textId="77777777" w:rsidR="007149F0" w:rsidRPr="00991228" w:rsidRDefault="007149F0" w:rsidP="007149F0">
      <w:pPr>
        <w:keepNext/>
        <w:autoSpaceDE w:val="0"/>
        <w:autoSpaceDN w:val="0"/>
        <w:adjustRightInd w:val="0"/>
        <w:jc w:val="both"/>
        <w:rPr>
          <w:rFonts w:ascii="Arial" w:hAnsi="Arial" w:cs="Arial"/>
          <w:b/>
          <w:sz w:val="16"/>
          <w:szCs w:val="16"/>
        </w:rPr>
      </w:pPr>
      <w:r w:rsidRPr="00991228">
        <w:rPr>
          <w:rFonts w:ascii="Arial" w:hAnsi="Arial" w:cs="Arial"/>
          <w:b/>
          <w:sz w:val="16"/>
          <w:szCs w:val="16"/>
        </w:rPr>
        <w:t>Tabulka vyřazovaného majetku</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708"/>
        <w:gridCol w:w="851"/>
        <w:gridCol w:w="1304"/>
        <w:gridCol w:w="1106"/>
        <w:gridCol w:w="851"/>
        <w:gridCol w:w="1276"/>
        <w:gridCol w:w="566"/>
      </w:tblGrid>
      <w:tr w:rsidR="007149F0" w:rsidRPr="00BE33B2" w14:paraId="31D9E2C8" w14:textId="77777777" w:rsidTr="00EE687A">
        <w:trPr>
          <w:trHeight w:val="524"/>
        </w:trPr>
        <w:tc>
          <w:tcPr>
            <w:tcW w:w="2410" w:type="dxa"/>
            <w:shd w:val="clear" w:color="auto" w:fill="D9D9D9"/>
            <w:vAlign w:val="center"/>
          </w:tcPr>
          <w:p w14:paraId="35B76108" w14:textId="77777777" w:rsidR="007149F0" w:rsidRPr="00BE33B2" w:rsidRDefault="007149F0" w:rsidP="00EE687A">
            <w:pPr>
              <w:rPr>
                <w:rFonts w:ascii="Arial" w:hAnsi="Arial" w:cs="Arial"/>
                <w:noProof/>
                <w:sz w:val="16"/>
                <w:szCs w:val="16"/>
              </w:rPr>
            </w:pPr>
            <w:r w:rsidRPr="00BE33B2">
              <w:rPr>
                <w:rFonts w:ascii="Arial" w:hAnsi="Arial" w:cs="Arial"/>
                <w:noProof/>
                <w:sz w:val="16"/>
                <w:szCs w:val="16"/>
              </w:rPr>
              <w:t>Název majetku</w:t>
            </w:r>
          </w:p>
        </w:tc>
        <w:tc>
          <w:tcPr>
            <w:tcW w:w="708" w:type="dxa"/>
            <w:shd w:val="clear" w:color="auto" w:fill="D9D9D9"/>
            <w:vAlign w:val="center"/>
          </w:tcPr>
          <w:p w14:paraId="5712379D" w14:textId="77777777" w:rsidR="007149F0" w:rsidRPr="00BE33B2" w:rsidRDefault="007149F0" w:rsidP="00EE687A">
            <w:pPr>
              <w:jc w:val="both"/>
              <w:rPr>
                <w:rFonts w:ascii="Arial" w:hAnsi="Arial" w:cs="Arial"/>
                <w:noProof/>
                <w:sz w:val="16"/>
                <w:szCs w:val="16"/>
              </w:rPr>
            </w:pPr>
            <w:r w:rsidRPr="00BE33B2">
              <w:rPr>
                <w:rFonts w:ascii="Arial" w:hAnsi="Arial" w:cs="Arial"/>
                <w:noProof/>
                <w:sz w:val="16"/>
                <w:szCs w:val="16"/>
              </w:rPr>
              <w:t>Rok poř.</w:t>
            </w:r>
          </w:p>
        </w:tc>
        <w:tc>
          <w:tcPr>
            <w:tcW w:w="851" w:type="dxa"/>
            <w:shd w:val="clear" w:color="auto" w:fill="D9D9D9"/>
            <w:vAlign w:val="center"/>
          </w:tcPr>
          <w:p w14:paraId="70EC555A" w14:textId="77777777" w:rsidR="007149F0" w:rsidRPr="00BE33B2" w:rsidRDefault="007149F0" w:rsidP="00EE687A">
            <w:pPr>
              <w:jc w:val="both"/>
              <w:rPr>
                <w:rFonts w:ascii="Arial" w:hAnsi="Arial" w:cs="Arial"/>
                <w:noProof/>
                <w:sz w:val="16"/>
                <w:szCs w:val="16"/>
              </w:rPr>
            </w:pPr>
            <w:r w:rsidRPr="00BE33B2">
              <w:rPr>
                <w:rFonts w:ascii="Arial" w:hAnsi="Arial" w:cs="Arial"/>
                <w:noProof/>
                <w:sz w:val="16"/>
                <w:szCs w:val="16"/>
              </w:rPr>
              <w:t>Inv.</w:t>
            </w:r>
          </w:p>
          <w:p w14:paraId="35935D4D" w14:textId="77777777" w:rsidR="007149F0" w:rsidRPr="00BE33B2" w:rsidRDefault="007149F0" w:rsidP="00EE687A">
            <w:pPr>
              <w:jc w:val="both"/>
              <w:rPr>
                <w:rFonts w:ascii="Arial" w:hAnsi="Arial" w:cs="Arial"/>
                <w:noProof/>
                <w:sz w:val="16"/>
                <w:szCs w:val="16"/>
              </w:rPr>
            </w:pPr>
            <w:r w:rsidRPr="00BE33B2">
              <w:rPr>
                <w:rFonts w:ascii="Arial" w:hAnsi="Arial" w:cs="Arial"/>
                <w:noProof/>
                <w:sz w:val="16"/>
                <w:szCs w:val="16"/>
              </w:rPr>
              <w:t>číslo</w:t>
            </w:r>
          </w:p>
        </w:tc>
        <w:tc>
          <w:tcPr>
            <w:tcW w:w="1304" w:type="dxa"/>
            <w:shd w:val="clear" w:color="auto" w:fill="D9D9D9"/>
            <w:vAlign w:val="center"/>
          </w:tcPr>
          <w:p w14:paraId="716F1355" w14:textId="77777777" w:rsidR="007149F0" w:rsidRPr="00BE33B2" w:rsidRDefault="007149F0" w:rsidP="00EE687A">
            <w:pPr>
              <w:jc w:val="both"/>
              <w:rPr>
                <w:rFonts w:ascii="Arial" w:hAnsi="Arial" w:cs="Arial"/>
                <w:noProof/>
                <w:sz w:val="16"/>
                <w:szCs w:val="16"/>
              </w:rPr>
            </w:pPr>
            <w:r w:rsidRPr="00BE33B2">
              <w:rPr>
                <w:rFonts w:ascii="Arial" w:hAnsi="Arial" w:cs="Arial"/>
                <w:noProof/>
                <w:sz w:val="16"/>
                <w:szCs w:val="16"/>
              </w:rPr>
              <w:t>Pořizovací cena v Kč</w:t>
            </w:r>
          </w:p>
        </w:tc>
        <w:tc>
          <w:tcPr>
            <w:tcW w:w="1106" w:type="dxa"/>
            <w:shd w:val="clear" w:color="auto" w:fill="D9D9D9"/>
            <w:vAlign w:val="center"/>
          </w:tcPr>
          <w:p w14:paraId="4D45A534" w14:textId="77777777" w:rsidR="007149F0" w:rsidRDefault="007149F0" w:rsidP="00EE687A">
            <w:pPr>
              <w:jc w:val="both"/>
              <w:rPr>
                <w:rFonts w:ascii="Arial" w:hAnsi="Arial" w:cs="Arial"/>
                <w:noProof/>
                <w:sz w:val="16"/>
                <w:szCs w:val="16"/>
              </w:rPr>
            </w:pPr>
            <w:r w:rsidRPr="00BE33B2">
              <w:rPr>
                <w:rFonts w:ascii="Arial" w:hAnsi="Arial" w:cs="Arial"/>
                <w:noProof/>
                <w:sz w:val="16"/>
                <w:szCs w:val="16"/>
              </w:rPr>
              <w:t>Zůstatková cena v</w:t>
            </w:r>
            <w:r>
              <w:rPr>
                <w:rFonts w:ascii="Arial" w:hAnsi="Arial" w:cs="Arial"/>
                <w:noProof/>
                <w:sz w:val="16"/>
                <w:szCs w:val="16"/>
              </w:rPr>
              <w:t> </w:t>
            </w:r>
            <w:r w:rsidRPr="00BE33B2">
              <w:rPr>
                <w:rFonts w:ascii="Arial" w:hAnsi="Arial" w:cs="Arial"/>
                <w:noProof/>
                <w:sz w:val="16"/>
                <w:szCs w:val="16"/>
              </w:rPr>
              <w:t>Kč</w:t>
            </w:r>
            <w:r>
              <w:rPr>
                <w:rFonts w:ascii="Arial" w:hAnsi="Arial" w:cs="Arial"/>
                <w:noProof/>
                <w:sz w:val="16"/>
                <w:szCs w:val="16"/>
              </w:rPr>
              <w:t xml:space="preserve"> k </w:t>
            </w:r>
          </w:p>
          <w:p w14:paraId="03DFA984" w14:textId="77777777" w:rsidR="007149F0" w:rsidRPr="00BE33B2" w:rsidRDefault="007149F0" w:rsidP="00DD5A8C">
            <w:pPr>
              <w:jc w:val="both"/>
              <w:rPr>
                <w:rFonts w:ascii="Arial" w:hAnsi="Arial" w:cs="Arial"/>
                <w:noProof/>
                <w:sz w:val="16"/>
                <w:szCs w:val="16"/>
              </w:rPr>
            </w:pPr>
            <w:r>
              <w:rPr>
                <w:rFonts w:ascii="Arial" w:hAnsi="Arial" w:cs="Arial"/>
                <w:noProof/>
                <w:sz w:val="16"/>
                <w:szCs w:val="16"/>
              </w:rPr>
              <w:t>31. 1</w:t>
            </w:r>
            <w:r w:rsidR="00DD5A8C">
              <w:rPr>
                <w:rFonts w:ascii="Arial" w:hAnsi="Arial" w:cs="Arial"/>
                <w:noProof/>
                <w:sz w:val="16"/>
                <w:szCs w:val="16"/>
              </w:rPr>
              <w:t>2</w:t>
            </w:r>
            <w:r>
              <w:rPr>
                <w:rFonts w:ascii="Arial" w:hAnsi="Arial" w:cs="Arial"/>
                <w:noProof/>
                <w:sz w:val="16"/>
                <w:szCs w:val="16"/>
              </w:rPr>
              <w:t>. 2018</w:t>
            </w:r>
          </w:p>
        </w:tc>
        <w:tc>
          <w:tcPr>
            <w:tcW w:w="851" w:type="dxa"/>
            <w:shd w:val="clear" w:color="auto" w:fill="D9D9D9"/>
            <w:vAlign w:val="center"/>
          </w:tcPr>
          <w:p w14:paraId="3676D677" w14:textId="77777777" w:rsidR="007149F0" w:rsidRPr="00BE33B2" w:rsidRDefault="007149F0" w:rsidP="00EE687A">
            <w:pPr>
              <w:jc w:val="both"/>
              <w:rPr>
                <w:rFonts w:ascii="Arial" w:hAnsi="Arial" w:cs="Arial"/>
                <w:noProof/>
                <w:sz w:val="16"/>
                <w:szCs w:val="16"/>
              </w:rPr>
            </w:pPr>
            <w:r w:rsidRPr="00BE33B2">
              <w:rPr>
                <w:rFonts w:ascii="Arial" w:hAnsi="Arial" w:cs="Arial"/>
                <w:noProof/>
                <w:sz w:val="16"/>
                <w:szCs w:val="16"/>
              </w:rPr>
              <w:t>Výše transferu</w:t>
            </w:r>
          </w:p>
        </w:tc>
        <w:tc>
          <w:tcPr>
            <w:tcW w:w="1276" w:type="dxa"/>
            <w:shd w:val="clear" w:color="auto" w:fill="D9D9D9"/>
            <w:vAlign w:val="center"/>
          </w:tcPr>
          <w:p w14:paraId="080E5ED6" w14:textId="77777777" w:rsidR="007149F0" w:rsidRPr="00BE33B2" w:rsidRDefault="007149F0" w:rsidP="00EE687A">
            <w:pPr>
              <w:jc w:val="both"/>
              <w:rPr>
                <w:rFonts w:ascii="Arial" w:hAnsi="Arial" w:cs="Arial"/>
                <w:noProof/>
                <w:sz w:val="16"/>
                <w:szCs w:val="16"/>
              </w:rPr>
            </w:pPr>
            <w:r w:rsidRPr="00BE33B2">
              <w:rPr>
                <w:rFonts w:ascii="Arial" w:hAnsi="Arial" w:cs="Arial"/>
                <w:noProof/>
                <w:sz w:val="16"/>
                <w:szCs w:val="16"/>
              </w:rPr>
              <w:t>Nerozpuštěný podíl transferu</w:t>
            </w:r>
          </w:p>
        </w:tc>
        <w:tc>
          <w:tcPr>
            <w:tcW w:w="566" w:type="dxa"/>
            <w:shd w:val="clear" w:color="auto" w:fill="D9D9D9"/>
            <w:vAlign w:val="center"/>
          </w:tcPr>
          <w:p w14:paraId="2A58F5C9" w14:textId="77777777" w:rsidR="007149F0" w:rsidRPr="00BE33B2" w:rsidRDefault="007149F0" w:rsidP="00EE687A">
            <w:pPr>
              <w:jc w:val="both"/>
              <w:rPr>
                <w:rFonts w:ascii="Arial" w:hAnsi="Arial" w:cs="Arial"/>
                <w:noProof/>
                <w:sz w:val="16"/>
                <w:szCs w:val="16"/>
              </w:rPr>
            </w:pPr>
            <w:r w:rsidRPr="00BE33B2">
              <w:rPr>
                <w:rFonts w:ascii="Arial" w:hAnsi="Arial" w:cs="Arial"/>
                <w:noProof/>
                <w:sz w:val="16"/>
                <w:szCs w:val="16"/>
              </w:rPr>
              <w:t>Účet</w:t>
            </w:r>
          </w:p>
        </w:tc>
      </w:tr>
      <w:tr w:rsidR="007149F0" w:rsidRPr="00BE33B2" w14:paraId="6AE9F2AB" w14:textId="77777777" w:rsidTr="00EE687A">
        <w:trPr>
          <w:trHeight w:val="616"/>
        </w:trPr>
        <w:tc>
          <w:tcPr>
            <w:tcW w:w="2410" w:type="dxa"/>
            <w:shd w:val="clear" w:color="auto" w:fill="FFFFFF"/>
            <w:vAlign w:val="center"/>
          </w:tcPr>
          <w:p w14:paraId="0EDDE66E" w14:textId="77777777" w:rsidR="007149F0" w:rsidRPr="00C20125" w:rsidRDefault="007149F0" w:rsidP="00EE687A">
            <w:pPr>
              <w:rPr>
                <w:rFonts w:ascii="Arial" w:hAnsi="Arial" w:cs="Arial"/>
                <w:noProof/>
                <w:sz w:val="18"/>
                <w:szCs w:val="18"/>
              </w:rPr>
            </w:pPr>
            <w:r>
              <w:rPr>
                <w:rFonts w:ascii="Arial" w:hAnsi="Arial" w:cs="Arial"/>
                <w:sz w:val="18"/>
                <w:szCs w:val="18"/>
              </w:rPr>
              <w:t>N</w:t>
            </w:r>
            <w:r w:rsidRPr="00C20125">
              <w:rPr>
                <w:rFonts w:ascii="Arial" w:hAnsi="Arial" w:cs="Arial"/>
                <w:sz w:val="18"/>
                <w:szCs w:val="18"/>
              </w:rPr>
              <w:t>áhradní zdroj</w:t>
            </w:r>
            <w:r>
              <w:rPr>
                <w:rFonts w:ascii="Arial" w:hAnsi="Arial" w:cs="Arial"/>
                <w:sz w:val="18"/>
                <w:szCs w:val="18"/>
              </w:rPr>
              <w:t xml:space="preserve"> </w:t>
            </w:r>
            <w:r w:rsidRPr="00C20125">
              <w:rPr>
                <w:rFonts w:ascii="Arial" w:hAnsi="Arial" w:cs="Arial"/>
                <w:sz w:val="18"/>
                <w:szCs w:val="18"/>
              </w:rPr>
              <w:t>k evakuačnímu výtahu</w:t>
            </w:r>
            <w:r>
              <w:rPr>
                <w:rFonts w:ascii="Arial" w:hAnsi="Arial" w:cs="Arial"/>
                <w:sz w:val="18"/>
                <w:szCs w:val="18"/>
              </w:rPr>
              <w:t xml:space="preserve"> – Zeppelin OLYMPIAN GEP 88</w:t>
            </w:r>
          </w:p>
        </w:tc>
        <w:tc>
          <w:tcPr>
            <w:tcW w:w="708" w:type="dxa"/>
            <w:shd w:val="clear" w:color="auto" w:fill="FFFFFF"/>
            <w:vAlign w:val="center"/>
          </w:tcPr>
          <w:p w14:paraId="71DDC048" w14:textId="77777777" w:rsidR="007149F0" w:rsidRPr="00BE33B2" w:rsidRDefault="007149F0" w:rsidP="00EE687A">
            <w:pPr>
              <w:jc w:val="both"/>
              <w:rPr>
                <w:rFonts w:ascii="Arial" w:hAnsi="Arial" w:cs="Arial"/>
                <w:noProof/>
                <w:sz w:val="18"/>
                <w:szCs w:val="18"/>
              </w:rPr>
            </w:pPr>
            <w:r>
              <w:rPr>
                <w:rFonts w:ascii="Arial" w:hAnsi="Arial" w:cs="Arial"/>
                <w:noProof/>
                <w:sz w:val="18"/>
                <w:szCs w:val="18"/>
              </w:rPr>
              <w:t>2008</w:t>
            </w:r>
          </w:p>
        </w:tc>
        <w:tc>
          <w:tcPr>
            <w:tcW w:w="851" w:type="dxa"/>
            <w:shd w:val="clear" w:color="auto" w:fill="FFFFFF"/>
            <w:vAlign w:val="center"/>
          </w:tcPr>
          <w:p w14:paraId="63267E71" w14:textId="77777777" w:rsidR="007149F0" w:rsidRPr="00BE33B2" w:rsidRDefault="007149F0" w:rsidP="00EE687A">
            <w:pPr>
              <w:ind w:left="-108" w:right="-108"/>
              <w:jc w:val="center"/>
              <w:rPr>
                <w:rFonts w:ascii="Arial" w:hAnsi="Arial" w:cs="Arial"/>
                <w:noProof/>
                <w:sz w:val="18"/>
                <w:szCs w:val="18"/>
              </w:rPr>
            </w:pPr>
            <w:r>
              <w:rPr>
                <w:rFonts w:ascii="Arial" w:hAnsi="Arial" w:cs="Arial"/>
                <w:noProof/>
                <w:sz w:val="18"/>
                <w:szCs w:val="18"/>
              </w:rPr>
              <w:t>220044</w:t>
            </w:r>
          </w:p>
        </w:tc>
        <w:tc>
          <w:tcPr>
            <w:tcW w:w="1304" w:type="dxa"/>
            <w:shd w:val="clear" w:color="auto" w:fill="FFFFFF"/>
            <w:vAlign w:val="center"/>
          </w:tcPr>
          <w:p w14:paraId="56CDB1A8" w14:textId="77777777" w:rsidR="007149F0" w:rsidRPr="00BE33B2" w:rsidRDefault="007149F0" w:rsidP="00EE687A">
            <w:pPr>
              <w:jc w:val="center"/>
              <w:rPr>
                <w:rFonts w:ascii="Arial" w:hAnsi="Arial" w:cs="Arial"/>
                <w:noProof/>
                <w:sz w:val="18"/>
                <w:szCs w:val="18"/>
              </w:rPr>
            </w:pPr>
            <w:r>
              <w:rPr>
                <w:rFonts w:ascii="Arial" w:hAnsi="Arial" w:cs="Arial"/>
                <w:noProof/>
                <w:sz w:val="18"/>
                <w:szCs w:val="18"/>
              </w:rPr>
              <w:t>776 791,12</w:t>
            </w:r>
          </w:p>
        </w:tc>
        <w:tc>
          <w:tcPr>
            <w:tcW w:w="1106" w:type="dxa"/>
            <w:shd w:val="clear" w:color="auto" w:fill="FFFFFF"/>
            <w:vAlign w:val="center"/>
          </w:tcPr>
          <w:p w14:paraId="2C25567F" w14:textId="77777777" w:rsidR="007149F0" w:rsidRPr="00BE33B2" w:rsidRDefault="007149F0" w:rsidP="00DD5A8C">
            <w:pPr>
              <w:jc w:val="center"/>
              <w:rPr>
                <w:rFonts w:ascii="Arial" w:hAnsi="Arial" w:cs="Arial"/>
                <w:noProof/>
                <w:sz w:val="18"/>
                <w:szCs w:val="18"/>
              </w:rPr>
            </w:pPr>
            <w:r>
              <w:rPr>
                <w:rFonts w:ascii="Arial" w:hAnsi="Arial" w:cs="Arial"/>
                <w:noProof/>
                <w:sz w:val="18"/>
                <w:szCs w:val="18"/>
              </w:rPr>
              <w:t>7</w:t>
            </w:r>
            <w:r w:rsidR="00DD5A8C">
              <w:rPr>
                <w:rFonts w:ascii="Arial" w:hAnsi="Arial" w:cs="Arial"/>
                <w:noProof/>
                <w:sz w:val="18"/>
                <w:szCs w:val="18"/>
              </w:rPr>
              <w:t>4 635,</w:t>
            </w:r>
            <w:r>
              <w:rPr>
                <w:rFonts w:ascii="Arial" w:hAnsi="Arial" w:cs="Arial"/>
                <w:noProof/>
                <w:sz w:val="18"/>
                <w:szCs w:val="18"/>
              </w:rPr>
              <w:t>12</w:t>
            </w:r>
          </w:p>
        </w:tc>
        <w:tc>
          <w:tcPr>
            <w:tcW w:w="851" w:type="dxa"/>
            <w:shd w:val="clear" w:color="auto" w:fill="FFFFFF"/>
            <w:vAlign w:val="center"/>
          </w:tcPr>
          <w:p w14:paraId="2F73FF29" w14:textId="77777777" w:rsidR="007149F0" w:rsidRPr="00BE33B2" w:rsidRDefault="007149F0" w:rsidP="00EE687A">
            <w:pPr>
              <w:jc w:val="center"/>
              <w:rPr>
                <w:rFonts w:ascii="Arial" w:hAnsi="Arial" w:cs="Arial"/>
                <w:noProof/>
                <w:sz w:val="18"/>
                <w:szCs w:val="18"/>
              </w:rPr>
            </w:pPr>
            <w:r w:rsidRPr="00BE33B2">
              <w:rPr>
                <w:rFonts w:ascii="Arial" w:hAnsi="Arial" w:cs="Arial"/>
                <w:noProof/>
                <w:sz w:val="18"/>
                <w:szCs w:val="18"/>
              </w:rPr>
              <w:t>0,</w:t>
            </w:r>
            <w:r w:rsidR="006D5A99">
              <w:rPr>
                <w:rFonts w:ascii="Arial" w:hAnsi="Arial" w:cs="Arial"/>
                <w:noProof/>
                <w:sz w:val="18"/>
                <w:szCs w:val="18"/>
              </w:rPr>
              <w:t>00</w:t>
            </w:r>
          </w:p>
        </w:tc>
        <w:tc>
          <w:tcPr>
            <w:tcW w:w="1276" w:type="dxa"/>
            <w:shd w:val="clear" w:color="auto" w:fill="FFFFFF"/>
            <w:vAlign w:val="center"/>
          </w:tcPr>
          <w:p w14:paraId="10108424" w14:textId="77777777" w:rsidR="007149F0" w:rsidRPr="00BE33B2" w:rsidRDefault="007149F0" w:rsidP="00EE687A">
            <w:pPr>
              <w:jc w:val="center"/>
              <w:rPr>
                <w:rFonts w:ascii="Arial" w:hAnsi="Arial" w:cs="Arial"/>
                <w:noProof/>
                <w:sz w:val="18"/>
                <w:szCs w:val="18"/>
              </w:rPr>
            </w:pPr>
            <w:r w:rsidRPr="00BE33B2">
              <w:rPr>
                <w:rFonts w:ascii="Arial" w:hAnsi="Arial" w:cs="Arial"/>
                <w:noProof/>
                <w:sz w:val="18"/>
                <w:szCs w:val="18"/>
              </w:rPr>
              <w:t>0,</w:t>
            </w:r>
            <w:r w:rsidR="006D5A99">
              <w:rPr>
                <w:rFonts w:ascii="Arial" w:hAnsi="Arial" w:cs="Arial"/>
                <w:noProof/>
                <w:sz w:val="18"/>
                <w:szCs w:val="18"/>
              </w:rPr>
              <w:t>00</w:t>
            </w:r>
          </w:p>
        </w:tc>
        <w:tc>
          <w:tcPr>
            <w:tcW w:w="566" w:type="dxa"/>
            <w:shd w:val="clear" w:color="auto" w:fill="FFFFFF"/>
            <w:vAlign w:val="center"/>
          </w:tcPr>
          <w:p w14:paraId="64AA0E0D" w14:textId="77777777" w:rsidR="007149F0" w:rsidRPr="00BE33B2" w:rsidRDefault="007149F0" w:rsidP="00EE687A">
            <w:pPr>
              <w:jc w:val="center"/>
              <w:rPr>
                <w:rFonts w:ascii="Arial" w:hAnsi="Arial" w:cs="Arial"/>
                <w:noProof/>
                <w:sz w:val="18"/>
                <w:szCs w:val="18"/>
              </w:rPr>
            </w:pPr>
            <w:r w:rsidRPr="00BE33B2">
              <w:rPr>
                <w:rFonts w:ascii="Arial" w:hAnsi="Arial" w:cs="Arial"/>
                <w:noProof/>
                <w:sz w:val="18"/>
                <w:szCs w:val="18"/>
              </w:rPr>
              <w:t>022</w:t>
            </w:r>
          </w:p>
        </w:tc>
      </w:tr>
    </w:tbl>
    <w:p w14:paraId="2C0F842E" w14:textId="77777777" w:rsidR="007149F0" w:rsidRDefault="007149F0" w:rsidP="007149F0">
      <w:pPr>
        <w:spacing w:before="120" w:after="120"/>
        <w:jc w:val="both"/>
        <w:rPr>
          <w:rFonts w:ascii="Arial" w:hAnsi="Arial" w:cs="Arial"/>
        </w:rPr>
      </w:pPr>
      <w:r w:rsidRPr="00B4048B">
        <w:rPr>
          <w:rStyle w:val="preformatted"/>
          <w:rFonts w:ascii="Arial" w:hAnsi="Arial" w:cs="Arial"/>
        </w:rPr>
        <w:t xml:space="preserve">Příspěvková organizace </w:t>
      </w:r>
      <w:r>
        <w:rPr>
          <w:rStyle w:val="preformatted"/>
          <w:rFonts w:ascii="Arial" w:hAnsi="Arial" w:cs="Arial"/>
        </w:rPr>
        <w:t>v</w:t>
      </w:r>
      <w:r w:rsidRPr="00B4048B">
        <w:rPr>
          <w:rStyle w:val="preformatted"/>
          <w:rFonts w:ascii="Arial" w:hAnsi="Arial" w:cs="Arial"/>
        </w:rPr>
        <w:t xml:space="preserve"> </w:t>
      </w:r>
      <w:r w:rsidRPr="00B4048B">
        <w:rPr>
          <w:rFonts w:ascii="Arial" w:hAnsi="Arial" w:cs="Arial"/>
        </w:rPr>
        <w:t>návrh</w:t>
      </w:r>
      <w:r>
        <w:rPr>
          <w:rFonts w:ascii="Arial" w:hAnsi="Arial" w:cs="Arial"/>
        </w:rPr>
        <w:t>u</w:t>
      </w:r>
      <w:r w:rsidRPr="00BA4017">
        <w:t xml:space="preserve"> </w:t>
      </w:r>
      <w:r w:rsidRPr="00BA4017">
        <w:rPr>
          <w:rFonts w:ascii="Arial" w:hAnsi="Arial" w:cs="Arial"/>
        </w:rPr>
        <w:t>na vyřazení movitého majetku</w:t>
      </w:r>
      <w:r w:rsidRPr="00B4048B">
        <w:rPr>
          <w:rFonts w:ascii="Arial" w:hAnsi="Arial" w:cs="Arial"/>
        </w:rPr>
        <w:t xml:space="preserve"> </w:t>
      </w:r>
      <w:r>
        <w:rPr>
          <w:rFonts w:ascii="Arial" w:hAnsi="Arial" w:cs="Arial"/>
        </w:rPr>
        <w:t>uvádí, že se jedná o dieselelektrické soustrojí o výkonu 88 kVA</w:t>
      </w:r>
      <w:r w:rsidR="00301EB7">
        <w:rPr>
          <w:rFonts w:ascii="Arial" w:hAnsi="Arial" w:cs="Arial"/>
        </w:rPr>
        <w:t xml:space="preserve"> (dále jen soustrojí), které se stalo pro </w:t>
      </w:r>
      <w:r>
        <w:rPr>
          <w:rFonts w:ascii="Arial" w:hAnsi="Arial" w:cs="Arial"/>
        </w:rPr>
        <w:t>provoz pavilonu P1 ne</w:t>
      </w:r>
      <w:r w:rsidR="00301EB7">
        <w:rPr>
          <w:rFonts w:ascii="Arial" w:hAnsi="Arial" w:cs="Arial"/>
        </w:rPr>
        <w:t>dostatečné</w:t>
      </w:r>
      <w:r w:rsidR="00D63674">
        <w:rPr>
          <w:rFonts w:ascii="Arial" w:hAnsi="Arial" w:cs="Arial"/>
        </w:rPr>
        <w:t xml:space="preserve">. Z provozních a technických důvodů bylo soustrojí </w:t>
      </w:r>
      <w:r w:rsidR="00301EB7">
        <w:rPr>
          <w:rFonts w:ascii="Arial" w:hAnsi="Arial" w:cs="Arial"/>
        </w:rPr>
        <w:t>v </w:t>
      </w:r>
      <w:r>
        <w:rPr>
          <w:rFonts w:ascii="Arial" w:hAnsi="Arial" w:cs="Arial"/>
        </w:rPr>
        <w:t>roce</w:t>
      </w:r>
      <w:r w:rsidR="00301EB7">
        <w:rPr>
          <w:rFonts w:ascii="Arial" w:hAnsi="Arial" w:cs="Arial"/>
        </w:rPr>
        <w:t xml:space="preserve"> 2018</w:t>
      </w:r>
      <w:r w:rsidR="00D63674">
        <w:rPr>
          <w:rFonts w:ascii="Arial" w:hAnsi="Arial" w:cs="Arial"/>
        </w:rPr>
        <w:t xml:space="preserve"> </w:t>
      </w:r>
      <w:r>
        <w:rPr>
          <w:rFonts w:ascii="Arial" w:hAnsi="Arial" w:cs="Arial"/>
        </w:rPr>
        <w:t>nahrazeno soustrojí</w:t>
      </w:r>
      <w:r w:rsidR="00D63674">
        <w:rPr>
          <w:rFonts w:ascii="Arial" w:hAnsi="Arial" w:cs="Arial"/>
        </w:rPr>
        <w:t>m</w:t>
      </w:r>
      <w:r>
        <w:rPr>
          <w:rFonts w:ascii="Arial" w:hAnsi="Arial" w:cs="Arial"/>
        </w:rPr>
        <w:t xml:space="preserve"> o výkonu 150kVA, které umožní běžnou činnost zdravotnického zařízení i</w:t>
      </w:r>
      <w:r w:rsidR="00D63674">
        <w:rPr>
          <w:rFonts w:ascii="Arial" w:hAnsi="Arial" w:cs="Arial"/>
        </w:rPr>
        <w:t> </w:t>
      </w:r>
      <w:r>
        <w:rPr>
          <w:rFonts w:ascii="Arial" w:hAnsi="Arial" w:cs="Arial"/>
        </w:rPr>
        <w:t>v případě výpadku elektrické energie z veřejné sítě. Tímto se stalo původní soustrojí pro potřeby příspěvkové organizace přebytečným.</w:t>
      </w:r>
    </w:p>
    <w:p w14:paraId="6A4EAE80" w14:textId="77777777" w:rsidR="007149F0" w:rsidRDefault="007149F0" w:rsidP="007149F0">
      <w:pPr>
        <w:spacing w:before="120" w:after="120"/>
        <w:jc w:val="both"/>
        <w:rPr>
          <w:rFonts w:ascii="Arial" w:hAnsi="Arial" w:cs="Arial"/>
        </w:rPr>
      </w:pPr>
      <w:r>
        <w:rPr>
          <w:rFonts w:ascii="Arial" w:hAnsi="Arial" w:cs="Arial"/>
        </w:rPr>
        <w:t xml:space="preserve">Příspěvková organizace nabídla soustrojí </w:t>
      </w:r>
      <w:r w:rsidR="008E6A0C">
        <w:rPr>
          <w:rFonts w:ascii="Arial" w:hAnsi="Arial" w:cs="Arial"/>
        </w:rPr>
        <w:t xml:space="preserve">prostřednictvím Portálu PO </w:t>
      </w:r>
      <w:r>
        <w:rPr>
          <w:rFonts w:ascii="Arial" w:hAnsi="Arial" w:cs="Arial"/>
        </w:rPr>
        <w:t xml:space="preserve">ostatním příspěvkovým organizacím Olomouckého kraje </w:t>
      </w:r>
      <w:r w:rsidR="008E6A0C">
        <w:rPr>
          <w:rFonts w:ascii="Arial" w:hAnsi="Arial" w:cs="Arial"/>
        </w:rPr>
        <w:t>v období od 12. 10. 2018 do 28. </w:t>
      </w:r>
      <w:r>
        <w:rPr>
          <w:rFonts w:ascii="Arial" w:hAnsi="Arial" w:cs="Arial"/>
        </w:rPr>
        <w:t>10.</w:t>
      </w:r>
      <w:r w:rsidR="008E6A0C">
        <w:rPr>
          <w:rFonts w:ascii="Arial" w:hAnsi="Arial" w:cs="Arial"/>
        </w:rPr>
        <w:t> </w:t>
      </w:r>
      <w:r>
        <w:rPr>
          <w:rFonts w:ascii="Arial" w:hAnsi="Arial" w:cs="Arial"/>
        </w:rPr>
        <w:t>2018, o tuto nabídku nebyl ze strany příspěvkových organizací Olomouckého kraje projeven zájem.  </w:t>
      </w:r>
    </w:p>
    <w:p w14:paraId="678963E0" w14:textId="4FBA5DA9" w:rsidR="008955D9" w:rsidRDefault="004A0260" w:rsidP="007149F0">
      <w:pPr>
        <w:spacing w:before="120" w:after="120"/>
        <w:jc w:val="both"/>
        <w:rPr>
          <w:rFonts w:ascii="Arial" w:hAnsi="Arial" w:cs="Arial"/>
        </w:rPr>
      </w:pPr>
      <w:r>
        <w:rPr>
          <w:rFonts w:ascii="Arial" w:hAnsi="Arial" w:cs="Arial"/>
        </w:rPr>
        <w:t>O</w:t>
      </w:r>
      <w:r w:rsidR="00F61C12">
        <w:rPr>
          <w:rFonts w:ascii="Arial" w:hAnsi="Arial" w:cs="Arial"/>
        </w:rPr>
        <w:t xml:space="preserve"> </w:t>
      </w:r>
      <w:r w:rsidR="00B60806">
        <w:rPr>
          <w:rFonts w:ascii="Arial" w:hAnsi="Arial" w:cs="Arial"/>
        </w:rPr>
        <w:t>vyřazovan</w:t>
      </w:r>
      <w:r>
        <w:rPr>
          <w:rFonts w:ascii="Arial" w:hAnsi="Arial" w:cs="Arial"/>
        </w:rPr>
        <w:t>ý</w:t>
      </w:r>
      <w:r w:rsidR="00B60806">
        <w:rPr>
          <w:rFonts w:ascii="Arial" w:hAnsi="Arial" w:cs="Arial"/>
        </w:rPr>
        <w:t xml:space="preserve"> majet</w:t>
      </w:r>
      <w:r>
        <w:rPr>
          <w:rFonts w:ascii="Arial" w:hAnsi="Arial" w:cs="Arial"/>
        </w:rPr>
        <w:t>e</w:t>
      </w:r>
      <w:r w:rsidR="00B60806">
        <w:rPr>
          <w:rFonts w:ascii="Arial" w:hAnsi="Arial" w:cs="Arial"/>
        </w:rPr>
        <w:t>k</w:t>
      </w:r>
      <w:r w:rsidR="007149F0">
        <w:rPr>
          <w:rFonts w:ascii="Arial" w:hAnsi="Arial" w:cs="Arial"/>
        </w:rPr>
        <w:t xml:space="preserve"> projevil</w:t>
      </w:r>
      <w:r w:rsidR="0046752A">
        <w:rPr>
          <w:rFonts w:ascii="Arial" w:hAnsi="Arial" w:cs="Arial"/>
        </w:rPr>
        <w:t>a</w:t>
      </w:r>
      <w:r w:rsidR="007149F0">
        <w:rPr>
          <w:rFonts w:ascii="Arial" w:hAnsi="Arial" w:cs="Arial"/>
        </w:rPr>
        <w:t xml:space="preserve"> zájem </w:t>
      </w:r>
      <w:r w:rsidR="00EA2889" w:rsidRPr="00454117">
        <w:rPr>
          <w:rFonts w:ascii="Arial" w:hAnsi="Arial" w:cs="Arial"/>
        </w:rPr>
        <w:t xml:space="preserve">Česká republika - </w:t>
      </w:r>
      <w:r w:rsidR="007149F0">
        <w:rPr>
          <w:rFonts w:ascii="Arial" w:hAnsi="Arial" w:cs="Arial"/>
        </w:rPr>
        <w:t>Hasičský záchranný sbor Olomouc</w:t>
      </w:r>
      <w:r w:rsidR="00F61C12">
        <w:rPr>
          <w:rFonts w:ascii="Arial" w:hAnsi="Arial" w:cs="Arial"/>
        </w:rPr>
        <w:t>kého kraje</w:t>
      </w:r>
      <w:r>
        <w:rPr>
          <w:rFonts w:ascii="Arial" w:hAnsi="Arial" w:cs="Arial"/>
        </w:rPr>
        <w:t>, I</w:t>
      </w:r>
      <w:r w:rsidRPr="00037AD6">
        <w:rPr>
          <w:rFonts w:ascii="Arial" w:hAnsi="Arial" w:cs="Arial"/>
        </w:rPr>
        <w:t>Č</w:t>
      </w:r>
      <w:r>
        <w:rPr>
          <w:rFonts w:ascii="Arial" w:hAnsi="Arial" w:cs="Arial"/>
        </w:rPr>
        <w:t>O</w:t>
      </w:r>
      <w:r w:rsidRPr="00037AD6">
        <w:rPr>
          <w:rFonts w:ascii="Arial" w:hAnsi="Arial" w:cs="Arial"/>
        </w:rPr>
        <w:t>: 70885940</w:t>
      </w:r>
      <w:r>
        <w:rPr>
          <w:rFonts w:ascii="Arial" w:hAnsi="Arial" w:cs="Arial"/>
        </w:rPr>
        <w:t xml:space="preserve"> (dále jen HZS OK)</w:t>
      </w:r>
      <w:r w:rsidR="00F61C12">
        <w:rPr>
          <w:rFonts w:ascii="Arial" w:hAnsi="Arial" w:cs="Arial"/>
        </w:rPr>
        <w:t>, kter</w:t>
      </w:r>
      <w:r w:rsidR="00BA037C">
        <w:rPr>
          <w:rFonts w:ascii="Arial" w:hAnsi="Arial" w:cs="Arial"/>
        </w:rPr>
        <w:t>á</w:t>
      </w:r>
      <w:r>
        <w:rPr>
          <w:rFonts w:ascii="Arial" w:hAnsi="Arial" w:cs="Arial"/>
        </w:rPr>
        <w:t xml:space="preserve"> požádal</w:t>
      </w:r>
      <w:r w:rsidR="00BA037C">
        <w:rPr>
          <w:rFonts w:ascii="Arial" w:hAnsi="Arial" w:cs="Arial"/>
        </w:rPr>
        <w:t>a</w:t>
      </w:r>
      <w:r>
        <w:rPr>
          <w:rFonts w:ascii="Arial" w:hAnsi="Arial" w:cs="Arial"/>
        </w:rPr>
        <w:t xml:space="preserve"> Olomoucký kraj o jeho bezúplatný převod. Předmět daru</w:t>
      </w:r>
      <w:r w:rsidR="00F61C12">
        <w:rPr>
          <w:rFonts w:ascii="Arial" w:hAnsi="Arial" w:cs="Arial"/>
        </w:rPr>
        <w:t xml:space="preserve"> hodlá </w:t>
      </w:r>
      <w:r>
        <w:rPr>
          <w:rFonts w:ascii="Arial" w:hAnsi="Arial" w:cs="Arial"/>
        </w:rPr>
        <w:t xml:space="preserve">HZS OK </w:t>
      </w:r>
      <w:r w:rsidR="00F61C12">
        <w:rPr>
          <w:rFonts w:ascii="Arial" w:hAnsi="Arial" w:cs="Arial"/>
        </w:rPr>
        <w:t>využít k zajištění nouzového napájení požárních stanic v případě výpadku elektrické energie v rámci územního obvodu Přerov.</w:t>
      </w:r>
      <w:r w:rsidR="00F61C12" w:rsidRPr="00F61C12">
        <w:rPr>
          <w:rFonts w:ascii="Arial" w:hAnsi="Arial" w:cs="Arial"/>
        </w:rPr>
        <w:t xml:space="preserve"> </w:t>
      </w:r>
      <w:r>
        <w:rPr>
          <w:rFonts w:ascii="Arial" w:hAnsi="Arial" w:cs="Arial"/>
        </w:rPr>
        <w:t>HZS OK</w:t>
      </w:r>
      <w:r w:rsidR="00F61C12">
        <w:rPr>
          <w:rFonts w:ascii="Arial" w:hAnsi="Arial" w:cs="Arial"/>
        </w:rPr>
        <w:t xml:space="preserve"> v</w:t>
      </w:r>
      <w:r w:rsidR="00D63674">
        <w:rPr>
          <w:rFonts w:ascii="Arial" w:hAnsi="Arial" w:cs="Arial"/>
        </w:rPr>
        <w:t> </w:t>
      </w:r>
      <w:r w:rsidR="00F61C12">
        <w:rPr>
          <w:rFonts w:ascii="Arial" w:hAnsi="Arial" w:cs="Arial"/>
        </w:rPr>
        <w:t>žádosti</w:t>
      </w:r>
      <w:r w:rsidR="00D63674">
        <w:rPr>
          <w:rFonts w:ascii="Arial" w:hAnsi="Arial" w:cs="Arial"/>
        </w:rPr>
        <w:t xml:space="preserve"> o</w:t>
      </w:r>
      <w:r>
        <w:rPr>
          <w:rFonts w:ascii="Arial" w:hAnsi="Arial" w:cs="Arial"/>
        </w:rPr>
        <w:t> </w:t>
      </w:r>
      <w:r w:rsidR="00D63674">
        <w:rPr>
          <w:rFonts w:ascii="Arial" w:hAnsi="Arial" w:cs="Arial"/>
        </w:rPr>
        <w:t>bezúplatný převod náhradního zdroje elektrické energie</w:t>
      </w:r>
      <w:r w:rsidR="00F61C12">
        <w:rPr>
          <w:rFonts w:ascii="Arial" w:hAnsi="Arial" w:cs="Arial"/>
        </w:rPr>
        <w:t xml:space="preserve"> uvádí, že na</w:t>
      </w:r>
      <w:r w:rsidR="006D5A99">
        <w:rPr>
          <w:rFonts w:ascii="Arial" w:hAnsi="Arial" w:cs="Arial"/>
        </w:rPr>
        <w:t> </w:t>
      </w:r>
      <w:r w:rsidR="00F61C12">
        <w:rPr>
          <w:rFonts w:ascii="Arial" w:hAnsi="Arial" w:cs="Arial"/>
        </w:rPr>
        <w:t>některých požárních stanicích jsou instalovány záložní zdroje starší i více jak 30 let. Tyto záložní zdroje již nejsou spolehlivé a nejsou schopny zajistit stabilní nouzové napájení v případně výpadku elektrické energie. Zajištění nouzové dodávky elektrické energie pro požární stanici je nezbytné z důvodu bez</w:t>
      </w:r>
      <w:r w:rsidR="00B60806">
        <w:rPr>
          <w:rFonts w:ascii="Arial" w:hAnsi="Arial" w:cs="Arial"/>
        </w:rPr>
        <w:t> </w:t>
      </w:r>
      <w:r w:rsidR="00F61C12">
        <w:rPr>
          <w:rFonts w:ascii="Arial" w:hAnsi="Arial" w:cs="Arial"/>
        </w:rPr>
        <w:t>výpadkového provozu technologií pro</w:t>
      </w:r>
      <w:r>
        <w:rPr>
          <w:rFonts w:ascii="Arial" w:hAnsi="Arial" w:cs="Arial"/>
        </w:rPr>
        <w:t> </w:t>
      </w:r>
      <w:r w:rsidR="00F61C12">
        <w:rPr>
          <w:rFonts w:ascii="Arial" w:hAnsi="Arial" w:cs="Arial"/>
        </w:rPr>
        <w:t>vyhlašování poplachu, komunikačních prostředků, plnění tlakových lahví k dýchací technice a dalším činnostem souvisejícím se zajištění akceschopnosti jednotky požární ochrany.</w:t>
      </w:r>
    </w:p>
    <w:p w14:paraId="1CC9807D" w14:textId="3E0E4823" w:rsidR="007149F0" w:rsidRDefault="00E048DC" w:rsidP="007149F0">
      <w:pPr>
        <w:spacing w:before="120" w:after="120"/>
        <w:jc w:val="both"/>
        <w:rPr>
          <w:rFonts w:ascii="Arial" w:hAnsi="Arial" w:cs="Arial"/>
          <w:noProof/>
        </w:rPr>
      </w:pPr>
      <w:r>
        <w:rPr>
          <w:rFonts w:ascii="Arial" w:hAnsi="Arial" w:cs="Arial"/>
        </w:rPr>
        <w:t>V</w:t>
      </w:r>
      <w:r w:rsidR="007149F0" w:rsidRPr="00037AD6">
        <w:rPr>
          <w:rFonts w:ascii="Arial" w:hAnsi="Arial" w:cs="Arial"/>
        </w:rPr>
        <w:t>zhledem k výše uveden</w:t>
      </w:r>
      <w:r>
        <w:rPr>
          <w:rFonts w:ascii="Arial" w:hAnsi="Arial" w:cs="Arial"/>
        </w:rPr>
        <w:t>ému a</w:t>
      </w:r>
      <w:r w:rsidR="007149F0" w:rsidRPr="00037AD6">
        <w:rPr>
          <w:rFonts w:ascii="Arial" w:hAnsi="Arial" w:cs="Arial"/>
        </w:rPr>
        <w:t xml:space="preserve"> skutečnost</w:t>
      </w:r>
      <w:r>
        <w:rPr>
          <w:rFonts w:ascii="Arial" w:hAnsi="Arial" w:cs="Arial"/>
        </w:rPr>
        <w:t>i, kdy o nabízené soustrojí</w:t>
      </w:r>
      <w:r w:rsidRPr="002C7DA0">
        <w:rPr>
          <w:rFonts w:ascii="Arial" w:hAnsi="Arial" w:cs="Arial"/>
        </w:rPr>
        <w:t xml:space="preserve"> neprojevila zájem žádná příspěvková organizace Olomouckého kraje</w:t>
      </w:r>
      <w:r>
        <w:rPr>
          <w:rFonts w:ascii="Arial" w:hAnsi="Arial" w:cs="Arial"/>
        </w:rPr>
        <w:t xml:space="preserve">, </w:t>
      </w:r>
      <w:r w:rsidR="008C0D96">
        <w:rPr>
          <w:rFonts w:ascii="Arial" w:hAnsi="Arial" w:cs="Arial"/>
        </w:rPr>
        <w:t>Rada Olomouckého kraje</w:t>
      </w:r>
      <w:r w:rsidRPr="00037AD6">
        <w:rPr>
          <w:rFonts w:ascii="Arial" w:hAnsi="Arial" w:cs="Arial"/>
        </w:rPr>
        <w:t xml:space="preserve"> </w:t>
      </w:r>
      <w:r w:rsidR="00C20904">
        <w:rPr>
          <w:rFonts w:ascii="Arial" w:hAnsi="Arial" w:cs="Arial"/>
        </w:rPr>
        <w:t>souhlas</w:t>
      </w:r>
      <w:r w:rsidR="00072BEF">
        <w:rPr>
          <w:rFonts w:ascii="Arial" w:hAnsi="Arial" w:cs="Arial"/>
        </w:rPr>
        <w:t>í</w:t>
      </w:r>
      <w:r w:rsidR="007149F0" w:rsidRPr="00037AD6">
        <w:rPr>
          <w:rFonts w:ascii="Arial" w:hAnsi="Arial" w:cs="Arial"/>
        </w:rPr>
        <w:t xml:space="preserve"> s vyřazením </w:t>
      </w:r>
      <w:r w:rsidR="007149F0" w:rsidRPr="00037AD6">
        <w:rPr>
          <w:rFonts w:ascii="Arial" w:hAnsi="Arial" w:cs="Arial"/>
        </w:rPr>
        <w:lastRenderedPageBreak/>
        <w:t xml:space="preserve">přebytečného movitého majetku </w:t>
      </w:r>
      <w:r w:rsidR="0046752A">
        <w:rPr>
          <w:rFonts w:ascii="Arial" w:hAnsi="Arial" w:cs="Arial"/>
        </w:rPr>
        <w:t xml:space="preserve">v souladu se </w:t>
      </w:r>
      <w:r w:rsidR="007149F0" w:rsidRPr="00037AD6">
        <w:rPr>
          <w:rFonts w:ascii="Arial" w:hAnsi="Arial" w:cs="Arial"/>
        </w:rPr>
        <w:t> Zásad</w:t>
      </w:r>
      <w:r w:rsidR="0046752A">
        <w:rPr>
          <w:rFonts w:ascii="Arial" w:hAnsi="Arial" w:cs="Arial"/>
        </w:rPr>
        <w:t>ami</w:t>
      </w:r>
      <w:r w:rsidR="007149F0" w:rsidRPr="00037AD6">
        <w:rPr>
          <w:rFonts w:ascii="Arial" w:hAnsi="Arial" w:cs="Arial"/>
        </w:rPr>
        <w:t xml:space="preserve"> řízení příspěvkových organizací zřizovaných Olomouckým krajem </w:t>
      </w:r>
      <w:r w:rsidR="007149F0" w:rsidRPr="00037AD6">
        <w:rPr>
          <w:rFonts w:ascii="Arial" w:hAnsi="Arial" w:cs="Arial"/>
          <w:noProof/>
        </w:rPr>
        <w:t xml:space="preserve">formou </w:t>
      </w:r>
      <w:r w:rsidR="00FE1FB5" w:rsidRPr="00037AD6">
        <w:rPr>
          <w:rFonts w:ascii="Arial" w:hAnsi="Arial" w:cs="Arial"/>
          <w:noProof/>
        </w:rPr>
        <w:t xml:space="preserve">bezúplatného převodu </w:t>
      </w:r>
      <w:r w:rsidR="00072BEF">
        <w:rPr>
          <w:rFonts w:ascii="Arial" w:hAnsi="Arial" w:cs="Arial"/>
          <w:noProof/>
        </w:rPr>
        <w:t>a</w:t>
      </w:r>
      <w:r w:rsidR="00694507">
        <w:rPr>
          <w:rFonts w:ascii="Arial" w:hAnsi="Arial" w:cs="Arial"/>
          <w:noProof/>
        </w:rPr>
        <w:t> </w:t>
      </w:r>
      <w:r w:rsidR="00072BEF" w:rsidRPr="008955D9">
        <w:rPr>
          <w:rFonts w:ascii="Arial" w:hAnsi="Arial" w:cs="Arial"/>
        </w:rPr>
        <w:t xml:space="preserve">předkládá Zastupitelstvu Olomouckého kraje ke schválení poskytnutí věcného daru, náhradního zdroje k evakuačnímu výtahu a doporučuje Zastupitelstvu </w:t>
      </w:r>
      <w:r w:rsidR="00072BEF" w:rsidRPr="008955D9">
        <w:rPr>
          <w:rFonts w:ascii="Arial" w:hAnsi="Arial" w:cs="Arial"/>
        </w:rPr>
        <w:t xml:space="preserve">Olomouckého kraje, a to formou bezúplatného </w:t>
      </w:r>
      <w:r w:rsidR="00072BEF" w:rsidRPr="008955D9">
        <w:rPr>
          <w:rFonts w:ascii="Arial" w:hAnsi="Arial" w:cs="Arial"/>
        </w:rPr>
        <w:t>převodu vyřazovaného náhradního zdroje k evakuačnímu výtahu</w:t>
      </w:r>
      <w:r w:rsidR="00072BEF">
        <w:rPr>
          <w:rFonts w:ascii="Arial" w:hAnsi="Arial" w:cs="Arial"/>
        </w:rPr>
        <w:t xml:space="preserve"> </w:t>
      </w:r>
      <w:r w:rsidR="00FE1FB5" w:rsidRPr="00037AD6">
        <w:rPr>
          <w:rFonts w:ascii="Arial" w:hAnsi="Arial" w:cs="Arial"/>
          <w:noProof/>
        </w:rPr>
        <w:t xml:space="preserve">na </w:t>
      </w:r>
      <w:r w:rsidR="004A0260">
        <w:rPr>
          <w:rFonts w:ascii="Arial" w:hAnsi="Arial" w:cs="Arial"/>
        </w:rPr>
        <w:t>HZS OK</w:t>
      </w:r>
      <w:r w:rsidR="004A0260">
        <w:rPr>
          <w:rFonts w:ascii="Arial" w:hAnsi="Arial" w:cs="Arial"/>
          <w:noProof/>
        </w:rPr>
        <w:t>.</w:t>
      </w:r>
      <w:r w:rsidR="004F10B3">
        <w:rPr>
          <w:rFonts w:ascii="Arial" w:hAnsi="Arial" w:cs="Arial"/>
          <w:noProof/>
        </w:rPr>
        <w:t xml:space="preserve"> Darovací smlouva </w:t>
      </w:r>
      <w:r w:rsidR="003D7B80">
        <w:rPr>
          <w:rFonts w:ascii="Arial" w:hAnsi="Arial" w:cs="Arial"/>
          <w:noProof/>
        </w:rPr>
        <w:t>je</w:t>
      </w:r>
      <w:r w:rsidR="003D7B80" w:rsidRPr="003D7B80">
        <w:rPr>
          <w:rFonts w:ascii="Arial" w:hAnsi="Arial" w:cs="Arial"/>
          <w:noProof/>
        </w:rPr>
        <w:t xml:space="preserve"> </w:t>
      </w:r>
      <w:r w:rsidR="00D72FEB">
        <w:rPr>
          <w:rFonts w:ascii="Arial" w:hAnsi="Arial" w:cs="Arial"/>
          <w:noProof/>
        </w:rPr>
        <w:t>P</w:t>
      </w:r>
      <w:r w:rsidR="003D7B80" w:rsidRPr="003D7B80">
        <w:rPr>
          <w:rFonts w:ascii="Arial" w:hAnsi="Arial" w:cs="Arial"/>
          <w:noProof/>
        </w:rPr>
        <w:t>říloh</w:t>
      </w:r>
      <w:r w:rsidR="003D7B80">
        <w:rPr>
          <w:rFonts w:ascii="Arial" w:hAnsi="Arial" w:cs="Arial"/>
          <w:noProof/>
        </w:rPr>
        <w:t>ou</w:t>
      </w:r>
      <w:r w:rsidR="003D7B80" w:rsidRPr="003D7B80">
        <w:rPr>
          <w:rFonts w:ascii="Arial" w:hAnsi="Arial" w:cs="Arial"/>
          <w:noProof/>
        </w:rPr>
        <w:t xml:space="preserve"> č. </w:t>
      </w:r>
      <w:r w:rsidR="003D7B80">
        <w:rPr>
          <w:rFonts w:ascii="Arial" w:hAnsi="Arial" w:cs="Arial"/>
          <w:noProof/>
        </w:rPr>
        <w:t>1</w:t>
      </w:r>
      <w:r w:rsidR="003D7B80" w:rsidRPr="003D7B80">
        <w:rPr>
          <w:rFonts w:ascii="Arial" w:hAnsi="Arial" w:cs="Arial"/>
          <w:noProof/>
        </w:rPr>
        <w:t xml:space="preserve"> této důvodové zprávy </w:t>
      </w:r>
      <w:r w:rsidR="003D7B80">
        <w:rPr>
          <w:rFonts w:ascii="Arial" w:hAnsi="Arial" w:cs="Arial"/>
          <w:noProof/>
        </w:rPr>
        <w:t xml:space="preserve">a </w:t>
      </w:r>
      <w:r w:rsidR="004F10B3">
        <w:rPr>
          <w:rFonts w:ascii="Arial" w:hAnsi="Arial" w:cs="Arial"/>
          <w:noProof/>
        </w:rPr>
        <w:t>byla připomínkována v souladu s</w:t>
      </w:r>
      <w:r w:rsidR="00694507">
        <w:rPr>
          <w:rFonts w:ascii="Arial" w:hAnsi="Arial" w:cs="Arial"/>
          <w:noProof/>
        </w:rPr>
        <w:t> </w:t>
      </w:r>
      <w:r w:rsidR="004F10B3">
        <w:rPr>
          <w:rFonts w:ascii="Arial" w:hAnsi="Arial" w:cs="Arial"/>
          <w:noProof/>
        </w:rPr>
        <w:t>VP</w:t>
      </w:r>
      <w:r w:rsidR="00694507">
        <w:rPr>
          <w:rFonts w:ascii="Arial" w:hAnsi="Arial" w:cs="Arial"/>
          <w:noProof/>
        </w:rPr>
        <w:t> </w:t>
      </w:r>
      <w:r w:rsidR="004F10B3">
        <w:rPr>
          <w:rFonts w:ascii="Arial" w:hAnsi="Arial" w:cs="Arial"/>
          <w:noProof/>
        </w:rPr>
        <w:t>7/2018 a VP 15/2018</w:t>
      </w:r>
      <w:r w:rsidR="00694507">
        <w:rPr>
          <w:rFonts w:ascii="Arial" w:hAnsi="Arial" w:cs="Arial"/>
          <w:noProof/>
        </w:rPr>
        <w:t xml:space="preserve"> Krajského úřadu Olomouckého kraje</w:t>
      </w:r>
      <w:r w:rsidR="004F10B3">
        <w:rPr>
          <w:rFonts w:ascii="Arial" w:hAnsi="Arial" w:cs="Arial"/>
          <w:noProof/>
        </w:rPr>
        <w:t>.</w:t>
      </w:r>
    </w:p>
    <w:p w14:paraId="7952F567" w14:textId="77777777" w:rsidR="00021CF2" w:rsidRDefault="00021CF2" w:rsidP="007149F0">
      <w:pPr>
        <w:spacing w:before="120" w:after="120"/>
        <w:jc w:val="both"/>
        <w:rPr>
          <w:rFonts w:ascii="Arial" w:hAnsi="Arial" w:cs="Arial"/>
          <w:noProof/>
        </w:rPr>
      </w:pPr>
    </w:p>
    <w:p w14:paraId="7E9D60E2" w14:textId="77777777" w:rsidR="00021CF2" w:rsidRDefault="00021CF2" w:rsidP="007149F0">
      <w:pPr>
        <w:spacing w:before="120" w:after="120"/>
        <w:jc w:val="both"/>
        <w:rPr>
          <w:rFonts w:ascii="Arial" w:hAnsi="Arial" w:cs="Arial"/>
          <w:noProof/>
        </w:rPr>
      </w:pPr>
    </w:p>
    <w:p w14:paraId="769AB0AA" w14:textId="77777777" w:rsidR="00010C83" w:rsidRPr="00021CF2" w:rsidRDefault="00010C83" w:rsidP="00021CF2">
      <w:pPr>
        <w:pStyle w:val="Odstavecseseznamem"/>
        <w:numPr>
          <w:ilvl w:val="0"/>
          <w:numId w:val="5"/>
        </w:numPr>
        <w:spacing w:before="240" w:after="120"/>
        <w:ind w:left="425" w:hanging="425"/>
        <w:jc w:val="both"/>
        <w:rPr>
          <w:rFonts w:ascii="Arial" w:hAnsi="Arial" w:cs="Arial"/>
          <w:b/>
          <w:sz w:val="24"/>
          <w:szCs w:val="24"/>
        </w:rPr>
      </w:pPr>
      <w:r w:rsidRPr="00021CF2">
        <w:rPr>
          <w:rFonts w:ascii="Arial" w:hAnsi="Arial" w:cs="Arial"/>
          <w:b/>
          <w:sz w:val="24"/>
          <w:szCs w:val="24"/>
        </w:rPr>
        <w:t>Zdravotnická záchranná služba Olomouckého kraje, příspěvková organizace</w:t>
      </w:r>
      <w:r>
        <w:t xml:space="preserve"> </w:t>
      </w:r>
      <w:r w:rsidRPr="00021CF2">
        <w:rPr>
          <w:rFonts w:ascii="Arial" w:hAnsi="Arial" w:cs="Arial"/>
          <w:b/>
          <w:sz w:val="24"/>
          <w:szCs w:val="24"/>
        </w:rPr>
        <w:t>podala návrh na vyřazení přebytečného movitého majetku.</w:t>
      </w:r>
    </w:p>
    <w:p w14:paraId="27785F9F" w14:textId="77777777" w:rsidR="003B7B77" w:rsidRPr="003B7B77" w:rsidRDefault="003B7B77" w:rsidP="003B7B77">
      <w:pPr>
        <w:autoSpaceDE w:val="0"/>
        <w:autoSpaceDN w:val="0"/>
        <w:adjustRightInd w:val="0"/>
        <w:spacing w:before="120"/>
        <w:jc w:val="both"/>
        <w:rPr>
          <w:rFonts w:ascii="Arial" w:hAnsi="Arial" w:cs="Arial"/>
        </w:rPr>
      </w:pPr>
      <w:r w:rsidRPr="003B7B77">
        <w:rPr>
          <w:rFonts w:ascii="Arial" w:hAnsi="Arial" w:cs="Arial"/>
        </w:rPr>
        <w:t xml:space="preserve">Rada Olomouckého kraje projednala na své schůzi dne </w:t>
      </w:r>
      <w:r>
        <w:rPr>
          <w:rFonts w:ascii="Arial" w:hAnsi="Arial" w:cs="Arial"/>
        </w:rPr>
        <w:t>2</w:t>
      </w:r>
      <w:r w:rsidRPr="003B7B77">
        <w:rPr>
          <w:rFonts w:ascii="Arial" w:hAnsi="Arial" w:cs="Arial"/>
        </w:rPr>
        <w:t xml:space="preserve">1. </w:t>
      </w:r>
      <w:r>
        <w:rPr>
          <w:rFonts w:ascii="Arial" w:hAnsi="Arial" w:cs="Arial"/>
        </w:rPr>
        <w:t>1</w:t>
      </w:r>
      <w:r w:rsidRPr="003B7B77">
        <w:rPr>
          <w:rFonts w:ascii="Arial" w:hAnsi="Arial" w:cs="Arial"/>
        </w:rPr>
        <w:t>. 201</w:t>
      </w:r>
      <w:r>
        <w:rPr>
          <w:rFonts w:ascii="Arial" w:hAnsi="Arial" w:cs="Arial"/>
        </w:rPr>
        <w:t>9</w:t>
      </w:r>
      <w:r w:rsidRPr="003B7B77">
        <w:rPr>
          <w:rFonts w:ascii="Arial" w:hAnsi="Arial" w:cs="Arial"/>
        </w:rPr>
        <w:t xml:space="preserve"> </w:t>
      </w:r>
      <w:r w:rsidR="008547DD">
        <w:rPr>
          <w:rFonts w:ascii="Arial" w:hAnsi="Arial" w:cs="Arial"/>
        </w:rPr>
        <w:t>návrh na </w:t>
      </w:r>
      <w:r w:rsidRPr="003B7B77">
        <w:rPr>
          <w:rFonts w:ascii="Arial" w:hAnsi="Arial" w:cs="Arial"/>
        </w:rPr>
        <w:t>vyřazení movitého majetku</w:t>
      </w:r>
      <w:r w:rsidR="008547DD">
        <w:rPr>
          <w:rFonts w:ascii="Arial" w:hAnsi="Arial" w:cs="Arial"/>
        </w:rPr>
        <w:t>, dvou sanitních vozidel</w:t>
      </w:r>
      <w:r w:rsidRPr="003B7B77">
        <w:rPr>
          <w:rFonts w:ascii="Arial" w:hAnsi="Arial" w:cs="Arial"/>
        </w:rPr>
        <w:t xml:space="preserve"> </w:t>
      </w:r>
      <w:r w:rsidR="008547DD">
        <w:rPr>
          <w:rFonts w:ascii="Arial" w:hAnsi="Arial" w:cs="Arial"/>
        </w:rPr>
        <w:t>svěřených do </w:t>
      </w:r>
      <w:r w:rsidRPr="003B7B77">
        <w:rPr>
          <w:rFonts w:ascii="Arial" w:hAnsi="Arial" w:cs="Arial"/>
        </w:rPr>
        <w:t>hospodaření Zdravotnické záchranné službě Olomouckého kraje, příspěvkové organizaci Olomouckého kraje a</w:t>
      </w:r>
      <w:r w:rsidR="008547DD">
        <w:rPr>
          <w:rFonts w:ascii="Arial" w:hAnsi="Arial" w:cs="Arial"/>
        </w:rPr>
        <w:t> </w:t>
      </w:r>
      <w:r w:rsidRPr="003B7B77">
        <w:rPr>
          <w:rFonts w:ascii="Arial" w:hAnsi="Arial" w:cs="Arial"/>
        </w:rPr>
        <w:t>s</w:t>
      </w:r>
      <w:r w:rsidR="008547DD">
        <w:rPr>
          <w:rFonts w:ascii="Arial" w:hAnsi="Arial" w:cs="Arial"/>
        </w:rPr>
        <w:t> </w:t>
      </w:r>
      <w:r w:rsidRPr="003B7B77">
        <w:rPr>
          <w:rFonts w:ascii="Arial" w:hAnsi="Arial" w:cs="Arial"/>
        </w:rPr>
        <w:t xml:space="preserve">vyřazením tohoto majetku souhlasí. </w:t>
      </w:r>
    </w:p>
    <w:p w14:paraId="4FF925F6" w14:textId="77777777" w:rsidR="003B7B77" w:rsidRDefault="003B7B77" w:rsidP="00010C83">
      <w:pPr>
        <w:keepNext/>
        <w:autoSpaceDE w:val="0"/>
        <w:autoSpaceDN w:val="0"/>
        <w:adjustRightInd w:val="0"/>
        <w:jc w:val="both"/>
        <w:rPr>
          <w:rFonts w:ascii="Arial" w:hAnsi="Arial" w:cs="Arial"/>
          <w:b/>
          <w:sz w:val="16"/>
          <w:szCs w:val="16"/>
        </w:rPr>
      </w:pPr>
    </w:p>
    <w:p w14:paraId="243227FC" w14:textId="77777777" w:rsidR="00010C83" w:rsidRPr="00991228" w:rsidRDefault="00010C83" w:rsidP="00010C83">
      <w:pPr>
        <w:keepNext/>
        <w:autoSpaceDE w:val="0"/>
        <w:autoSpaceDN w:val="0"/>
        <w:adjustRightInd w:val="0"/>
        <w:jc w:val="both"/>
        <w:rPr>
          <w:rFonts w:ascii="Arial" w:hAnsi="Arial" w:cs="Arial"/>
          <w:b/>
          <w:sz w:val="16"/>
          <w:szCs w:val="16"/>
        </w:rPr>
      </w:pPr>
      <w:r w:rsidRPr="00991228">
        <w:rPr>
          <w:rFonts w:ascii="Arial" w:hAnsi="Arial" w:cs="Arial"/>
          <w:b/>
          <w:sz w:val="16"/>
          <w:szCs w:val="16"/>
        </w:rPr>
        <w:t>Tabulka vyřazovaného majetku</w:t>
      </w:r>
    </w:p>
    <w:tbl>
      <w:tblPr>
        <w:tblW w:w="93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843"/>
        <w:gridCol w:w="709"/>
        <w:gridCol w:w="992"/>
        <w:gridCol w:w="1418"/>
        <w:gridCol w:w="1106"/>
        <w:gridCol w:w="10"/>
        <w:gridCol w:w="868"/>
        <w:gridCol w:w="1276"/>
        <w:gridCol w:w="539"/>
        <w:gridCol w:w="10"/>
      </w:tblGrid>
      <w:tr w:rsidR="00010C83" w:rsidRPr="00BE33B2" w14:paraId="50E7065B" w14:textId="77777777" w:rsidTr="00B96670">
        <w:trPr>
          <w:gridAfter w:val="1"/>
          <w:wAfter w:w="10" w:type="dxa"/>
          <w:trHeight w:val="524"/>
          <w:tblHeader/>
        </w:trPr>
        <w:tc>
          <w:tcPr>
            <w:tcW w:w="567" w:type="dxa"/>
            <w:shd w:val="clear" w:color="auto" w:fill="D9D9D9"/>
            <w:vAlign w:val="center"/>
          </w:tcPr>
          <w:p w14:paraId="3334AB51" w14:textId="77777777" w:rsidR="00010C83" w:rsidRPr="00222466" w:rsidRDefault="00010C83" w:rsidP="00EE687A">
            <w:pPr>
              <w:rPr>
                <w:rFonts w:ascii="Arial" w:hAnsi="Arial" w:cs="Arial"/>
                <w:noProof/>
                <w:sz w:val="16"/>
                <w:szCs w:val="16"/>
              </w:rPr>
            </w:pPr>
            <w:r w:rsidRPr="00222466">
              <w:rPr>
                <w:rFonts w:ascii="Arial" w:hAnsi="Arial" w:cs="Arial"/>
                <w:noProof/>
                <w:sz w:val="16"/>
                <w:szCs w:val="16"/>
              </w:rPr>
              <w:t>Poř. č.</w:t>
            </w:r>
          </w:p>
        </w:tc>
        <w:tc>
          <w:tcPr>
            <w:tcW w:w="1843" w:type="dxa"/>
            <w:shd w:val="clear" w:color="auto" w:fill="D9D9D9"/>
            <w:vAlign w:val="center"/>
          </w:tcPr>
          <w:p w14:paraId="069D01D2" w14:textId="77777777" w:rsidR="00010C83" w:rsidRPr="00BE33B2" w:rsidRDefault="00010C83" w:rsidP="00EE687A">
            <w:pPr>
              <w:rPr>
                <w:rFonts w:ascii="Arial" w:hAnsi="Arial" w:cs="Arial"/>
                <w:noProof/>
                <w:sz w:val="16"/>
                <w:szCs w:val="16"/>
              </w:rPr>
            </w:pPr>
            <w:r w:rsidRPr="00BE33B2">
              <w:rPr>
                <w:rFonts w:ascii="Arial" w:hAnsi="Arial" w:cs="Arial"/>
                <w:noProof/>
                <w:sz w:val="16"/>
                <w:szCs w:val="16"/>
              </w:rPr>
              <w:t>Název majetku</w:t>
            </w:r>
          </w:p>
        </w:tc>
        <w:tc>
          <w:tcPr>
            <w:tcW w:w="709" w:type="dxa"/>
            <w:shd w:val="clear" w:color="auto" w:fill="D9D9D9"/>
            <w:vAlign w:val="center"/>
          </w:tcPr>
          <w:p w14:paraId="505B7C07" w14:textId="77777777" w:rsidR="00010C83" w:rsidRPr="00BE33B2" w:rsidRDefault="00010C83" w:rsidP="00EE687A">
            <w:pPr>
              <w:jc w:val="both"/>
              <w:rPr>
                <w:rFonts w:ascii="Arial" w:hAnsi="Arial" w:cs="Arial"/>
                <w:noProof/>
                <w:sz w:val="16"/>
                <w:szCs w:val="16"/>
              </w:rPr>
            </w:pPr>
            <w:r w:rsidRPr="00BE33B2">
              <w:rPr>
                <w:rFonts w:ascii="Arial" w:hAnsi="Arial" w:cs="Arial"/>
                <w:noProof/>
                <w:sz w:val="16"/>
                <w:szCs w:val="16"/>
              </w:rPr>
              <w:t>Rok poř.</w:t>
            </w:r>
          </w:p>
        </w:tc>
        <w:tc>
          <w:tcPr>
            <w:tcW w:w="992" w:type="dxa"/>
            <w:shd w:val="clear" w:color="auto" w:fill="D9D9D9"/>
            <w:vAlign w:val="center"/>
          </w:tcPr>
          <w:p w14:paraId="60B1EEDC" w14:textId="77777777" w:rsidR="00010C83" w:rsidRPr="00BE33B2" w:rsidRDefault="00010C83" w:rsidP="00EE687A">
            <w:pPr>
              <w:jc w:val="both"/>
              <w:rPr>
                <w:rFonts w:ascii="Arial" w:hAnsi="Arial" w:cs="Arial"/>
                <w:noProof/>
                <w:sz w:val="16"/>
                <w:szCs w:val="16"/>
              </w:rPr>
            </w:pPr>
            <w:r w:rsidRPr="00BE33B2">
              <w:rPr>
                <w:rFonts w:ascii="Arial" w:hAnsi="Arial" w:cs="Arial"/>
                <w:noProof/>
                <w:sz w:val="16"/>
                <w:szCs w:val="16"/>
              </w:rPr>
              <w:t>Inv.</w:t>
            </w:r>
          </w:p>
          <w:p w14:paraId="2525515B" w14:textId="77777777" w:rsidR="00010C83" w:rsidRPr="00BE33B2" w:rsidRDefault="00010C83" w:rsidP="00EE687A">
            <w:pPr>
              <w:jc w:val="both"/>
              <w:rPr>
                <w:rFonts w:ascii="Arial" w:hAnsi="Arial" w:cs="Arial"/>
                <w:noProof/>
                <w:sz w:val="16"/>
                <w:szCs w:val="16"/>
              </w:rPr>
            </w:pPr>
            <w:r w:rsidRPr="00BE33B2">
              <w:rPr>
                <w:rFonts w:ascii="Arial" w:hAnsi="Arial" w:cs="Arial"/>
                <w:noProof/>
                <w:sz w:val="16"/>
                <w:szCs w:val="16"/>
              </w:rPr>
              <w:t>číslo</w:t>
            </w:r>
          </w:p>
        </w:tc>
        <w:tc>
          <w:tcPr>
            <w:tcW w:w="1418" w:type="dxa"/>
            <w:shd w:val="clear" w:color="auto" w:fill="D9D9D9"/>
            <w:vAlign w:val="center"/>
          </w:tcPr>
          <w:p w14:paraId="23AEC4F6" w14:textId="77777777" w:rsidR="00010C83" w:rsidRPr="00BE33B2" w:rsidRDefault="00010C83" w:rsidP="00EE687A">
            <w:pPr>
              <w:jc w:val="both"/>
              <w:rPr>
                <w:rFonts w:ascii="Arial" w:hAnsi="Arial" w:cs="Arial"/>
                <w:noProof/>
                <w:sz w:val="16"/>
                <w:szCs w:val="16"/>
              </w:rPr>
            </w:pPr>
            <w:r w:rsidRPr="00BE33B2">
              <w:rPr>
                <w:rFonts w:ascii="Arial" w:hAnsi="Arial" w:cs="Arial"/>
                <w:noProof/>
                <w:sz w:val="16"/>
                <w:szCs w:val="16"/>
              </w:rPr>
              <w:t>Pořizovací cena v Kč</w:t>
            </w:r>
          </w:p>
        </w:tc>
        <w:tc>
          <w:tcPr>
            <w:tcW w:w="1106" w:type="dxa"/>
            <w:shd w:val="clear" w:color="auto" w:fill="D9D9D9"/>
            <w:vAlign w:val="center"/>
          </w:tcPr>
          <w:p w14:paraId="02C6CDFD" w14:textId="77777777" w:rsidR="00010C83" w:rsidRPr="00BE33B2" w:rsidRDefault="00010C83" w:rsidP="00010C83">
            <w:pPr>
              <w:jc w:val="both"/>
              <w:rPr>
                <w:rFonts w:ascii="Arial" w:hAnsi="Arial" w:cs="Arial"/>
                <w:noProof/>
                <w:sz w:val="16"/>
                <w:szCs w:val="16"/>
              </w:rPr>
            </w:pPr>
            <w:r w:rsidRPr="00BE33B2">
              <w:rPr>
                <w:rFonts w:ascii="Arial" w:hAnsi="Arial" w:cs="Arial"/>
                <w:noProof/>
                <w:sz w:val="16"/>
                <w:szCs w:val="16"/>
              </w:rPr>
              <w:t>Zůstatková cena v</w:t>
            </w:r>
            <w:r>
              <w:rPr>
                <w:rFonts w:ascii="Arial" w:hAnsi="Arial" w:cs="Arial"/>
                <w:noProof/>
                <w:sz w:val="16"/>
                <w:szCs w:val="16"/>
              </w:rPr>
              <w:t> </w:t>
            </w:r>
            <w:r w:rsidRPr="00BE33B2">
              <w:rPr>
                <w:rFonts w:ascii="Arial" w:hAnsi="Arial" w:cs="Arial"/>
                <w:noProof/>
                <w:sz w:val="16"/>
                <w:szCs w:val="16"/>
              </w:rPr>
              <w:t>Kč</w:t>
            </w:r>
          </w:p>
        </w:tc>
        <w:tc>
          <w:tcPr>
            <w:tcW w:w="878" w:type="dxa"/>
            <w:gridSpan w:val="2"/>
            <w:shd w:val="clear" w:color="auto" w:fill="D9D9D9"/>
            <w:vAlign w:val="center"/>
          </w:tcPr>
          <w:p w14:paraId="1FD9145D" w14:textId="77777777" w:rsidR="00010C83" w:rsidRPr="00BE33B2" w:rsidRDefault="00010C83" w:rsidP="00EE687A">
            <w:pPr>
              <w:jc w:val="both"/>
              <w:rPr>
                <w:rFonts w:ascii="Arial" w:hAnsi="Arial" w:cs="Arial"/>
                <w:noProof/>
                <w:sz w:val="16"/>
                <w:szCs w:val="16"/>
              </w:rPr>
            </w:pPr>
            <w:r w:rsidRPr="00BE33B2">
              <w:rPr>
                <w:rFonts w:ascii="Arial" w:hAnsi="Arial" w:cs="Arial"/>
                <w:noProof/>
                <w:sz w:val="16"/>
                <w:szCs w:val="16"/>
              </w:rPr>
              <w:t>Výše transferu</w:t>
            </w:r>
          </w:p>
        </w:tc>
        <w:tc>
          <w:tcPr>
            <w:tcW w:w="1276" w:type="dxa"/>
            <w:shd w:val="clear" w:color="auto" w:fill="D9D9D9"/>
            <w:vAlign w:val="center"/>
          </w:tcPr>
          <w:p w14:paraId="65EF0921" w14:textId="77777777" w:rsidR="00010C83" w:rsidRPr="00BE33B2" w:rsidRDefault="00010C83" w:rsidP="00EE687A">
            <w:pPr>
              <w:jc w:val="both"/>
              <w:rPr>
                <w:rFonts w:ascii="Arial" w:hAnsi="Arial" w:cs="Arial"/>
                <w:noProof/>
                <w:sz w:val="16"/>
                <w:szCs w:val="16"/>
              </w:rPr>
            </w:pPr>
            <w:r w:rsidRPr="00BE33B2">
              <w:rPr>
                <w:rFonts w:ascii="Arial" w:hAnsi="Arial" w:cs="Arial"/>
                <w:noProof/>
                <w:sz w:val="16"/>
                <w:szCs w:val="16"/>
              </w:rPr>
              <w:t>Nerozpuštěný podíl transferu</w:t>
            </w:r>
          </w:p>
        </w:tc>
        <w:tc>
          <w:tcPr>
            <w:tcW w:w="539" w:type="dxa"/>
            <w:shd w:val="clear" w:color="auto" w:fill="D9D9D9"/>
            <w:vAlign w:val="center"/>
          </w:tcPr>
          <w:p w14:paraId="1E3E2390" w14:textId="77777777" w:rsidR="00010C83" w:rsidRPr="00BE33B2" w:rsidRDefault="00010C83" w:rsidP="00EE687A">
            <w:pPr>
              <w:jc w:val="both"/>
              <w:rPr>
                <w:rFonts w:ascii="Arial" w:hAnsi="Arial" w:cs="Arial"/>
                <w:noProof/>
                <w:sz w:val="16"/>
                <w:szCs w:val="16"/>
              </w:rPr>
            </w:pPr>
            <w:r w:rsidRPr="00BE33B2">
              <w:rPr>
                <w:rFonts w:ascii="Arial" w:hAnsi="Arial" w:cs="Arial"/>
                <w:noProof/>
                <w:sz w:val="16"/>
                <w:szCs w:val="16"/>
              </w:rPr>
              <w:t>Účet</w:t>
            </w:r>
          </w:p>
        </w:tc>
      </w:tr>
      <w:tr w:rsidR="006D5A99" w:rsidRPr="00BE33B2" w14:paraId="72CEB7AA" w14:textId="77777777" w:rsidTr="00B96670">
        <w:trPr>
          <w:gridAfter w:val="1"/>
          <w:wAfter w:w="10" w:type="dxa"/>
          <w:trHeight w:val="616"/>
        </w:trPr>
        <w:tc>
          <w:tcPr>
            <w:tcW w:w="567" w:type="dxa"/>
            <w:shd w:val="clear" w:color="auto" w:fill="FFFFFF"/>
            <w:vAlign w:val="center"/>
          </w:tcPr>
          <w:p w14:paraId="49EBAFFE" w14:textId="77777777" w:rsidR="006D5A99" w:rsidRDefault="00D946CE" w:rsidP="006D5A99">
            <w:pPr>
              <w:jc w:val="center"/>
              <w:rPr>
                <w:rFonts w:ascii="Arial" w:hAnsi="Arial" w:cs="Arial"/>
                <w:sz w:val="18"/>
                <w:szCs w:val="18"/>
              </w:rPr>
            </w:pPr>
            <w:r>
              <w:rPr>
                <w:rFonts w:ascii="Arial" w:hAnsi="Arial" w:cs="Arial"/>
                <w:sz w:val="18"/>
                <w:szCs w:val="18"/>
              </w:rPr>
              <w:t>1</w:t>
            </w:r>
            <w:r w:rsidR="006D5A99">
              <w:rPr>
                <w:rFonts w:ascii="Arial" w:hAnsi="Arial" w:cs="Arial"/>
                <w:sz w:val="18"/>
                <w:szCs w:val="18"/>
              </w:rPr>
              <w:t>.</w:t>
            </w:r>
          </w:p>
        </w:tc>
        <w:tc>
          <w:tcPr>
            <w:tcW w:w="1843" w:type="dxa"/>
            <w:shd w:val="clear" w:color="auto" w:fill="FFFFFF"/>
            <w:vAlign w:val="center"/>
          </w:tcPr>
          <w:p w14:paraId="71CB826E" w14:textId="77777777" w:rsidR="006D5A99" w:rsidRPr="00C20125" w:rsidRDefault="006D5A99" w:rsidP="00C80D3E">
            <w:pPr>
              <w:rPr>
                <w:rFonts w:ascii="Arial" w:hAnsi="Arial" w:cs="Arial"/>
                <w:noProof/>
                <w:sz w:val="18"/>
                <w:szCs w:val="18"/>
              </w:rPr>
            </w:pPr>
            <w:r>
              <w:rPr>
                <w:rFonts w:ascii="Arial" w:hAnsi="Arial" w:cs="Arial"/>
                <w:sz w:val="18"/>
                <w:szCs w:val="18"/>
              </w:rPr>
              <w:t>VW Transporter 2,5 TDi, RZ 2M2 9670,  tach. 3</w:t>
            </w:r>
            <w:r w:rsidR="00C80D3E">
              <w:rPr>
                <w:rFonts w:ascii="Arial" w:hAnsi="Arial" w:cs="Arial"/>
                <w:sz w:val="18"/>
                <w:szCs w:val="18"/>
              </w:rPr>
              <w:t>61</w:t>
            </w:r>
            <w:r>
              <w:rPr>
                <w:rFonts w:ascii="Arial" w:hAnsi="Arial" w:cs="Arial"/>
                <w:sz w:val="18"/>
                <w:szCs w:val="18"/>
              </w:rPr>
              <w:t> </w:t>
            </w:r>
            <w:r w:rsidR="00C80D3E">
              <w:rPr>
                <w:rFonts w:ascii="Arial" w:hAnsi="Arial" w:cs="Arial"/>
                <w:sz w:val="18"/>
                <w:szCs w:val="18"/>
              </w:rPr>
              <w:t>911</w:t>
            </w:r>
            <w:r>
              <w:rPr>
                <w:rFonts w:ascii="Arial" w:hAnsi="Arial" w:cs="Arial"/>
                <w:sz w:val="18"/>
                <w:szCs w:val="18"/>
              </w:rPr>
              <w:t xml:space="preserve"> km</w:t>
            </w:r>
          </w:p>
        </w:tc>
        <w:tc>
          <w:tcPr>
            <w:tcW w:w="709" w:type="dxa"/>
            <w:shd w:val="clear" w:color="auto" w:fill="FFFFFF"/>
            <w:vAlign w:val="center"/>
          </w:tcPr>
          <w:p w14:paraId="2757AA07" w14:textId="77777777" w:rsidR="006D5A99" w:rsidRPr="00BE33B2" w:rsidRDefault="006D5A99" w:rsidP="006D5A99">
            <w:pPr>
              <w:jc w:val="both"/>
              <w:rPr>
                <w:rFonts w:ascii="Arial" w:hAnsi="Arial" w:cs="Arial"/>
                <w:noProof/>
                <w:sz w:val="18"/>
                <w:szCs w:val="18"/>
              </w:rPr>
            </w:pPr>
            <w:r>
              <w:rPr>
                <w:rFonts w:ascii="Arial" w:hAnsi="Arial" w:cs="Arial"/>
                <w:noProof/>
                <w:sz w:val="18"/>
                <w:szCs w:val="18"/>
              </w:rPr>
              <w:t>2005</w:t>
            </w:r>
          </w:p>
        </w:tc>
        <w:tc>
          <w:tcPr>
            <w:tcW w:w="992" w:type="dxa"/>
            <w:shd w:val="clear" w:color="auto" w:fill="FFFFFF"/>
            <w:vAlign w:val="center"/>
          </w:tcPr>
          <w:p w14:paraId="69228FF4" w14:textId="77777777" w:rsidR="006D5A99" w:rsidRPr="00BE33B2" w:rsidRDefault="006D5A99" w:rsidP="006D5A99">
            <w:pPr>
              <w:ind w:left="-108" w:right="-108"/>
              <w:jc w:val="center"/>
              <w:rPr>
                <w:rFonts w:ascii="Arial" w:hAnsi="Arial" w:cs="Arial"/>
                <w:noProof/>
                <w:sz w:val="18"/>
                <w:szCs w:val="18"/>
              </w:rPr>
            </w:pPr>
            <w:r>
              <w:rPr>
                <w:rFonts w:ascii="Arial" w:hAnsi="Arial" w:cs="Arial"/>
                <w:noProof/>
                <w:sz w:val="18"/>
                <w:szCs w:val="18"/>
              </w:rPr>
              <w:t>IM 300147</w:t>
            </w:r>
          </w:p>
        </w:tc>
        <w:tc>
          <w:tcPr>
            <w:tcW w:w="1418" w:type="dxa"/>
            <w:shd w:val="clear" w:color="auto" w:fill="FFFFFF"/>
            <w:vAlign w:val="center"/>
          </w:tcPr>
          <w:p w14:paraId="6DF9736E" w14:textId="77777777" w:rsidR="006D5A99" w:rsidRPr="00BE33B2" w:rsidRDefault="006D5A99" w:rsidP="00030869">
            <w:pPr>
              <w:jc w:val="center"/>
              <w:rPr>
                <w:rFonts w:ascii="Arial" w:hAnsi="Arial" w:cs="Arial"/>
                <w:noProof/>
                <w:sz w:val="18"/>
                <w:szCs w:val="18"/>
              </w:rPr>
            </w:pPr>
            <w:r>
              <w:rPr>
                <w:rFonts w:ascii="Arial" w:hAnsi="Arial" w:cs="Arial"/>
                <w:noProof/>
                <w:sz w:val="18"/>
                <w:szCs w:val="18"/>
              </w:rPr>
              <w:t>1 443 489,00</w:t>
            </w:r>
          </w:p>
        </w:tc>
        <w:tc>
          <w:tcPr>
            <w:tcW w:w="1106" w:type="dxa"/>
            <w:shd w:val="clear" w:color="auto" w:fill="FFFFFF"/>
            <w:vAlign w:val="center"/>
          </w:tcPr>
          <w:p w14:paraId="15CE4377" w14:textId="77777777" w:rsidR="006D5A99" w:rsidRPr="00BE33B2" w:rsidRDefault="006D5A99" w:rsidP="006D5A99">
            <w:pPr>
              <w:jc w:val="center"/>
              <w:rPr>
                <w:rFonts w:ascii="Arial" w:hAnsi="Arial" w:cs="Arial"/>
                <w:noProof/>
                <w:sz w:val="18"/>
                <w:szCs w:val="18"/>
              </w:rPr>
            </w:pPr>
            <w:r>
              <w:rPr>
                <w:rFonts w:ascii="Arial" w:hAnsi="Arial" w:cs="Arial"/>
                <w:noProof/>
                <w:sz w:val="18"/>
                <w:szCs w:val="18"/>
              </w:rPr>
              <w:t>0,00</w:t>
            </w:r>
          </w:p>
        </w:tc>
        <w:tc>
          <w:tcPr>
            <w:tcW w:w="878" w:type="dxa"/>
            <w:gridSpan w:val="2"/>
            <w:shd w:val="clear" w:color="auto" w:fill="FFFFFF"/>
            <w:vAlign w:val="center"/>
          </w:tcPr>
          <w:p w14:paraId="24FEF37D" w14:textId="77777777" w:rsidR="006D5A99" w:rsidRPr="00BE33B2" w:rsidRDefault="006D5A99" w:rsidP="006D5A99">
            <w:pPr>
              <w:jc w:val="center"/>
              <w:rPr>
                <w:rFonts w:ascii="Arial" w:hAnsi="Arial" w:cs="Arial"/>
                <w:noProof/>
                <w:sz w:val="18"/>
                <w:szCs w:val="18"/>
              </w:rPr>
            </w:pPr>
            <w:r w:rsidRPr="00BE33B2">
              <w:rPr>
                <w:rFonts w:ascii="Arial" w:hAnsi="Arial" w:cs="Arial"/>
                <w:noProof/>
                <w:sz w:val="18"/>
                <w:szCs w:val="18"/>
              </w:rPr>
              <w:t>0,</w:t>
            </w:r>
            <w:r>
              <w:rPr>
                <w:rFonts w:ascii="Arial" w:hAnsi="Arial" w:cs="Arial"/>
                <w:noProof/>
                <w:sz w:val="18"/>
                <w:szCs w:val="18"/>
              </w:rPr>
              <w:t>00</w:t>
            </w:r>
          </w:p>
        </w:tc>
        <w:tc>
          <w:tcPr>
            <w:tcW w:w="1276" w:type="dxa"/>
            <w:shd w:val="clear" w:color="auto" w:fill="FFFFFF"/>
            <w:vAlign w:val="center"/>
          </w:tcPr>
          <w:p w14:paraId="63CFD248" w14:textId="77777777" w:rsidR="006D5A99" w:rsidRPr="00BE33B2" w:rsidRDefault="006D5A99" w:rsidP="006D5A99">
            <w:pPr>
              <w:jc w:val="center"/>
              <w:rPr>
                <w:rFonts w:ascii="Arial" w:hAnsi="Arial" w:cs="Arial"/>
                <w:noProof/>
                <w:sz w:val="18"/>
                <w:szCs w:val="18"/>
              </w:rPr>
            </w:pPr>
            <w:r w:rsidRPr="00BE33B2">
              <w:rPr>
                <w:rFonts w:ascii="Arial" w:hAnsi="Arial" w:cs="Arial"/>
                <w:noProof/>
                <w:sz w:val="18"/>
                <w:szCs w:val="18"/>
              </w:rPr>
              <w:t>0,</w:t>
            </w:r>
            <w:r>
              <w:rPr>
                <w:rFonts w:ascii="Arial" w:hAnsi="Arial" w:cs="Arial"/>
                <w:noProof/>
                <w:sz w:val="18"/>
                <w:szCs w:val="18"/>
              </w:rPr>
              <w:t>00</w:t>
            </w:r>
          </w:p>
        </w:tc>
        <w:tc>
          <w:tcPr>
            <w:tcW w:w="539" w:type="dxa"/>
            <w:shd w:val="clear" w:color="auto" w:fill="FFFFFF"/>
            <w:vAlign w:val="center"/>
          </w:tcPr>
          <w:p w14:paraId="36C30620" w14:textId="77777777" w:rsidR="006D5A99" w:rsidRPr="00BE33B2" w:rsidRDefault="006D5A99" w:rsidP="006D5A99">
            <w:pPr>
              <w:jc w:val="center"/>
              <w:rPr>
                <w:rFonts w:ascii="Arial" w:hAnsi="Arial" w:cs="Arial"/>
                <w:noProof/>
                <w:sz w:val="18"/>
                <w:szCs w:val="18"/>
              </w:rPr>
            </w:pPr>
            <w:r w:rsidRPr="00BE33B2">
              <w:rPr>
                <w:rFonts w:ascii="Arial" w:hAnsi="Arial" w:cs="Arial"/>
                <w:noProof/>
                <w:sz w:val="18"/>
                <w:szCs w:val="18"/>
              </w:rPr>
              <w:t>022</w:t>
            </w:r>
          </w:p>
        </w:tc>
      </w:tr>
      <w:tr w:rsidR="006D5A99" w:rsidRPr="00BE33B2" w14:paraId="5D069A83" w14:textId="77777777" w:rsidTr="00B96670">
        <w:trPr>
          <w:gridAfter w:val="1"/>
          <w:wAfter w:w="10" w:type="dxa"/>
          <w:trHeight w:val="616"/>
        </w:trPr>
        <w:tc>
          <w:tcPr>
            <w:tcW w:w="567" w:type="dxa"/>
            <w:shd w:val="clear" w:color="auto" w:fill="FFFFFF"/>
            <w:vAlign w:val="center"/>
          </w:tcPr>
          <w:p w14:paraId="7F68DDE1" w14:textId="77777777" w:rsidR="006D5A99" w:rsidRDefault="00D946CE" w:rsidP="006D5A99">
            <w:pPr>
              <w:jc w:val="center"/>
              <w:rPr>
                <w:rFonts w:ascii="Arial" w:hAnsi="Arial" w:cs="Arial"/>
                <w:sz w:val="18"/>
                <w:szCs w:val="18"/>
              </w:rPr>
            </w:pPr>
            <w:r>
              <w:rPr>
                <w:rFonts w:ascii="Arial" w:hAnsi="Arial" w:cs="Arial"/>
                <w:sz w:val="18"/>
                <w:szCs w:val="18"/>
              </w:rPr>
              <w:t>2</w:t>
            </w:r>
            <w:r w:rsidR="006D5A99">
              <w:rPr>
                <w:rFonts w:ascii="Arial" w:hAnsi="Arial" w:cs="Arial"/>
                <w:sz w:val="18"/>
                <w:szCs w:val="18"/>
              </w:rPr>
              <w:t>.</w:t>
            </w:r>
          </w:p>
        </w:tc>
        <w:tc>
          <w:tcPr>
            <w:tcW w:w="1843" w:type="dxa"/>
            <w:shd w:val="clear" w:color="auto" w:fill="FFFFFF"/>
            <w:vAlign w:val="center"/>
          </w:tcPr>
          <w:p w14:paraId="7514FAF2" w14:textId="77777777" w:rsidR="006D5A99" w:rsidRPr="00C20125" w:rsidRDefault="006D5A99" w:rsidP="00C80D3E">
            <w:pPr>
              <w:rPr>
                <w:rFonts w:ascii="Arial" w:hAnsi="Arial" w:cs="Arial"/>
                <w:noProof/>
                <w:sz w:val="18"/>
                <w:szCs w:val="18"/>
              </w:rPr>
            </w:pPr>
            <w:r>
              <w:rPr>
                <w:rFonts w:ascii="Arial" w:hAnsi="Arial" w:cs="Arial"/>
                <w:sz w:val="18"/>
                <w:szCs w:val="18"/>
              </w:rPr>
              <w:t>VW Transporter 2,5 TDi, RZ 3M8 1851, tach. 349 </w:t>
            </w:r>
            <w:r w:rsidR="00C80D3E">
              <w:rPr>
                <w:rFonts w:ascii="Arial" w:hAnsi="Arial" w:cs="Arial"/>
                <w:sz w:val="18"/>
                <w:szCs w:val="18"/>
              </w:rPr>
              <w:t>199</w:t>
            </w:r>
            <w:r>
              <w:rPr>
                <w:rFonts w:ascii="Arial" w:hAnsi="Arial" w:cs="Arial"/>
                <w:sz w:val="18"/>
                <w:szCs w:val="18"/>
              </w:rPr>
              <w:t xml:space="preserve"> km</w:t>
            </w:r>
          </w:p>
        </w:tc>
        <w:tc>
          <w:tcPr>
            <w:tcW w:w="709" w:type="dxa"/>
            <w:shd w:val="clear" w:color="auto" w:fill="FFFFFF"/>
            <w:vAlign w:val="center"/>
          </w:tcPr>
          <w:p w14:paraId="40EBF9A5" w14:textId="77777777" w:rsidR="006D5A99" w:rsidRPr="00BE33B2" w:rsidRDefault="006D5A99" w:rsidP="006D5A99">
            <w:pPr>
              <w:jc w:val="both"/>
              <w:rPr>
                <w:rFonts w:ascii="Arial" w:hAnsi="Arial" w:cs="Arial"/>
                <w:noProof/>
                <w:sz w:val="18"/>
                <w:szCs w:val="18"/>
              </w:rPr>
            </w:pPr>
            <w:r>
              <w:rPr>
                <w:rFonts w:ascii="Arial" w:hAnsi="Arial" w:cs="Arial"/>
                <w:noProof/>
                <w:sz w:val="18"/>
                <w:szCs w:val="18"/>
              </w:rPr>
              <w:t>2008</w:t>
            </w:r>
          </w:p>
        </w:tc>
        <w:tc>
          <w:tcPr>
            <w:tcW w:w="992" w:type="dxa"/>
            <w:shd w:val="clear" w:color="auto" w:fill="FFFFFF"/>
            <w:vAlign w:val="center"/>
          </w:tcPr>
          <w:p w14:paraId="37D4FFCA" w14:textId="77777777" w:rsidR="006D5A99" w:rsidRPr="00BE33B2" w:rsidRDefault="006D5A99" w:rsidP="006D5A99">
            <w:pPr>
              <w:ind w:left="-108" w:right="-108"/>
              <w:jc w:val="center"/>
              <w:rPr>
                <w:rFonts w:ascii="Arial" w:hAnsi="Arial" w:cs="Arial"/>
                <w:noProof/>
                <w:sz w:val="18"/>
                <w:szCs w:val="18"/>
              </w:rPr>
            </w:pPr>
            <w:r>
              <w:rPr>
                <w:rFonts w:ascii="Arial" w:hAnsi="Arial" w:cs="Arial"/>
                <w:noProof/>
                <w:sz w:val="18"/>
                <w:szCs w:val="18"/>
              </w:rPr>
              <w:t>IM 300681</w:t>
            </w:r>
          </w:p>
        </w:tc>
        <w:tc>
          <w:tcPr>
            <w:tcW w:w="1418" w:type="dxa"/>
            <w:shd w:val="clear" w:color="auto" w:fill="FFFFFF"/>
            <w:vAlign w:val="center"/>
          </w:tcPr>
          <w:p w14:paraId="0165C1DA" w14:textId="77777777" w:rsidR="006D5A99" w:rsidRPr="00BE33B2" w:rsidRDefault="006D5A99" w:rsidP="00030869">
            <w:pPr>
              <w:jc w:val="center"/>
              <w:rPr>
                <w:rFonts w:ascii="Arial" w:hAnsi="Arial" w:cs="Arial"/>
                <w:noProof/>
                <w:sz w:val="18"/>
                <w:szCs w:val="18"/>
              </w:rPr>
            </w:pPr>
            <w:r>
              <w:rPr>
                <w:rFonts w:ascii="Arial" w:hAnsi="Arial" w:cs="Arial"/>
                <w:noProof/>
                <w:sz w:val="18"/>
                <w:szCs w:val="18"/>
              </w:rPr>
              <w:t>1 750 354,00</w:t>
            </w:r>
          </w:p>
        </w:tc>
        <w:tc>
          <w:tcPr>
            <w:tcW w:w="1106" w:type="dxa"/>
            <w:shd w:val="clear" w:color="auto" w:fill="FFFFFF"/>
            <w:vAlign w:val="center"/>
          </w:tcPr>
          <w:p w14:paraId="37CA7707" w14:textId="77777777" w:rsidR="006D5A99" w:rsidRPr="00BE33B2" w:rsidRDefault="006D5A99" w:rsidP="006D5A99">
            <w:pPr>
              <w:jc w:val="center"/>
              <w:rPr>
                <w:rFonts w:ascii="Arial" w:hAnsi="Arial" w:cs="Arial"/>
                <w:noProof/>
                <w:sz w:val="18"/>
                <w:szCs w:val="18"/>
              </w:rPr>
            </w:pPr>
            <w:r>
              <w:rPr>
                <w:rFonts w:ascii="Arial" w:hAnsi="Arial" w:cs="Arial"/>
                <w:noProof/>
                <w:sz w:val="18"/>
                <w:szCs w:val="18"/>
              </w:rPr>
              <w:t>0,00</w:t>
            </w:r>
          </w:p>
        </w:tc>
        <w:tc>
          <w:tcPr>
            <w:tcW w:w="878" w:type="dxa"/>
            <w:gridSpan w:val="2"/>
            <w:shd w:val="clear" w:color="auto" w:fill="FFFFFF"/>
            <w:vAlign w:val="center"/>
          </w:tcPr>
          <w:p w14:paraId="6D450F2C" w14:textId="77777777" w:rsidR="006D5A99" w:rsidRPr="00BE33B2" w:rsidRDefault="006D5A99" w:rsidP="006D5A99">
            <w:pPr>
              <w:jc w:val="center"/>
              <w:rPr>
                <w:rFonts w:ascii="Arial" w:hAnsi="Arial" w:cs="Arial"/>
                <w:noProof/>
                <w:sz w:val="18"/>
                <w:szCs w:val="18"/>
              </w:rPr>
            </w:pPr>
            <w:r w:rsidRPr="00BE33B2">
              <w:rPr>
                <w:rFonts w:ascii="Arial" w:hAnsi="Arial" w:cs="Arial"/>
                <w:noProof/>
                <w:sz w:val="18"/>
                <w:szCs w:val="18"/>
              </w:rPr>
              <w:t>0,</w:t>
            </w:r>
            <w:r>
              <w:rPr>
                <w:rFonts w:ascii="Arial" w:hAnsi="Arial" w:cs="Arial"/>
                <w:noProof/>
                <w:sz w:val="18"/>
                <w:szCs w:val="18"/>
              </w:rPr>
              <w:t>00</w:t>
            </w:r>
          </w:p>
        </w:tc>
        <w:tc>
          <w:tcPr>
            <w:tcW w:w="1276" w:type="dxa"/>
            <w:shd w:val="clear" w:color="auto" w:fill="FFFFFF"/>
            <w:vAlign w:val="center"/>
          </w:tcPr>
          <w:p w14:paraId="0D64092B" w14:textId="77777777" w:rsidR="006D5A99" w:rsidRPr="00BE33B2" w:rsidRDefault="006D5A99" w:rsidP="006D5A99">
            <w:pPr>
              <w:jc w:val="center"/>
              <w:rPr>
                <w:rFonts w:ascii="Arial" w:hAnsi="Arial" w:cs="Arial"/>
                <w:noProof/>
                <w:sz w:val="18"/>
                <w:szCs w:val="18"/>
              </w:rPr>
            </w:pPr>
            <w:r w:rsidRPr="00BE33B2">
              <w:rPr>
                <w:rFonts w:ascii="Arial" w:hAnsi="Arial" w:cs="Arial"/>
                <w:noProof/>
                <w:sz w:val="18"/>
                <w:szCs w:val="18"/>
              </w:rPr>
              <w:t>0,</w:t>
            </w:r>
            <w:r>
              <w:rPr>
                <w:rFonts w:ascii="Arial" w:hAnsi="Arial" w:cs="Arial"/>
                <w:noProof/>
                <w:sz w:val="18"/>
                <w:szCs w:val="18"/>
              </w:rPr>
              <w:t>00</w:t>
            </w:r>
          </w:p>
        </w:tc>
        <w:tc>
          <w:tcPr>
            <w:tcW w:w="539" w:type="dxa"/>
            <w:shd w:val="clear" w:color="auto" w:fill="FFFFFF"/>
            <w:vAlign w:val="center"/>
          </w:tcPr>
          <w:p w14:paraId="51C0659A" w14:textId="77777777" w:rsidR="006D5A99" w:rsidRPr="00BE33B2" w:rsidRDefault="006D5A99" w:rsidP="006D5A99">
            <w:pPr>
              <w:jc w:val="center"/>
              <w:rPr>
                <w:rFonts w:ascii="Arial" w:hAnsi="Arial" w:cs="Arial"/>
                <w:noProof/>
                <w:sz w:val="18"/>
                <w:szCs w:val="18"/>
              </w:rPr>
            </w:pPr>
            <w:r w:rsidRPr="00BE33B2">
              <w:rPr>
                <w:rFonts w:ascii="Arial" w:hAnsi="Arial" w:cs="Arial"/>
                <w:noProof/>
                <w:sz w:val="18"/>
                <w:szCs w:val="18"/>
              </w:rPr>
              <w:t>022</w:t>
            </w:r>
          </w:p>
        </w:tc>
      </w:tr>
      <w:tr w:rsidR="006D5A99" w:rsidRPr="00BE33B2" w14:paraId="657DBA46" w14:textId="77777777" w:rsidTr="00B96670">
        <w:trPr>
          <w:trHeight w:val="616"/>
        </w:trPr>
        <w:tc>
          <w:tcPr>
            <w:tcW w:w="4111" w:type="dxa"/>
            <w:gridSpan w:val="4"/>
            <w:shd w:val="clear" w:color="auto" w:fill="FFFFFF"/>
            <w:vAlign w:val="center"/>
          </w:tcPr>
          <w:p w14:paraId="61627E10" w14:textId="77777777" w:rsidR="006D5A99" w:rsidRPr="00222466" w:rsidRDefault="006D5A99" w:rsidP="006D5A99">
            <w:pPr>
              <w:ind w:left="-108" w:right="-108"/>
              <w:rPr>
                <w:rFonts w:ascii="Arial" w:hAnsi="Arial" w:cs="Arial"/>
                <w:b/>
                <w:noProof/>
                <w:sz w:val="18"/>
                <w:szCs w:val="18"/>
              </w:rPr>
            </w:pPr>
            <w:r w:rsidRPr="00222466">
              <w:rPr>
                <w:rFonts w:ascii="Arial" w:hAnsi="Arial" w:cs="Arial"/>
                <w:b/>
                <w:noProof/>
                <w:sz w:val="18"/>
                <w:szCs w:val="18"/>
              </w:rPr>
              <w:t xml:space="preserve">  CELKEM</w:t>
            </w:r>
          </w:p>
        </w:tc>
        <w:tc>
          <w:tcPr>
            <w:tcW w:w="1418" w:type="dxa"/>
            <w:shd w:val="clear" w:color="auto" w:fill="FFFFFF"/>
            <w:vAlign w:val="center"/>
          </w:tcPr>
          <w:p w14:paraId="1A8B09ED" w14:textId="77777777" w:rsidR="006D5A99" w:rsidRDefault="008C0D96" w:rsidP="00030869">
            <w:pPr>
              <w:jc w:val="center"/>
              <w:rPr>
                <w:rFonts w:ascii="Arial" w:hAnsi="Arial" w:cs="Arial"/>
                <w:noProof/>
                <w:sz w:val="18"/>
                <w:szCs w:val="18"/>
              </w:rPr>
            </w:pPr>
            <w:r>
              <w:rPr>
                <w:rFonts w:ascii="Arial" w:hAnsi="Arial" w:cs="Arial"/>
                <w:noProof/>
                <w:sz w:val="18"/>
                <w:szCs w:val="18"/>
              </w:rPr>
              <w:t>3 193 843</w:t>
            </w:r>
            <w:r w:rsidR="006D5A99">
              <w:rPr>
                <w:rFonts w:ascii="Arial" w:hAnsi="Arial" w:cs="Arial"/>
                <w:noProof/>
                <w:sz w:val="18"/>
                <w:szCs w:val="18"/>
              </w:rPr>
              <w:t>,00</w:t>
            </w:r>
          </w:p>
        </w:tc>
        <w:tc>
          <w:tcPr>
            <w:tcW w:w="1116" w:type="dxa"/>
            <w:gridSpan w:val="2"/>
            <w:shd w:val="clear" w:color="auto" w:fill="FFFFFF"/>
            <w:vAlign w:val="center"/>
          </w:tcPr>
          <w:p w14:paraId="630881F7" w14:textId="77777777" w:rsidR="006D5A99" w:rsidRDefault="006D5A99" w:rsidP="006D5A99">
            <w:pPr>
              <w:jc w:val="center"/>
              <w:rPr>
                <w:rFonts w:ascii="Arial" w:hAnsi="Arial" w:cs="Arial"/>
                <w:noProof/>
                <w:sz w:val="18"/>
                <w:szCs w:val="18"/>
              </w:rPr>
            </w:pPr>
            <w:r>
              <w:rPr>
                <w:rFonts w:ascii="Arial" w:hAnsi="Arial" w:cs="Arial"/>
                <w:noProof/>
                <w:sz w:val="18"/>
                <w:szCs w:val="18"/>
              </w:rPr>
              <w:t>0,00</w:t>
            </w:r>
          </w:p>
        </w:tc>
        <w:tc>
          <w:tcPr>
            <w:tcW w:w="868" w:type="dxa"/>
            <w:shd w:val="clear" w:color="auto" w:fill="FFFFFF"/>
            <w:vAlign w:val="center"/>
          </w:tcPr>
          <w:p w14:paraId="586EDBC3" w14:textId="77777777" w:rsidR="006D5A99" w:rsidRPr="00BE33B2" w:rsidRDefault="006D5A99" w:rsidP="006D5A99">
            <w:pPr>
              <w:jc w:val="center"/>
              <w:rPr>
                <w:rFonts w:ascii="Arial" w:hAnsi="Arial" w:cs="Arial"/>
                <w:noProof/>
                <w:sz w:val="18"/>
                <w:szCs w:val="18"/>
              </w:rPr>
            </w:pPr>
            <w:r w:rsidRPr="00BE33B2">
              <w:rPr>
                <w:rFonts w:ascii="Arial" w:hAnsi="Arial" w:cs="Arial"/>
                <w:noProof/>
                <w:sz w:val="18"/>
                <w:szCs w:val="18"/>
              </w:rPr>
              <w:t>0,</w:t>
            </w:r>
            <w:r>
              <w:rPr>
                <w:rFonts w:ascii="Arial" w:hAnsi="Arial" w:cs="Arial"/>
                <w:noProof/>
                <w:sz w:val="18"/>
                <w:szCs w:val="18"/>
              </w:rPr>
              <w:t>00</w:t>
            </w:r>
          </w:p>
        </w:tc>
        <w:tc>
          <w:tcPr>
            <w:tcW w:w="1276" w:type="dxa"/>
            <w:shd w:val="clear" w:color="auto" w:fill="FFFFFF"/>
            <w:vAlign w:val="center"/>
          </w:tcPr>
          <w:p w14:paraId="2FF1AB6C" w14:textId="77777777" w:rsidR="006D5A99" w:rsidRPr="00BE33B2" w:rsidRDefault="006D5A99" w:rsidP="006D5A99">
            <w:pPr>
              <w:jc w:val="center"/>
              <w:rPr>
                <w:rFonts w:ascii="Arial" w:hAnsi="Arial" w:cs="Arial"/>
                <w:noProof/>
                <w:sz w:val="18"/>
                <w:szCs w:val="18"/>
              </w:rPr>
            </w:pPr>
            <w:r w:rsidRPr="00BE33B2">
              <w:rPr>
                <w:rFonts w:ascii="Arial" w:hAnsi="Arial" w:cs="Arial"/>
                <w:noProof/>
                <w:sz w:val="18"/>
                <w:szCs w:val="18"/>
              </w:rPr>
              <w:t>0,</w:t>
            </w:r>
            <w:r>
              <w:rPr>
                <w:rFonts w:ascii="Arial" w:hAnsi="Arial" w:cs="Arial"/>
                <w:noProof/>
                <w:sz w:val="18"/>
                <w:szCs w:val="18"/>
              </w:rPr>
              <w:t>00</w:t>
            </w:r>
          </w:p>
        </w:tc>
        <w:tc>
          <w:tcPr>
            <w:tcW w:w="549" w:type="dxa"/>
            <w:gridSpan w:val="2"/>
            <w:shd w:val="clear" w:color="auto" w:fill="FFFFFF"/>
            <w:vAlign w:val="center"/>
          </w:tcPr>
          <w:p w14:paraId="654A1112" w14:textId="77777777" w:rsidR="006D5A99" w:rsidRPr="00BE33B2" w:rsidRDefault="006D5A99" w:rsidP="006D5A99">
            <w:pPr>
              <w:jc w:val="center"/>
              <w:rPr>
                <w:rFonts w:ascii="Arial" w:hAnsi="Arial" w:cs="Arial"/>
                <w:noProof/>
                <w:sz w:val="18"/>
                <w:szCs w:val="18"/>
              </w:rPr>
            </w:pPr>
          </w:p>
        </w:tc>
      </w:tr>
    </w:tbl>
    <w:p w14:paraId="23600E5C" w14:textId="594647AC" w:rsidR="00483963" w:rsidRPr="003C34DC" w:rsidRDefault="00222466" w:rsidP="00483963">
      <w:pPr>
        <w:spacing w:before="120"/>
        <w:jc w:val="both"/>
        <w:rPr>
          <w:rFonts w:ascii="Arial" w:hAnsi="Arial" w:cs="Arial"/>
        </w:rPr>
      </w:pPr>
      <w:r>
        <w:rPr>
          <w:rFonts w:ascii="Arial" w:hAnsi="Arial" w:cs="Arial"/>
        </w:rPr>
        <w:t xml:space="preserve">Příspěvková organizace v návrhu na vyřazení </w:t>
      </w:r>
      <w:r w:rsidR="006D5A99">
        <w:rPr>
          <w:rFonts w:ascii="Arial" w:hAnsi="Arial" w:cs="Arial"/>
        </w:rPr>
        <w:t xml:space="preserve">movitého majetku </w:t>
      </w:r>
      <w:r>
        <w:rPr>
          <w:rFonts w:ascii="Arial" w:hAnsi="Arial" w:cs="Arial"/>
        </w:rPr>
        <w:t>uvádí</w:t>
      </w:r>
      <w:r w:rsidR="00F5711D">
        <w:rPr>
          <w:rFonts w:ascii="Arial" w:hAnsi="Arial" w:cs="Arial"/>
        </w:rPr>
        <w:t xml:space="preserve"> k jednotlivým sanitním vozidlům </w:t>
      </w:r>
      <w:r w:rsidR="00D3003B" w:rsidRPr="00D3003B">
        <w:rPr>
          <w:rFonts w:ascii="Arial" w:hAnsi="Arial" w:cs="Arial"/>
        </w:rPr>
        <w:t>pod pořadovým číslem 1. a 2., že se jedná o pojízdná sanitní vozidla</w:t>
      </w:r>
      <w:r w:rsidR="00F5711D" w:rsidRPr="00D3003B">
        <w:rPr>
          <w:rFonts w:ascii="Arial" w:hAnsi="Arial" w:cs="Arial"/>
        </w:rPr>
        <w:t xml:space="preserve">, </w:t>
      </w:r>
      <w:r w:rsidR="00016D80">
        <w:rPr>
          <w:rFonts w:ascii="Arial" w:hAnsi="Arial" w:cs="Arial"/>
        </w:rPr>
        <w:t xml:space="preserve">která </w:t>
      </w:r>
      <w:r w:rsidR="00F5711D" w:rsidRPr="00D3003B">
        <w:rPr>
          <w:rFonts w:ascii="Arial" w:hAnsi="Arial" w:cs="Arial"/>
        </w:rPr>
        <w:t>vykazují drobnou korozi karosérie</w:t>
      </w:r>
      <w:r w:rsidR="00694507">
        <w:rPr>
          <w:rFonts w:ascii="Arial" w:hAnsi="Arial" w:cs="Arial"/>
        </w:rPr>
        <w:t>,</w:t>
      </w:r>
      <w:r w:rsidR="00F5711D" w:rsidRPr="00D3003B">
        <w:rPr>
          <w:rFonts w:ascii="Arial" w:hAnsi="Arial" w:cs="Arial"/>
        </w:rPr>
        <w:t xml:space="preserve"> </w:t>
      </w:r>
      <w:r w:rsidRPr="00D3003B">
        <w:rPr>
          <w:rFonts w:ascii="Arial" w:hAnsi="Arial" w:cs="Arial"/>
        </w:rPr>
        <w:t>a jejich technický stav odpovídá roku pořízen</w:t>
      </w:r>
      <w:r>
        <w:rPr>
          <w:rFonts w:ascii="Arial" w:hAnsi="Arial" w:cs="Arial"/>
        </w:rPr>
        <w:t>í</w:t>
      </w:r>
      <w:r w:rsidR="00F5711D">
        <w:rPr>
          <w:rFonts w:ascii="Arial" w:hAnsi="Arial" w:cs="Arial"/>
        </w:rPr>
        <w:t>.</w:t>
      </w:r>
      <w:r w:rsidR="00483963">
        <w:rPr>
          <w:rFonts w:ascii="Arial" w:hAnsi="Arial" w:cs="Arial"/>
        </w:rPr>
        <w:t xml:space="preserve"> </w:t>
      </w:r>
      <w:r w:rsidR="00483963" w:rsidRPr="003C34DC">
        <w:rPr>
          <w:rFonts w:ascii="Arial" w:hAnsi="Arial" w:cs="Arial"/>
        </w:rPr>
        <w:t>U vyřazovaného vozidla pod</w:t>
      </w:r>
      <w:r w:rsidR="00483963">
        <w:rPr>
          <w:rFonts w:ascii="Arial" w:hAnsi="Arial" w:cs="Arial"/>
        </w:rPr>
        <w:t> </w:t>
      </w:r>
      <w:r w:rsidR="00483963" w:rsidRPr="003C34DC">
        <w:rPr>
          <w:rFonts w:ascii="Arial" w:hAnsi="Arial" w:cs="Arial"/>
        </w:rPr>
        <w:t xml:space="preserve">pořadovým číslem </w:t>
      </w:r>
      <w:r w:rsidR="00D946CE">
        <w:rPr>
          <w:rFonts w:ascii="Arial" w:hAnsi="Arial" w:cs="Arial"/>
        </w:rPr>
        <w:t>1</w:t>
      </w:r>
      <w:r w:rsidR="00CA4CCE">
        <w:rPr>
          <w:rFonts w:ascii="Arial" w:hAnsi="Arial" w:cs="Arial"/>
        </w:rPr>
        <w:t>.</w:t>
      </w:r>
      <w:r w:rsidR="00483963" w:rsidRPr="003C34DC">
        <w:rPr>
          <w:rFonts w:ascii="Arial" w:hAnsi="Arial" w:cs="Arial"/>
        </w:rPr>
        <w:t xml:space="preserve"> je dle odborného posudku společnosti AUTO ČECHÁK s.r.o., Hodolanská 36/38, Hodolany, 779 00 Olomouc, IČO: 25851136 obecná cena předmětného vozidla 65 000 Kč včetně DPH. U vyřazovanéh</w:t>
      </w:r>
      <w:r w:rsidR="00D946CE">
        <w:rPr>
          <w:rFonts w:ascii="Arial" w:hAnsi="Arial" w:cs="Arial"/>
        </w:rPr>
        <w:t>o vozidla pod pořadovým číslem 2</w:t>
      </w:r>
      <w:r w:rsidR="00CA4CCE">
        <w:rPr>
          <w:rFonts w:ascii="Arial" w:hAnsi="Arial" w:cs="Arial"/>
        </w:rPr>
        <w:t>.</w:t>
      </w:r>
      <w:r w:rsidR="00483963">
        <w:rPr>
          <w:rFonts w:ascii="Arial" w:hAnsi="Arial" w:cs="Arial"/>
        </w:rPr>
        <w:t xml:space="preserve"> je d</w:t>
      </w:r>
      <w:r w:rsidR="00483963" w:rsidRPr="003C34DC">
        <w:rPr>
          <w:rFonts w:ascii="Arial" w:hAnsi="Arial" w:cs="Arial"/>
        </w:rPr>
        <w:t>le odborného posudku společnosti AUTO ČECHÁK s.r.o., Hodolanská 36/38, Hodolany, 779 00 Olomouc, IČO: 25851136 obecná cena předmětného vozidla 75 000 Kč včetně DPH</w:t>
      </w:r>
      <w:r w:rsidR="00483963">
        <w:rPr>
          <w:rFonts w:ascii="Arial" w:hAnsi="Arial" w:cs="Arial"/>
        </w:rPr>
        <w:t>.</w:t>
      </w:r>
    </w:p>
    <w:p w14:paraId="3713ADB9" w14:textId="029F8419" w:rsidR="00181586" w:rsidRDefault="000976A9" w:rsidP="00D331C2">
      <w:pPr>
        <w:spacing w:before="120"/>
        <w:jc w:val="both"/>
        <w:rPr>
          <w:rFonts w:ascii="Arial" w:hAnsi="Arial" w:cs="Arial"/>
        </w:rPr>
      </w:pPr>
      <w:r>
        <w:rPr>
          <w:rFonts w:ascii="Arial" w:hAnsi="Arial" w:cs="Arial"/>
        </w:rPr>
        <w:t>P</w:t>
      </w:r>
      <w:r w:rsidRPr="008E6C91">
        <w:rPr>
          <w:rFonts w:ascii="Arial" w:hAnsi="Arial" w:cs="Arial"/>
        </w:rPr>
        <w:t>říspěvkov</w:t>
      </w:r>
      <w:r>
        <w:rPr>
          <w:rFonts w:ascii="Arial" w:hAnsi="Arial" w:cs="Arial"/>
        </w:rPr>
        <w:t>á</w:t>
      </w:r>
      <w:r w:rsidRPr="008E6C91">
        <w:rPr>
          <w:rFonts w:ascii="Arial" w:hAnsi="Arial" w:cs="Arial"/>
        </w:rPr>
        <w:t xml:space="preserve"> organizace </w:t>
      </w:r>
      <w:r w:rsidR="00775C3E">
        <w:rPr>
          <w:rFonts w:ascii="Arial" w:hAnsi="Arial" w:cs="Arial"/>
        </w:rPr>
        <w:t>dále</w:t>
      </w:r>
      <w:r>
        <w:rPr>
          <w:rFonts w:ascii="Arial" w:hAnsi="Arial" w:cs="Arial"/>
        </w:rPr>
        <w:t xml:space="preserve"> uvádí, že u </w:t>
      </w:r>
      <w:r w:rsidR="00016D80">
        <w:rPr>
          <w:rFonts w:ascii="Arial" w:hAnsi="Arial" w:cs="Arial"/>
        </w:rPr>
        <w:t xml:space="preserve">sanitních </w:t>
      </w:r>
      <w:r>
        <w:rPr>
          <w:rFonts w:ascii="Arial" w:hAnsi="Arial" w:cs="Arial"/>
        </w:rPr>
        <w:t>vozidel zajišťovala b</w:t>
      </w:r>
      <w:r w:rsidRPr="008E6C91">
        <w:rPr>
          <w:rFonts w:ascii="Arial" w:hAnsi="Arial" w:cs="Arial"/>
        </w:rPr>
        <w:t xml:space="preserve">ěhem celého provozu </w:t>
      </w:r>
      <w:r w:rsidRPr="008E59CB">
        <w:rPr>
          <w:rFonts w:ascii="Arial" w:hAnsi="Arial" w:cs="Arial"/>
        </w:rPr>
        <w:t xml:space="preserve">pravidelné servisní </w:t>
      </w:r>
      <w:r w:rsidR="00775C3E">
        <w:rPr>
          <w:rFonts w:ascii="Arial" w:hAnsi="Arial" w:cs="Arial"/>
        </w:rPr>
        <w:t>úkony</w:t>
      </w:r>
      <w:r w:rsidRPr="008E59CB">
        <w:rPr>
          <w:rFonts w:ascii="Arial" w:hAnsi="Arial" w:cs="Arial"/>
        </w:rPr>
        <w:t xml:space="preserve"> dané pro tento typ a značku vozidla </w:t>
      </w:r>
      <w:r>
        <w:rPr>
          <w:rFonts w:ascii="Arial" w:hAnsi="Arial" w:cs="Arial"/>
        </w:rPr>
        <w:t>v </w:t>
      </w:r>
      <w:r w:rsidRPr="008E59CB">
        <w:rPr>
          <w:rFonts w:ascii="Arial" w:hAnsi="Arial" w:cs="Arial"/>
        </w:rPr>
        <w:t>autorizovan</w:t>
      </w:r>
      <w:r>
        <w:rPr>
          <w:rFonts w:ascii="Arial" w:hAnsi="Arial" w:cs="Arial"/>
        </w:rPr>
        <w:t>é</w:t>
      </w:r>
      <w:r w:rsidRPr="008E59CB">
        <w:rPr>
          <w:rFonts w:ascii="Arial" w:hAnsi="Arial" w:cs="Arial"/>
        </w:rPr>
        <w:t>m servis</w:t>
      </w:r>
      <w:r>
        <w:rPr>
          <w:rFonts w:ascii="Arial" w:hAnsi="Arial" w:cs="Arial"/>
        </w:rPr>
        <w:t>u.</w:t>
      </w:r>
      <w:r w:rsidR="004D3720">
        <w:rPr>
          <w:rFonts w:ascii="Arial" w:hAnsi="Arial" w:cs="Arial"/>
        </w:rPr>
        <w:t xml:space="preserve"> Vyřazovaná </w:t>
      </w:r>
      <w:r w:rsidR="00016D80">
        <w:rPr>
          <w:rFonts w:ascii="Arial" w:hAnsi="Arial" w:cs="Arial"/>
        </w:rPr>
        <w:t xml:space="preserve">sanitní </w:t>
      </w:r>
      <w:r w:rsidR="004D3720">
        <w:rPr>
          <w:rFonts w:ascii="Arial" w:hAnsi="Arial" w:cs="Arial"/>
        </w:rPr>
        <w:t>vozidla</w:t>
      </w:r>
      <w:r w:rsidR="004D3720" w:rsidRPr="009B3227">
        <w:rPr>
          <w:rFonts w:ascii="Arial" w:hAnsi="Arial" w:cs="Arial"/>
        </w:rPr>
        <w:t xml:space="preserve"> </w:t>
      </w:r>
      <w:r w:rsidR="004D3720">
        <w:rPr>
          <w:rFonts w:ascii="Arial" w:hAnsi="Arial" w:cs="Arial"/>
        </w:rPr>
        <w:t>byla nabídnuta</w:t>
      </w:r>
      <w:r w:rsidR="004D3720" w:rsidRPr="008E6C91">
        <w:rPr>
          <w:rFonts w:ascii="Arial" w:hAnsi="Arial" w:cs="Arial"/>
        </w:rPr>
        <w:t xml:space="preserve"> prostřednictvím Portálu PO ostatním příspěvkovým organizacím</w:t>
      </w:r>
      <w:r w:rsidR="004D3720">
        <w:rPr>
          <w:rFonts w:ascii="Arial" w:hAnsi="Arial" w:cs="Arial"/>
        </w:rPr>
        <w:t xml:space="preserve"> Olomouckého kraje</w:t>
      </w:r>
      <w:r w:rsidR="004D3720" w:rsidRPr="008E6C91">
        <w:rPr>
          <w:rFonts w:ascii="Arial" w:hAnsi="Arial" w:cs="Arial"/>
        </w:rPr>
        <w:t xml:space="preserve"> </w:t>
      </w:r>
      <w:r w:rsidR="00FF7CB5">
        <w:rPr>
          <w:rFonts w:ascii="Arial" w:hAnsi="Arial" w:cs="Arial"/>
        </w:rPr>
        <w:t>v období 27.</w:t>
      </w:r>
      <w:r w:rsidR="00694507">
        <w:rPr>
          <w:rFonts w:ascii="Arial" w:hAnsi="Arial" w:cs="Arial"/>
        </w:rPr>
        <w:t> </w:t>
      </w:r>
      <w:r w:rsidR="00FF7CB5">
        <w:rPr>
          <w:rFonts w:ascii="Arial" w:hAnsi="Arial" w:cs="Arial"/>
        </w:rPr>
        <w:t>11.</w:t>
      </w:r>
      <w:r w:rsidR="00694507">
        <w:rPr>
          <w:rFonts w:ascii="Arial" w:hAnsi="Arial" w:cs="Arial"/>
        </w:rPr>
        <w:t> </w:t>
      </w:r>
      <w:r w:rsidR="008E6A0C">
        <w:rPr>
          <w:rFonts w:ascii="Arial" w:hAnsi="Arial" w:cs="Arial"/>
        </w:rPr>
        <w:t>2018</w:t>
      </w:r>
      <w:r w:rsidR="00FF7CB5">
        <w:rPr>
          <w:rFonts w:ascii="Arial" w:hAnsi="Arial" w:cs="Arial"/>
        </w:rPr>
        <w:t xml:space="preserve"> až 13. 12. 2018</w:t>
      </w:r>
      <w:r w:rsidR="004D3720">
        <w:rPr>
          <w:rFonts w:ascii="Arial" w:hAnsi="Arial" w:cs="Arial"/>
        </w:rPr>
        <w:t>.</w:t>
      </w:r>
      <w:r w:rsidR="00FF7CB5">
        <w:rPr>
          <w:rFonts w:ascii="Arial" w:hAnsi="Arial" w:cs="Arial"/>
        </w:rPr>
        <w:t xml:space="preserve"> </w:t>
      </w:r>
      <w:r w:rsidR="00841F83">
        <w:rPr>
          <w:rFonts w:ascii="Arial" w:hAnsi="Arial" w:cs="Arial"/>
        </w:rPr>
        <w:t>O tato vozidla neprojevila zájem žádná příspěvková organizace Olomouckého kraje.</w:t>
      </w:r>
    </w:p>
    <w:p w14:paraId="08FC64EE" w14:textId="369B2217" w:rsidR="00AB4E3D" w:rsidRDefault="00AF05D1" w:rsidP="00694507">
      <w:pPr>
        <w:spacing w:before="120"/>
        <w:jc w:val="both"/>
        <w:rPr>
          <w:rFonts w:ascii="Arial" w:hAnsi="Arial" w:cs="Arial"/>
        </w:rPr>
      </w:pPr>
      <w:r w:rsidRPr="00AF05D1">
        <w:rPr>
          <w:rFonts w:ascii="Arial" w:hAnsi="Arial" w:cs="Arial"/>
        </w:rPr>
        <w:t>O dvě sanitní vozidla projevila zájem Fakultní nemocnice Olomouc, I.</w:t>
      </w:r>
      <w:r w:rsidR="00335F86">
        <w:t> </w:t>
      </w:r>
      <w:r w:rsidRPr="00AF05D1">
        <w:rPr>
          <w:rFonts w:ascii="Arial" w:hAnsi="Arial" w:cs="Arial"/>
        </w:rPr>
        <w:t>P.</w:t>
      </w:r>
      <w:r w:rsidR="00694507">
        <w:rPr>
          <w:rFonts w:ascii="Arial" w:hAnsi="Arial" w:cs="Arial"/>
        </w:rPr>
        <w:t> </w:t>
      </w:r>
      <w:r w:rsidRPr="00AF05D1">
        <w:rPr>
          <w:rFonts w:ascii="Arial" w:hAnsi="Arial" w:cs="Arial"/>
        </w:rPr>
        <w:t>Pavlova</w:t>
      </w:r>
      <w:r w:rsidR="00694507">
        <w:rPr>
          <w:rFonts w:ascii="Arial" w:hAnsi="Arial" w:cs="Arial"/>
        </w:rPr>
        <w:t> </w:t>
      </w:r>
      <w:r w:rsidRPr="00AF05D1">
        <w:rPr>
          <w:rFonts w:ascii="Arial" w:hAnsi="Arial" w:cs="Arial"/>
        </w:rPr>
        <w:t>185/6, 779 00 Olomouc, IČO: 00098892, formou bezúplatného převodu z důvodu obnovy vozového parku. Z obdobných důvodů projevil</w:t>
      </w:r>
      <w:r w:rsidR="00841F83">
        <w:rPr>
          <w:rFonts w:ascii="Arial" w:hAnsi="Arial" w:cs="Arial"/>
        </w:rPr>
        <w:t>y</w:t>
      </w:r>
      <w:r w:rsidRPr="00AF05D1">
        <w:rPr>
          <w:rFonts w:ascii="Arial" w:hAnsi="Arial" w:cs="Arial"/>
        </w:rPr>
        <w:t xml:space="preserve"> zájem o nabídku dvou vyřazovaných sanitních vozidel také Nemocnice Olomouckého kraje, a.s., Jeremenkova 1191/40a, 779 00 Olomouc – Hodolany, IČO: 26873346. </w:t>
      </w:r>
      <w:r w:rsidR="00282093">
        <w:rPr>
          <w:rFonts w:ascii="Arial" w:hAnsi="Arial" w:cs="Arial"/>
        </w:rPr>
        <w:t>Vzhledem k technickému stavu sanitek (pojízdné</w:t>
      </w:r>
      <w:r w:rsidR="00616249">
        <w:rPr>
          <w:rFonts w:ascii="Arial" w:hAnsi="Arial" w:cs="Arial"/>
        </w:rPr>
        <w:t>/provozuschopné) je uvažováno o </w:t>
      </w:r>
      <w:r w:rsidR="00282093">
        <w:rPr>
          <w:rFonts w:ascii="Arial" w:hAnsi="Arial" w:cs="Arial"/>
        </w:rPr>
        <w:t xml:space="preserve">vyřazení formou bezúplatného převodu </w:t>
      </w:r>
      <w:r w:rsidR="00D3003B">
        <w:rPr>
          <w:rFonts w:ascii="Arial" w:hAnsi="Arial" w:cs="Arial"/>
        </w:rPr>
        <w:t>dvou</w:t>
      </w:r>
      <w:r w:rsidR="00282093">
        <w:rPr>
          <w:rFonts w:ascii="Arial" w:hAnsi="Arial" w:cs="Arial"/>
        </w:rPr>
        <w:t xml:space="preserve"> </w:t>
      </w:r>
      <w:r w:rsidR="002D3714">
        <w:rPr>
          <w:rFonts w:ascii="Arial" w:hAnsi="Arial" w:cs="Arial"/>
        </w:rPr>
        <w:t xml:space="preserve">konkrétních </w:t>
      </w:r>
      <w:r w:rsidR="00C20904">
        <w:rPr>
          <w:rFonts w:ascii="Arial" w:hAnsi="Arial" w:cs="Arial"/>
        </w:rPr>
        <w:t xml:space="preserve">sanitních </w:t>
      </w:r>
      <w:r w:rsidR="00282093">
        <w:rPr>
          <w:rFonts w:ascii="Arial" w:hAnsi="Arial" w:cs="Arial"/>
        </w:rPr>
        <w:t>vozů</w:t>
      </w:r>
      <w:r w:rsidR="00CC20F2">
        <w:rPr>
          <w:rFonts w:ascii="Arial" w:hAnsi="Arial" w:cs="Arial"/>
        </w:rPr>
        <w:t>, každému žadateli jedno sanitní vozidlo</w:t>
      </w:r>
      <w:r w:rsidR="00282093">
        <w:rPr>
          <w:rFonts w:ascii="Arial" w:hAnsi="Arial" w:cs="Arial"/>
        </w:rPr>
        <w:t>.</w:t>
      </w:r>
    </w:p>
    <w:p w14:paraId="55B8C651" w14:textId="2AEC3527" w:rsidR="00071EDF" w:rsidRDefault="002D3714" w:rsidP="00071EDF">
      <w:pPr>
        <w:spacing w:before="120"/>
        <w:jc w:val="both"/>
        <w:rPr>
          <w:rFonts w:ascii="Arial" w:hAnsi="Arial" w:cs="Arial"/>
          <w:noProof/>
        </w:rPr>
      </w:pPr>
      <w:r>
        <w:rPr>
          <w:rFonts w:ascii="Arial" w:hAnsi="Arial" w:cs="Arial"/>
        </w:rPr>
        <w:t xml:space="preserve">V souladu s </w:t>
      </w:r>
      <w:r w:rsidR="00C20904" w:rsidRPr="00037AD6">
        <w:rPr>
          <w:rFonts w:ascii="Arial" w:hAnsi="Arial" w:cs="Arial"/>
        </w:rPr>
        <w:t>výše uveden</w:t>
      </w:r>
      <w:r>
        <w:rPr>
          <w:rFonts w:ascii="Arial" w:hAnsi="Arial" w:cs="Arial"/>
        </w:rPr>
        <w:t>ým</w:t>
      </w:r>
      <w:r w:rsidR="00C20904">
        <w:rPr>
          <w:rFonts w:ascii="Arial" w:hAnsi="Arial" w:cs="Arial"/>
        </w:rPr>
        <w:t xml:space="preserve"> a</w:t>
      </w:r>
      <w:r w:rsidR="00C20904" w:rsidRPr="00037AD6">
        <w:rPr>
          <w:rFonts w:ascii="Arial" w:hAnsi="Arial" w:cs="Arial"/>
        </w:rPr>
        <w:t xml:space="preserve"> skutečnost</w:t>
      </w:r>
      <w:r>
        <w:rPr>
          <w:rFonts w:ascii="Arial" w:hAnsi="Arial" w:cs="Arial"/>
        </w:rPr>
        <w:t>í</w:t>
      </w:r>
      <w:r w:rsidR="00C20904">
        <w:rPr>
          <w:rFonts w:ascii="Arial" w:hAnsi="Arial" w:cs="Arial"/>
        </w:rPr>
        <w:t>, kdy o nabízen</w:t>
      </w:r>
      <w:r w:rsidR="00071EDF">
        <w:rPr>
          <w:rFonts w:ascii="Arial" w:hAnsi="Arial" w:cs="Arial"/>
        </w:rPr>
        <w:t>á</w:t>
      </w:r>
      <w:r w:rsidR="00C20904">
        <w:rPr>
          <w:rFonts w:ascii="Arial" w:hAnsi="Arial" w:cs="Arial"/>
        </w:rPr>
        <w:t xml:space="preserve"> sanitní vozidla </w:t>
      </w:r>
      <w:r w:rsidR="00C20904" w:rsidRPr="002C7DA0">
        <w:rPr>
          <w:rFonts w:ascii="Arial" w:hAnsi="Arial" w:cs="Arial"/>
        </w:rPr>
        <w:t>neprojevila zájem žádná příspěvková organizace Olomouckého kraje</w:t>
      </w:r>
      <w:r w:rsidR="00C20904">
        <w:rPr>
          <w:rFonts w:ascii="Arial" w:hAnsi="Arial" w:cs="Arial"/>
        </w:rPr>
        <w:t xml:space="preserve">, </w:t>
      </w:r>
      <w:r w:rsidR="00D3003B">
        <w:rPr>
          <w:rFonts w:ascii="Arial" w:hAnsi="Arial" w:cs="Arial"/>
        </w:rPr>
        <w:t>Rada Olomouckého kraje</w:t>
      </w:r>
      <w:r w:rsidR="00D3003B" w:rsidRPr="00037AD6">
        <w:rPr>
          <w:rFonts w:ascii="Arial" w:hAnsi="Arial" w:cs="Arial"/>
        </w:rPr>
        <w:t xml:space="preserve"> </w:t>
      </w:r>
      <w:r w:rsidR="00C20904">
        <w:rPr>
          <w:rFonts w:ascii="Arial" w:hAnsi="Arial" w:cs="Arial"/>
        </w:rPr>
        <w:t>souhlas</w:t>
      </w:r>
      <w:r w:rsidR="00071EDF">
        <w:rPr>
          <w:rFonts w:ascii="Arial" w:hAnsi="Arial" w:cs="Arial"/>
        </w:rPr>
        <w:t>í</w:t>
      </w:r>
      <w:r w:rsidR="00D3003B" w:rsidRPr="00037AD6">
        <w:rPr>
          <w:rFonts w:ascii="Arial" w:hAnsi="Arial" w:cs="Arial"/>
        </w:rPr>
        <w:t xml:space="preserve"> </w:t>
      </w:r>
      <w:r w:rsidR="00876A5A" w:rsidRPr="00D3003B">
        <w:rPr>
          <w:rFonts w:ascii="Arial" w:hAnsi="Arial" w:cs="Arial"/>
          <w:noProof/>
          <w:sz w:val="22"/>
        </w:rPr>
        <w:t>s</w:t>
      </w:r>
      <w:r w:rsidR="00876A5A" w:rsidRPr="00031B56">
        <w:rPr>
          <w:rFonts w:ascii="Arial" w:hAnsi="Arial" w:cs="Arial"/>
          <w:noProof/>
        </w:rPr>
        <w:t xml:space="preserve"> vyřazením </w:t>
      </w:r>
      <w:r w:rsidR="00071EDF" w:rsidRPr="00071EDF">
        <w:rPr>
          <w:rFonts w:ascii="Arial" w:hAnsi="Arial" w:cs="Arial"/>
          <w:noProof/>
        </w:rPr>
        <w:t>přebytečného movitého majetku</w:t>
      </w:r>
      <w:r w:rsidR="00071EDF">
        <w:rPr>
          <w:rFonts w:ascii="Arial" w:hAnsi="Arial" w:cs="Arial"/>
          <w:noProof/>
        </w:rPr>
        <w:t xml:space="preserve"> </w:t>
      </w:r>
      <w:r w:rsidR="00CA4CCE">
        <w:rPr>
          <w:rFonts w:ascii="Arial" w:hAnsi="Arial" w:cs="Arial"/>
          <w:noProof/>
        </w:rPr>
        <w:t>v souladu se</w:t>
      </w:r>
      <w:r w:rsidR="00071EDF">
        <w:rPr>
          <w:rFonts w:ascii="Arial" w:hAnsi="Arial" w:cs="Arial"/>
          <w:noProof/>
        </w:rPr>
        <w:t> </w:t>
      </w:r>
      <w:r w:rsidR="00071EDF" w:rsidRPr="00071EDF">
        <w:rPr>
          <w:rFonts w:ascii="Arial" w:hAnsi="Arial" w:cs="Arial"/>
          <w:noProof/>
        </w:rPr>
        <w:t>Zásad</w:t>
      </w:r>
      <w:r w:rsidR="00CA4CCE">
        <w:rPr>
          <w:rFonts w:ascii="Arial" w:hAnsi="Arial" w:cs="Arial"/>
          <w:noProof/>
        </w:rPr>
        <w:t>ami</w:t>
      </w:r>
      <w:r w:rsidR="00071EDF" w:rsidRPr="00071EDF">
        <w:rPr>
          <w:rFonts w:ascii="Arial" w:hAnsi="Arial" w:cs="Arial"/>
          <w:noProof/>
        </w:rPr>
        <w:t xml:space="preserve"> řízení příspěvkových organizací zřizovaných Olomouckým krajem</w:t>
      </w:r>
      <w:r w:rsidR="00071EDF" w:rsidRPr="00071EDF" w:rsidDel="00071EDF">
        <w:rPr>
          <w:rFonts w:ascii="Arial" w:hAnsi="Arial" w:cs="Arial"/>
          <w:noProof/>
        </w:rPr>
        <w:t xml:space="preserve"> </w:t>
      </w:r>
      <w:r w:rsidR="00876A5A" w:rsidRPr="00031B56">
        <w:rPr>
          <w:rFonts w:ascii="Arial" w:hAnsi="Arial" w:cs="Arial"/>
          <w:noProof/>
        </w:rPr>
        <w:t>formou bezúplatného převodu</w:t>
      </w:r>
      <w:r w:rsidR="00071EDF">
        <w:rPr>
          <w:rFonts w:ascii="Arial" w:hAnsi="Arial" w:cs="Arial"/>
          <w:noProof/>
        </w:rPr>
        <w:t xml:space="preserve"> a</w:t>
      </w:r>
      <w:r w:rsidR="00694507">
        <w:rPr>
          <w:rFonts w:ascii="Arial" w:hAnsi="Arial" w:cs="Arial"/>
          <w:noProof/>
        </w:rPr>
        <w:t> </w:t>
      </w:r>
      <w:r w:rsidR="00071EDF" w:rsidRPr="008955D9">
        <w:rPr>
          <w:rFonts w:ascii="Arial" w:hAnsi="Arial" w:cs="Arial"/>
        </w:rPr>
        <w:t>předkládá Zastupitelstvu Olomouckého kraje ke schválení poskytnutí věcného daru,</w:t>
      </w:r>
      <w:r w:rsidR="00071EDF" w:rsidRPr="00071EDF">
        <w:rPr>
          <w:rFonts w:ascii="Arial" w:hAnsi="Arial" w:cs="Arial"/>
          <w:noProof/>
        </w:rPr>
        <w:t xml:space="preserve"> </w:t>
      </w:r>
      <w:r w:rsidR="00071EDF">
        <w:rPr>
          <w:rFonts w:ascii="Arial" w:hAnsi="Arial" w:cs="Arial"/>
          <w:noProof/>
        </w:rPr>
        <w:t>dvou</w:t>
      </w:r>
      <w:r w:rsidR="00071EDF" w:rsidRPr="00071EDF">
        <w:rPr>
          <w:rFonts w:ascii="Arial" w:hAnsi="Arial" w:cs="Arial"/>
          <w:noProof/>
        </w:rPr>
        <w:t xml:space="preserve"> </w:t>
      </w:r>
      <w:r w:rsidR="00071EDF">
        <w:rPr>
          <w:rFonts w:ascii="Arial" w:hAnsi="Arial" w:cs="Arial"/>
          <w:noProof/>
        </w:rPr>
        <w:t>sanitních vozidel dle doporučení</w:t>
      </w:r>
      <w:r w:rsidR="00016D80">
        <w:rPr>
          <w:rFonts w:ascii="Arial" w:hAnsi="Arial" w:cs="Arial"/>
          <w:noProof/>
        </w:rPr>
        <w:t xml:space="preserve"> Rady Olomouckého kraje</w:t>
      </w:r>
      <w:r w:rsidR="00071EDF">
        <w:rPr>
          <w:rFonts w:ascii="Arial" w:hAnsi="Arial" w:cs="Arial"/>
          <w:noProof/>
        </w:rPr>
        <w:t xml:space="preserve">. </w:t>
      </w:r>
    </w:p>
    <w:p w14:paraId="2C9CF2AF" w14:textId="0A9E8D7B" w:rsidR="00071EDF" w:rsidRDefault="00071EDF" w:rsidP="00071EDF">
      <w:pPr>
        <w:spacing w:before="120"/>
        <w:jc w:val="both"/>
        <w:rPr>
          <w:rFonts w:ascii="Arial" w:hAnsi="Arial" w:cs="Arial"/>
          <w:noProof/>
        </w:rPr>
      </w:pPr>
      <w:r>
        <w:rPr>
          <w:rFonts w:ascii="Arial" w:hAnsi="Arial" w:cs="Arial"/>
          <w:noProof/>
        </w:rPr>
        <w:t>Rada Olomouckého kraje</w:t>
      </w:r>
      <w:r w:rsidRPr="00694507">
        <w:rPr>
          <w:rFonts w:ascii="Arial" w:hAnsi="Arial" w:cs="Arial"/>
          <w:noProof/>
        </w:rPr>
        <w:t xml:space="preserve"> </w:t>
      </w:r>
      <w:r w:rsidRPr="00071EDF">
        <w:rPr>
          <w:rFonts w:ascii="Arial" w:hAnsi="Arial" w:cs="Arial"/>
          <w:noProof/>
        </w:rPr>
        <w:t xml:space="preserve">doporučuje Zastupitelstvu Olomouckého kraje </w:t>
      </w:r>
      <w:r w:rsidR="00CA4CCE">
        <w:rPr>
          <w:rFonts w:ascii="Arial" w:hAnsi="Arial" w:cs="Arial"/>
          <w:noProof/>
        </w:rPr>
        <w:t>ke</w:t>
      </w:r>
      <w:r w:rsidR="00F22B21">
        <w:rPr>
          <w:rFonts w:ascii="Arial" w:hAnsi="Arial" w:cs="Arial"/>
          <w:noProof/>
        </w:rPr>
        <w:t> </w:t>
      </w:r>
      <w:r w:rsidR="00CA4CCE">
        <w:rPr>
          <w:rFonts w:ascii="Arial" w:hAnsi="Arial" w:cs="Arial"/>
          <w:noProof/>
        </w:rPr>
        <w:t>schválení</w:t>
      </w:r>
      <w:r w:rsidR="00F22B21">
        <w:rPr>
          <w:rFonts w:ascii="Arial" w:hAnsi="Arial" w:cs="Arial"/>
          <w:noProof/>
        </w:rPr>
        <w:t xml:space="preserve"> </w:t>
      </w:r>
      <w:r w:rsidRPr="00071EDF">
        <w:rPr>
          <w:rFonts w:ascii="Arial" w:hAnsi="Arial" w:cs="Arial"/>
          <w:noProof/>
        </w:rPr>
        <w:t>poskytnutí věcného daru, a to formou bezúplatného převodu vyřazovaného sanitního vozidla VW Transporter 2,5 TDi, RZ 2M2 9670, inventární číslo IM 300147, svěřeného do hospodaření Zdravotnické záchranné službě Olomouckého kraje, příspěvkové organizaci, Fakultní nemocnici Olomouc, I. P. Pavlova 185/6, 779 00 Olomouc, IČO:</w:t>
      </w:r>
      <w:r w:rsidR="00694507">
        <w:rPr>
          <w:rFonts w:ascii="Arial" w:hAnsi="Arial" w:cs="Arial"/>
          <w:noProof/>
        </w:rPr>
        <w:t> </w:t>
      </w:r>
      <w:r w:rsidRPr="00071EDF">
        <w:rPr>
          <w:rFonts w:ascii="Arial" w:hAnsi="Arial" w:cs="Arial"/>
          <w:noProof/>
        </w:rPr>
        <w:t xml:space="preserve">00098892, vynětí </w:t>
      </w:r>
      <w:r w:rsidR="00CA4CCE">
        <w:rPr>
          <w:rFonts w:ascii="Arial" w:hAnsi="Arial" w:cs="Arial"/>
          <w:noProof/>
        </w:rPr>
        <w:t xml:space="preserve">tohoto </w:t>
      </w:r>
      <w:r w:rsidRPr="00071EDF">
        <w:rPr>
          <w:rFonts w:ascii="Arial" w:hAnsi="Arial" w:cs="Arial"/>
          <w:noProof/>
        </w:rPr>
        <w:t>majetku z hospodaření Zdravotnické záchranné služby Olomouckého kraje, příspěvkové organizace, ke dni účinnosti darovací smlouvy, dle</w:t>
      </w:r>
      <w:r w:rsidR="00694507">
        <w:rPr>
          <w:rFonts w:ascii="Arial" w:hAnsi="Arial" w:cs="Arial"/>
          <w:noProof/>
        </w:rPr>
        <w:t> </w:t>
      </w:r>
      <w:r w:rsidRPr="00071EDF">
        <w:rPr>
          <w:rFonts w:ascii="Arial" w:hAnsi="Arial" w:cs="Arial"/>
          <w:noProof/>
        </w:rPr>
        <w:t>bodu B důvodové zprávy, a schvál</w:t>
      </w:r>
      <w:r w:rsidR="00CA4CCE">
        <w:rPr>
          <w:rFonts w:ascii="Arial" w:hAnsi="Arial" w:cs="Arial"/>
          <w:noProof/>
        </w:rPr>
        <w:t>ení</w:t>
      </w:r>
      <w:r w:rsidRPr="00071EDF">
        <w:rPr>
          <w:rFonts w:ascii="Arial" w:hAnsi="Arial" w:cs="Arial"/>
          <w:noProof/>
        </w:rPr>
        <w:t xml:space="preserve"> znění darovací smlouvy, dle Přílohy č. 2 důvodové zprávy</w:t>
      </w:r>
      <w:r>
        <w:rPr>
          <w:rFonts w:ascii="Arial" w:hAnsi="Arial" w:cs="Arial"/>
          <w:noProof/>
        </w:rPr>
        <w:t>.</w:t>
      </w:r>
    </w:p>
    <w:p w14:paraId="1C16F493" w14:textId="662292C4" w:rsidR="00071EDF" w:rsidRPr="00071EDF" w:rsidRDefault="00071EDF" w:rsidP="00071EDF">
      <w:pPr>
        <w:spacing w:before="120"/>
        <w:jc w:val="both"/>
        <w:rPr>
          <w:rFonts w:ascii="Arial" w:hAnsi="Arial" w:cs="Arial"/>
          <w:noProof/>
        </w:rPr>
      </w:pPr>
      <w:r>
        <w:rPr>
          <w:rFonts w:ascii="Arial" w:hAnsi="Arial" w:cs="Arial"/>
          <w:noProof/>
        </w:rPr>
        <w:t xml:space="preserve">Dále Rada Olomouckého kraje doporučuje </w:t>
      </w:r>
      <w:r w:rsidRPr="00071EDF">
        <w:rPr>
          <w:rFonts w:ascii="Arial" w:hAnsi="Arial" w:cs="Arial"/>
          <w:noProof/>
        </w:rPr>
        <w:t xml:space="preserve">Zastupitelstvu Olomouckého kraje </w:t>
      </w:r>
      <w:r w:rsidR="00CA4CCE">
        <w:rPr>
          <w:rFonts w:ascii="Arial" w:hAnsi="Arial" w:cs="Arial"/>
          <w:noProof/>
        </w:rPr>
        <w:t>ke</w:t>
      </w:r>
      <w:r w:rsidR="00F22B21">
        <w:rPr>
          <w:rFonts w:ascii="Arial" w:hAnsi="Arial" w:cs="Arial"/>
          <w:noProof/>
        </w:rPr>
        <w:t> </w:t>
      </w:r>
      <w:r w:rsidR="00CA4CCE">
        <w:rPr>
          <w:rFonts w:ascii="Arial" w:hAnsi="Arial" w:cs="Arial"/>
          <w:noProof/>
        </w:rPr>
        <w:t xml:space="preserve">schválení </w:t>
      </w:r>
      <w:r w:rsidRPr="00071EDF">
        <w:rPr>
          <w:rFonts w:ascii="Arial" w:hAnsi="Arial" w:cs="Arial"/>
          <w:noProof/>
        </w:rPr>
        <w:t>poskytnutí věcného daru, a to formou bezúplatného převodu</w:t>
      </w:r>
      <w:r>
        <w:rPr>
          <w:rFonts w:ascii="Arial" w:hAnsi="Arial" w:cs="Arial"/>
          <w:noProof/>
        </w:rPr>
        <w:t xml:space="preserve"> </w:t>
      </w:r>
      <w:r w:rsidR="00966A8A" w:rsidRPr="00966A8A">
        <w:rPr>
          <w:rFonts w:ascii="Arial" w:hAnsi="Arial" w:cs="Arial"/>
          <w:noProof/>
        </w:rPr>
        <w:t xml:space="preserve">vyřazovaného sanitního vozidla VW Transporter 2,5 TDi, RZ 3M8 1851, inventární číslo IM 300681, svěřeného do hospodaření Zdravotnické záchranné službě Olomouckého kraje, příspěvkové organizaci, </w:t>
      </w:r>
      <w:r w:rsidR="00DE6611">
        <w:rPr>
          <w:rFonts w:ascii="Arial" w:hAnsi="Arial" w:cs="Arial"/>
          <w:noProof/>
        </w:rPr>
        <w:t>společnost</w:t>
      </w:r>
      <w:r w:rsidR="00CA4CCE">
        <w:rPr>
          <w:rFonts w:ascii="Arial" w:hAnsi="Arial" w:cs="Arial"/>
          <w:noProof/>
        </w:rPr>
        <w:t>i</w:t>
      </w:r>
      <w:r w:rsidR="00966A8A" w:rsidRPr="00966A8A">
        <w:rPr>
          <w:rFonts w:ascii="Arial" w:hAnsi="Arial" w:cs="Arial"/>
          <w:noProof/>
        </w:rPr>
        <w:t xml:space="preserve"> Nemocnic</w:t>
      </w:r>
      <w:r w:rsidR="00442A09">
        <w:rPr>
          <w:rFonts w:ascii="Arial" w:hAnsi="Arial" w:cs="Arial"/>
          <w:noProof/>
        </w:rPr>
        <w:t>e</w:t>
      </w:r>
      <w:r w:rsidR="00966A8A" w:rsidRPr="00966A8A">
        <w:rPr>
          <w:rFonts w:ascii="Arial" w:hAnsi="Arial" w:cs="Arial"/>
          <w:noProof/>
        </w:rPr>
        <w:t xml:space="preserve"> Olomouckého kraje, a.s., Jeremenkova 1191/40a, 779 00 Olomouc-Hodolany, IČO: 26873346, vynětí majetku z</w:t>
      </w:r>
      <w:r w:rsidR="00966A8A">
        <w:rPr>
          <w:rFonts w:ascii="Arial" w:hAnsi="Arial" w:cs="Arial"/>
          <w:noProof/>
        </w:rPr>
        <w:t> </w:t>
      </w:r>
      <w:r w:rsidR="00966A8A" w:rsidRPr="00966A8A">
        <w:rPr>
          <w:rFonts w:ascii="Arial" w:hAnsi="Arial" w:cs="Arial"/>
          <w:noProof/>
        </w:rPr>
        <w:t>hospodaření Zdravotnické záchranné služby Olomouckého kraje, příspěvkové organizace, ke dni účinnosti darovací smlouvy, dle bodu B důvodové zprávy, a schvál</w:t>
      </w:r>
      <w:r w:rsidR="00F22B21">
        <w:rPr>
          <w:rFonts w:ascii="Arial" w:hAnsi="Arial" w:cs="Arial"/>
          <w:noProof/>
        </w:rPr>
        <w:t>ení</w:t>
      </w:r>
      <w:r w:rsidR="00966A8A" w:rsidRPr="00966A8A">
        <w:rPr>
          <w:rFonts w:ascii="Arial" w:hAnsi="Arial" w:cs="Arial"/>
          <w:noProof/>
        </w:rPr>
        <w:t xml:space="preserve"> znění darovací smlouvy, dle Přílohy č. 3 důvodové zprávy</w:t>
      </w:r>
    </w:p>
    <w:p w14:paraId="37B16C71" w14:textId="77777777" w:rsidR="00F6769A" w:rsidRDefault="00953584" w:rsidP="00D331C2">
      <w:pPr>
        <w:spacing w:before="120"/>
        <w:jc w:val="both"/>
        <w:rPr>
          <w:rFonts w:ascii="Arial" w:hAnsi="Arial" w:cs="Arial"/>
          <w:noProof/>
        </w:rPr>
      </w:pPr>
      <w:r w:rsidRPr="00031B56">
        <w:rPr>
          <w:rFonts w:ascii="Arial" w:hAnsi="Arial" w:cs="Arial"/>
          <w:noProof/>
        </w:rPr>
        <w:t>Obě</w:t>
      </w:r>
      <w:r w:rsidR="00A63663" w:rsidRPr="00031B56">
        <w:rPr>
          <w:rFonts w:ascii="Arial" w:hAnsi="Arial" w:cs="Arial"/>
          <w:noProof/>
        </w:rPr>
        <w:t xml:space="preserve"> </w:t>
      </w:r>
      <w:r w:rsidR="00016D80">
        <w:rPr>
          <w:rFonts w:ascii="Arial" w:hAnsi="Arial" w:cs="Arial"/>
          <w:noProof/>
        </w:rPr>
        <w:t xml:space="preserve">sanitní </w:t>
      </w:r>
      <w:r w:rsidR="00A63663" w:rsidRPr="00031B56">
        <w:rPr>
          <w:rFonts w:ascii="Arial" w:hAnsi="Arial" w:cs="Arial"/>
          <w:noProof/>
        </w:rPr>
        <w:t xml:space="preserve">vozidla </w:t>
      </w:r>
      <w:r w:rsidR="00F6769A" w:rsidRPr="00031B56">
        <w:rPr>
          <w:rFonts w:ascii="Arial" w:hAnsi="Arial" w:cs="Arial"/>
          <w:noProof/>
        </w:rPr>
        <w:t xml:space="preserve">budou </w:t>
      </w:r>
      <w:r w:rsidR="00165E6F" w:rsidRPr="00031B56">
        <w:rPr>
          <w:rFonts w:ascii="Arial" w:hAnsi="Arial" w:cs="Arial"/>
          <w:noProof/>
        </w:rPr>
        <w:t>i na</w:t>
      </w:r>
      <w:r w:rsidR="00F6769A" w:rsidRPr="00031B56">
        <w:rPr>
          <w:rFonts w:ascii="Arial" w:hAnsi="Arial" w:cs="Arial"/>
          <w:noProof/>
        </w:rPr>
        <w:t>dále sloužit k zabezpečení zdravotní péče občanů Olomouckého kraje</w:t>
      </w:r>
      <w:r w:rsidR="00EF7168" w:rsidRPr="00031B56">
        <w:rPr>
          <w:rFonts w:ascii="Arial" w:hAnsi="Arial" w:cs="Arial"/>
          <w:noProof/>
        </w:rPr>
        <w:t>.</w:t>
      </w:r>
      <w:r w:rsidR="0051105E">
        <w:rPr>
          <w:rFonts w:ascii="Arial" w:hAnsi="Arial" w:cs="Arial"/>
          <w:noProof/>
        </w:rPr>
        <w:t xml:space="preserve"> Smlouvy o bezúplatném převodu </w:t>
      </w:r>
      <w:r w:rsidR="00D72FEB">
        <w:rPr>
          <w:rFonts w:ascii="Arial" w:hAnsi="Arial" w:cs="Arial"/>
          <w:noProof/>
        </w:rPr>
        <w:t>jsou P</w:t>
      </w:r>
      <w:r w:rsidR="00F3681A">
        <w:rPr>
          <w:rFonts w:ascii="Arial" w:hAnsi="Arial" w:cs="Arial"/>
          <w:noProof/>
        </w:rPr>
        <w:t>řílohami č. 2 a </w:t>
      </w:r>
      <w:r w:rsidR="003D7B80">
        <w:rPr>
          <w:rFonts w:ascii="Arial" w:hAnsi="Arial" w:cs="Arial"/>
          <w:noProof/>
        </w:rPr>
        <w:t xml:space="preserve">č. 3 této důvodové zprávy a </w:t>
      </w:r>
      <w:r w:rsidR="0051105E">
        <w:rPr>
          <w:rFonts w:ascii="Arial" w:hAnsi="Arial" w:cs="Arial"/>
          <w:noProof/>
        </w:rPr>
        <w:t>byly připomínkovány v souladu s VP 7/2018 a VP 15/2018</w:t>
      </w:r>
      <w:r w:rsidR="00016D80">
        <w:rPr>
          <w:rFonts w:ascii="Arial" w:hAnsi="Arial" w:cs="Arial"/>
          <w:noProof/>
        </w:rPr>
        <w:t xml:space="preserve"> Krajského úřadu Olomouckého kraje</w:t>
      </w:r>
      <w:r w:rsidR="003D7B80">
        <w:rPr>
          <w:rFonts w:ascii="Arial" w:hAnsi="Arial" w:cs="Arial"/>
          <w:noProof/>
        </w:rPr>
        <w:t>.</w:t>
      </w:r>
    </w:p>
    <w:p w14:paraId="2C99F801" w14:textId="77777777" w:rsidR="00335F86" w:rsidRDefault="00335F86" w:rsidP="0030421C">
      <w:pPr>
        <w:autoSpaceDE w:val="0"/>
        <w:autoSpaceDN w:val="0"/>
        <w:adjustRightInd w:val="0"/>
        <w:spacing w:before="120" w:after="120"/>
        <w:jc w:val="both"/>
        <w:rPr>
          <w:rFonts w:ascii="Arial" w:hAnsi="Arial" w:cs="Arial"/>
          <w:noProof/>
        </w:rPr>
      </w:pPr>
    </w:p>
    <w:p w14:paraId="29CC06BF" w14:textId="693D1E3C" w:rsidR="00B8664D" w:rsidRPr="00DE40B4" w:rsidRDefault="00B8664D" w:rsidP="00B8664D">
      <w:pPr>
        <w:keepNext/>
        <w:keepLines/>
        <w:autoSpaceDE w:val="0"/>
        <w:autoSpaceDN w:val="0"/>
        <w:adjustRightInd w:val="0"/>
        <w:spacing w:before="120" w:after="120"/>
        <w:jc w:val="both"/>
        <w:rPr>
          <w:rFonts w:ascii="Arial" w:hAnsi="Arial" w:cs="Arial"/>
          <w:u w:val="single"/>
        </w:rPr>
      </w:pPr>
      <w:r w:rsidRPr="00DE40B4">
        <w:rPr>
          <w:rFonts w:ascii="Arial" w:hAnsi="Arial" w:cs="Arial"/>
          <w:u w:val="single"/>
        </w:rPr>
        <w:t>Rad</w:t>
      </w:r>
      <w:r w:rsidR="006A724E">
        <w:rPr>
          <w:rFonts w:ascii="Arial" w:hAnsi="Arial" w:cs="Arial"/>
          <w:u w:val="single"/>
        </w:rPr>
        <w:t>a</w:t>
      </w:r>
      <w:r w:rsidRPr="00DE40B4">
        <w:rPr>
          <w:rFonts w:ascii="Arial" w:hAnsi="Arial" w:cs="Arial"/>
          <w:u w:val="single"/>
        </w:rPr>
        <w:t xml:space="preserve"> Olomouckého kraje</w:t>
      </w:r>
      <w:r w:rsidR="00257524">
        <w:rPr>
          <w:rFonts w:ascii="Arial" w:hAnsi="Arial" w:cs="Arial"/>
          <w:u w:val="single"/>
        </w:rPr>
        <w:t xml:space="preserve"> svým usnesením </w:t>
      </w:r>
      <w:r w:rsidR="00B96670">
        <w:rPr>
          <w:rFonts w:ascii="Arial" w:hAnsi="Arial" w:cs="Arial"/>
          <w:u w:val="single"/>
        </w:rPr>
        <w:t xml:space="preserve">doporučuje </w:t>
      </w:r>
      <w:r w:rsidR="006A724E">
        <w:rPr>
          <w:rFonts w:ascii="Arial" w:hAnsi="Arial" w:cs="Arial"/>
          <w:u w:val="single"/>
        </w:rPr>
        <w:t>Zastupitelstvu Olomouckého kraje</w:t>
      </w:r>
      <w:r w:rsidRPr="00DE40B4">
        <w:rPr>
          <w:rFonts w:ascii="Arial" w:hAnsi="Arial" w:cs="Arial"/>
          <w:u w:val="single"/>
        </w:rPr>
        <w:t>:</w:t>
      </w:r>
    </w:p>
    <w:p w14:paraId="132B92B3" w14:textId="02BAFADC" w:rsidR="003B27F4" w:rsidRPr="003B7B77" w:rsidRDefault="003B7B77" w:rsidP="0038192A">
      <w:pPr>
        <w:pStyle w:val="Odstavecseseznamem"/>
        <w:numPr>
          <w:ilvl w:val="0"/>
          <w:numId w:val="6"/>
        </w:numPr>
        <w:spacing w:before="120"/>
        <w:ind w:left="426" w:right="-108" w:hanging="426"/>
        <w:jc w:val="both"/>
        <w:rPr>
          <w:rFonts w:ascii="Arial" w:hAnsi="Arial" w:cs="Arial"/>
          <w:sz w:val="24"/>
          <w:szCs w:val="24"/>
        </w:rPr>
      </w:pPr>
      <w:r w:rsidRPr="003B7B77">
        <w:rPr>
          <w:rFonts w:ascii="Arial" w:hAnsi="Arial" w:cs="Arial"/>
          <w:sz w:val="24"/>
          <w:szCs w:val="24"/>
        </w:rPr>
        <w:t>schválit bezúplatný převod</w:t>
      </w:r>
      <w:r w:rsidR="00A21A29" w:rsidRPr="003B7B77">
        <w:rPr>
          <w:rFonts w:ascii="Arial" w:hAnsi="Arial" w:cs="Arial"/>
          <w:sz w:val="24"/>
          <w:szCs w:val="24"/>
        </w:rPr>
        <w:t> vyřaz</w:t>
      </w:r>
      <w:r w:rsidRPr="003B7B77">
        <w:rPr>
          <w:rFonts w:ascii="Arial" w:hAnsi="Arial" w:cs="Arial"/>
          <w:sz w:val="24"/>
          <w:szCs w:val="24"/>
        </w:rPr>
        <w:t xml:space="preserve">ovaného </w:t>
      </w:r>
      <w:r w:rsidR="00A21A29" w:rsidRPr="003B7B77">
        <w:rPr>
          <w:rFonts w:ascii="Arial" w:hAnsi="Arial" w:cs="Arial"/>
          <w:sz w:val="24"/>
          <w:szCs w:val="24"/>
        </w:rPr>
        <w:t xml:space="preserve">Náhradního zdroje k evakuačnímu výtahu – Zeppelin OLYMPIAN GEP 88, inventární číslo </w:t>
      </w:r>
      <w:r w:rsidR="00A21A29" w:rsidRPr="003B7B77">
        <w:rPr>
          <w:rFonts w:ascii="Arial" w:hAnsi="Arial" w:cs="Arial"/>
          <w:noProof/>
          <w:sz w:val="24"/>
          <w:szCs w:val="24"/>
        </w:rPr>
        <w:t>220044</w:t>
      </w:r>
      <w:r w:rsidR="00A21A29" w:rsidRPr="003B7B77">
        <w:rPr>
          <w:rFonts w:ascii="Arial" w:hAnsi="Arial" w:cs="Arial"/>
          <w:sz w:val="24"/>
          <w:szCs w:val="24"/>
        </w:rPr>
        <w:t xml:space="preserve">, </w:t>
      </w:r>
      <w:r w:rsidR="00A21A29" w:rsidRPr="003B7B77">
        <w:rPr>
          <w:rFonts w:ascii="Arial" w:hAnsi="Arial" w:cs="Arial"/>
          <w:noProof/>
          <w:sz w:val="24"/>
          <w:szCs w:val="24"/>
        </w:rPr>
        <w:t>s</w:t>
      </w:r>
      <w:r w:rsidR="00A21A29" w:rsidRPr="003B7B77">
        <w:rPr>
          <w:rFonts w:ascii="Arial" w:hAnsi="Arial" w:cs="Arial"/>
          <w:sz w:val="24"/>
          <w:szCs w:val="24"/>
        </w:rPr>
        <w:t xml:space="preserve">věřeného do hospodaření Odbornému léčebnému ústavu Paseka, příspěvkové organizaci, </w:t>
      </w:r>
      <w:r w:rsidR="00024B8B" w:rsidRPr="003B7B77">
        <w:rPr>
          <w:rFonts w:ascii="Arial" w:hAnsi="Arial" w:cs="Arial"/>
          <w:sz w:val="24"/>
          <w:szCs w:val="24"/>
        </w:rPr>
        <w:t>na </w:t>
      </w:r>
      <w:r w:rsidR="00A63663" w:rsidRPr="003B7B77">
        <w:rPr>
          <w:rFonts w:ascii="Arial" w:hAnsi="Arial" w:cs="Arial"/>
          <w:sz w:val="24"/>
          <w:szCs w:val="24"/>
        </w:rPr>
        <w:t xml:space="preserve">Česká republika - </w:t>
      </w:r>
      <w:r w:rsidR="00D353AE" w:rsidRPr="003B7B77">
        <w:rPr>
          <w:rFonts w:ascii="Arial" w:hAnsi="Arial" w:cs="Arial"/>
          <w:sz w:val="24"/>
          <w:szCs w:val="24"/>
        </w:rPr>
        <w:t>Hasičský záchranný sbor Olomouckého kraje</w:t>
      </w:r>
      <w:r w:rsidR="00A21A29" w:rsidRPr="003B7B77">
        <w:rPr>
          <w:rFonts w:ascii="Arial" w:hAnsi="Arial" w:cs="Arial"/>
          <w:sz w:val="24"/>
          <w:szCs w:val="24"/>
        </w:rPr>
        <w:t xml:space="preserve">, </w:t>
      </w:r>
      <w:r w:rsidR="003B27F4" w:rsidRPr="003B7B77">
        <w:rPr>
          <w:rFonts w:ascii="Arial" w:hAnsi="Arial" w:cs="Arial"/>
          <w:sz w:val="24"/>
          <w:szCs w:val="24"/>
        </w:rPr>
        <w:t>vynětí majetku z hospodaření Odborného léčebného ústavu Paseka, příspěvkové organizace ke</w:t>
      </w:r>
      <w:r w:rsidR="00016D80">
        <w:rPr>
          <w:rFonts w:ascii="Arial" w:hAnsi="Arial" w:cs="Arial"/>
          <w:sz w:val="24"/>
          <w:szCs w:val="24"/>
        </w:rPr>
        <w:t> </w:t>
      </w:r>
      <w:r w:rsidR="003B27F4" w:rsidRPr="003B7B77">
        <w:rPr>
          <w:rFonts w:ascii="Arial" w:hAnsi="Arial" w:cs="Arial"/>
          <w:sz w:val="24"/>
          <w:szCs w:val="24"/>
        </w:rPr>
        <w:t xml:space="preserve">dni </w:t>
      </w:r>
      <w:r w:rsidR="004A0260" w:rsidRPr="003B7B77">
        <w:rPr>
          <w:rFonts w:ascii="Arial" w:hAnsi="Arial" w:cs="Arial"/>
          <w:sz w:val="24"/>
          <w:szCs w:val="24"/>
        </w:rPr>
        <w:t xml:space="preserve">účinnosti </w:t>
      </w:r>
      <w:r w:rsidR="003B27F4" w:rsidRPr="003B7B77">
        <w:rPr>
          <w:rFonts w:ascii="Arial" w:hAnsi="Arial" w:cs="Arial"/>
          <w:sz w:val="24"/>
          <w:szCs w:val="24"/>
        </w:rPr>
        <w:t>darovací smlouvy</w:t>
      </w:r>
      <w:r w:rsidR="0093298D">
        <w:rPr>
          <w:rFonts w:ascii="Arial" w:hAnsi="Arial" w:cs="Arial"/>
          <w:sz w:val="24"/>
          <w:szCs w:val="24"/>
        </w:rPr>
        <w:t>,</w:t>
      </w:r>
      <w:r w:rsidR="003B27F4" w:rsidRPr="003B7B77">
        <w:rPr>
          <w:rFonts w:ascii="Arial" w:hAnsi="Arial" w:cs="Arial"/>
          <w:sz w:val="24"/>
          <w:szCs w:val="24"/>
        </w:rPr>
        <w:t xml:space="preserve"> dle bodu A důvodové zprávy</w:t>
      </w:r>
      <w:r w:rsidR="0093298D">
        <w:rPr>
          <w:rFonts w:ascii="Arial" w:hAnsi="Arial" w:cs="Arial"/>
          <w:sz w:val="24"/>
          <w:szCs w:val="24"/>
        </w:rPr>
        <w:t>,</w:t>
      </w:r>
      <w:r w:rsidR="003B27F4" w:rsidRPr="003B7B77">
        <w:rPr>
          <w:rFonts w:ascii="Arial" w:hAnsi="Arial" w:cs="Arial"/>
          <w:sz w:val="24"/>
          <w:szCs w:val="24"/>
        </w:rPr>
        <w:t xml:space="preserve"> a znění darovací smlouvy, dle </w:t>
      </w:r>
      <w:r w:rsidR="004A0260" w:rsidRPr="003B7B77">
        <w:rPr>
          <w:rFonts w:ascii="Arial" w:hAnsi="Arial" w:cs="Arial"/>
          <w:sz w:val="24"/>
          <w:szCs w:val="24"/>
        </w:rPr>
        <w:t>P</w:t>
      </w:r>
      <w:r w:rsidR="00037AD6" w:rsidRPr="003B7B77">
        <w:rPr>
          <w:rFonts w:ascii="Arial" w:hAnsi="Arial" w:cs="Arial"/>
          <w:sz w:val="24"/>
          <w:szCs w:val="24"/>
        </w:rPr>
        <w:t>řílohy č. 1 důvodové zprávy,</w:t>
      </w:r>
    </w:p>
    <w:p w14:paraId="09A7912E" w14:textId="0E96BB91" w:rsidR="003B27F4" w:rsidRPr="00EA2889" w:rsidRDefault="003B27F4" w:rsidP="003B27F4">
      <w:pPr>
        <w:pStyle w:val="Odstavecseseznamem"/>
        <w:numPr>
          <w:ilvl w:val="0"/>
          <w:numId w:val="6"/>
        </w:numPr>
        <w:spacing w:before="120"/>
        <w:ind w:left="426" w:hanging="426"/>
        <w:jc w:val="both"/>
        <w:rPr>
          <w:rFonts w:ascii="Arial" w:hAnsi="Arial" w:cs="Arial"/>
          <w:sz w:val="24"/>
          <w:szCs w:val="24"/>
        </w:rPr>
      </w:pPr>
      <w:r w:rsidRPr="00EA2889">
        <w:rPr>
          <w:rFonts w:ascii="Arial" w:hAnsi="Arial" w:cs="Arial"/>
          <w:sz w:val="24"/>
          <w:szCs w:val="24"/>
        </w:rPr>
        <w:t xml:space="preserve">uložit </w:t>
      </w:r>
      <w:r w:rsidR="003B7B77" w:rsidRPr="00EA2889">
        <w:rPr>
          <w:rFonts w:ascii="Arial" w:hAnsi="Arial" w:cs="Arial"/>
          <w:sz w:val="24"/>
          <w:szCs w:val="24"/>
        </w:rPr>
        <w:t>hejtmanovi Olomouckého kraje</w:t>
      </w:r>
      <w:r w:rsidRPr="00EA2889">
        <w:rPr>
          <w:rFonts w:ascii="Arial" w:hAnsi="Arial" w:cs="Arial"/>
          <w:sz w:val="24"/>
          <w:szCs w:val="24"/>
        </w:rPr>
        <w:t xml:space="preserve"> podepsat darovací smlouvu a pověření pro statutárního zástupce Odborné</w:t>
      </w:r>
      <w:r w:rsidR="00024B8B" w:rsidRPr="00EA2889">
        <w:rPr>
          <w:rFonts w:ascii="Arial" w:hAnsi="Arial" w:cs="Arial"/>
          <w:sz w:val="24"/>
          <w:szCs w:val="24"/>
        </w:rPr>
        <w:t>ho</w:t>
      </w:r>
      <w:r w:rsidRPr="00EA2889">
        <w:rPr>
          <w:rFonts w:ascii="Arial" w:hAnsi="Arial" w:cs="Arial"/>
          <w:sz w:val="24"/>
          <w:szCs w:val="24"/>
        </w:rPr>
        <w:t xml:space="preserve"> léčebné</w:t>
      </w:r>
      <w:r w:rsidR="00024B8B" w:rsidRPr="00EA2889">
        <w:rPr>
          <w:rFonts w:ascii="Arial" w:hAnsi="Arial" w:cs="Arial"/>
          <w:sz w:val="24"/>
          <w:szCs w:val="24"/>
        </w:rPr>
        <w:t>ho</w:t>
      </w:r>
      <w:r w:rsidRPr="00EA2889">
        <w:rPr>
          <w:rFonts w:ascii="Arial" w:hAnsi="Arial" w:cs="Arial"/>
          <w:sz w:val="24"/>
          <w:szCs w:val="24"/>
        </w:rPr>
        <w:t xml:space="preserve"> ústavu Paseka, příspěvkové organizac</w:t>
      </w:r>
      <w:r w:rsidR="00024B8B" w:rsidRPr="00EA2889">
        <w:rPr>
          <w:rFonts w:ascii="Arial" w:hAnsi="Arial" w:cs="Arial"/>
          <w:sz w:val="24"/>
          <w:szCs w:val="24"/>
        </w:rPr>
        <w:t>e</w:t>
      </w:r>
      <w:r w:rsidR="00273DCB" w:rsidRPr="00EA2889">
        <w:rPr>
          <w:rFonts w:ascii="Arial" w:hAnsi="Arial" w:cs="Arial"/>
          <w:sz w:val="24"/>
          <w:szCs w:val="24"/>
        </w:rPr>
        <w:t xml:space="preserve">, </w:t>
      </w:r>
      <w:r w:rsidR="00273DCB" w:rsidRPr="003834D2">
        <w:rPr>
          <w:rFonts w:ascii="Arial" w:hAnsi="Arial" w:cs="Arial"/>
          <w:sz w:val="24"/>
          <w:szCs w:val="24"/>
        </w:rPr>
        <w:t>Paseka 145, 783 97 Paseka, IČO: 00849081</w:t>
      </w:r>
      <w:r w:rsidRPr="003834D2">
        <w:rPr>
          <w:rFonts w:ascii="Arial" w:hAnsi="Arial" w:cs="Arial"/>
          <w:sz w:val="24"/>
          <w:szCs w:val="24"/>
        </w:rPr>
        <w:t xml:space="preserve"> </w:t>
      </w:r>
      <w:r w:rsidRPr="00EA2889">
        <w:rPr>
          <w:rFonts w:ascii="Arial" w:hAnsi="Arial" w:cs="Arial"/>
          <w:sz w:val="24"/>
          <w:szCs w:val="24"/>
        </w:rPr>
        <w:t>k předání předmětu daru a podpisu předávacího protokolu</w:t>
      </w:r>
      <w:r w:rsidR="00C56218" w:rsidRPr="00EA2889">
        <w:rPr>
          <w:rFonts w:ascii="Arial" w:hAnsi="Arial" w:cs="Arial"/>
          <w:sz w:val="24"/>
          <w:szCs w:val="24"/>
        </w:rPr>
        <w:t>,</w:t>
      </w:r>
    </w:p>
    <w:p w14:paraId="7C79555E" w14:textId="5FCD2760" w:rsidR="00DC546B" w:rsidRPr="003B7B77" w:rsidRDefault="003B7B77" w:rsidP="006A009D">
      <w:pPr>
        <w:pStyle w:val="Odstavecseseznamem"/>
        <w:numPr>
          <w:ilvl w:val="0"/>
          <w:numId w:val="6"/>
        </w:numPr>
        <w:spacing w:before="120"/>
        <w:ind w:left="426" w:right="-108" w:hanging="426"/>
        <w:jc w:val="both"/>
        <w:rPr>
          <w:rFonts w:ascii="Arial" w:hAnsi="Arial" w:cs="Arial"/>
          <w:sz w:val="24"/>
          <w:szCs w:val="24"/>
        </w:rPr>
      </w:pPr>
      <w:r w:rsidRPr="003B7B77">
        <w:rPr>
          <w:rFonts w:ascii="Arial" w:hAnsi="Arial" w:cs="Arial"/>
          <w:sz w:val="24"/>
          <w:szCs w:val="24"/>
        </w:rPr>
        <w:t xml:space="preserve">schválit bezúplatný převod vyřazovaného </w:t>
      </w:r>
      <w:r w:rsidR="00DC546B" w:rsidRPr="003B7B77">
        <w:rPr>
          <w:rFonts w:ascii="Arial" w:hAnsi="Arial" w:cs="Arial"/>
          <w:sz w:val="24"/>
          <w:szCs w:val="24"/>
        </w:rPr>
        <w:t xml:space="preserve">sanitního vozidla VW Transporter 2,5 TDi, RZ 2M2 9670, inventární číslo </w:t>
      </w:r>
      <w:r w:rsidR="00DC546B" w:rsidRPr="003B7B77">
        <w:rPr>
          <w:rFonts w:ascii="Arial" w:hAnsi="Arial" w:cs="Arial"/>
          <w:noProof/>
          <w:sz w:val="24"/>
          <w:szCs w:val="24"/>
        </w:rPr>
        <w:t>IM 300147 s</w:t>
      </w:r>
      <w:r w:rsidR="00DC546B" w:rsidRPr="003B7B77">
        <w:rPr>
          <w:rFonts w:ascii="Arial" w:hAnsi="Arial" w:cs="Arial"/>
          <w:sz w:val="24"/>
          <w:szCs w:val="24"/>
        </w:rPr>
        <w:t>věřeného do hospodaření Zdravotnické záchranné službě Olomouckého kraje, příspěvkové organizac</w:t>
      </w:r>
      <w:r w:rsidR="00747089" w:rsidRPr="003B7B77">
        <w:rPr>
          <w:rFonts w:ascii="Arial" w:hAnsi="Arial" w:cs="Arial"/>
          <w:sz w:val="24"/>
          <w:szCs w:val="24"/>
        </w:rPr>
        <w:t>i</w:t>
      </w:r>
      <w:r w:rsidR="00DC546B" w:rsidRPr="003B7B77">
        <w:rPr>
          <w:rFonts w:ascii="Arial" w:hAnsi="Arial" w:cs="Arial"/>
          <w:sz w:val="24"/>
          <w:szCs w:val="24"/>
        </w:rPr>
        <w:t>, na Fakultní nemocnici Olomouc,</w:t>
      </w:r>
      <w:r w:rsidR="00747089" w:rsidRPr="003B7B77">
        <w:rPr>
          <w:rFonts w:ascii="Arial" w:hAnsi="Arial" w:cs="Arial"/>
          <w:sz w:val="24"/>
          <w:szCs w:val="24"/>
        </w:rPr>
        <w:t xml:space="preserve"> </w:t>
      </w:r>
      <w:r w:rsidR="00DC546B" w:rsidRPr="003B7B77">
        <w:rPr>
          <w:rFonts w:ascii="Arial" w:hAnsi="Arial" w:cs="Arial"/>
          <w:sz w:val="24"/>
          <w:szCs w:val="24"/>
        </w:rPr>
        <w:t>I.</w:t>
      </w:r>
      <w:r w:rsidR="00747089" w:rsidRPr="003B7B77">
        <w:rPr>
          <w:rFonts w:ascii="Arial" w:hAnsi="Arial" w:cs="Arial"/>
          <w:sz w:val="24"/>
          <w:szCs w:val="24"/>
        </w:rPr>
        <w:t> </w:t>
      </w:r>
      <w:r w:rsidR="00DC546B" w:rsidRPr="003B7B77">
        <w:rPr>
          <w:rFonts w:ascii="Arial" w:hAnsi="Arial" w:cs="Arial"/>
          <w:sz w:val="24"/>
          <w:szCs w:val="24"/>
        </w:rPr>
        <w:t>P. Pavlova 185/6, 779 00 Olomouc, IČO: 00098892, vynětí majetku z</w:t>
      </w:r>
      <w:r w:rsidR="00747089" w:rsidRPr="003B7B77">
        <w:rPr>
          <w:rFonts w:ascii="Arial" w:hAnsi="Arial" w:cs="Arial"/>
          <w:sz w:val="24"/>
          <w:szCs w:val="24"/>
        </w:rPr>
        <w:t> </w:t>
      </w:r>
      <w:r w:rsidR="00DC546B" w:rsidRPr="003B7B77">
        <w:rPr>
          <w:rFonts w:ascii="Arial" w:hAnsi="Arial" w:cs="Arial"/>
          <w:sz w:val="24"/>
          <w:szCs w:val="24"/>
        </w:rPr>
        <w:t>hospodaření Zdravotnické záchranné služb</w:t>
      </w:r>
      <w:r w:rsidR="00100F10" w:rsidRPr="003B7B77">
        <w:rPr>
          <w:rFonts w:ascii="Arial" w:hAnsi="Arial" w:cs="Arial"/>
          <w:sz w:val="24"/>
          <w:szCs w:val="24"/>
        </w:rPr>
        <w:t>y</w:t>
      </w:r>
      <w:r w:rsidR="00DC546B" w:rsidRPr="003B7B77">
        <w:rPr>
          <w:rFonts w:ascii="Arial" w:hAnsi="Arial" w:cs="Arial"/>
          <w:sz w:val="24"/>
          <w:szCs w:val="24"/>
        </w:rPr>
        <w:t xml:space="preserve"> Olomouckého kraje, příspěvkové organizace, ke dni účinnosti darovací smlouvy</w:t>
      </w:r>
      <w:r w:rsidR="0093298D">
        <w:rPr>
          <w:rFonts w:ascii="Arial" w:hAnsi="Arial" w:cs="Arial"/>
          <w:sz w:val="24"/>
          <w:szCs w:val="24"/>
        </w:rPr>
        <w:t>,</w:t>
      </w:r>
      <w:r w:rsidR="00DC546B" w:rsidRPr="003B7B77">
        <w:rPr>
          <w:rFonts w:ascii="Arial" w:hAnsi="Arial" w:cs="Arial"/>
          <w:sz w:val="24"/>
          <w:szCs w:val="24"/>
        </w:rPr>
        <w:t xml:space="preserve"> dle bodu B důvodové zprávy</w:t>
      </w:r>
      <w:r w:rsidR="0093298D">
        <w:rPr>
          <w:rFonts w:ascii="Arial" w:hAnsi="Arial" w:cs="Arial"/>
          <w:sz w:val="24"/>
          <w:szCs w:val="24"/>
        </w:rPr>
        <w:t>,</w:t>
      </w:r>
      <w:r w:rsidR="00DC546B" w:rsidRPr="003B7B77">
        <w:rPr>
          <w:rFonts w:ascii="Arial" w:hAnsi="Arial" w:cs="Arial"/>
          <w:sz w:val="24"/>
          <w:szCs w:val="24"/>
        </w:rPr>
        <w:t xml:space="preserve"> a znění darovací smlouvy, dle Přílohy č. 2 důvodové zprávy,</w:t>
      </w:r>
    </w:p>
    <w:p w14:paraId="55CCF82D" w14:textId="51D88C72" w:rsidR="00DC546B" w:rsidRPr="00CA2368" w:rsidRDefault="003B7B77" w:rsidP="00694507">
      <w:pPr>
        <w:pStyle w:val="Odstavecseseznamem"/>
        <w:numPr>
          <w:ilvl w:val="0"/>
          <w:numId w:val="6"/>
        </w:numPr>
        <w:spacing w:before="120"/>
        <w:ind w:left="426" w:right="-108" w:hanging="426"/>
        <w:jc w:val="both"/>
        <w:rPr>
          <w:rFonts w:ascii="Arial" w:hAnsi="Arial" w:cs="Arial"/>
          <w:sz w:val="24"/>
          <w:szCs w:val="24"/>
        </w:rPr>
      </w:pPr>
      <w:r w:rsidRPr="00EA2889">
        <w:rPr>
          <w:rFonts w:ascii="Arial" w:hAnsi="Arial" w:cs="Arial"/>
          <w:sz w:val="24"/>
          <w:szCs w:val="24"/>
        </w:rPr>
        <w:t>uložit hejtmanovi Olomouckého kraje podepsat darovací smlouvu a pověření pro statutárního zástupce</w:t>
      </w:r>
      <w:r w:rsidRPr="00CA2368">
        <w:rPr>
          <w:rFonts w:ascii="Arial" w:hAnsi="Arial" w:cs="Arial"/>
          <w:sz w:val="24"/>
          <w:szCs w:val="24"/>
        </w:rPr>
        <w:t xml:space="preserve"> </w:t>
      </w:r>
      <w:r w:rsidR="00DC546B" w:rsidRPr="00CA2368">
        <w:rPr>
          <w:rFonts w:ascii="Arial" w:hAnsi="Arial" w:cs="Arial"/>
          <w:sz w:val="24"/>
          <w:szCs w:val="24"/>
        </w:rPr>
        <w:t>Zdravotnické záchranné služb</w:t>
      </w:r>
      <w:r w:rsidR="00100F10" w:rsidRPr="00CA2368">
        <w:rPr>
          <w:rFonts w:ascii="Arial" w:hAnsi="Arial" w:cs="Arial"/>
          <w:sz w:val="24"/>
          <w:szCs w:val="24"/>
        </w:rPr>
        <w:t>y</w:t>
      </w:r>
      <w:r w:rsidR="00DC546B" w:rsidRPr="00CA2368">
        <w:rPr>
          <w:rFonts w:ascii="Arial" w:hAnsi="Arial" w:cs="Arial"/>
          <w:sz w:val="24"/>
          <w:szCs w:val="24"/>
        </w:rPr>
        <w:t xml:space="preserve"> Olomouckého kraje, příspěvkové organizace, Aksamitova 8/557, 779 00 Olomouc, IČO: 00849103</w:t>
      </w:r>
      <w:r w:rsidR="00DC546B" w:rsidRPr="00694507">
        <w:rPr>
          <w:rFonts w:ascii="Arial" w:hAnsi="Arial" w:cs="Arial"/>
          <w:sz w:val="24"/>
          <w:szCs w:val="24"/>
        </w:rPr>
        <w:t xml:space="preserve"> </w:t>
      </w:r>
      <w:r w:rsidR="00DC546B" w:rsidRPr="00CA2368">
        <w:rPr>
          <w:rFonts w:ascii="Arial" w:hAnsi="Arial" w:cs="Arial"/>
          <w:sz w:val="24"/>
          <w:szCs w:val="24"/>
        </w:rPr>
        <w:t xml:space="preserve">k předání předmětu daru </w:t>
      </w:r>
      <w:r w:rsidR="00016D80" w:rsidRPr="00016D80">
        <w:rPr>
          <w:rFonts w:ascii="Arial" w:hAnsi="Arial" w:cs="Arial"/>
          <w:sz w:val="24"/>
          <w:szCs w:val="24"/>
        </w:rPr>
        <w:t>Fakultní nemocnici Olomouc, I. P. Pavlova 185/6, 779 00 Olomouc, IČO: 00098892</w:t>
      </w:r>
      <w:r w:rsidR="00632B7F">
        <w:rPr>
          <w:rFonts w:ascii="Arial" w:hAnsi="Arial" w:cs="Arial"/>
          <w:sz w:val="24"/>
          <w:szCs w:val="24"/>
        </w:rPr>
        <w:t>,</w:t>
      </w:r>
      <w:r w:rsidR="00016D80">
        <w:rPr>
          <w:rFonts w:ascii="Arial" w:hAnsi="Arial" w:cs="Arial"/>
          <w:sz w:val="24"/>
          <w:szCs w:val="24"/>
        </w:rPr>
        <w:t xml:space="preserve"> </w:t>
      </w:r>
      <w:r w:rsidR="00DC546B" w:rsidRPr="00CA2368">
        <w:rPr>
          <w:rFonts w:ascii="Arial" w:hAnsi="Arial" w:cs="Arial"/>
          <w:sz w:val="24"/>
          <w:szCs w:val="24"/>
        </w:rPr>
        <w:t>a podpisu předávacího protokolu,</w:t>
      </w:r>
    </w:p>
    <w:p w14:paraId="3359A818" w14:textId="56376CEA" w:rsidR="00100F10" w:rsidRPr="00C20904" w:rsidRDefault="003B7B77" w:rsidP="00692D0A">
      <w:pPr>
        <w:pStyle w:val="Odstavecseseznamem"/>
        <w:numPr>
          <w:ilvl w:val="0"/>
          <w:numId w:val="6"/>
        </w:numPr>
        <w:spacing w:before="120"/>
        <w:ind w:left="426" w:right="-108" w:hanging="426"/>
        <w:jc w:val="both"/>
        <w:rPr>
          <w:rFonts w:ascii="Arial" w:hAnsi="Arial" w:cs="Arial"/>
          <w:sz w:val="24"/>
          <w:szCs w:val="24"/>
        </w:rPr>
      </w:pPr>
      <w:r w:rsidRPr="00C20904">
        <w:rPr>
          <w:rFonts w:ascii="Arial" w:hAnsi="Arial" w:cs="Arial"/>
          <w:sz w:val="24"/>
          <w:szCs w:val="24"/>
        </w:rPr>
        <w:t>schválit bezúplatný převod vyřazovaného</w:t>
      </w:r>
      <w:r w:rsidR="00100F10" w:rsidRPr="00C20904">
        <w:rPr>
          <w:rFonts w:ascii="Arial" w:hAnsi="Arial" w:cs="Arial"/>
          <w:sz w:val="24"/>
          <w:szCs w:val="24"/>
        </w:rPr>
        <w:t xml:space="preserve"> sanitního vozidla VW Transporter 2,5 TDi, RZ 3M8 1851, inventární číslo </w:t>
      </w:r>
      <w:r w:rsidR="00100F10" w:rsidRPr="00C20904">
        <w:rPr>
          <w:rFonts w:ascii="Arial" w:hAnsi="Arial" w:cs="Arial"/>
          <w:noProof/>
          <w:sz w:val="24"/>
          <w:szCs w:val="24"/>
        </w:rPr>
        <w:t>IM 300681</w:t>
      </w:r>
      <w:r w:rsidR="00100F10" w:rsidRPr="00C20904">
        <w:rPr>
          <w:rFonts w:ascii="Arial" w:hAnsi="Arial" w:cs="Arial"/>
          <w:sz w:val="24"/>
          <w:szCs w:val="24"/>
        </w:rPr>
        <w:t xml:space="preserve"> </w:t>
      </w:r>
      <w:r w:rsidR="00100F10" w:rsidRPr="00C20904">
        <w:rPr>
          <w:rFonts w:ascii="Arial" w:hAnsi="Arial" w:cs="Arial"/>
          <w:noProof/>
          <w:sz w:val="24"/>
          <w:szCs w:val="24"/>
        </w:rPr>
        <w:t>s</w:t>
      </w:r>
      <w:r w:rsidR="00100F10" w:rsidRPr="00C20904">
        <w:rPr>
          <w:rFonts w:ascii="Arial" w:hAnsi="Arial" w:cs="Arial"/>
          <w:sz w:val="24"/>
          <w:szCs w:val="24"/>
        </w:rPr>
        <w:t>věřeného do hospodaření Zdravotnické záchranné službě Olomouckého kraje, příspěvkové organizac</w:t>
      </w:r>
      <w:r w:rsidR="00747089" w:rsidRPr="00C20904">
        <w:rPr>
          <w:rFonts w:ascii="Arial" w:hAnsi="Arial" w:cs="Arial"/>
          <w:sz w:val="24"/>
          <w:szCs w:val="24"/>
        </w:rPr>
        <w:t>i</w:t>
      </w:r>
      <w:r w:rsidR="00100F10" w:rsidRPr="00C20904">
        <w:rPr>
          <w:rFonts w:ascii="Arial" w:hAnsi="Arial" w:cs="Arial"/>
          <w:sz w:val="24"/>
          <w:szCs w:val="24"/>
        </w:rPr>
        <w:t>, na Nemocnic</w:t>
      </w:r>
      <w:r w:rsidR="00767348">
        <w:rPr>
          <w:rFonts w:ascii="Arial" w:hAnsi="Arial" w:cs="Arial"/>
          <w:sz w:val="24"/>
          <w:szCs w:val="24"/>
        </w:rPr>
        <w:t>e</w:t>
      </w:r>
      <w:r w:rsidR="00100F10" w:rsidRPr="00C20904">
        <w:rPr>
          <w:rFonts w:ascii="Arial" w:hAnsi="Arial" w:cs="Arial"/>
          <w:sz w:val="24"/>
          <w:szCs w:val="24"/>
        </w:rPr>
        <w:t xml:space="preserve"> Olomouckého kraje, a.s., Jeremenkova 1191/40a, 779 00 Olomouc – Hodolany, IČO: 26873346, vynětí majetku z hospodaření Zdravotnické záchranné služby Olomouckého kraje, příspěvkové organizace, ke dni účinnosti darovací smlouvy</w:t>
      </w:r>
      <w:r w:rsidR="0093298D">
        <w:rPr>
          <w:rFonts w:ascii="Arial" w:hAnsi="Arial" w:cs="Arial"/>
          <w:sz w:val="24"/>
          <w:szCs w:val="24"/>
        </w:rPr>
        <w:t>,</w:t>
      </w:r>
      <w:r w:rsidR="00100F10" w:rsidRPr="00C20904">
        <w:rPr>
          <w:rFonts w:ascii="Arial" w:hAnsi="Arial" w:cs="Arial"/>
          <w:sz w:val="24"/>
          <w:szCs w:val="24"/>
        </w:rPr>
        <w:t xml:space="preserve"> dle bodu B důvodové zprávy</w:t>
      </w:r>
      <w:r w:rsidR="0093298D">
        <w:rPr>
          <w:rFonts w:ascii="Arial" w:hAnsi="Arial" w:cs="Arial"/>
          <w:sz w:val="24"/>
          <w:szCs w:val="24"/>
        </w:rPr>
        <w:t>,</w:t>
      </w:r>
      <w:r w:rsidR="00100F10" w:rsidRPr="00C20904">
        <w:rPr>
          <w:rFonts w:ascii="Arial" w:hAnsi="Arial" w:cs="Arial"/>
          <w:sz w:val="24"/>
          <w:szCs w:val="24"/>
        </w:rPr>
        <w:t xml:space="preserve"> a znění darovací smlouvy, dle Přílohy č. 3 důvodové zprávy,</w:t>
      </w:r>
    </w:p>
    <w:p w14:paraId="11928114" w14:textId="1650B111" w:rsidR="00100F10" w:rsidRPr="00CA2368" w:rsidRDefault="00C20904" w:rsidP="00694507">
      <w:pPr>
        <w:pStyle w:val="Odstavecseseznamem"/>
        <w:numPr>
          <w:ilvl w:val="0"/>
          <w:numId w:val="6"/>
        </w:numPr>
        <w:spacing w:before="120"/>
        <w:ind w:left="426" w:right="-108" w:hanging="426"/>
        <w:jc w:val="both"/>
        <w:rPr>
          <w:rFonts w:ascii="Arial" w:hAnsi="Arial" w:cs="Arial"/>
          <w:sz w:val="24"/>
          <w:szCs w:val="24"/>
        </w:rPr>
      </w:pPr>
      <w:r w:rsidRPr="00EA2889">
        <w:rPr>
          <w:rFonts w:ascii="Arial" w:hAnsi="Arial" w:cs="Arial"/>
          <w:sz w:val="24"/>
          <w:szCs w:val="24"/>
        </w:rPr>
        <w:t>uložit hejtmanovi Olomouckého kraje podepsat darovací smlouvu a pověření pro statutárního zástupce</w:t>
      </w:r>
      <w:r w:rsidRPr="00CA2368">
        <w:rPr>
          <w:rFonts w:ascii="Arial" w:hAnsi="Arial" w:cs="Arial"/>
          <w:sz w:val="24"/>
          <w:szCs w:val="24"/>
        </w:rPr>
        <w:t xml:space="preserve"> </w:t>
      </w:r>
      <w:r w:rsidR="00100F10" w:rsidRPr="00CA2368">
        <w:rPr>
          <w:rFonts w:ascii="Arial" w:hAnsi="Arial" w:cs="Arial"/>
          <w:sz w:val="24"/>
          <w:szCs w:val="24"/>
        </w:rPr>
        <w:t>Zdravotnické záchranné služby Olomouckého kraje, příspěvkové organizace, Aksamitova 8/557, 779 00 Olomouc, IČO: 00849103</w:t>
      </w:r>
      <w:r w:rsidR="00100F10" w:rsidRPr="00694507">
        <w:rPr>
          <w:rFonts w:ascii="Arial" w:hAnsi="Arial" w:cs="Arial"/>
          <w:sz w:val="24"/>
          <w:szCs w:val="24"/>
        </w:rPr>
        <w:t xml:space="preserve"> </w:t>
      </w:r>
      <w:r w:rsidR="00100F10" w:rsidRPr="00CA2368">
        <w:rPr>
          <w:rFonts w:ascii="Arial" w:hAnsi="Arial" w:cs="Arial"/>
          <w:sz w:val="24"/>
          <w:szCs w:val="24"/>
        </w:rPr>
        <w:t>k předání předmětu daru</w:t>
      </w:r>
      <w:r w:rsidR="00632B7F">
        <w:rPr>
          <w:rFonts w:ascii="Arial" w:hAnsi="Arial" w:cs="Arial"/>
          <w:sz w:val="24"/>
          <w:szCs w:val="24"/>
        </w:rPr>
        <w:t xml:space="preserve"> společnosti</w:t>
      </w:r>
      <w:r w:rsidR="00016D80">
        <w:rPr>
          <w:rFonts w:ascii="Arial" w:hAnsi="Arial" w:cs="Arial"/>
          <w:sz w:val="24"/>
          <w:szCs w:val="24"/>
        </w:rPr>
        <w:t xml:space="preserve"> </w:t>
      </w:r>
      <w:r w:rsidR="00016D80" w:rsidRPr="00016D80">
        <w:rPr>
          <w:rFonts w:ascii="Arial" w:hAnsi="Arial" w:cs="Arial"/>
          <w:sz w:val="24"/>
          <w:szCs w:val="24"/>
        </w:rPr>
        <w:t>Nemocnic</w:t>
      </w:r>
      <w:r w:rsidR="00632B7F">
        <w:rPr>
          <w:rFonts w:ascii="Arial" w:hAnsi="Arial" w:cs="Arial"/>
          <w:sz w:val="24"/>
          <w:szCs w:val="24"/>
        </w:rPr>
        <w:t>e</w:t>
      </w:r>
      <w:r w:rsidR="00016D80" w:rsidRPr="00016D80">
        <w:rPr>
          <w:rFonts w:ascii="Arial" w:hAnsi="Arial" w:cs="Arial"/>
          <w:sz w:val="24"/>
          <w:szCs w:val="24"/>
        </w:rPr>
        <w:t xml:space="preserve"> Olomouckého kraje, a.s., Jeremenkova 1191/40a, 779 00 Olomouc – Hodolany, IČO: 26873346</w:t>
      </w:r>
      <w:r w:rsidR="00632B7F">
        <w:rPr>
          <w:rFonts w:ascii="Arial" w:hAnsi="Arial" w:cs="Arial"/>
          <w:sz w:val="24"/>
          <w:szCs w:val="24"/>
        </w:rPr>
        <w:t>,</w:t>
      </w:r>
      <w:r w:rsidR="00100F10" w:rsidRPr="00CA2368">
        <w:rPr>
          <w:rFonts w:ascii="Arial" w:hAnsi="Arial" w:cs="Arial"/>
          <w:sz w:val="24"/>
          <w:szCs w:val="24"/>
        </w:rPr>
        <w:t xml:space="preserve"> a podpisu pře</w:t>
      </w:r>
      <w:r w:rsidR="003654D3">
        <w:rPr>
          <w:rFonts w:ascii="Arial" w:hAnsi="Arial" w:cs="Arial"/>
          <w:sz w:val="24"/>
          <w:szCs w:val="24"/>
        </w:rPr>
        <w:t>dávacího protokolu.</w:t>
      </w:r>
      <w:bookmarkStart w:id="0" w:name="_GoBack"/>
      <w:bookmarkEnd w:id="0"/>
    </w:p>
    <w:p w14:paraId="7BF156A3" w14:textId="77777777" w:rsidR="007149F0" w:rsidRDefault="007149F0" w:rsidP="007149F0">
      <w:pPr>
        <w:jc w:val="center"/>
        <w:rPr>
          <w:rFonts w:ascii="Arial" w:hAnsi="Arial" w:cs="Arial"/>
          <w:b/>
          <w:sz w:val="28"/>
        </w:rPr>
      </w:pPr>
    </w:p>
    <w:p w14:paraId="74959A08" w14:textId="77777777" w:rsidR="00B8664D" w:rsidRDefault="00B8664D" w:rsidP="00B8664D">
      <w:pPr>
        <w:pStyle w:val="Podtrentext"/>
      </w:pPr>
      <w:r w:rsidRPr="00C65669">
        <w:t>Přílohy:</w:t>
      </w:r>
    </w:p>
    <w:p w14:paraId="2A4317A0" w14:textId="40765AA1" w:rsidR="000708B7" w:rsidRDefault="00B8664D" w:rsidP="003F2384">
      <w:pPr>
        <w:pStyle w:val="Radaploha1"/>
        <w:numPr>
          <w:ilvl w:val="0"/>
          <w:numId w:val="0"/>
        </w:numPr>
        <w:tabs>
          <w:tab w:val="left" w:pos="1276"/>
        </w:tabs>
        <w:ind w:left="1418" w:hanging="1418"/>
        <w:rPr>
          <w:rFonts w:cs="Arial"/>
          <w:u w:val="none"/>
        </w:rPr>
      </w:pPr>
      <w:r w:rsidRPr="00C65669">
        <w:rPr>
          <w:u w:val="none"/>
        </w:rPr>
        <w:t xml:space="preserve">Příloha č. 1  </w:t>
      </w:r>
      <w:r w:rsidR="008E723A">
        <w:rPr>
          <w:u w:val="none"/>
        </w:rPr>
        <w:t>D</w:t>
      </w:r>
      <w:r w:rsidR="008E723A" w:rsidRPr="00330E63">
        <w:rPr>
          <w:rFonts w:cs="Arial"/>
          <w:u w:val="none"/>
        </w:rPr>
        <w:t>arovací smlouv</w:t>
      </w:r>
      <w:r w:rsidR="008E723A">
        <w:rPr>
          <w:rFonts w:cs="Arial"/>
          <w:u w:val="none"/>
        </w:rPr>
        <w:t xml:space="preserve">a </w:t>
      </w:r>
      <w:r w:rsidR="00016D80">
        <w:rPr>
          <w:rFonts w:cs="Arial"/>
          <w:u w:val="none"/>
        </w:rPr>
        <w:t>– ČR HZS OK</w:t>
      </w:r>
      <w:r w:rsidRPr="003573F1">
        <w:rPr>
          <w:rFonts w:cs="Arial"/>
          <w:szCs w:val="24"/>
          <w:u w:val="none"/>
        </w:rPr>
        <w:t xml:space="preserve"> </w:t>
      </w:r>
      <w:r w:rsidRPr="003573F1">
        <w:rPr>
          <w:rFonts w:cs="Arial"/>
          <w:u w:val="none"/>
        </w:rPr>
        <w:t>(</w:t>
      </w:r>
      <w:r w:rsidRPr="00C65669">
        <w:rPr>
          <w:rFonts w:cs="Arial"/>
          <w:u w:val="none"/>
        </w:rPr>
        <w:t xml:space="preserve">strana </w:t>
      </w:r>
      <w:r w:rsidR="00016D80">
        <w:rPr>
          <w:rFonts w:cs="Arial"/>
          <w:u w:val="none"/>
        </w:rPr>
        <w:t>5</w:t>
      </w:r>
      <w:r>
        <w:rPr>
          <w:rFonts w:cs="Arial"/>
          <w:u w:val="none"/>
        </w:rPr>
        <w:t>-</w:t>
      </w:r>
      <w:r w:rsidR="00016D80">
        <w:rPr>
          <w:rFonts w:cs="Arial"/>
          <w:u w:val="none"/>
        </w:rPr>
        <w:t>6</w:t>
      </w:r>
      <w:r w:rsidR="003F2384">
        <w:rPr>
          <w:rFonts w:cs="Arial"/>
          <w:u w:val="none"/>
        </w:rPr>
        <w:t>)</w:t>
      </w:r>
    </w:p>
    <w:p w14:paraId="6AEE0C32" w14:textId="023782FF" w:rsidR="00130A58" w:rsidRPr="00330E63" w:rsidRDefault="00130A58" w:rsidP="00130A58">
      <w:pPr>
        <w:pStyle w:val="Radaploha1"/>
        <w:numPr>
          <w:ilvl w:val="0"/>
          <w:numId w:val="0"/>
        </w:numPr>
        <w:tabs>
          <w:tab w:val="left" w:pos="1276"/>
        </w:tabs>
        <w:ind w:left="1418" w:hanging="1418"/>
      </w:pPr>
      <w:r w:rsidRPr="00330E63">
        <w:rPr>
          <w:u w:val="none"/>
        </w:rPr>
        <w:t xml:space="preserve">Příloha č. 2  </w:t>
      </w:r>
      <w:r w:rsidR="008E723A">
        <w:rPr>
          <w:u w:val="none"/>
        </w:rPr>
        <w:t>D</w:t>
      </w:r>
      <w:r w:rsidR="008E723A" w:rsidRPr="00330E63">
        <w:rPr>
          <w:rFonts w:cs="Arial"/>
          <w:u w:val="none"/>
        </w:rPr>
        <w:t>arovací smlouv</w:t>
      </w:r>
      <w:r w:rsidR="008E723A">
        <w:rPr>
          <w:rFonts w:cs="Arial"/>
          <w:u w:val="none"/>
        </w:rPr>
        <w:t>a</w:t>
      </w:r>
      <w:r w:rsidR="008E723A">
        <w:rPr>
          <w:rFonts w:cs="Arial"/>
          <w:szCs w:val="24"/>
          <w:u w:val="none"/>
        </w:rPr>
        <w:t xml:space="preserve"> </w:t>
      </w:r>
      <w:r w:rsidR="00016D80">
        <w:rPr>
          <w:rFonts w:cs="Arial"/>
          <w:szCs w:val="24"/>
          <w:u w:val="none"/>
        </w:rPr>
        <w:t xml:space="preserve">– FNOL </w:t>
      </w:r>
      <w:r w:rsidRPr="00330E63">
        <w:rPr>
          <w:rFonts w:cs="Arial"/>
          <w:u w:val="none"/>
        </w:rPr>
        <w:t xml:space="preserve">(strana </w:t>
      </w:r>
      <w:r w:rsidR="00016D80">
        <w:rPr>
          <w:rFonts w:cs="Arial"/>
          <w:u w:val="none"/>
        </w:rPr>
        <w:t>7</w:t>
      </w:r>
      <w:r w:rsidR="00C20904">
        <w:rPr>
          <w:rFonts w:cs="Arial"/>
          <w:u w:val="none"/>
        </w:rPr>
        <w:t>-</w:t>
      </w:r>
      <w:r w:rsidR="00016D80">
        <w:rPr>
          <w:rFonts w:cs="Arial"/>
          <w:u w:val="none"/>
        </w:rPr>
        <w:t>9</w:t>
      </w:r>
      <w:r w:rsidRPr="00330E63">
        <w:rPr>
          <w:rFonts w:cs="Arial"/>
          <w:u w:val="none"/>
        </w:rPr>
        <w:t>)</w:t>
      </w:r>
    </w:p>
    <w:p w14:paraId="4956C769" w14:textId="79D8252D" w:rsidR="00130A58" w:rsidRPr="00330E63" w:rsidRDefault="00130A58" w:rsidP="00130A58">
      <w:pPr>
        <w:pStyle w:val="Radaploha1"/>
        <w:numPr>
          <w:ilvl w:val="0"/>
          <w:numId w:val="0"/>
        </w:numPr>
        <w:tabs>
          <w:tab w:val="left" w:pos="1276"/>
        </w:tabs>
        <w:ind w:left="1418" w:hanging="1418"/>
      </w:pPr>
      <w:r w:rsidRPr="00330E63">
        <w:rPr>
          <w:u w:val="none"/>
        </w:rPr>
        <w:t xml:space="preserve">Příloha č. 3  </w:t>
      </w:r>
      <w:r w:rsidR="008E723A">
        <w:rPr>
          <w:u w:val="none"/>
        </w:rPr>
        <w:t>D</w:t>
      </w:r>
      <w:r w:rsidRPr="00330E63">
        <w:rPr>
          <w:rFonts w:cs="Arial"/>
          <w:u w:val="none"/>
        </w:rPr>
        <w:t>arovací smlouv</w:t>
      </w:r>
      <w:r w:rsidR="008E723A">
        <w:rPr>
          <w:rFonts w:cs="Arial"/>
          <w:u w:val="none"/>
        </w:rPr>
        <w:t>a</w:t>
      </w:r>
      <w:r w:rsidRPr="00330E63">
        <w:rPr>
          <w:rFonts w:cs="Arial"/>
          <w:szCs w:val="24"/>
          <w:u w:val="none"/>
        </w:rPr>
        <w:t xml:space="preserve"> </w:t>
      </w:r>
      <w:r w:rsidR="00016D80">
        <w:rPr>
          <w:rFonts w:cs="Arial"/>
          <w:szCs w:val="24"/>
          <w:u w:val="none"/>
        </w:rPr>
        <w:t xml:space="preserve">– NOK </w:t>
      </w:r>
      <w:r w:rsidRPr="00330E63">
        <w:rPr>
          <w:rFonts w:cs="Arial"/>
          <w:u w:val="none"/>
        </w:rPr>
        <w:t xml:space="preserve">(strana </w:t>
      </w:r>
      <w:r w:rsidR="00016D80">
        <w:rPr>
          <w:rFonts w:cs="Arial"/>
          <w:u w:val="none"/>
        </w:rPr>
        <w:t>10</w:t>
      </w:r>
      <w:r w:rsidRPr="00330E63">
        <w:rPr>
          <w:rFonts w:cs="Arial"/>
          <w:u w:val="none"/>
        </w:rPr>
        <w:t>-1</w:t>
      </w:r>
      <w:r w:rsidR="00016D80">
        <w:rPr>
          <w:rFonts w:cs="Arial"/>
          <w:u w:val="none"/>
        </w:rPr>
        <w:t>2</w:t>
      </w:r>
      <w:r w:rsidRPr="00330E63">
        <w:rPr>
          <w:rFonts w:cs="Arial"/>
          <w:u w:val="none"/>
        </w:rPr>
        <w:t>)</w:t>
      </w:r>
    </w:p>
    <w:p w14:paraId="212CDAB1" w14:textId="77777777" w:rsidR="00130A58" w:rsidRDefault="00130A58" w:rsidP="003F2384">
      <w:pPr>
        <w:pStyle w:val="Radaploha1"/>
        <w:numPr>
          <w:ilvl w:val="0"/>
          <w:numId w:val="0"/>
        </w:numPr>
        <w:tabs>
          <w:tab w:val="left" w:pos="1276"/>
        </w:tabs>
        <w:ind w:left="1418" w:hanging="1418"/>
      </w:pPr>
    </w:p>
    <w:sectPr w:rsidR="00130A58" w:rsidSect="00021CF2">
      <w:footerReference w:type="default" r:id="rId7"/>
      <w:pgSz w:w="11906" w:h="16838"/>
      <w:pgMar w:top="1134" w:right="1417" w:bottom="1276" w:left="1417" w:header="708" w:footer="4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359B33" w14:textId="77777777" w:rsidR="000829EA" w:rsidRDefault="000829EA">
      <w:r>
        <w:separator/>
      </w:r>
    </w:p>
  </w:endnote>
  <w:endnote w:type="continuationSeparator" w:id="0">
    <w:p w14:paraId="2059D3C7" w14:textId="77777777" w:rsidR="000829EA" w:rsidRDefault="00082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10F9A" w14:textId="75502C04" w:rsidR="003F2384" w:rsidRPr="00E63C55" w:rsidRDefault="006A724E" w:rsidP="003F2384">
    <w:pPr>
      <w:pStyle w:val="Zpat"/>
      <w:pBdr>
        <w:top w:val="single" w:sz="4" w:space="0" w:color="auto"/>
      </w:pBdr>
      <w:tabs>
        <w:tab w:val="clear" w:pos="4536"/>
        <w:tab w:val="clear" w:pos="9072"/>
      </w:tabs>
      <w:rPr>
        <w:rFonts w:ascii="Arial" w:hAnsi="Arial" w:cs="Arial"/>
        <w:i/>
        <w:sz w:val="20"/>
        <w:szCs w:val="20"/>
      </w:rPr>
    </w:pPr>
    <w:r>
      <w:rPr>
        <w:rFonts w:ascii="Arial" w:hAnsi="Arial" w:cs="Arial"/>
        <w:i/>
        <w:sz w:val="20"/>
        <w:szCs w:val="20"/>
      </w:rPr>
      <w:t>Zastupitelstvo</w:t>
    </w:r>
    <w:r w:rsidR="003F2384" w:rsidRPr="00E63C55">
      <w:rPr>
        <w:rFonts w:ascii="Arial" w:hAnsi="Arial" w:cs="Arial"/>
        <w:i/>
        <w:sz w:val="20"/>
        <w:szCs w:val="20"/>
      </w:rPr>
      <w:t xml:space="preserve"> Olomouckého kraje </w:t>
    </w:r>
    <w:r w:rsidR="003F2384">
      <w:rPr>
        <w:rFonts w:ascii="Arial" w:hAnsi="Arial" w:cs="Arial"/>
        <w:i/>
        <w:sz w:val="20"/>
        <w:szCs w:val="20"/>
      </w:rPr>
      <w:t>2</w:t>
    </w:r>
    <w:r>
      <w:rPr>
        <w:rFonts w:ascii="Arial" w:hAnsi="Arial" w:cs="Arial"/>
        <w:i/>
        <w:sz w:val="20"/>
        <w:szCs w:val="20"/>
      </w:rPr>
      <w:t>5</w:t>
    </w:r>
    <w:r w:rsidR="003F2384" w:rsidRPr="00E63C55">
      <w:rPr>
        <w:rFonts w:ascii="Arial" w:hAnsi="Arial" w:cs="Arial"/>
        <w:i/>
        <w:sz w:val="20"/>
        <w:szCs w:val="20"/>
      </w:rPr>
      <w:t>-</w:t>
    </w:r>
    <w:r>
      <w:rPr>
        <w:rFonts w:ascii="Arial" w:hAnsi="Arial" w:cs="Arial"/>
        <w:i/>
        <w:sz w:val="20"/>
        <w:szCs w:val="20"/>
      </w:rPr>
      <w:t>2</w:t>
    </w:r>
    <w:r w:rsidR="003F2384" w:rsidRPr="00E63C55">
      <w:rPr>
        <w:rFonts w:ascii="Arial" w:hAnsi="Arial" w:cs="Arial"/>
        <w:i/>
        <w:sz w:val="20"/>
        <w:szCs w:val="20"/>
      </w:rPr>
      <w:t>-201</w:t>
    </w:r>
    <w:r w:rsidR="003F2384">
      <w:rPr>
        <w:rFonts w:ascii="Arial" w:hAnsi="Arial" w:cs="Arial"/>
        <w:i/>
        <w:sz w:val="20"/>
        <w:szCs w:val="20"/>
      </w:rPr>
      <w:t>9</w:t>
    </w:r>
    <w:r w:rsidR="003F2384">
      <w:rPr>
        <w:rFonts w:ascii="Arial" w:hAnsi="Arial" w:cs="Arial"/>
        <w:i/>
        <w:sz w:val="20"/>
        <w:szCs w:val="20"/>
      </w:rPr>
      <w:tab/>
    </w:r>
    <w:r w:rsidR="003F2384">
      <w:rPr>
        <w:rFonts w:ascii="Arial" w:hAnsi="Arial" w:cs="Arial"/>
        <w:i/>
        <w:sz w:val="20"/>
        <w:szCs w:val="20"/>
      </w:rPr>
      <w:tab/>
    </w:r>
    <w:r w:rsidR="003F2384">
      <w:rPr>
        <w:rFonts w:ascii="Arial" w:hAnsi="Arial" w:cs="Arial"/>
        <w:i/>
        <w:sz w:val="20"/>
        <w:szCs w:val="20"/>
      </w:rPr>
      <w:tab/>
    </w:r>
    <w:r w:rsidR="003F2384">
      <w:rPr>
        <w:rFonts w:ascii="Arial" w:hAnsi="Arial" w:cs="Arial"/>
        <w:i/>
        <w:sz w:val="20"/>
        <w:szCs w:val="20"/>
      </w:rPr>
      <w:tab/>
    </w:r>
    <w:r w:rsidR="003F2384">
      <w:rPr>
        <w:rFonts w:ascii="Arial" w:hAnsi="Arial" w:cs="Arial"/>
        <w:i/>
        <w:sz w:val="20"/>
        <w:szCs w:val="20"/>
      </w:rPr>
      <w:tab/>
    </w:r>
    <w:r w:rsidR="003F2384" w:rsidRPr="00E63C55">
      <w:rPr>
        <w:rFonts w:ascii="Arial" w:hAnsi="Arial" w:cs="Arial"/>
        <w:i/>
        <w:sz w:val="20"/>
        <w:szCs w:val="20"/>
      </w:rPr>
      <w:t xml:space="preserve">Strana </w:t>
    </w:r>
    <w:r w:rsidR="003F2384" w:rsidRPr="00E63C55">
      <w:rPr>
        <w:rFonts w:ascii="Arial" w:hAnsi="Arial" w:cs="Arial"/>
        <w:i/>
        <w:sz w:val="20"/>
        <w:szCs w:val="20"/>
      </w:rPr>
      <w:fldChar w:fldCharType="begin"/>
    </w:r>
    <w:r w:rsidR="003F2384" w:rsidRPr="00E63C55">
      <w:rPr>
        <w:rFonts w:ascii="Arial" w:hAnsi="Arial" w:cs="Arial"/>
        <w:i/>
        <w:sz w:val="20"/>
        <w:szCs w:val="20"/>
      </w:rPr>
      <w:instrText xml:space="preserve"> PAGE </w:instrText>
    </w:r>
    <w:r w:rsidR="003F2384" w:rsidRPr="00E63C55">
      <w:rPr>
        <w:rFonts w:ascii="Arial" w:hAnsi="Arial" w:cs="Arial"/>
        <w:i/>
        <w:sz w:val="20"/>
        <w:szCs w:val="20"/>
      </w:rPr>
      <w:fldChar w:fldCharType="separate"/>
    </w:r>
    <w:r w:rsidR="003654D3">
      <w:rPr>
        <w:rFonts w:ascii="Arial" w:hAnsi="Arial" w:cs="Arial"/>
        <w:i/>
        <w:noProof/>
        <w:sz w:val="20"/>
        <w:szCs w:val="20"/>
      </w:rPr>
      <w:t>4</w:t>
    </w:r>
    <w:r w:rsidR="003F2384" w:rsidRPr="00E63C55">
      <w:rPr>
        <w:rFonts w:ascii="Arial" w:hAnsi="Arial" w:cs="Arial"/>
        <w:i/>
        <w:sz w:val="20"/>
        <w:szCs w:val="20"/>
      </w:rPr>
      <w:fldChar w:fldCharType="end"/>
    </w:r>
    <w:r w:rsidR="003F2384" w:rsidRPr="00E63C55">
      <w:rPr>
        <w:rFonts w:ascii="Arial" w:hAnsi="Arial" w:cs="Arial"/>
        <w:i/>
        <w:sz w:val="20"/>
        <w:szCs w:val="20"/>
      </w:rPr>
      <w:t xml:space="preserve"> (celkem </w:t>
    </w:r>
    <w:r w:rsidR="00F24395">
      <w:rPr>
        <w:rFonts w:ascii="Arial" w:hAnsi="Arial" w:cs="Arial"/>
        <w:i/>
        <w:sz w:val="20"/>
        <w:szCs w:val="20"/>
      </w:rPr>
      <w:t>1</w:t>
    </w:r>
    <w:r w:rsidR="008E559E">
      <w:rPr>
        <w:rFonts w:ascii="Arial" w:hAnsi="Arial" w:cs="Arial"/>
        <w:i/>
        <w:sz w:val="20"/>
        <w:szCs w:val="20"/>
      </w:rPr>
      <w:t>2</w:t>
    </w:r>
    <w:r w:rsidR="003F2384">
      <w:rPr>
        <w:rFonts w:ascii="Arial" w:hAnsi="Arial" w:cs="Arial"/>
        <w:i/>
        <w:sz w:val="20"/>
        <w:szCs w:val="20"/>
      </w:rPr>
      <w:t>)</w:t>
    </w:r>
  </w:p>
  <w:p w14:paraId="4B103E2B" w14:textId="7EE60654" w:rsidR="003F2384" w:rsidRDefault="003A32C3" w:rsidP="003F2384">
    <w:pPr>
      <w:pStyle w:val="default"/>
      <w:ind w:left="705" w:hanging="705"/>
      <w:jc w:val="both"/>
      <w:rPr>
        <w:i/>
        <w:color w:val="auto"/>
        <w:sz w:val="20"/>
        <w:szCs w:val="20"/>
      </w:rPr>
    </w:pPr>
    <w:r>
      <w:rPr>
        <w:i/>
        <w:sz w:val="20"/>
        <w:szCs w:val="20"/>
      </w:rPr>
      <w:t>26</w:t>
    </w:r>
    <w:r w:rsidR="003F2384">
      <w:rPr>
        <w:i/>
        <w:sz w:val="20"/>
        <w:szCs w:val="20"/>
      </w:rPr>
      <w:t>.</w:t>
    </w:r>
    <w:r w:rsidR="003F2384" w:rsidRPr="00E63C55">
      <w:rPr>
        <w:i/>
        <w:sz w:val="20"/>
        <w:szCs w:val="20"/>
      </w:rPr>
      <w:t xml:space="preserve"> -</w:t>
    </w:r>
    <w:r w:rsidR="003F2384" w:rsidRPr="00E63C55">
      <w:rPr>
        <w:i/>
        <w:sz w:val="20"/>
        <w:szCs w:val="20"/>
      </w:rPr>
      <w:tab/>
    </w:r>
    <w:r w:rsidR="003F2384" w:rsidRPr="00D9085A">
      <w:rPr>
        <w:i/>
        <w:color w:val="auto"/>
        <w:sz w:val="20"/>
        <w:szCs w:val="20"/>
      </w:rPr>
      <w:t>Majetkové záležitosti příspěvkových organizací Olomouckého kraje.</w:t>
    </w:r>
  </w:p>
  <w:p w14:paraId="492DCC71" w14:textId="77777777" w:rsidR="00FF7716" w:rsidRPr="003F2384" w:rsidRDefault="00FF7716" w:rsidP="003F238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EA49DC" w14:textId="77777777" w:rsidR="000829EA" w:rsidRDefault="000829EA">
      <w:r>
        <w:separator/>
      </w:r>
    </w:p>
  </w:footnote>
  <w:footnote w:type="continuationSeparator" w:id="0">
    <w:p w14:paraId="1B9137D9" w14:textId="77777777" w:rsidR="000829EA" w:rsidRDefault="000829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597DA3"/>
    <w:multiLevelType w:val="hybridMultilevel"/>
    <w:tmpl w:val="9386F8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24DD6170"/>
    <w:multiLevelType w:val="hybridMultilevel"/>
    <w:tmpl w:val="3F643AA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51404FA"/>
    <w:multiLevelType w:val="hybridMultilevel"/>
    <w:tmpl w:val="0F9AF96A"/>
    <w:lvl w:ilvl="0" w:tplc="FA10C6B0">
      <w:start w:val="1"/>
      <w:numFmt w:val="lowerLetter"/>
      <w:lvlText w:val="%1)"/>
      <w:lvlJc w:val="left"/>
      <w:pPr>
        <w:ind w:left="644" w:hanging="360"/>
      </w:pPr>
      <w:rPr>
        <w:rFonts w:hint="default"/>
        <w:color w:val="auto"/>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3" w15:restartNumberingAfterBreak="0">
    <w:nsid w:val="389857EE"/>
    <w:multiLevelType w:val="hybridMultilevel"/>
    <w:tmpl w:val="D8F030C2"/>
    <w:lvl w:ilvl="0" w:tplc="12FEF59E">
      <w:start w:val="1"/>
      <w:numFmt w:val="upperLetter"/>
      <w:lvlText w:val="%1)"/>
      <w:lvlJc w:val="left"/>
      <w:pPr>
        <w:ind w:left="720" w:hanging="360"/>
      </w:pPr>
      <w:rPr>
        <w:rFonts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334297"/>
    <w:multiLevelType w:val="hybridMultilevel"/>
    <w:tmpl w:val="A70046E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6A725FE0"/>
    <w:multiLevelType w:val="hybridMultilevel"/>
    <w:tmpl w:val="3604C7CE"/>
    <w:lvl w:ilvl="0" w:tplc="39FAB6F4">
      <w:start w:val="30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47E6031"/>
    <w:multiLevelType w:val="hybridMultilevel"/>
    <w:tmpl w:val="659C73B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7D3C4082"/>
    <w:multiLevelType w:val="hybridMultilevel"/>
    <w:tmpl w:val="A3905EB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7EEB560E"/>
    <w:multiLevelType w:val="hybridMultilevel"/>
    <w:tmpl w:val="DE169D10"/>
    <w:lvl w:ilvl="0" w:tplc="5F92CFBC">
      <w:start w:val="308"/>
      <w:numFmt w:val="bullet"/>
      <w:lvlText w:val="-"/>
      <w:lvlJc w:val="left"/>
      <w:pPr>
        <w:ind w:left="1776" w:hanging="360"/>
      </w:pPr>
      <w:rPr>
        <w:rFonts w:ascii="Arial" w:eastAsia="Times New Roman" w:hAnsi="Arial" w:cs="Aria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1"/>
  </w:num>
  <w:num w:numId="9">
    <w:abstractNumId w:val="3"/>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6CC"/>
    <w:rsid w:val="00010C83"/>
    <w:rsid w:val="000147A9"/>
    <w:rsid w:val="00016D80"/>
    <w:rsid w:val="00021CF2"/>
    <w:rsid w:val="00024B8B"/>
    <w:rsid w:val="00030869"/>
    <w:rsid w:val="00031B56"/>
    <w:rsid w:val="00037AD6"/>
    <w:rsid w:val="0004245F"/>
    <w:rsid w:val="0005623A"/>
    <w:rsid w:val="00056975"/>
    <w:rsid w:val="000708B7"/>
    <w:rsid w:val="00071EDF"/>
    <w:rsid w:val="0007260B"/>
    <w:rsid w:val="00072BEF"/>
    <w:rsid w:val="000829EA"/>
    <w:rsid w:val="00096CA3"/>
    <w:rsid w:val="000976A9"/>
    <w:rsid w:val="000B0E68"/>
    <w:rsid w:val="000B21DD"/>
    <w:rsid w:val="000B2E34"/>
    <w:rsid w:val="000F333D"/>
    <w:rsid w:val="000F4077"/>
    <w:rsid w:val="00100F10"/>
    <w:rsid w:val="00110BDD"/>
    <w:rsid w:val="00116A79"/>
    <w:rsid w:val="00121035"/>
    <w:rsid w:val="00130A58"/>
    <w:rsid w:val="00136C4F"/>
    <w:rsid w:val="0014061B"/>
    <w:rsid w:val="0014197A"/>
    <w:rsid w:val="00165E6F"/>
    <w:rsid w:val="0016778E"/>
    <w:rsid w:val="00181586"/>
    <w:rsid w:val="00196D52"/>
    <w:rsid w:val="001E6A62"/>
    <w:rsid w:val="001F1E2D"/>
    <w:rsid w:val="001F7E32"/>
    <w:rsid w:val="002220BC"/>
    <w:rsid w:val="00222466"/>
    <w:rsid w:val="00223502"/>
    <w:rsid w:val="002412EA"/>
    <w:rsid w:val="00257524"/>
    <w:rsid w:val="00261EE7"/>
    <w:rsid w:val="00270EFA"/>
    <w:rsid w:val="00273DCB"/>
    <w:rsid w:val="00282093"/>
    <w:rsid w:val="002830FE"/>
    <w:rsid w:val="002C7117"/>
    <w:rsid w:val="002D3714"/>
    <w:rsid w:val="002E08D3"/>
    <w:rsid w:val="002F03FA"/>
    <w:rsid w:val="00301EB7"/>
    <w:rsid w:val="0030421C"/>
    <w:rsid w:val="003241E6"/>
    <w:rsid w:val="00330E63"/>
    <w:rsid w:val="00335F86"/>
    <w:rsid w:val="003654D3"/>
    <w:rsid w:val="003834D2"/>
    <w:rsid w:val="00383FC5"/>
    <w:rsid w:val="003A32C3"/>
    <w:rsid w:val="003B27F4"/>
    <w:rsid w:val="003B7B77"/>
    <w:rsid w:val="003D1FBF"/>
    <w:rsid w:val="003D62DD"/>
    <w:rsid w:val="003D7B80"/>
    <w:rsid w:val="003E3459"/>
    <w:rsid w:val="003F2384"/>
    <w:rsid w:val="003F3E04"/>
    <w:rsid w:val="00442A09"/>
    <w:rsid w:val="00454117"/>
    <w:rsid w:val="004623C7"/>
    <w:rsid w:val="0046752A"/>
    <w:rsid w:val="004729D5"/>
    <w:rsid w:val="0047652D"/>
    <w:rsid w:val="00483963"/>
    <w:rsid w:val="004933DB"/>
    <w:rsid w:val="004A0260"/>
    <w:rsid w:val="004B1225"/>
    <w:rsid w:val="004B2349"/>
    <w:rsid w:val="004B6197"/>
    <w:rsid w:val="004D3720"/>
    <w:rsid w:val="004E0B1E"/>
    <w:rsid w:val="004F08AF"/>
    <w:rsid w:val="004F10B3"/>
    <w:rsid w:val="0051105E"/>
    <w:rsid w:val="00520DA5"/>
    <w:rsid w:val="00524F62"/>
    <w:rsid w:val="00532C72"/>
    <w:rsid w:val="005334C6"/>
    <w:rsid w:val="00547F08"/>
    <w:rsid w:val="00591AC1"/>
    <w:rsid w:val="005A3F17"/>
    <w:rsid w:val="005C053F"/>
    <w:rsid w:val="005C132D"/>
    <w:rsid w:val="00616249"/>
    <w:rsid w:val="0063114C"/>
    <w:rsid w:val="00632B7F"/>
    <w:rsid w:val="00640D14"/>
    <w:rsid w:val="006442AA"/>
    <w:rsid w:val="00651D72"/>
    <w:rsid w:val="00653B82"/>
    <w:rsid w:val="006557D6"/>
    <w:rsid w:val="0068517E"/>
    <w:rsid w:val="00694507"/>
    <w:rsid w:val="00695F45"/>
    <w:rsid w:val="006A5771"/>
    <w:rsid w:val="006A5ECB"/>
    <w:rsid w:val="006A724E"/>
    <w:rsid w:val="006B2B9E"/>
    <w:rsid w:val="006D5A99"/>
    <w:rsid w:val="006D6105"/>
    <w:rsid w:val="006E08AA"/>
    <w:rsid w:val="006E3921"/>
    <w:rsid w:val="00707C5E"/>
    <w:rsid w:val="007149F0"/>
    <w:rsid w:val="0073778B"/>
    <w:rsid w:val="00747089"/>
    <w:rsid w:val="00767348"/>
    <w:rsid w:val="00767998"/>
    <w:rsid w:val="00775C3E"/>
    <w:rsid w:val="007B2CD6"/>
    <w:rsid w:val="007C013B"/>
    <w:rsid w:val="008416CC"/>
    <w:rsid w:val="0084171C"/>
    <w:rsid w:val="00841F83"/>
    <w:rsid w:val="008547DD"/>
    <w:rsid w:val="00857879"/>
    <w:rsid w:val="00876A5A"/>
    <w:rsid w:val="00886C81"/>
    <w:rsid w:val="008955D9"/>
    <w:rsid w:val="008B21DA"/>
    <w:rsid w:val="008C0D96"/>
    <w:rsid w:val="008D19EA"/>
    <w:rsid w:val="008E559E"/>
    <w:rsid w:val="008E6A0C"/>
    <w:rsid w:val="008E7047"/>
    <w:rsid w:val="008E723A"/>
    <w:rsid w:val="00901851"/>
    <w:rsid w:val="009219F8"/>
    <w:rsid w:val="0093298D"/>
    <w:rsid w:val="00940279"/>
    <w:rsid w:val="00953584"/>
    <w:rsid w:val="0096535C"/>
    <w:rsid w:val="00966A8A"/>
    <w:rsid w:val="009B4AC9"/>
    <w:rsid w:val="009E7B46"/>
    <w:rsid w:val="009F3AAD"/>
    <w:rsid w:val="00A21A29"/>
    <w:rsid w:val="00A63663"/>
    <w:rsid w:val="00A86193"/>
    <w:rsid w:val="00AB4E3D"/>
    <w:rsid w:val="00AF05D1"/>
    <w:rsid w:val="00B06C33"/>
    <w:rsid w:val="00B14BB8"/>
    <w:rsid w:val="00B36359"/>
    <w:rsid w:val="00B55A41"/>
    <w:rsid w:val="00B60806"/>
    <w:rsid w:val="00B710B0"/>
    <w:rsid w:val="00B760CD"/>
    <w:rsid w:val="00B83CF9"/>
    <w:rsid w:val="00B8664D"/>
    <w:rsid w:val="00B96670"/>
    <w:rsid w:val="00BA037C"/>
    <w:rsid w:val="00BB1568"/>
    <w:rsid w:val="00C20904"/>
    <w:rsid w:val="00C378A6"/>
    <w:rsid w:val="00C56218"/>
    <w:rsid w:val="00C80D3E"/>
    <w:rsid w:val="00C870FF"/>
    <w:rsid w:val="00CA2368"/>
    <w:rsid w:val="00CA4CCE"/>
    <w:rsid w:val="00CC20F2"/>
    <w:rsid w:val="00CC53E3"/>
    <w:rsid w:val="00CD1F82"/>
    <w:rsid w:val="00CD71F7"/>
    <w:rsid w:val="00CF2594"/>
    <w:rsid w:val="00D00BA7"/>
    <w:rsid w:val="00D10DA9"/>
    <w:rsid w:val="00D24AB1"/>
    <w:rsid w:val="00D3003B"/>
    <w:rsid w:val="00D331C2"/>
    <w:rsid w:val="00D353AE"/>
    <w:rsid w:val="00D55049"/>
    <w:rsid w:val="00D63674"/>
    <w:rsid w:val="00D72FEB"/>
    <w:rsid w:val="00D8597F"/>
    <w:rsid w:val="00D912E0"/>
    <w:rsid w:val="00D94055"/>
    <w:rsid w:val="00D946CE"/>
    <w:rsid w:val="00DB0882"/>
    <w:rsid w:val="00DC546B"/>
    <w:rsid w:val="00DD203C"/>
    <w:rsid w:val="00DD5A8C"/>
    <w:rsid w:val="00DE6611"/>
    <w:rsid w:val="00E003E6"/>
    <w:rsid w:val="00E02CE5"/>
    <w:rsid w:val="00E048DC"/>
    <w:rsid w:val="00E25847"/>
    <w:rsid w:val="00E258E7"/>
    <w:rsid w:val="00E42747"/>
    <w:rsid w:val="00E507F5"/>
    <w:rsid w:val="00E5535E"/>
    <w:rsid w:val="00E560FC"/>
    <w:rsid w:val="00E87FCD"/>
    <w:rsid w:val="00EA2889"/>
    <w:rsid w:val="00EB34AF"/>
    <w:rsid w:val="00EE687A"/>
    <w:rsid w:val="00EF7168"/>
    <w:rsid w:val="00F05B04"/>
    <w:rsid w:val="00F227A2"/>
    <w:rsid w:val="00F22B21"/>
    <w:rsid w:val="00F24395"/>
    <w:rsid w:val="00F30DD3"/>
    <w:rsid w:val="00F3337C"/>
    <w:rsid w:val="00F3681A"/>
    <w:rsid w:val="00F546F3"/>
    <w:rsid w:val="00F5711D"/>
    <w:rsid w:val="00F61C12"/>
    <w:rsid w:val="00F62AC4"/>
    <w:rsid w:val="00F6769A"/>
    <w:rsid w:val="00F93EF3"/>
    <w:rsid w:val="00F949CA"/>
    <w:rsid w:val="00FD3CDD"/>
    <w:rsid w:val="00FE1FB5"/>
    <w:rsid w:val="00FE5855"/>
    <w:rsid w:val="00FF7716"/>
    <w:rsid w:val="00FF7C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B02C0E"/>
  <w15:chartTrackingRefBased/>
  <w15:docId w15:val="{F4E9AC8A-CD44-487A-871D-C87EA7E60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96CA3"/>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520DA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qFormat/>
    <w:rsid w:val="007149F0"/>
    <w:pPr>
      <w:keepNext/>
      <w:ind w:left="360"/>
      <w:jc w:val="both"/>
      <w:outlineLvl w:val="1"/>
    </w:pPr>
    <w:rPr>
      <w:b/>
      <w:szCs w:val="20"/>
    </w:rPr>
  </w:style>
  <w:style w:type="paragraph" w:styleId="Nadpis3">
    <w:name w:val="heading 3"/>
    <w:basedOn w:val="Normln"/>
    <w:next w:val="Normln"/>
    <w:link w:val="Nadpis3Char"/>
    <w:qFormat/>
    <w:rsid w:val="007149F0"/>
    <w:pPr>
      <w:keepNext/>
      <w:ind w:left="360"/>
      <w:outlineLvl w:val="2"/>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7149F0"/>
    <w:rPr>
      <w:rFonts w:ascii="Times New Roman" w:eastAsia="Times New Roman" w:hAnsi="Times New Roman" w:cs="Times New Roman"/>
      <w:b/>
      <w:sz w:val="24"/>
      <w:szCs w:val="20"/>
      <w:lang w:eastAsia="cs-CZ"/>
    </w:rPr>
  </w:style>
  <w:style w:type="character" w:customStyle="1" w:styleId="Nadpis3Char">
    <w:name w:val="Nadpis 3 Char"/>
    <w:basedOn w:val="Standardnpsmoodstavce"/>
    <w:link w:val="Nadpis3"/>
    <w:rsid w:val="007149F0"/>
    <w:rPr>
      <w:rFonts w:ascii="Times New Roman" w:eastAsia="Times New Roman" w:hAnsi="Times New Roman" w:cs="Times New Roman"/>
      <w:b/>
      <w:sz w:val="24"/>
      <w:szCs w:val="20"/>
      <w:lang w:eastAsia="cs-CZ"/>
    </w:rPr>
  </w:style>
  <w:style w:type="paragraph" w:styleId="Zpat">
    <w:name w:val="footer"/>
    <w:basedOn w:val="Normln"/>
    <w:link w:val="ZpatChar"/>
    <w:rsid w:val="007149F0"/>
    <w:pPr>
      <w:tabs>
        <w:tab w:val="center" w:pos="4536"/>
        <w:tab w:val="right" w:pos="9072"/>
      </w:tabs>
    </w:pPr>
  </w:style>
  <w:style w:type="character" w:customStyle="1" w:styleId="ZpatChar">
    <w:name w:val="Zápatí Char"/>
    <w:basedOn w:val="Standardnpsmoodstavce"/>
    <w:link w:val="Zpat"/>
    <w:rsid w:val="007149F0"/>
    <w:rPr>
      <w:rFonts w:ascii="Times New Roman" w:eastAsia="Times New Roman" w:hAnsi="Times New Roman" w:cs="Times New Roman"/>
      <w:sz w:val="24"/>
      <w:szCs w:val="24"/>
      <w:lang w:eastAsia="cs-CZ"/>
    </w:rPr>
  </w:style>
  <w:style w:type="paragraph" w:customStyle="1" w:styleId="default">
    <w:name w:val="default"/>
    <w:basedOn w:val="Normln"/>
    <w:rsid w:val="007149F0"/>
    <w:pPr>
      <w:autoSpaceDE w:val="0"/>
      <w:autoSpaceDN w:val="0"/>
    </w:pPr>
    <w:rPr>
      <w:rFonts w:ascii="Arial" w:hAnsi="Arial" w:cs="Arial"/>
      <w:color w:val="000000"/>
    </w:rPr>
  </w:style>
  <w:style w:type="character" w:customStyle="1" w:styleId="preformatted">
    <w:name w:val="preformatted"/>
    <w:rsid w:val="007149F0"/>
  </w:style>
  <w:style w:type="paragraph" w:styleId="Odstavecseseznamem">
    <w:name w:val="List Paragraph"/>
    <w:basedOn w:val="Normln"/>
    <w:uiPriority w:val="34"/>
    <w:qFormat/>
    <w:rsid w:val="007149F0"/>
    <w:pPr>
      <w:ind w:left="720"/>
    </w:pPr>
    <w:rPr>
      <w:rFonts w:ascii="Calibri" w:eastAsia="Calibri" w:hAnsi="Calibri"/>
      <w:sz w:val="22"/>
      <w:szCs w:val="22"/>
      <w:lang w:eastAsia="en-US"/>
    </w:rPr>
  </w:style>
  <w:style w:type="paragraph" w:styleId="Zhlav">
    <w:name w:val="header"/>
    <w:basedOn w:val="Normln"/>
    <w:link w:val="ZhlavChar"/>
    <w:uiPriority w:val="99"/>
    <w:unhideWhenUsed/>
    <w:rsid w:val="00B8664D"/>
    <w:pPr>
      <w:tabs>
        <w:tab w:val="center" w:pos="4536"/>
        <w:tab w:val="right" w:pos="9072"/>
      </w:tabs>
    </w:pPr>
  </w:style>
  <w:style w:type="character" w:customStyle="1" w:styleId="ZhlavChar">
    <w:name w:val="Záhlaví Char"/>
    <w:basedOn w:val="Standardnpsmoodstavce"/>
    <w:link w:val="Zhlav"/>
    <w:uiPriority w:val="99"/>
    <w:rsid w:val="00B8664D"/>
    <w:rPr>
      <w:rFonts w:ascii="Times New Roman" w:eastAsia="Times New Roman" w:hAnsi="Times New Roman" w:cs="Times New Roman"/>
      <w:sz w:val="24"/>
      <w:szCs w:val="24"/>
      <w:lang w:eastAsia="cs-CZ"/>
    </w:rPr>
  </w:style>
  <w:style w:type="paragraph" w:customStyle="1" w:styleId="Radaploha1">
    <w:name w:val="Rada příloha č.1"/>
    <w:basedOn w:val="Normln"/>
    <w:rsid w:val="00B8664D"/>
    <w:pPr>
      <w:widowControl w:val="0"/>
      <w:numPr>
        <w:numId w:val="7"/>
      </w:numPr>
      <w:spacing w:after="120"/>
      <w:jc w:val="both"/>
    </w:pPr>
    <w:rPr>
      <w:rFonts w:ascii="Arial" w:hAnsi="Arial"/>
      <w:noProof/>
      <w:szCs w:val="20"/>
      <w:u w:val="single"/>
    </w:rPr>
  </w:style>
  <w:style w:type="paragraph" w:customStyle="1" w:styleId="Podtrentext">
    <w:name w:val="Podtržený text"/>
    <w:basedOn w:val="Normln"/>
    <w:rsid w:val="00B8664D"/>
    <w:pPr>
      <w:widowControl w:val="0"/>
      <w:spacing w:after="120"/>
      <w:jc w:val="both"/>
    </w:pPr>
    <w:rPr>
      <w:rFonts w:ascii="Arial" w:hAnsi="Arial"/>
      <w:noProof/>
      <w:szCs w:val="20"/>
      <w:u w:val="single"/>
    </w:rPr>
  </w:style>
  <w:style w:type="paragraph" w:styleId="Zkladntextodsazen">
    <w:name w:val="Body Text Indent"/>
    <w:basedOn w:val="Normln"/>
    <w:link w:val="ZkladntextodsazenChar"/>
    <w:rsid w:val="00B8664D"/>
    <w:pPr>
      <w:tabs>
        <w:tab w:val="left" w:pos="6120"/>
      </w:tabs>
      <w:ind w:left="900" w:hanging="900"/>
      <w:jc w:val="both"/>
    </w:pPr>
    <w:rPr>
      <w:rFonts w:ascii="Arial" w:hAnsi="Arial"/>
      <w:bCs/>
    </w:rPr>
  </w:style>
  <w:style w:type="character" w:customStyle="1" w:styleId="ZkladntextodsazenChar">
    <w:name w:val="Základní text odsazený Char"/>
    <w:basedOn w:val="Standardnpsmoodstavce"/>
    <w:link w:val="Zkladntextodsazen"/>
    <w:rsid w:val="00B8664D"/>
    <w:rPr>
      <w:rFonts w:ascii="Arial" w:eastAsia="Times New Roman" w:hAnsi="Arial" w:cs="Times New Roman"/>
      <w:bCs/>
      <w:sz w:val="24"/>
      <w:szCs w:val="24"/>
      <w:lang w:eastAsia="cs-CZ"/>
    </w:rPr>
  </w:style>
  <w:style w:type="character" w:customStyle="1" w:styleId="Tunproloenznak">
    <w:name w:val="Tučný proložený znak"/>
    <w:rsid w:val="003B27F4"/>
    <w:rPr>
      <w:rFonts w:ascii="Arial" w:hAnsi="Arial"/>
      <w:b/>
      <w:dstrike w:val="0"/>
      <w:color w:val="auto"/>
      <w:spacing w:val="70"/>
      <w:sz w:val="24"/>
      <w:u w:val="none"/>
      <w:vertAlign w:val="baseline"/>
    </w:rPr>
  </w:style>
  <w:style w:type="character" w:customStyle="1" w:styleId="nowrap">
    <w:name w:val="nowrap"/>
    <w:basedOn w:val="Standardnpsmoodstavce"/>
    <w:rsid w:val="00E02CE5"/>
  </w:style>
  <w:style w:type="paragraph" w:customStyle="1" w:styleId="Default0">
    <w:name w:val="Default"/>
    <w:rsid w:val="00D94055"/>
    <w:pPr>
      <w:autoSpaceDE w:val="0"/>
      <w:autoSpaceDN w:val="0"/>
      <w:adjustRightInd w:val="0"/>
      <w:spacing w:after="0" w:line="240" w:lineRule="auto"/>
    </w:pPr>
    <w:rPr>
      <w:rFonts w:ascii="Cambria" w:eastAsia="Times New Roman" w:hAnsi="Cambria" w:cs="Cambria"/>
      <w:color w:val="000000"/>
      <w:sz w:val="24"/>
      <w:szCs w:val="24"/>
      <w:lang w:eastAsia="cs-CZ"/>
    </w:rPr>
  </w:style>
  <w:style w:type="paragraph" w:styleId="Textbubliny">
    <w:name w:val="Balloon Text"/>
    <w:basedOn w:val="Normln"/>
    <w:link w:val="TextbublinyChar"/>
    <w:uiPriority w:val="99"/>
    <w:semiHidden/>
    <w:unhideWhenUsed/>
    <w:rsid w:val="002412E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412EA"/>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D10DA9"/>
    <w:rPr>
      <w:sz w:val="16"/>
      <w:szCs w:val="16"/>
    </w:rPr>
  </w:style>
  <w:style w:type="paragraph" w:styleId="Textkomente">
    <w:name w:val="annotation text"/>
    <w:basedOn w:val="Normln"/>
    <w:link w:val="TextkomenteChar"/>
    <w:uiPriority w:val="99"/>
    <w:semiHidden/>
    <w:unhideWhenUsed/>
    <w:rsid w:val="00D10DA9"/>
    <w:rPr>
      <w:sz w:val="20"/>
      <w:szCs w:val="20"/>
    </w:rPr>
  </w:style>
  <w:style w:type="character" w:customStyle="1" w:styleId="TextkomenteChar">
    <w:name w:val="Text komentáře Char"/>
    <w:basedOn w:val="Standardnpsmoodstavce"/>
    <w:link w:val="Textkomente"/>
    <w:uiPriority w:val="99"/>
    <w:semiHidden/>
    <w:rsid w:val="00D10DA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10DA9"/>
    <w:rPr>
      <w:b/>
      <w:bCs/>
    </w:rPr>
  </w:style>
  <w:style w:type="character" w:customStyle="1" w:styleId="PedmtkomenteChar">
    <w:name w:val="Předmět komentáře Char"/>
    <w:basedOn w:val="TextkomenteChar"/>
    <w:link w:val="Pedmtkomente"/>
    <w:uiPriority w:val="99"/>
    <w:semiHidden/>
    <w:rsid w:val="00D10DA9"/>
    <w:rPr>
      <w:rFonts w:ascii="Times New Roman" w:eastAsia="Times New Roman" w:hAnsi="Times New Roman" w:cs="Times New Roman"/>
      <w:b/>
      <w:bCs/>
      <w:sz w:val="20"/>
      <w:szCs w:val="20"/>
      <w:lang w:eastAsia="cs-CZ"/>
    </w:rPr>
  </w:style>
  <w:style w:type="character" w:customStyle="1" w:styleId="Nadpis1Char">
    <w:name w:val="Nadpis 1 Char"/>
    <w:basedOn w:val="Standardnpsmoodstavce"/>
    <w:link w:val="Nadpis1"/>
    <w:rsid w:val="00520DA5"/>
    <w:rPr>
      <w:rFonts w:asciiTheme="majorHAnsi" w:eastAsiaTheme="majorEastAsia" w:hAnsiTheme="majorHAnsi" w:cstheme="majorBidi"/>
      <w:color w:val="2E74B5" w:themeColor="accent1" w:themeShade="BF"/>
      <w:sz w:val="32"/>
      <w:szCs w:val="3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94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1518</Words>
  <Characters>8961</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KÚOK</Company>
  <LinksUpToDate>false</LinksUpToDate>
  <CharactersWithSpaces>10459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Korejtko Zbyněk</dc:creator>
  <cp:keywords/>
  <dc:description/>
  <cp:lastModifiedBy>Havlíčková Lenka</cp:lastModifiedBy>
  <cp:revision>3</cp:revision>
  <cp:lastPrinted>2019-02-05T09:53:00Z</cp:lastPrinted>
  <dcterms:created xsi:type="dcterms:W3CDTF">2019-02-05T15:08:00Z</dcterms:created>
  <dcterms:modified xsi:type="dcterms:W3CDTF">2019-02-05T15:09:00Z</dcterms:modified>
</cp:coreProperties>
</file>