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6B" w:rsidRPr="004164F6" w:rsidRDefault="00904B6B" w:rsidP="00E21A8D">
      <w:pPr>
        <w:rPr>
          <w:b/>
          <w:color w:val="FF0000"/>
          <w:lang w:eastAsia="en-US"/>
        </w:rPr>
      </w:pPr>
      <w:r w:rsidRPr="004164F6">
        <w:rPr>
          <w:b/>
          <w:lang w:eastAsia="en-US"/>
        </w:rPr>
        <w:t>Důvodová zpráva:</w:t>
      </w:r>
      <w:r w:rsidR="00A717A0" w:rsidRPr="004164F6">
        <w:rPr>
          <w:b/>
          <w:lang w:eastAsia="en-US"/>
        </w:rPr>
        <w:t xml:space="preserve">      </w:t>
      </w:r>
    </w:p>
    <w:p w:rsidR="002E2256" w:rsidRDefault="002E2256" w:rsidP="002E2256">
      <w:pPr>
        <w:pStyle w:val="Zkladntext3"/>
        <w:spacing w:line="264" w:lineRule="auto"/>
        <w:rPr>
          <w:sz w:val="24"/>
          <w:szCs w:val="24"/>
        </w:rPr>
      </w:pPr>
      <w:r w:rsidRPr="00A74930">
        <w:rPr>
          <w:sz w:val="24"/>
          <w:szCs w:val="24"/>
        </w:rPr>
        <w:t xml:space="preserve">V této důvodové zprávě předkládá Rada Olomouckého kraje Zastupitelstvu Olomouckého kraje k projednání návrh na </w:t>
      </w:r>
      <w:r>
        <w:rPr>
          <w:sz w:val="24"/>
          <w:szCs w:val="24"/>
        </w:rPr>
        <w:t>rozdělení státní účelové</w:t>
      </w:r>
      <w:r w:rsidRPr="002D4D3B">
        <w:rPr>
          <w:sz w:val="24"/>
          <w:szCs w:val="24"/>
        </w:rPr>
        <w:t xml:space="preserve"> dotace poskytnuté Olomouckému kraji na financování běžných výdajů souvisejících s poskytováním základních druhů a forem sociálních služeb na rok 201</w:t>
      </w:r>
      <w:r>
        <w:rPr>
          <w:sz w:val="24"/>
          <w:szCs w:val="24"/>
        </w:rPr>
        <w:t>9 (dále jen „dotace“)</w:t>
      </w:r>
      <w:r w:rsidRPr="002D4D3B">
        <w:rPr>
          <w:sz w:val="24"/>
          <w:szCs w:val="24"/>
        </w:rPr>
        <w:t xml:space="preserve">. </w:t>
      </w:r>
    </w:p>
    <w:p w:rsidR="00634C14" w:rsidRPr="0081168A" w:rsidRDefault="002F47DF" w:rsidP="00634C14">
      <w:pPr>
        <w:spacing w:line="264" w:lineRule="auto"/>
        <w:rPr>
          <w:b/>
          <w:szCs w:val="24"/>
        </w:rPr>
      </w:pPr>
      <w:r w:rsidRPr="00105AF2">
        <w:rPr>
          <w:b/>
          <w:szCs w:val="24"/>
        </w:rPr>
        <w:t>Předkládaný materiál obsahuje v </w:t>
      </w:r>
      <w:r w:rsidR="008E6F0C" w:rsidRPr="00105AF2">
        <w:rPr>
          <w:b/>
          <w:szCs w:val="24"/>
        </w:rPr>
        <w:t>p</w:t>
      </w:r>
      <w:r w:rsidRPr="00105AF2">
        <w:rPr>
          <w:b/>
          <w:szCs w:val="24"/>
        </w:rPr>
        <w:t>říloze č. 1 návrh výše dotace jednotlivým poskytovatelům sociálních služeb zpracovaný v souladu s Podprogramem č. 1 Programu finanční podpory poskytování sociálních služeb v Olomouckém kraji pr</w:t>
      </w:r>
      <w:r w:rsidR="00ED6D83" w:rsidRPr="00105AF2">
        <w:rPr>
          <w:b/>
          <w:szCs w:val="24"/>
        </w:rPr>
        <w:t>o rok 201</w:t>
      </w:r>
      <w:r w:rsidR="004139B5" w:rsidRPr="00105AF2">
        <w:rPr>
          <w:b/>
          <w:szCs w:val="24"/>
        </w:rPr>
        <w:t>9</w:t>
      </w:r>
      <w:r w:rsidR="00ED6D83" w:rsidRPr="00105AF2">
        <w:rPr>
          <w:b/>
          <w:szCs w:val="24"/>
        </w:rPr>
        <w:t xml:space="preserve">. </w:t>
      </w:r>
      <w:r w:rsidR="00634C14" w:rsidRPr="00105AF2">
        <w:rPr>
          <w:b/>
          <w:szCs w:val="24"/>
        </w:rPr>
        <w:t xml:space="preserve">Přílohu č. 2 tvoří ROZHODNUTÍ </w:t>
      </w:r>
      <w:r w:rsidR="00105AF2" w:rsidRPr="00105AF2">
        <w:rPr>
          <w:b/>
          <w:szCs w:val="24"/>
        </w:rPr>
        <w:t xml:space="preserve">č. 1 </w:t>
      </w:r>
      <w:r w:rsidR="00634C14" w:rsidRPr="00105AF2">
        <w:rPr>
          <w:b/>
          <w:szCs w:val="24"/>
        </w:rPr>
        <w:t>o poskytnutí dotace z kapitoly 313 – MPSV státního rozpočtu na rok 201</w:t>
      </w:r>
      <w:r w:rsidR="004139B5" w:rsidRPr="00105AF2">
        <w:rPr>
          <w:b/>
          <w:szCs w:val="24"/>
        </w:rPr>
        <w:t>9</w:t>
      </w:r>
      <w:r w:rsidR="00634C14" w:rsidRPr="00105AF2">
        <w:rPr>
          <w:b/>
          <w:szCs w:val="24"/>
        </w:rPr>
        <w:t xml:space="preserve"> ze dne </w:t>
      </w:r>
      <w:r w:rsidR="00105AF2" w:rsidRPr="00105AF2">
        <w:rPr>
          <w:b/>
          <w:szCs w:val="24"/>
        </w:rPr>
        <w:t>11</w:t>
      </w:r>
      <w:r w:rsidR="00634C14" w:rsidRPr="00105AF2">
        <w:rPr>
          <w:b/>
          <w:szCs w:val="24"/>
        </w:rPr>
        <w:t>. 1. 201</w:t>
      </w:r>
      <w:r w:rsidR="004139B5" w:rsidRPr="00105AF2">
        <w:rPr>
          <w:b/>
          <w:szCs w:val="24"/>
        </w:rPr>
        <w:t>9</w:t>
      </w:r>
      <w:r w:rsidR="00634C14" w:rsidRPr="00105AF2">
        <w:rPr>
          <w:b/>
          <w:szCs w:val="24"/>
        </w:rPr>
        <w:t xml:space="preserve"> (doručené Olomouckému kraji dne </w:t>
      </w:r>
      <w:r w:rsidR="00105AF2" w:rsidRPr="00105AF2">
        <w:rPr>
          <w:b/>
          <w:szCs w:val="24"/>
        </w:rPr>
        <w:t>1</w:t>
      </w:r>
      <w:r w:rsidR="00634C14" w:rsidRPr="00105AF2">
        <w:rPr>
          <w:b/>
          <w:szCs w:val="24"/>
        </w:rPr>
        <w:t>4. 1. 201</w:t>
      </w:r>
      <w:r w:rsidR="004139B5" w:rsidRPr="00105AF2">
        <w:rPr>
          <w:b/>
          <w:szCs w:val="24"/>
        </w:rPr>
        <w:t>9</w:t>
      </w:r>
      <w:r w:rsidR="00634C14" w:rsidRPr="00105AF2">
        <w:rPr>
          <w:b/>
          <w:szCs w:val="24"/>
        </w:rPr>
        <w:t>), a v přílohách č. 3, 4 a 5 vzorové veřejnoprávní smlouvy o poskytnutí účelové dotace – 201</w:t>
      </w:r>
      <w:r w:rsidR="004139B5" w:rsidRPr="00105AF2">
        <w:rPr>
          <w:b/>
          <w:szCs w:val="24"/>
        </w:rPr>
        <w:t>9</w:t>
      </w:r>
      <w:r w:rsidR="00634C14" w:rsidRPr="00105AF2">
        <w:rPr>
          <w:b/>
          <w:szCs w:val="24"/>
        </w:rPr>
        <w:t>.</w:t>
      </w:r>
    </w:p>
    <w:p w:rsidR="00B90483" w:rsidRPr="00B90483" w:rsidRDefault="00EE4799" w:rsidP="00E7740B">
      <w:pPr>
        <w:spacing w:line="264" w:lineRule="auto"/>
        <w:rPr>
          <w:b/>
          <w:szCs w:val="24"/>
          <w:u w:val="single"/>
        </w:rPr>
      </w:pPr>
      <w:r>
        <w:rPr>
          <w:b/>
          <w:szCs w:val="24"/>
          <w:u w:val="single"/>
        </w:rPr>
        <w:t xml:space="preserve">Dotační řízení od roku 2015 </w:t>
      </w:r>
      <w:r w:rsidR="00F84F84">
        <w:rPr>
          <w:b/>
          <w:szCs w:val="24"/>
          <w:u w:val="single"/>
        </w:rPr>
        <w:t>–</w:t>
      </w:r>
      <w:r w:rsidR="00ED6D83">
        <w:rPr>
          <w:b/>
          <w:szCs w:val="24"/>
          <w:u w:val="single"/>
        </w:rPr>
        <w:t xml:space="preserve"> shrnutí</w:t>
      </w:r>
      <w:r w:rsidR="00F84F84">
        <w:rPr>
          <w:b/>
          <w:szCs w:val="24"/>
          <w:u w:val="single"/>
        </w:rPr>
        <w:t xml:space="preserve"> </w:t>
      </w:r>
      <w:r w:rsidR="00B90483" w:rsidRPr="00B90483">
        <w:rPr>
          <w:b/>
          <w:szCs w:val="24"/>
          <w:u w:val="single"/>
        </w:rPr>
        <w:t xml:space="preserve"> </w:t>
      </w:r>
    </w:p>
    <w:p w:rsidR="00EE4799" w:rsidRDefault="00EE4799" w:rsidP="00EE4799">
      <w:pPr>
        <w:spacing w:line="264" w:lineRule="auto"/>
        <w:rPr>
          <w:szCs w:val="24"/>
        </w:rPr>
      </w:pPr>
      <w:r w:rsidRPr="00DC6DD2">
        <w:rPr>
          <w:szCs w:val="24"/>
        </w:rPr>
        <w:t xml:space="preserve">Od roku 2015 se výrazně změnil způsob financování sociálních služeb – odpovědnost za rozhodování o výši dotace ze státního rozpočtu jednotlivým poskytovatelům sociálních služeb byla převedena z Ministerstva práce a sociálních věcí ČR (dále jen „MPSV“) na kraje. </w:t>
      </w:r>
    </w:p>
    <w:p w:rsidR="00EE4799" w:rsidRDefault="00EE4799" w:rsidP="00EE4799">
      <w:pPr>
        <w:spacing w:line="264" w:lineRule="auto"/>
        <w:rPr>
          <w:szCs w:val="24"/>
        </w:rPr>
      </w:pPr>
      <w:r>
        <w:rPr>
          <w:szCs w:val="24"/>
        </w:rPr>
        <w:t>Stěžejními dokumenty Olomouckého kraje pro realizaci dotačního řízení jsou:</w:t>
      </w:r>
    </w:p>
    <w:p w:rsidR="00EE4799" w:rsidRPr="00E517A1" w:rsidRDefault="00EE4799" w:rsidP="0033507F">
      <w:pPr>
        <w:pStyle w:val="Odstavecseseznamem"/>
        <w:numPr>
          <w:ilvl w:val="0"/>
          <w:numId w:val="11"/>
        </w:numPr>
        <w:spacing w:line="264" w:lineRule="auto"/>
        <w:ind w:left="714" w:hanging="357"/>
        <w:contextualSpacing w:val="0"/>
        <w:rPr>
          <w:szCs w:val="24"/>
        </w:rPr>
      </w:pPr>
      <w:r w:rsidRPr="00E517A1">
        <w:rPr>
          <w:szCs w:val="24"/>
        </w:rPr>
        <w:t>Střednědobý plán rozvoje sociálních služeb v Olomouckém kraji pro roky 201</w:t>
      </w:r>
      <w:r w:rsidR="00DA1B2F">
        <w:rPr>
          <w:szCs w:val="24"/>
        </w:rPr>
        <w:t>8</w:t>
      </w:r>
      <w:r w:rsidRPr="00E517A1">
        <w:rPr>
          <w:szCs w:val="24"/>
        </w:rPr>
        <w:t xml:space="preserve"> – 20</w:t>
      </w:r>
      <w:r w:rsidR="00DA1B2F">
        <w:rPr>
          <w:szCs w:val="24"/>
        </w:rPr>
        <w:t>20</w:t>
      </w:r>
      <w:r w:rsidRPr="00E517A1">
        <w:rPr>
          <w:szCs w:val="24"/>
        </w:rPr>
        <w:t>;</w:t>
      </w:r>
    </w:p>
    <w:p w:rsidR="00EE4799" w:rsidRPr="00E517A1" w:rsidRDefault="00EE4799" w:rsidP="0033507F">
      <w:pPr>
        <w:pStyle w:val="Odstavecseseznamem"/>
        <w:numPr>
          <w:ilvl w:val="0"/>
          <w:numId w:val="11"/>
        </w:numPr>
        <w:spacing w:line="264" w:lineRule="auto"/>
        <w:ind w:left="714" w:hanging="357"/>
        <w:contextualSpacing w:val="0"/>
        <w:rPr>
          <w:szCs w:val="24"/>
        </w:rPr>
      </w:pPr>
      <w:r w:rsidRPr="00E517A1">
        <w:rPr>
          <w:szCs w:val="24"/>
        </w:rPr>
        <w:t xml:space="preserve">Akční plán rozvoje sociálních služeb </w:t>
      </w:r>
      <w:r w:rsidR="001E01EB" w:rsidRPr="001E01EB">
        <w:rPr>
          <w:szCs w:val="24"/>
        </w:rPr>
        <w:t>(</w:t>
      </w:r>
      <w:r w:rsidR="00BE39DB">
        <w:rPr>
          <w:szCs w:val="24"/>
        </w:rPr>
        <w:t xml:space="preserve">dále jen </w:t>
      </w:r>
      <w:r w:rsidR="001E01EB" w:rsidRPr="001E01EB">
        <w:rPr>
          <w:szCs w:val="24"/>
        </w:rPr>
        <w:t>„</w:t>
      </w:r>
      <w:r w:rsidR="001E01EB">
        <w:rPr>
          <w:szCs w:val="24"/>
        </w:rPr>
        <w:t xml:space="preserve">Akční </w:t>
      </w:r>
      <w:r w:rsidR="001E01EB" w:rsidRPr="001E01EB">
        <w:rPr>
          <w:szCs w:val="24"/>
        </w:rPr>
        <w:t>plán“)</w:t>
      </w:r>
      <w:r w:rsidR="001E01EB">
        <w:rPr>
          <w:szCs w:val="24"/>
        </w:rPr>
        <w:t xml:space="preserve"> </w:t>
      </w:r>
      <w:r w:rsidRPr="00E517A1">
        <w:rPr>
          <w:szCs w:val="24"/>
        </w:rPr>
        <w:t>jako jednoletý prováděcí dokument Střednědobého plánu, který stanovuje síť sociálních služeb na daný rozpočtový rok a optimální náklady na její zajištění;</w:t>
      </w:r>
    </w:p>
    <w:p w:rsidR="00EE4799" w:rsidRPr="00E517A1" w:rsidRDefault="00EE4799" w:rsidP="0033507F">
      <w:pPr>
        <w:pStyle w:val="Odstavecseseznamem"/>
        <w:numPr>
          <w:ilvl w:val="0"/>
          <w:numId w:val="11"/>
        </w:numPr>
        <w:spacing w:line="264" w:lineRule="auto"/>
        <w:ind w:left="714" w:hanging="357"/>
        <w:contextualSpacing w:val="0"/>
      </w:pPr>
      <w:r w:rsidRPr="00E517A1">
        <w:rPr>
          <w:szCs w:val="24"/>
        </w:rPr>
        <w:t xml:space="preserve">Program finanční podpory </w:t>
      </w:r>
      <w:r w:rsidRPr="00E517A1">
        <w:t xml:space="preserve">poskytování sociálních služeb v Olomouckém kraji (dále jen „Program“), který stanovuje </w:t>
      </w:r>
      <w:r w:rsidRPr="00E517A1">
        <w:rPr>
          <w:szCs w:val="24"/>
        </w:rPr>
        <w:t>pravidla pro poskytování finančních prostředků na zajištění sociálních služeb a respektuje základní principy určené MPSV v Rozhodnutí o poskytnutí dotace krajům a Metodice, která je jeho součástí.</w:t>
      </w:r>
    </w:p>
    <w:p w:rsidR="00792023" w:rsidRDefault="00792023" w:rsidP="007F5B19">
      <w:pPr>
        <w:spacing w:after="120"/>
      </w:pPr>
      <w:r w:rsidRPr="00792023">
        <w:t xml:space="preserve">Program definuje pravidla pro poskytování a čerpání finančních prostředků z rozpočtu Olomouckého kraje včetně účelově určené státní dotace poskytnuté Olomouckému kraji na financování běžných výdajů souvisejících s poskytováním sociálních služeb a vypořádává se s požadavky legislativy Evropské unie v oblasti veřejné podpory. Poprvé byl schválen </w:t>
      </w:r>
      <w:r w:rsidR="000D27A4" w:rsidRPr="000D27A4">
        <w:t xml:space="preserve">v souvislosti s přechodem kompetencí v oblasti financování sociálních služeb z Ministerstva práce a sociálních věcí ČR na kraje </w:t>
      </w:r>
      <w:r w:rsidRPr="00792023">
        <w:t>usnesením Zastupitelstva Olomouckého kraje (dále jen „ZOK“) č. UZ/12/40/2014 ze dne</w:t>
      </w:r>
      <w:r w:rsidR="000D27A4">
        <w:t xml:space="preserve"> </w:t>
      </w:r>
      <w:r w:rsidRPr="00792023">
        <w:t>19. 9. 2014</w:t>
      </w:r>
      <w:r w:rsidR="000D27A4">
        <w:t>.</w:t>
      </w:r>
    </w:p>
    <w:p w:rsidR="000D27A4" w:rsidRPr="00107DAA" w:rsidRDefault="000D27A4" w:rsidP="000D27A4">
      <w:pPr>
        <w:spacing w:after="120"/>
        <w:rPr>
          <w:bCs/>
          <w:color w:val="FF0000"/>
        </w:rPr>
      </w:pPr>
      <w:r w:rsidRPr="000D27A4">
        <w:rPr>
          <w:bCs/>
        </w:rPr>
        <w:t xml:space="preserve">Praktické zkušenosti </w:t>
      </w:r>
      <w:r w:rsidRPr="00393B51">
        <w:rPr>
          <w:bCs/>
        </w:rPr>
        <w:t>z realizace dotační</w:t>
      </w:r>
      <w:r w:rsidR="00107DAA" w:rsidRPr="00393B51">
        <w:rPr>
          <w:bCs/>
        </w:rPr>
        <w:t>ch</w:t>
      </w:r>
      <w:r w:rsidRPr="00393B51">
        <w:rPr>
          <w:bCs/>
        </w:rPr>
        <w:t xml:space="preserve"> řízení </w:t>
      </w:r>
      <w:r w:rsidR="00D2645E" w:rsidRPr="00393B51">
        <w:rPr>
          <w:bCs/>
        </w:rPr>
        <w:t>Olomouckým krajem</w:t>
      </w:r>
      <w:r w:rsidRPr="00393B51">
        <w:rPr>
          <w:bCs/>
        </w:rPr>
        <w:t xml:space="preserve"> byly promítnuty do úpravy Programu v následujících letech</w:t>
      </w:r>
      <w:r w:rsidR="007026DA" w:rsidRPr="00393B51">
        <w:rPr>
          <w:bCs/>
        </w:rPr>
        <w:t>; j</w:t>
      </w:r>
      <w:r w:rsidRPr="00393B51">
        <w:rPr>
          <w:bCs/>
        </w:rPr>
        <w:t>eho obsah byl upraven tak, a</w:t>
      </w:r>
      <w:r w:rsidRPr="000D27A4">
        <w:rPr>
          <w:bCs/>
        </w:rPr>
        <w:t xml:space="preserve">by došlo k co největšímu zjednodušení a zpřehlednění procesů pro poskytovatele sociálních služeb. </w:t>
      </w:r>
    </w:p>
    <w:p w:rsidR="007026DA" w:rsidRPr="00792023" w:rsidRDefault="007026DA" w:rsidP="007026DA">
      <w:r w:rsidRPr="00792023">
        <w:t xml:space="preserve">Program se skládá z Obecné části a tří podprogramů: </w:t>
      </w:r>
    </w:p>
    <w:p w:rsidR="007026DA" w:rsidRDefault="007026DA" w:rsidP="007026DA">
      <w:r w:rsidRPr="001B3CBB">
        <w:rPr>
          <w:u w:val="single"/>
        </w:rPr>
        <w:t>Obecná část</w:t>
      </w:r>
      <w:r w:rsidRPr="00792023">
        <w:t xml:space="preserve"> definuje pojmy a pravidla společná pro celý Program (jednotlivé podprogramy) a vypořádává se s požadavky legislativy Evropské unie (čl. 106 odst. 2 Smlouvy o fungování Evropské unie) v oblasti veřejné podpory; </w:t>
      </w:r>
    </w:p>
    <w:p w:rsidR="007B2BF6" w:rsidRDefault="007B2BF6" w:rsidP="007026DA"/>
    <w:p w:rsidR="00D7000C" w:rsidRPr="007B2BF6" w:rsidRDefault="00D7000C" w:rsidP="007B2BF6"/>
    <w:p w:rsidR="00D91D2A" w:rsidRPr="00393B51" w:rsidRDefault="00D91D2A" w:rsidP="00D91D2A">
      <w:pPr>
        <w:spacing w:after="120"/>
      </w:pPr>
      <w:r w:rsidRPr="00393B51">
        <w:rPr>
          <w:u w:val="single"/>
        </w:rPr>
        <w:lastRenderedPageBreak/>
        <w:t>Podprogram č. 1</w:t>
      </w:r>
      <w:r w:rsidRPr="00393B51">
        <w:t xml:space="preserve"> stanoví postupy administrace a rozdělení účelově určené dotace ze státního rozpočtu poskytnuté Olomouckému kraji na základě ustanovení § 101a zákona </w:t>
      </w:r>
      <w:r>
        <w:br/>
      </w:r>
      <w:r w:rsidRPr="00393B51">
        <w:t xml:space="preserve">č. 108/2006 Sb., o sociálních službách, ve znění pozdějších předpisů (dále jen „zákon </w:t>
      </w:r>
      <w:r>
        <w:br/>
      </w:r>
      <w:r w:rsidRPr="00393B51">
        <w:t xml:space="preserve">o sociálních službách“). </w:t>
      </w:r>
      <w:r w:rsidRPr="00393B51">
        <w:rPr>
          <w:bCs/>
        </w:rPr>
        <w:t>Výpočet dotace ze státního rozpočtu jednotlivým poskytovatelům dle Podprogramu č. 1 je postaven na měřitelných jednotkách dle specifik jednotlivých druhů služeb (počet lůžek</w:t>
      </w:r>
      <w:r>
        <w:rPr>
          <w:bCs/>
        </w:rPr>
        <w:t xml:space="preserve"> nebo</w:t>
      </w:r>
      <w:r w:rsidRPr="00393B51">
        <w:rPr>
          <w:bCs/>
        </w:rPr>
        <w:t xml:space="preserve"> počet pracovníků v přímé péči) a výpočty jsou nastaveny tak, aby </w:t>
      </w:r>
      <w:r>
        <w:rPr>
          <w:bCs/>
        </w:rPr>
        <w:t>odpovídaly principu</w:t>
      </w:r>
      <w:r w:rsidRPr="00393B51">
        <w:rPr>
          <w:bCs/>
        </w:rPr>
        <w:t xml:space="preserve"> vyrovnávací platby při zohlednění vícezdrojového financování v podmínkách ČR</w:t>
      </w:r>
      <w:r w:rsidRPr="00393B51">
        <w:t xml:space="preserve">; </w:t>
      </w:r>
    </w:p>
    <w:p w:rsidR="00D91D2A" w:rsidRPr="00792023" w:rsidRDefault="00D91D2A" w:rsidP="00D91D2A">
      <w:r w:rsidRPr="001B3CBB">
        <w:rPr>
          <w:u w:val="single"/>
        </w:rPr>
        <w:t>Podprogram č. 2</w:t>
      </w:r>
      <w:r w:rsidRPr="00792023">
        <w:t xml:space="preserve"> vymezuje způsob poskytování </w:t>
      </w:r>
      <w:r w:rsidR="004139B5">
        <w:t xml:space="preserve">dotací </w:t>
      </w:r>
      <w:r w:rsidRPr="00792023">
        <w:t>z rozpočtu Olomouckého kraje na poskytování sociálních služeb;</w:t>
      </w:r>
    </w:p>
    <w:p w:rsidR="00D91D2A" w:rsidRDefault="00D91D2A" w:rsidP="004139B5">
      <w:r w:rsidRPr="001B3CBB">
        <w:rPr>
          <w:u w:val="single"/>
        </w:rPr>
        <w:t>Podprogram č. 3</w:t>
      </w:r>
      <w:r w:rsidRPr="00792023">
        <w:t xml:space="preserve"> stanoví postup pro poskytnutí příspěvku na provoz</w:t>
      </w:r>
      <w:r w:rsidR="004139B5">
        <w:t xml:space="preserve"> </w:t>
      </w:r>
      <w:r w:rsidRPr="00792023">
        <w:t>příspěvkovým organizac</w:t>
      </w:r>
      <w:r>
        <w:t>ím</w:t>
      </w:r>
      <w:r w:rsidRPr="00792023">
        <w:t xml:space="preserve"> Olomouckého kraje</w:t>
      </w:r>
      <w:r>
        <w:t>.</w:t>
      </w:r>
    </w:p>
    <w:p w:rsidR="007026DA" w:rsidRDefault="007026DA" w:rsidP="007026DA">
      <w:pPr>
        <w:spacing w:line="264" w:lineRule="auto"/>
        <w:rPr>
          <w:b/>
          <w:szCs w:val="24"/>
          <w:u w:val="single"/>
        </w:rPr>
      </w:pPr>
    </w:p>
    <w:p w:rsidR="000D27A4" w:rsidRPr="007026DA" w:rsidRDefault="007026DA" w:rsidP="007026DA">
      <w:pPr>
        <w:spacing w:line="264" w:lineRule="auto"/>
        <w:rPr>
          <w:b/>
          <w:szCs w:val="24"/>
          <w:u w:val="single"/>
        </w:rPr>
      </w:pPr>
      <w:r w:rsidRPr="007026DA">
        <w:rPr>
          <w:b/>
          <w:szCs w:val="24"/>
          <w:u w:val="single"/>
        </w:rPr>
        <w:t xml:space="preserve">Dotační </w:t>
      </w:r>
      <w:r w:rsidR="00917D9D">
        <w:rPr>
          <w:b/>
          <w:szCs w:val="24"/>
          <w:u w:val="single"/>
        </w:rPr>
        <w:t xml:space="preserve">řízení </w:t>
      </w:r>
      <w:r w:rsidR="00502690">
        <w:rPr>
          <w:b/>
          <w:szCs w:val="24"/>
          <w:u w:val="single"/>
        </w:rPr>
        <w:t xml:space="preserve">na </w:t>
      </w:r>
      <w:r w:rsidRPr="007026DA">
        <w:rPr>
          <w:b/>
          <w:szCs w:val="24"/>
          <w:u w:val="single"/>
        </w:rPr>
        <w:t>rok</w:t>
      </w:r>
      <w:r>
        <w:rPr>
          <w:b/>
          <w:szCs w:val="24"/>
          <w:u w:val="single"/>
        </w:rPr>
        <w:t xml:space="preserve"> </w:t>
      </w:r>
      <w:r w:rsidRPr="007026DA">
        <w:rPr>
          <w:b/>
          <w:szCs w:val="24"/>
          <w:u w:val="single"/>
        </w:rPr>
        <w:t>201</w:t>
      </w:r>
      <w:r w:rsidR="004139B5">
        <w:rPr>
          <w:b/>
          <w:szCs w:val="24"/>
          <w:u w:val="single"/>
        </w:rPr>
        <w:t>9</w:t>
      </w:r>
    </w:p>
    <w:p w:rsidR="00D2645E" w:rsidRPr="00107DAA" w:rsidRDefault="007026DA" w:rsidP="00D2645E">
      <w:pPr>
        <w:spacing w:after="120"/>
        <w:rPr>
          <w:bCs/>
          <w:color w:val="FF0000"/>
        </w:rPr>
      </w:pPr>
      <w:r w:rsidRPr="00C230DC">
        <w:rPr>
          <w:b/>
          <w:szCs w:val="24"/>
        </w:rPr>
        <w:t xml:space="preserve">Program finanční podpory </w:t>
      </w:r>
      <w:r w:rsidRPr="00C230DC">
        <w:rPr>
          <w:b/>
        </w:rPr>
        <w:t>poskytování sociálních služeb v Olomouckém kraji pro rok 201</w:t>
      </w:r>
      <w:r w:rsidR="004139B5">
        <w:rPr>
          <w:b/>
        </w:rPr>
        <w:t>9</w:t>
      </w:r>
      <w:r w:rsidR="0073083C">
        <w:rPr>
          <w:b/>
        </w:rPr>
        <w:t xml:space="preserve">, ve znění pozdějších předpisů, </w:t>
      </w:r>
      <w:r w:rsidRPr="00C230DC">
        <w:rPr>
          <w:b/>
        </w:rPr>
        <w:t xml:space="preserve">byl schválen </w:t>
      </w:r>
      <w:r w:rsidRPr="00C230DC">
        <w:rPr>
          <w:b/>
          <w:szCs w:val="24"/>
        </w:rPr>
        <w:t xml:space="preserve">usnesením </w:t>
      </w:r>
      <w:r>
        <w:rPr>
          <w:b/>
          <w:szCs w:val="24"/>
        </w:rPr>
        <w:t xml:space="preserve">ZOK </w:t>
      </w:r>
      <w:r w:rsidRPr="00C230DC">
        <w:rPr>
          <w:b/>
          <w:szCs w:val="24"/>
        </w:rPr>
        <w:t xml:space="preserve">č. </w:t>
      </w:r>
      <w:r w:rsidR="004139B5" w:rsidRPr="004139B5">
        <w:rPr>
          <w:b/>
          <w:szCs w:val="24"/>
        </w:rPr>
        <w:t>UZ/11/42/2018</w:t>
      </w:r>
      <w:r w:rsidR="004139B5">
        <w:rPr>
          <w:b/>
          <w:szCs w:val="24"/>
        </w:rPr>
        <w:t xml:space="preserve"> </w:t>
      </w:r>
      <w:r w:rsidRPr="00C230DC">
        <w:rPr>
          <w:b/>
          <w:szCs w:val="24"/>
        </w:rPr>
        <w:t xml:space="preserve">ze dne </w:t>
      </w:r>
      <w:r w:rsidR="004139B5">
        <w:rPr>
          <w:b/>
          <w:szCs w:val="24"/>
        </w:rPr>
        <w:t>25</w:t>
      </w:r>
      <w:r w:rsidRPr="007026DA">
        <w:rPr>
          <w:b/>
          <w:szCs w:val="24"/>
        </w:rPr>
        <w:t>.</w:t>
      </w:r>
      <w:r>
        <w:rPr>
          <w:b/>
          <w:szCs w:val="24"/>
        </w:rPr>
        <w:t xml:space="preserve"> </w:t>
      </w:r>
      <w:r w:rsidRPr="007026DA">
        <w:rPr>
          <w:b/>
          <w:szCs w:val="24"/>
        </w:rPr>
        <w:t>6.</w:t>
      </w:r>
      <w:r>
        <w:rPr>
          <w:b/>
          <w:szCs w:val="24"/>
        </w:rPr>
        <w:t xml:space="preserve"> </w:t>
      </w:r>
      <w:r w:rsidRPr="007026DA">
        <w:rPr>
          <w:b/>
          <w:szCs w:val="24"/>
        </w:rPr>
        <w:t>201</w:t>
      </w:r>
      <w:r w:rsidR="004139B5">
        <w:rPr>
          <w:b/>
          <w:szCs w:val="24"/>
        </w:rPr>
        <w:t>8.</w:t>
      </w:r>
      <w:r>
        <w:rPr>
          <w:b/>
          <w:szCs w:val="24"/>
        </w:rPr>
        <w:t xml:space="preserve"> </w:t>
      </w:r>
    </w:p>
    <w:p w:rsidR="001B3CBB" w:rsidRDefault="005D6E0A" w:rsidP="00E7740B">
      <w:pPr>
        <w:spacing w:line="264" w:lineRule="auto"/>
        <w:rPr>
          <w:szCs w:val="24"/>
        </w:rPr>
      </w:pPr>
      <w:r w:rsidRPr="005D6E0A">
        <w:rPr>
          <w:szCs w:val="24"/>
        </w:rPr>
        <w:t xml:space="preserve">Podkladem pro financování sociálních služeb a povinnou součástí žádosti kraje o účelovou dotaci ze státního rozpočtu </w:t>
      </w:r>
      <w:r>
        <w:rPr>
          <w:szCs w:val="24"/>
        </w:rPr>
        <w:t xml:space="preserve">je stanovení sítě sociálních služeb. </w:t>
      </w:r>
      <w:r w:rsidR="005B2EC5" w:rsidRPr="00DD074B">
        <w:rPr>
          <w:b/>
          <w:szCs w:val="24"/>
        </w:rPr>
        <w:t xml:space="preserve">Síť sociálních služeb na rok </w:t>
      </w:r>
      <w:r w:rsidR="00FE1FD3">
        <w:rPr>
          <w:b/>
          <w:szCs w:val="24"/>
        </w:rPr>
        <w:t xml:space="preserve">2019 </w:t>
      </w:r>
      <w:r w:rsidR="00C5134C" w:rsidRPr="00DD074B">
        <w:rPr>
          <w:b/>
          <w:szCs w:val="24"/>
        </w:rPr>
        <w:t xml:space="preserve">byla </w:t>
      </w:r>
      <w:r w:rsidR="00A66A2B" w:rsidRPr="00DD074B">
        <w:rPr>
          <w:b/>
          <w:szCs w:val="24"/>
        </w:rPr>
        <w:t>definována v</w:t>
      </w:r>
      <w:r w:rsidR="00C5134C" w:rsidRPr="00DD074B">
        <w:rPr>
          <w:b/>
          <w:szCs w:val="24"/>
        </w:rPr>
        <w:t xml:space="preserve"> souladu s </w:t>
      </w:r>
      <w:r w:rsidR="00DD074B" w:rsidRPr="00DD074B">
        <w:rPr>
          <w:b/>
          <w:szCs w:val="24"/>
        </w:rPr>
        <w:t xml:space="preserve">Postupem pro aktualizaci sítě sociálních služeb Olomouckého kraje v </w:t>
      </w:r>
      <w:r w:rsidR="00A66A2B" w:rsidRPr="00DD074B">
        <w:rPr>
          <w:b/>
          <w:szCs w:val="24"/>
        </w:rPr>
        <w:t>Akčním plánu rozvoje sociálních služeb Olomouckého kraje na rok 201</w:t>
      </w:r>
      <w:r w:rsidR="004139B5">
        <w:rPr>
          <w:b/>
          <w:szCs w:val="24"/>
        </w:rPr>
        <w:t>9</w:t>
      </w:r>
      <w:r w:rsidR="00E527E0">
        <w:rPr>
          <w:b/>
          <w:szCs w:val="24"/>
        </w:rPr>
        <w:t xml:space="preserve"> </w:t>
      </w:r>
      <w:r w:rsidR="00A66A2B" w:rsidRPr="00DD074B">
        <w:rPr>
          <w:b/>
          <w:szCs w:val="24"/>
        </w:rPr>
        <w:t xml:space="preserve">schváleném </w:t>
      </w:r>
      <w:r w:rsidR="004D04BA" w:rsidRPr="00DD074B">
        <w:rPr>
          <w:b/>
          <w:szCs w:val="24"/>
        </w:rPr>
        <w:t xml:space="preserve">usnesením ZOK č. </w:t>
      </w:r>
      <w:r w:rsidR="00DA1B2F" w:rsidRPr="00DA1B2F">
        <w:rPr>
          <w:b/>
          <w:szCs w:val="24"/>
        </w:rPr>
        <w:t>UZ/</w:t>
      </w:r>
      <w:r w:rsidR="004139B5">
        <w:rPr>
          <w:b/>
          <w:szCs w:val="24"/>
        </w:rPr>
        <w:t>11</w:t>
      </w:r>
      <w:r w:rsidR="00DA1B2F" w:rsidRPr="00DA1B2F">
        <w:rPr>
          <w:b/>
          <w:szCs w:val="24"/>
        </w:rPr>
        <w:t>/</w:t>
      </w:r>
      <w:r w:rsidR="004139B5">
        <w:rPr>
          <w:b/>
          <w:szCs w:val="24"/>
        </w:rPr>
        <w:t>41</w:t>
      </w:r>
      <w:r w:rsidR="00DA1B2F" w:rsidRPr="00DA1B2F">
        <w:rPr>
          <w:b/>
          <w:szCs w:val="24"/>
        </w:rPr>
        <w:t>/201</w:t>
      </w:r>
      <w:r w:rsidR="004139B5">
        <w:rPr>
          <w:b/>
          <w:szCs w:val="24"/>
        </w:rPr>
        <w:t>8</w:t>
      </w:r>
      <w:r w:rsidR="004D04BA" w:rsidRPr="00DD074B">
        <w:rPr>
          <w:b/>
          <w:szCs w:val="24"/>
        </w:rPr>
        <w:t xml:space="preserve"> ze dne </w:t>
      </w:r>
      <w:r w:rsidR="004139B5">
        <w:rPr>
          <w:b/>
          <w:szCs w:val="24"/>
        </w:rPr>
        <w:t>25</w:t>
      </w:r>
      <w:r w:rsidR="004D04BA" w:rsidRPr="00DD074B">
        <w:rPr>
          <w:b/>
          <w:szCs w:val="24"/>
        </w:rPr>
        <w:t>. 6. 201</w:t>
      </w:r>
      <w:r w:rsidR="004139B5">
        <w:rPr>
          <w:b/>
          <w:szCs w:val="24"/>
        </w:rPr>
        <w:t>8</w:t>
      </w:r>
      <w:r w:rsidR="001B3CBB">
        <w:rPr>
          <w:b/>
          <w:szCs w:val="24"/>
        </w:rPr>
        <w:t xml:space="preserve"> </w:t>
      </w:r>
      <w:r w:rsidR="00B851AB">
        <w:rPr>
          <w:b/>
          <w:szCs w:val="24"/>
        </w:rPr>
        <w:br/>
      </w:r>
      <w:r w:rsidR="001B3CBB">
        <w:rPr>
          <w:b/>
          <w:szCs w:val="24"/>
        </w:rPr>
        <w:t xml:space="preserve">a aktualizována usnesením ZOK č. </w:t>
      </w:r>
      <w:r w:rsidR="00AD1BAE" w:rsidRPr="00AD1BAE">
        <w:rPr>
          <w:b/>
          <w:szCs w:val="24"/>
        </w:rPr>
        <w:t>UZ/13/85/2018</w:t>
      </w:r>
      <w:r w:rsidR="00AD1BAE">
        <w:rPr>
          <w:b/>
          <w:szCs w:val="24"/>
        </w:rPr>
        <w:t xml:space="preserve"> </w:t>
      </w:r>
      <w:r w:rsidR="001B3CBB" w:rsidRPr="0009766B">
        <w:rPr>
          <w:b/>
          <w:szCs w:val="24"/>
        </w:rPr>
        <w:t>ze dne 1</w:t>
      </w:r>
      <w:r w:rsidR="0009766B" w:rsidRPr="0009766B">
        <w:rPr>
          <w:b/>
          <w:szCs w:val="24"/>
        </w:rPr>
        <w:t>7</w:t>
      </w:r>
      <w:r w:rsidR="001B3CBB" w:rsidRPr="0009766B">
        <w:rPr>
          <w:b/>
          <w:szCs w:val="24"/>
        </w:rPr>
        <w:t>. 12. 201</w:t>
      </w:r>
      <w:r w:rsidR="0009766B" w:rsidRPr="0009766B">
        <w:rPr>
          <w:b/>
          <w:szCs w:val="24"/>
        </w:rPr>
        <w:t>8</w:t>
      </w:r>
      <w:r w:rsidR="005329DD" w:rsidRPr="0009766B">
        <w:rPr>
          <w:b/>
          <w:szCs w:val="24"/>
        </w:rPr>
        <w:t>.</w:t>
      </w:r>
      <w:r w:rsidR="005329DD" w:rsidRPr="00DD074B">
        <w:rPr>
          <w:szCs w:val="24"/>
        </w:rPr>
        <w:t xml:space="preserve"> </w:t>
      </w:r>
    </w:p>
    <w:p w:rsidR="001B3CBB" w:rsidRPr="00006086" w:rsidRDefault="00A17E8E" w:rsidP="00E7740B">
      <w:pPr>
        <w:spacing w:line="264" w:lineRule="auto"/>
        <w:rPr>
          <w:szCs w:val="24"/>
        </w:rPr>
      </w:pPr>
      <w:r w:rsidRPr="00337CF1">
        <w:rPr>
          <w:szCs w:val="24"/>
        </w:rPr>
        <w:t xml:space="preserve">Olomoucký kraj podal </w:t>
      </w:r>
      <w:r w:rsidR="00EC6C29" w:rsidRPr="00337CF1">
        <w:rPr>
          <w:szCs w:val="24"/>
        </w:rPr>
        <w:t>MPSV</w:t>
      </w:r>
      <w:r w:rsidRPr="00337CF1">
        <w:rPr>
          <w:szCs w:val="24"/>
        </w:rPr>
        <w:t xml:space="preserve"> v souladu s platnou legislativní úpravou souhrnnou žádost </w:t>
      </w:r>
      <w:r w:rsidR="00B851AB">
        <w:rPr>
          <w:szCs w:val="24"/>
        </w:rPr>
        <w:br/>
      </w:r>
      <w:r w:rsidRPr="00337CF1">
        <w:rPr>
          <w:szCs w:val="24"/>
        </w:rPr>
        <w:t>o dotaci ze státního rozpočtu v oblasti sociálních služeb pro rok 201</w:t>
      </w:r>
      <w:r w:rsidR="00B26F24">
        <w:rPr>
          <w:szCs w:val="24"/>
        </w:rPr>
        <w:t>9</w:t>
      </w:r>
      <w:r w:rsidRPr="00337CF1">
        <w:rPr>
          <w:szCs w:val="24"/>
        </w:rPr>
        <w:t xml:space="preserve"> dne </w:t>
      </w:r>
      <w:r w:rsidR="00FA3BE0">
        <w:rPr>
          <w:szCs w:val="24"/>
        </w:rPr>
        <w:t>17</w:t>
      </w:r>
      <w:r w:rsidRPr="00337CF1">
        <w:rPr>
          <w:szCs w:val="24"/>
        </w:rPr>
        <w:t>. 7. 201</w:t>
      </w:r>
      <w:r w:rsidR="004139B5">
        <w:rPr>
          <w:szCs w:val="24"/>
        </w:rPr>
        <w:t>8</w:t>
      </w:r>
      <w:r w:rsidR="00FA3BE0">
        <w:rPr>
          <w:szCs w:val="24"/>
        </w:rPr>
        <w:t xml:space="preserve">, a to na částku </w:t>
      </w:r>
      <w:r w:rsidR="004139B5" w:rsidRPr="004139B5">
        <w:rPr>
          <w:szCs w:val="24"/>
          <w:u w:val="single"/>
        </w:rPr>
        <w:t xml:space="preserve">1 252 856 700 </w:t>
      </w:r>
      <w:r w:rsidR="00FA3BE0" w:rsidRPr="004139B5">
        <w:rPr>
          <w:szCs w:val="24"/>
          <w:u w:val="single"/>
        </w:rPr>
        <w:t>Kč</w:t>
      </w:r>
      <w:r w:rsidR="00FA3BE0">
        <w:rPr>
          <w:szCs w:val="24"/>
        </w:rPr>
        <w:t>.</w:t>
      </w:r>
      <w:r w:rsidR="00006086">
        <w:rPr>
          <w:szCs w:val="24"/>
        </w:rPr>
        <w:t xml:space="preserve"> </w:t>
      </w:r>
    </w:p>
    <w:p w:rsidR="00D4078E" w:rsidRDefault="00772B5F" w:rsidP="00E7740B">
      <w:pPr>
        <w:spacing w:line="264" w:lineRule="auto"/>
        <w:rPr>
          <w:szCs w:val="24"/>
        </w:rPr>
      </w:pPr>
      <w:r w:rsidRPr="00337CF1">
        <w:rPr>
          <w:szCs w:val="24"/>
        </w:rPr>
        <w:t xml:space="preserve">Dotační řízení </w:t>
      </w:r>
      <w:r w:rsidR="00884061" w:rsidRPr="00337CF1">
        <w:rPr>
          <w:szCs w:val="24"/>
        </w:rPr>
        <w:t xml:space="preserve">Olomouckého </w:t>
      </w:r>
      <w:r w:rsidRPr="00337CF1">
        <w:rPr>
          <w:szCs w:val="24"/>
        </w:rPr>
        <w:t xml:space="preserve">kraje pro jednotlivé poskytovatele sociálních služeb </w:t>
      </w:r>
      <w:r w:rsidR="00884061" w:rsidRPr="00337CF1">
        <w:rPr>
          <w:szCs w:val="24"/>
        </w:rPr>
        <w:t>zařazen</w:t>
      </w:r>
      <w:r w:rsidR="00A17E8E" w:rsidRPr="00337CF1">
        <w:rPr>
          <w:szCs w:val="24"/>
        </w:rPr>
        <w:t>é</w:t>
      </w:r>
      <w:r w:rsidR="00884061" w:rsidRPr="00337CF1">
        <w:rPr>
          <w:szCs w:val="24"/>
        </w:rPr>
        <w:t xml:space="preserve"> </w:t>
      </w:r>
      <w:r w:rsidR="00884061" w:rsidRPr="00ED6D83">
        <w:rPr>
          <w:szCs w:val="24"/>
        </w:rPr>
        <w:t xml:space="preserve">v síti </w:t>
      </w:r>
      <w:r w:rsidRPr="00ED6D83">
        <w:rPr>
          <w:szCs w:val="24"/>
        </w:rPr>
        <w:t>pro rok 201</w:t>
      </w:r>
      <w:r w:rsidR="004139B5">
        <w:rPr>
          <w:szCs w:val="24"/>
        </w:rPr>
        <w:t>9</w:t>
      </w:r>
      <w:r w:rsidRPr="00ED6D83">
        <w:rPr>
          <w:szCs w:val="24"/>
        </w:rPr>
        <w:t xml:space="preserve"> bylo </w:t>
      </w:r>
      <w:r w:rsidR="00CC6DFA" w:rsidRPr="00ED6D83">
        <w:rPr>
          <w:szCs w:val="24"/>
        </w:rPr>
        <w:t xml:space="preserve">v souladu s Podprogramem č. 1 Programu </w:t>
      </w:r>
      <w:r w:rsidRPr="00ED6D83">
        <w:rPr>
          <w:szCs w:val="24"/>
        </w:rPr>
        <w:t>vyhlášeno</w:t>
      </w:r>
      <w:r w:rsidRPr="006460B5">
        <w:rPr>
          <w:b/>
          <w:szCs w:val="24"/>
        </w:rPr>
        <w:t xml:space="preserve"> </w:t>
      </w:r>
      <w:r w:rsidR="00CC6DFA" w:rsidRPr="00ED6D83">
        <w:rPr>
          <w:szCs w:val="24"/>
        </w:rPr>
        <w:t>v</w:t>
      </w:r>
      <w:r w:rsidR="00FA3BE0">
        <w:rPr>
          <w:szCs w:val="24"/>
        </w:rPr>
        <w:t xml:space="preserve"> srpnu </w:t>
      </w:r>
      <w:r w:rsidR="00CC6DFA" w:rsidRPr="00ED6D83">
        <w:rPr>
          <w:szCs w:val="24"/>
        </w:rPr>
        <w:t>201</w:t>
      </w:r>
      <w:r w:rsidR="004139B5">
        <w:rPr>
          <w:szCs w:val="24"/>
        </w:rPr>
        <w:t>8</w:t>
      </w:r>
      <w:r w:rsidR="00CC6DFA" w:rsidRPr="00ED6D83">
        <w:rPr>
          <w:szCs w:val="24"/>
        </w:rPr>
        <w:t>.</w:t>
      </w:r>
      <w:r w:rsidR="00CC6DFA">
        <w:rPr>
          <w:szCs w:val="24"/>
        </w:rPr>
        <w:t xml:space="preserve"> Lhůta pro podávání žádostí byla stanovena na období </w:t>
      </w:r>
      <w:r w:rsidR="00FA3BE0" w:rsidRPr="00FA3BE0">
        <w:rPr>
          <w:szCs w:val="24"/>
        </w:rPr>
        <w:t xml:space="preserve">od </w:t>
      </w:r>
      <w:r w:rsidR="004139B5">
        <w:rPr>
          <w:szCs w:val="24"/>
        </w:rPr>
        <w:t>20</w:t>
      </w:r>
      <w:r w:rsidR="00FA3BE0" w:rsidRPr="00FA3BE0">
        <w:rPr>
          <w:szCs w:val="24"/>
        </w:rPr>
        <w:t>. 10. 201</w:t>
      </w:r>
      <w:r w:rsidR="004139B5">
        <w:rPr>
          <w:szCs w:val="24"/>
        </w:rPr>
        <w:t>8</w:t>
      </w:r>
      <w:r w:rsidR="00FA3BE0" w:rsidRPr="00FA3BE0">
        <w:rPr>
          <w:szCs w:val="24"/>
        </w:rPr>
        <w:t xml:space="preserve"> do </w:t>
      </w:r>
      <w:r w:rsidR="004139B5">
        <w:rPr>
          <w:szCs w:val="24"/>
        </w:rPr>
        <w:t>15</w:t>
      </w:r>
      <w:r w:rsidR="00FA3BE0" w:rsidRPr="00FA3BE0">
        <w:rPr>
          <w:szCs w:val="24"/>
        </w:rPr>
        <w:t xml:space="preserve">. 11. </w:t>
      </w:r>
      <w:r w:rsidR="00FA3BE0" w:rsidRPr="005C771C">
        <w:rPr>
          <w:szCs w:val="24"/>
        </w:rPr>
        <w:t>201</w:t>
      </w:r>
      <w:r w:rsidR="004139B5" w:rsidRPr="005C771C">
        <w:rPr>
          <w:szCs w:val="24"/>
        </w:rPr>
        <w:t>8</w:t>
      </w:r>
      <w:r w:rsidR="00CC6DFA" w:rsidRPr="005C771C">
        <w:rPr>
          <w:szCs w:val="24"/>
        </w:rPr>
        <w:t>. Ve stanovené lhůtě podalo žádost o dotaci předepsaným způsobem (prostřednictvím webové aplikace MPSV OK služby-poskytovatel)</w:t>
      </w:r>
      <w:r w:rsidR="00884061" w:rsidRPr="005C771C">
        <w:rPr>
          <w:szCs w:val="24"/>
        </w:rPr>
        <w:t xml:space="preserve"> </w:t>
      </w:r>
      <w:r w:rsidR="00EF736E" w:rsidRPr="005C771C">
        <w:rPr>
          <w:szCs w:val="24"/>
        </w:rPr>
        <w:t>celkem 1</w:t>
      </w:r>
      <w:r w:rsidR="00B3522E" w:rsidRPr="005C771C">
        <w:rPr>
          <w:szCs w:val="24"/>
        </w:rPr>
        <w:t>1</w:t>
      </w:r>
      <w:r w:rsidR="00A4179A" w:rsidRPr="005C771C">
        <w:rPr>
          <w:szCs w:val="24"/>
        </w:rPr>
        <w:t>7</w:t>
      </w:r>
      <w:r w:rsidR="00EF736E" w:rsidRPr="005C771C">
        <w:rPr>
          <w:szCs w:val="24"/>
        </w:rPr>
        <w:t xml:space="preserve"> subjektů (poskytovatelů </w:t>
      </w:r>
      <w:r w:rsidR="00E164D2" w:rsidRPr="005C771C">
        <w:rPr>
          <w:szCs w:val="24"/>
        </w:rPr>
        <w:t xml:space="preserve">sociálních </w:t>
      </w:r>
      <w:r w:rsidR="00EF736E" w:rsidRPr="005C771C">
        <w:rPr>
          <w:szCs w:val="24"/>
        </w:rPr>
        <w:t xml:space="preserve">služeb) </w:t>
      </w:r>
      <w:r w:rsidR="00D91D2A" w:rsidRPr="005C771C">
        <w:rPr>
          <w:szCs w:val="24"/>
        </w:rPr>
        <w:t xml:space="preserve">pro </w:t>
      </w:r>
      <w:r w:rsidR="005C771C" w:rsidRPr="005C771C">
        <w:rPr>
          <w:szCs w:val="24"/>
        </w:rPr>
        <w:t>302</w:t>
      </w:r>
      <w:r w:rsidR="00B3522E" w:rsidRPr="005C771C">
        <w:rPr>
          <w:szCs w:val="24"/>
        </w:rPr>
        <w:t xml:space="preserve"> </w:t>
      </w:r>
      <w:r w:rsidR="00EF736E" w:rsidRPr="005C771C">
        <w:rPr>
          <w:szCs w:val="24"/>
        </w:rPr>
        <w:t>služeb</w:t>
      </w:r>
      <w:r w:rsidR="00884061" w:rsidRPr="005C771C">
        <w:rPr>
          <w:szCs w:val="24"/>
        </w:rPr>
        <w:t xml:space="preserve"> v celkové částce </w:t>
      </w:r>
      <w:r w:rsidR="00A4179A" w:rsidRPr="005C771C">
        <w:rPr>
          <w:szCs w:val="24"/>
        </w:rPr>
        <w:t xml:space="preserve">1 625 487 102 </w:t>
      </w:r>
      <w:r w:rsidR="00884061" w:rsidRPr="005C771C">
        <w:rPr>
          <w:szCs w:val="24"/>
        </w:rPr>
        <w:t>Kč.</w:t>
      </w:r>
      <w:r w:rsidR="00EF736E" w:rsidRPr="005C771C">
        <w:rPr>
          <w:szCs w:val="24"/>
        </w:rPr>
        <w:t xml:space="preserve"> </w:t>
      </w:r>
      <w:r w:rsidR="00B3522E" w:rsidRPr="005C771C">
        <w:rPr>
          <w:szCs w:val="24"/>
        </w:rPr>
        <w:t>Podrobnější přehled je uveden v tabulce č. 1.</w:t>
      </w:r>
    </w:p>
    <w:p w:rsidR="005C771C" w:rsidRDefault="005C771C" w:rsidP="00A41767">
      <w:pPr>
        <w:pStyle w:val="Titulek"/>
        <w:spacing w:after="120"/>
        <w:rPr>
          <w:color w:val="auto"/>
        </w:rPr>
      </w:pPr>
    </w:p>
    <w:p w:rsidR="00B3522E" w:rsidRPr="00A5230F" w:rsidRDefault="00A5230F" w:rsidP="00A41767">
      <w:pPr>
        <w:pStyle w:val="Titulek"/>
        <w:spacing w:after="120"/>
        <w:rPr>
          <w:color w:val="auto"/>
          <w:szCs w:val="24"/>
        </w:rPr>
      </w:pPr>
      <w:r w:rsidRPr="00A5230F">
        <w:rPr>
          <w:color w:val="auto"/>
        </w:rPr>
        <w:t xml:space="preserve">Tabulka č. </w:t>
      </w:r>
      <w:r w:rsidRPr="00A5230F">
        <w:rPr>
          <w:color w:val="auto"/>
        </w:rPr>
        <w:fldChar w:fldCharType="begin"/>
      </w:r>
      <w:r w:rsidRPr="00A5230F">
        <w:rPr>
          <w:color w:val="auto"/>
        </w:rPr>
        <w:instrText xml:space="preserve"> SEQ Tabulka_č. \* ARABIC </w:instrText>
      </w:r>
      <w:r w:rsidRPr="00A5230F">
        <w:rPr>
          <w:color w:val="auto"/>
        </w:rPr>
        <w:fldChar w:fldCharType="separate"/>
      </w:r>
      <w:r w:rsidR="00A41767">
        <w:rPr>
          <w:noProof/>
          <w:color w:val="auto"/>
        </w:rPr>
        <w:t>1</w:t>
      </w:r>
      <w:r w:rsidRPr="00A5230F">
        <w:rPr>
          <w:color w:val="auto"/>
        </w:rPr>
        <w:fldChar w:fldCharType="end"/>
      </w:r>
    </w:p>
    <w:tbl>
      <w:tblPr>
        <w:tblW w:w="503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80"/>
        <w:gridCol w:w="1859"/>
        <w:gridCol w:w="1765"/>
        <w:gridCol w:w="2191"/>
        <w:gridCol w:w="1522"/>
      </w:tblGrid>
      <w:tr w:rsidR="0012672D" w:rsidRPr="00B3522E" w:rsidTr="005C771C">
        <w:trPr>
          <w:trHeight w:val="567"/>
          <w:tblHeader/>
        </w:trPr>
        <w:tc>
          <w:tcPr>
            <w:tcW w:w="1263" w:type="pct"/>
            <w:tcBorders>
              <w:top w:val="nil"/>
              <w:left w:val="nil"/>
              <w:bottom w:val="single" w:sz="4" w:space="0" w:color="auto"/>
              <w:right w:val="single" w:sz="4" w:space="0" w:color="auto"/>
            </w:tcBorders>
            <w:shd w:val="clear" w:color="auto" w:fill="auto"/>
            <w:vAlign w:val="center"/>
            <w:hideMark/>
          </w:tcPr>
          <w:p w:rsidR="00B3522E" w:rsidRPr="00B3522E" w:rsidRDefault="00B3522E" w:rsidP="00B3522E">
            <w:pPr>
              <w:spacing w:before="0" w:line="240" w:lineRule="auto"/>
              <w:jc w:val="center"/>
              <w:rPr>
                <w:rFonts w:eastAsia="Calibri"/>
                <w:b/>
                <w:bCs/>
                <w:color w:val="000000"/>
                <w:sz w:val="20"/>
                <w:szCs w:val="20"/>
              </w:rPr>
            </w:pPr>
          </w:p>
        </w:tc>
        <w:tc>
          <w:tcPr>
            <w:tcW w:w="947" w:type="pct"/>
            <w:tcBorders>
              <w:left w:val="single" w:sz="4" w:space="0" w:color="auto"/>
            </w:tcBorders>
            <w:shd w:val="clear" w:color="auto" w:fill="D9D9D9" w:themeFill="background1" w:themeFillShade="D9"/>
            <w:tcMar>
              <w:top w:w="0" w:type="dxa"/>
              <w:left w:w="70" w:type="dxa"/>
              <w:bottom w:w="0" w:type="dxa"/>
              <w:right w:w="70" w:type="dxa"/>
            </w:tcMar>
            <w:vAlign w:val="center"/>
            <w:hideMark/>
          </w:tcPr>
          <w:p w:rsidR="00B3522E" w:rsidRPr="00B3522E" w:rsidRDefault="00B3522E" w:rsidP="00B3522E">
            <w:pPr>
              <w:spacing w:before="0" w:line="240" w:lineRule="auto"/>
              <w:jc w:val="center"/>
              <w:rPr>
                <w:rFonts w:eastAsia="Calibri"/>
                <w:color w:val="000000"/>
                <w:sz w:val="20"/>
                <w:szCs w:val="20"/>
              </w:rPr>
            </w:pPr>
            <w:r w:rsidRPr="00B3522E">
              <w:rPr>
                <w:rFonts w:eastAsia="Calibri"/>
                <w:color w:val="000000"/>
                <w:sz w:val="20"/>
                <w:szCs w:val="20"/>
              </w:rPr>
              <w:t>služby sociální péče</w:t>
            </w:r>
          </w:p>
        </w:tc>
        <w:tc>
          <w:tcPr>
            <w:tcW w:w="899"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B3522E">
            <w:pPr>
              <w:spacing w:before="0" w:line="240" w:lineRule="auto"/>
              <w:jc w:val="center"/>
              <w:rPr>
                <w:rFonts w:eastAsia="Calibri"/>
                <w:color w:val="000000"/>
                <w:sz w:val="20"/>
                <w:szCs w:val="20"/>
              </w:rPr>
            </w:pPr>
            <w:r w:rsidRPr="00B3522E">
              <w:rPr>
                <w:rFonts w:eastAsia="Calibri"/>
                <w:color w:val="000000"/>
                <w:sz w:val="20"/>
                <w:szCs w:val="20"/>
              </w:rPr>
              <w:t>služby sociální prevence</w:t>
            </w:r>
          </w:p>
        </w:tc>
        <w:tc>
          <w:tcPr>
            <w:tcW w:w="1116"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B3522E">
            <w:pPr>
              <w:spacing w:before="0" w:line="240" w:lineRule="auto"/>
              <w:jc w:val="center"/>
              <w:rPr>
                <w:rFonts w:eastAsia="Calibri"/>
                <w:color w:val="000000"/>
                <w:sz w:val="20"/>
                <w:szCs w:val="20"/>
              </w:rPr>
            </w:pPr>
            <w:r w:rsidRPr="00B3522E">
              <w:rPr>
                <w:rFonts w:eastAsia="Calibri"/>
                <w:color w:val="000000"/>
                <w:sz w:val="20"/>
                <w:szCs w:val="20"/>
              </w:rPr>
              <w:t>odborné sociální poradenství</w:t>
            </w:r>
          </w:p>
        </w:tc>
        <w:tc>
          <w:tcPr>
            <w:tcW w:w="775" w:type="pct"/>
            <w:shd w:val="clear" w:color="auto" w:fill="D9D9D9" w:themeFill="background1" w:themeFillShade="D9"/>
            <w:tcMar>
              <w:top w:w="0" w:type="dxa"/>
              <w:left w:w="70" w:type="dxa"/>
              <w:bottom w:w="0" w:type="dxa"/>
              <w:right w:w="70" w:type="dxa"/>
            </w:tcMar>
            <w:vAlign w:val="center"/>
            <w:hideMark/>
          </w:tcPr>
          <w:p w:rsidR="00B3522E" w:rsidRPr="00B3522E" w:rsidRDefault="00B3522E" w:rsidP="00B3522E">
            <w:pPr>
              <w:spacing w:before="0" w:line="240" w:lineRule="auto"/>
              <w:jc w:val="center"/>
              <w:rPr>
                <w:rFonts w:eastAsia="Calibri"/>
                <w:b/>
                <w:color w:val="000000"/>
                <w:sz w:val="20"/>
                <w:szCs w:val="20"/>
              </w:rPr>
            </w:pPr>
            <w:r w:rsidRPr="00B3522E">
              <w:rPr>
                <w:rFonts w:eastAsia="Calibri"/>
                <w:b/>
                <w:color w:val="000000"/>
                <w:sz w:val="20"/>
                <w:szCs w:val="20"/>
              </w:rPr>
              <w:t>celkem</w:t>
            </w:r>
          </w:p>
        </w:tc>
      </w:tr>
      <w:tr w:rsidR="00A4179A" w:rsidRPr="00B3522E" w:rsidTr="005C771C">
        <w:trPr>
          <w:trHeight w:val="567"/>
        </w:trPr>
        <w:tc>
          <w:tcPr>
            <w:tcW w:w="1263" w:type="pct"/>
            <w:tcBorders>
              <w:top w:val="single" w:sz="4" w:space="0" w:color="auto"/>
            </w:tcBorders>
            <w:shd w:val="clear" w:color="auto" w:fill="D9D9D9" w:themeFill="background1" w:themeFillShade="D9"/>
            <w:tcMar>
              <w:top w:w="0" w:type="dxa"/>
              <w:left w:w="70" w:type="dxa"/>
              <w:bottom w:w="0" w:type="dxa"/>
              <w:right w:w="70" w:type="dxa"/>
            </w:tcMar>
            <w:vAlign w:val="center"/>
            <w:hideMark/>
          </w:tcPr>
          <w:p w:rsidR="00A4179A" w:rsidRPr="00B3522E" w:rsidRDefault="00A4179A" w:rsidP="00A4179A">
            <w:pPr>
              <w:spacing w:before="0" w:line="240" w:lineRule="auto"/>
              <w:jc w:val="left"/>
              <w:rPr>
                <w:rFonts w:eastAsia="Calibri"/>
                <w:color w:val="000000"/>
                <w:sz w:val="20"/>
                <w:szCs w:val="20"/>
              </w:rPr>
            </w:pPr>
            <w:r w:rsidRPr="00B3522E">
              <w:rPr>
                <w:rFonts w:eastAsia="Calibri"/>
                <w:bCs/>
                <w:color w:val="000000"/>
                <w:sz w:val="20"/>
                <w:szCs w:val="20"/>
              </w:rPr>
              <w:t xml:space="preserve">počet služeb, na které </w:t>
            </w:r>
            <w:r>
              <w:rPr>
                <w:rFonts w:eastAsia="Calibri"/>
                <w:bCs/>
                <w:color w:val="000000"/>
                <w:sz w:val="20"/>
                <w:szCs w:val="20"/>
              </w:rPr>
              <w:t xml:space="preserve">je </w:t>
            </w:r>
            <w:r w:rsidRPr="00B3522E">
              <w:rPr>
                <w:rFonts w:eastAsia="Calibri"/>
                <w:bCs/>
                <w:color w:val="000000"/>
                <w:sz w:val="20"/>
                <w:szCs w:val="20"/>
              </w:rPr>
              <w:t>dotace</w:t>
            </w:r>
            <w:r>
              <w:rPr>
                <w:rFonts w:eastAsia="Calibri"/>
                <w:bCs/>
                <w:color w:val="000000"/>
                <w:sz w:val="20"/>
                <w:szCs w:val="20"/>
              </w:rPr>
              <w:t xml:space="preserve"> požadována</w:t>
            </w:r>
          </w:p>
        </w:tc>
        <w:tc>
          <w:tcPr>
            <w:tcW w:w="947" w:type="pct"/>
            <w:shd w:val="clear" w:color="auto" w:fill="auto"/>
            <w:tcMar>
              <w:top w:w="0" w:type="dxa"/>
              <w:left w:w="70" w:type="dxa"/>
              <w:bottom w:w="0" w:type="dxa"/>
              <w:right w:w="70" w:type="dxa"/>
            </w:tcMar>
            <w:vAlign w:val="center"/>
            <w:hideMark/>
          </w:tcPr>
          <w:p w:rsidR="00A4179A" w:rsidRPr="00A4179A" w:rsidRDefault="00A4179A" w:rsidP="00A4179A">
            <w:pPr>
              <w:spacing w:before="0" w:line="240" w:lineRule="auto"/>
              <w:jc w:val="center"/>
              <w:rPr>
                <w:rFonts w:eastAsia="Calibri"/>
                <w:color w:val="000000"/>
                <w:sz w:val="20"/>
                <w:szCs w:val="20"/>
              </w:rPr>
            </w:pPr>
            <w:r w:rsidRPr="00A4179A">
              <w:rPr>
                <w:sz w:val="20"/>
              </w:rPr>
              <w:t>158</w:t>
            </w:r>
          </w:p>
        </w:tc>
        <w:tc>
          <w:tcPr>
            <w:tcW w:w="899" w:type="pct"/>
            <w:shd w:val="clear" w:color="auto" w:fill="auto"/>
            <w:tcMar>
              <w:top w:w="0" w:type="dxa"/>
              <w:left w:w="70" w:type="dxa"/>
              <w:bottom w:w="0" w:type="dxa"/>
              <w:right w:w="70" w:type="dxa"/>
            </w:tcMar>
            <w:vAlign w:val="center"/>
            <w:hideMark/>
          </w:tcPr>
          <w:p w:rsidR="00A4179A" w:rsidRPr="00A4179A" w:rsidRDefault="00A4179A" w:rsidP="00A4179A">
            <w:pPr>
              <w:spacing w:before="0" w:line="240" w:lineRule="auto"/>
              <w:jc w:val="center"/>
              <w:rPr>
                <w:rFonts w:eastAsia="Calibri"/>
                <w:color w:val="000000"/>
                <w:sz w:val="20"/>
                <w:szCs w:val="20"/>
              </w:rPr>
            </w:pPr>
            <w:r w:rsidRPr="00A4179A">
              <w:rPr>
                <w:sz w:val="20"/>
              </w:rPr>
              <w:t>123</w:t>
            </w:r>
          </w:p>
        </w:tc>
        <w:tc>
          <w:tcPr>
            <w:tcW w:w="1116" w:type="pct"/>
            <w:shd w:val="clear" w:color="auto" w:fill="auto"/>
            <w:tcMar>
              <w:top w:w="0" w:type="dxa"/>
              <w:left w:w="70" w:type="dxa"/>
              <w:bottom w:w="0" w:type="dxa"/>
              <w:right w:w="70" w:type="dxa"/>
            </w:tcMar>
            <w:vAlign w:val="center"/>
            <w:hideMark/>
          </w:tcPr>
          <w:p w:rsidR="00A4179A" w:rsidRPr="00A4179A" w:rsidRDefault="00A4179A" w:rsidP="00A4179A">
            <w:pPr>
              <w:spacing w:before="0" w:line="240" w:lineRule="auto"/>
              <w:jc w:val="center"/>
              <w:rPr>
                <w:rFonts w:eastAsia="Calibri"/>
                <w:color w:val="000000"/>
                <w:sz w:val="20"/>
                <w:szCs w:val="20"/>
              </w:rPr>
            </w:pPr>
            <w:r w:rsidRPr="00A4179A">
              <w:rPr>
                <w:sz w:val="20"/>
              </w:rPr>
              <w:t>21</w:t>
            </w:r>
          </w:p>
        </w:tc>
        <w:tc>
          <w:tcPr>
            <w:tcW w:w="775" w:type="pct"/>
            <w:shd w:val="clear" w:color="auto" w:fill="auto"/>
            <w:tcMar>
              <w:top w:w="0" w:type="dxa"/>
              <w:left w:w="70" w:type="dxa"/>
              <w:bottom w:w="0" w:type="dxa"/>
              <w:right w:w="70" w:type="dxa"/>
            </w:tcMar>
            <w:vAlign w:val="center"/>
            <w:hideMark/>
          </w:tcPr>
          <w:p w:rsidR="00A4179A" w:rsidRPr="00A4179A" w:rsidRDefault="00A4179A" w:rsidP="00A4179A">
            <w:pPr>
              <w:spacing w:before="0" w:line="240" w:lineRule="auto"/>
              <w:jc w:val="center"/>
              <w:rPr>
                <w:rFonts w:eastAsia="Calibri"/>
                <w:b/>
                <w:color w:val="000000"/>
                <w:sz w:val="20"/>
                <w:szCs w:val="20"/>
              </w:rPr>
            </w:pPr>
            <w:r w:rsidRPr="00A4179A">
              <w:rPr>
                <w:b/>
                <w:sz w:val="20"/>
              </w:rPr>
              <w:t>302</w:t>
            </w:r>
          </w:p>
        </w:tc>
      </w:tr>
      <w:tr w:rsidR="00A4179A" w:rsidRPr="00B3522E" w:rsidTr="005C771C">
        <w:trPr>
          <w:trHeight w:val="567"/>
        </w:trPr>
        <w:tc>
          <w:tcPr>
            <w:tcW w:w="1263" w:type="pct"/>
            <w:shd w:val="clear" w:color="auto" w:fill="D9D9D9" w:themeFill="background1" w:themeFillShade="D9"/>
            <w:tcMar>
              <w:top w:w="0" w:type="dxa"/>
              <w:left w:w="70" w:type="dxa"/>
              <w:bottom w:w="0" w:type="dxa"/>
              <w:right w:w="70" w:type="dxa"/>
            </w:tcMar>
            <w:vAlign w:val="center"/>
          </w:tcPr>
          <w:p w:rsidR="00A4179A" w:rsidRPr="00B3522E" w:rsidRDefault="00A4179A" w:rsidP="00A4179A">
            <w:pPr>
              <w:spacing w:before="0" w:line="240" w:lineRule="auto"/>
              <w:jc w:val="left"/>
              <w:rPr>
                <w:rFonts w:eastAsia="Calibri"/>
                <w:color w:val="000000"/>
                <w:sz w:val="20"/>
                <w:szCs w:val="20"/>
              </w:rPr>
            </w:pPr>
            <w:r w:rsidRPr="00B3522E">
              <w:rPr>
                <w:rFonts w:eastAsia="Calibri"/>
                <w:bCs/>
                <w:color w:val="000000"/>
                <w:sz w:val="20"/>
                <w:szCs w:val="20"/>
              </w:rPr>
              <w:t>požadovaná dotace</w:t>
            </w:r>
          </w:p>
        </w:tc>
        <w:tc>
          <w:tcPr>
            <w:tcW w:w="947" w:type="pct"/>
            <w:shd w:val="clear" w:color="auto" w:fill="auto"/>
            <w:tcMar>
              <w:top w:w="0" w:type="dxa"/>
              <w:left w:w="70" w:type="dxa"/>
              <w:bottom w:w="0" w:type="dxa"/>
              <w:right w:w="70" w:type="dxa"/>
            </w:tcMar>
            <w:vAlign w:val="center"/>
          </w:tcPr>
          <w:p w:rsidR="00A4179A" w:rsidRPr="00A4179A" w:rsidRDefault="00A4179A" w:rsidP="00A4179A">
            <w:pPr>
              <w:spacing w:before="0" w:line="240" w:lineRule="auto"/>
              <w:jc w:val="center"/>
              <w:rPr>
                <w:rFonts w:eastAsia="Calibri"/>
                <w:color w:val="000000"/>
                <w:sz w:val="20"/>
                <w:szCs w:val="20"/>
              </w:rPr>
            </w:pPr>
            <w:r w:rsidRPr="00A4179A">
              <w:rPr>
                <w:sz w:val="20"/>
              </w:rPr>
              <w:t>1 283 392 302</w:t>
            </w:r>
          </w:p>
        </w:tc>
        <w:tc>
          <w:tcPr>
            <w:tcW w:w="899" w:type="pct"/>
            <w:shd w:val="clear" w:color="auto" w:fill="auto"/>
            <w:tcMar>
              <w:top w:w="0" w:type="dxa"/>
              <w:left w:w="70" w:type="dxa"/>
              <w:bottom w:w="0" w:type="dxa"/>
              <w:right w:w="70" w:type="dxa"/>
            </w:tcMar>
            <w:vAlign w:val="center"/>
          </w:tcPr>
          <w:p w:rsidR="00A4179A" w:rsidRPr="00A4179A" w:rsidRDefault="00A4179A" w:rsidP="00A4179A">
            <w:pPr>
              <w:spacing w:before="0" w:line="240" w:lineRule="auto"/>
              <w:jc w:val="center"/>
              <w:rPr>
                <w:rFonts w:eastAsia="Calibri"/>
                <w:color w:val="000000"/>
                <w:sz w:val="20"/>
                <w:szCs w:val="20"/>
              </w:rPr>
            </w:pPr>
            <w:r w:rsidRPr="00A4179A">
              <w:rPr>
                <w:sz w:val="20"/>
              </w:rPr>
              <w:t>311 298 552</w:t>
            </w:r>
          </w:p>
        </w:tc>
        <w:tc>
          <w:tcPr>
            <w:tcW w:w="1116" w:type="pct"/>
            <w:shd w:val="clear" w:color="auto" w:fill="auto"/>
            <w:tcMar>
              <w:top w:w="0" w:type="dxa"/>
              <w:left w:w="70" w:type="dxa"/>
              <w:bottom w:w="0" w:type="dxa"/>
              <w:right w:w="70" w:type="dxa"/>
            </w:tcMar>
            <w:vAlign w:val="center"/>
          </w:tcPr>
          <w:p w:rsidR="00A4179A" w:rsidRPr="00A4179A" w:rsidRDefault="00A4179A" w:rsidP="00A4179A">
            <w:pPr>
              <w:spacing w:before="0" w:line="240" w:lineRule="auto"/>
              <w:jc w:val="center"/>
              <w:rPr>
                <w:rFonts w:eastAsia="Calibri"/>
                <w:color w:val="000000"/>
                <w:sz w:val="20"/>
                <w:szCs w:val="20"/>
              </w:rPr>
            </w:pPr>
            <w:r w:rsidRPr="00A4179A">
              <w:rPr>
                <w:sz w:val="20"/>
              </w:rPr>
              <w:t>30 796 248</w:t>
            </w:r>
          </w:p>
        </w:tc>
        <w:tc>
          <w:tcPr>
            <w:tcW w:w="775" w:type="pct"/>
            <w:shd w:val="clear" w:color="auto" w:fill="auto"/>
            <w:tcMar>
              <w:top w:w="0" w:type="dxa"/>
              <w:left w:w="70" w:type="dxa"/>
              <w:bottom w:w="0" w:type="dxa"/>
              <w:right w:w="70" w:type="dxa"/>
            </w:tcMar>
            <w:vAlign w:val="center"/>
          </w:tcPr>
          <w:p w:rsidR="00A4179A" w:rsidRPr="00A4179A" w:rsidRDefault="00A4179A" w:rsidP="00A4179A">
            <w:pPr>
              <w:spacing w:before="0" w:line="240" w:lineRule="auto"/>
              <w:jc w:val="center"/>
              <w:rPr>
                <w:rFonts w:eastAsia="Calibri"/>
                <w:b/>
                <w:color w:val="000000"/>
                <w:sz w:val="20"/>
                <w:szCs w:val="20"/>
              </w:rPr>
            </w:pPr>
            <w:r w:rsidRPr="00A4179A">
              <w:rPr>
                <w:b/>
                <w:sz w:val="20"/>
              </w:rPr>
              <w:t>1 625 487 102</w:t>
            </w:r>
          </w:p>
        </w:tc>
      </w:tr>
    </w:tbl>
    <w:p w:rsidR="000631CC" w:rsidRDefault="000631CC" w:rsidP="00E7740B">
      <w:pPr>
        <w:spacing w:line="264" w:lineRule="auto"/>
      </w:pPr>
      <w:r w:rsidRPr="00773A0A">
        <w:t>V souladu s</w:t>
      </w:r>
      <w:r w:rsidR="006521A5" w:rsidRPr="00773A0A">
        <w:t> </w:t>
      </w:r>
      <w:r w:rsidR="00884061" w:rsidRPr="00773A0A">
        <w:t xml:space="preserve">Podprogramem č. 1 </w:t>
      </w:r>
      <w:r w:rsidR="00884061">
        <w:t>Programu</w:t>
      </w:r>
      <w:r w:rsidR="006521A5" w:rsidRPr="00773A0A">
        <w:t xml:space="preserve"> </w:t>
      </w:r>
      <w:r w:rsidRPr="00773A0A">
        <w:t>bylo provedeno formální a věcné posouzení jednotlivých žádostí o dotac</w:t>
      </w:r>
      <w:r w:rsidR="00D4078E">
        <w:t>i</w:t>
      </w:r>
      <w:r w:rsidRPr="00773A0A">
        <w:t xml:space="preserve">, kontrola přiměřenosti a hospodárnosti rozpočtu sociálních </w:t>
      </w:r>
      <w:r w:rsidRPr="00773A0A">
        <w:lastRenderedPageBreak/>
        <w:t xml:space="preserve">služeb, požadavku na dotaci a vymezení neuznatelných </w:t>
      </w:r>
      <w:r w:rsidR="00271CAB">
        <w:t xml:space="preserve">a nadhodnocených </w:t>
      </w:r>
      <w:r w:rsidRPr="00773A0A">
        <w:t>nákladů zahrnutých v požadavcích na dotaci. Následně byl stanoven optimální návrh dotace.</w:t>
      </w:r>
      <w:r w:rsidR="00782818" w:rsidRPr="00773A0A">
        <w:t xml:space="preserve"> </w:t>
      </w:r>
    </w:p>
    <w:p w:rsidR="00807B50" w:rsidRPr="00337CF1" w:rsidRDefault="005433EA" w:rsidP="00EC6C29">
      <w:r w:rsidRPr="0037158B">
        <w:rPr>
          <w:bCs/>
        </w:rPr>
        <w:t xml:space="preserve">Dne </w:t>
      </w:r>
      <w:r w:rsidR="00291E93" w:rsidRPr="0037158B">
        <w:rPr>
          <w:bCs/>
        </w:rPr>
        <w:t>1</w:t>
      </w:r>
      <w:r w:rsidR="00701022" w:rsidRPr="0037158B">
        <w:rPr>
          <w:bCs/>
        </w:rPr>
        <w:t>4</w:t>
      </w:r>
      <w:r w:rsidRPr="0037158B">
        <w:rPr>
          <w:bCs/>
        </w:rPr>
        <w:t>. ledna 201</w:t>
      </w:r>
      <w:r w:rsidR="00215CF6" w:rsidRPr="0037158B">
        <w:rPr>
          <w:bCs/>
        </w:rPr>
        <w:t>9</w:t>
      </w:r>
      <w:r w:rsidRPr="0037158B">
        <w:rPr>
          <w:bCs/>
        </w:rPr>
        <w:t xml:space="preserve"> obdržel Olomoucký kraj </w:t>
      </w:r>
      <w:r w:rsidR="00807B50" w:rsidRPr="0037158B">
        <w:rPr>
          <w:bCs/>
        </w:rPr>
        <w:t xml:space="preserve">ROZHODNUTÍ č. 1 </w:t>
      </w:r>
      <w:r w:rsidRPr="0037158B">
        <w:rPr>
          <w:bCs/>
        </w:rPr>
        <w:t xml:space="preserve">ze dne </w:t>
      </w:r>
      <w:r w:rsidR="00291E93" w:rsidRPr="0037158B">
        <w:rPr>
          <w:bCs/>
        </w:rPr>
        <w:t>11</w:t>
      </w:r>
      <w:r w:rsidRPr="0037158B">
        <w:rPr>
          <w:bCs/>
        </w:rPr>
        <w:t>. 1. 201</w:t>
      </w:r>
      <w:r w:rsidR="00215CF6" w:rsidRPr="0037158B">
        <w:rPr>
          <w:bCs/>
        </w:rPr>
        <w:t>9</w:t>
      </w:r>
      <w:r w:rsidRPr="0037158B">
        <w:rPr>
          <w:bCs/>
        </w:rPr>
        <w:t xml:space="preserve"> </w:t>
      </w:r>
      <w:r w:rsidR="00807B50" w:rsidRPr="0037158B">
        <w:rPr>
          <w:bCs/>
        </w:rPr>
        <w:t>o poskytnutí dotace z kapitoly 313 – MPSV státního rozpočtu na rok 201</w:t>
      </w:r>
      <w:r w:rsidR="00215CF6" w:rsidRPr="0037158B">
        <w:rPr>
          <w:bCs/>
        </w:rPr>
        <w:t>9</w:t>
      </w:r>
      <w:r w:rsidR="00337CF1" w:rsidRPr="0037158B">
        <w:rPr>
          <w:bCs/>
        </w:rPr>
        <w:t xml:space="preserve">. </w:t>
      </w:r>
      <w:r w:rsidRPr="0037158B">
        <w:rPr>
          <w:bCs/>
        </w:rPr>
        <w:t xml:space="preserve">Tímto rozhodnutím </w:t>
      </w:r>
      <w:r w:rsidR="00807B50" w:rsidRPr="0037158B">
        <w:rPr>
          <w:bCs/>
        </w:rPr>
        <w:t>byla Olomouckému kraji poskytnuta účelově určená dotace na financování běžných výdajů souvisejících s poskytováním základních druhů a forem sociálních služeb v rozsahu stanoveném základními činnostmi u jednotlivých druhů sociálních služeb</w:t>
      </w:r>
      <w:r w:rsidR="00EC6C29" w:rsidRPr="0037158B">
        <w:rPr>
          <w:bCs/>
        </w:rPr>
        <w:t xml:space="preserve"> </w:t>
      </w:r>
      <w:r w:rsidR="00EC6C29" w:rsidRPr="0037158B">
        <w:rPr>
          <w:b/>
          <w:bCs/>
        </w:rPr>
        <w:t xml:space="preserve">v celkové maximální výši </w:t>
      </w:r>
      <w:r w:rsidR="007C42D0" w:rsidRPr="0037158B">
        <w:rPr>
          <w:b/>
          <w:bCs/>
        </w:rPr>
        <w:t xml:space="preserve">1 181 232 175 </w:t>
      </w:r>
      <w:r w:rsidR="00AD1BAE" w:rsidRPr="0037158B">
        <w:rPr>
          <w:b/>
          <w:bCs/>
        </w:rPr>
        <w:t>Kč</w:t>
      </w:r>
      <w:r w:rsidR="00807B50" w:rsidRPr="0037158B">
        <w:rPr>
          <w:bCs/>
        </w:rPr>
        <w:t>.</w:t>
      </w:r>
      <w:r w:rsidR="00807B50" w:rsidRPr="00337CF1">
        <w:rPr>
          <w:bCs/>
        </w:rPr>
        <w:t xml:space="preserve"> </w:t>
      </w:r>
    </w:p>
    <w:p w:rsidR="00EC6C29" w:rsidRDefault="00C72CC4" w:rsidP="00502690">
      <w:pPr>
        <w:spacing w:line="264" w:lineRule="auto"/>
      </w:pPr>
      <w:r>
        <w:t xml:space="preserve">Po doručení rozhodnutí </w:t>
      </w:r>
      <w:r w:rsidR="00B37155">
        <w:t xml:space="preserve">MPSV </w:t>
      </w:r>
      <w:r w:rsidR="00502690" w:rsidRPr="00502690">
        <w:t xml:space="preserve">s uvedením výše dotace </w:t>
      </w:r>
      <w:r w:rsidR="00B37155" w:rsidRPr="00B37155">
        <w:t xml:space="preserve">přidělené kraji </w:t>
      </w:r>
      <w:r w:rsidR="00502690" w:rsidRPr="00502690">
        <w:t xml:space="preserve">byl optimální návrh dotace jednotlivým poskytovatelům sociálních služeb na jednotlivé služby upraven na výši disponibilních prostředků a tím byl stanoven reálný návrh dotace. </w:t>
      </w:r>
    </w:p>
    <w:p w:rsidR="00502690" w:rsidRPr="00337CF1" w:rsidRDefault="00502690" w:rsidP="00502690">
      <w:pPr>
        <w:spacing w:line="264" w:lineRule="auto"/>
        <w:rPr>
          <w:b/>
        </w:rPr>
      </w:pPr>
      <w:r w:rsidRPr="00337CF1">
        <w:rPr>
          <w:b/>
        </w:rPr>
        <w:t xml:space="preserve">Návrh je předkládán k projednání v </w:t>
      </w:r>
      <w:r w:rsidR="00337CF1" w:rsidRPr="00337CF1">
        <w:rPr>
          <w:b/>
        </w:rPr>
        <w:t>p</w:t>
      </w:r>
      <w:r w:rsidRPr="00337CF1">
        <w:rPr>
          <w:b/>
        </w:rPr>
        <w:t>říloze č. 1 této důvodové zprávy.</w:t>
      </w:r>
    </w:p>
    <w:p w:rsidR="00B819BE" w:rsidRDefault="00B819BE" w:rsidP="00502690">
      <w:pPr>
        <w:spacing w:line="264" w:lineRule="auto"/>
        <w:rPr>
          <w:b/>
        </w:rPr>
      </w:pPr>
    </w:p>
    <w:p w:rsidR="0059626F" w:rsidRPr="0059626F" w:rsidRDefault="0059626F" w:rsidP="0033507F">
      <w:pPr>
        <w:spacing w:line="264" w:lineRule="auto"/>
      </w:pPr>
      <w:r>
        <w:rPr>
          <w:b/>
        </w:rPr>
        <w:t>Z Programu nebylo vyhověno n</w:t>
      </w:r>
      <w:r w:rsidR="00283CEE" w:rsidRPr="000A0563">
        <w:rPr>
          <w:b/>
        </w:rPr>
        <w:t>íže uved</w:t>
      </w:r>
      <w:r w:rsidR="00103154" w:rsidRPr="000A0563">
        <w:rPr>
          <w:b/>
        </w:rPr>
        <w:t xml:space="preserve">eným </w:t>
      </w:r>
      <w:r w:rsidR="00283CEE" w:rsidRPr="000A0563">
        <w:rPr>
          <w:b/>
        </w:rPr>
        <w:t>žádost</w:t>
      </w:r>
      <w:r w:rsidR="00103154" w:rsidRPr="000A0563">
        <w:rPr>
          <w:b/>
        </w:rPr>
        <w:t>em</w:t>
      </w:r>
      <w:r>
        <w:rPr>
          <w:b/>
        </w:rPr>
        <w:t xml:space="preserve">; </w:t>
      </w:r>
      <w:r w:rsidR="00283CEE" w:rsidRPr="0059626F">
        <w:t xml:space="preserve">v příloze č. 1 důvodové zprávy </w:t>
      </w:r>
      <w:r w:rsidRPr="0059626F">
        <w:t xml:space="preserve">je u těchto žádostí </w:t>
      </w:r>
      <w:r w:rsidR="00283CEE" w:rsidRPr="0059626F">
        <w:t>v návrhu výše dotace uvedena nulová hodnota</w:t>
      </w:r>
      <w:r w:rsidRPr="0059626F">
        <w:t>.</w:t>
      </w:r>
    </w:p>
    <w:p w:rsidR="00AE4BF3" w:rsidRPr="00AE4BF3" w:rsidRDefault="0059626F" w:rsidP="00AE4BF3">
      <w:pPr>
        <w:spacing w:line="264" w:lineRule="auto"/>
      </w:pPr>
      <w:r w:rsidRPr="00AE4BF3">
        <w:rPr>
          <w:b/>
        </w:rPr>
        <w:t>Důvod</w:t>
      </w:r>
      <w:r w:rsidR="00AE4BF3" w:rsidRPr="00AE4BF3">
        <w:rPr>
          <w:b/>
        </w:rPr>
        <w:t xml:space="preserve">em </w:t>
      </w:r>
      <w:r w:rsidRPr="00AE4BF3">
        <w:rPr>
          <w:b/>
        </w:rPr>
        <w:t>pro nevyhovění</w:t>
      </w:r>
      <w:r w:rsidRPr="00AE4BF3">
        <w:t xml:space="preserve"> </w:t>
      </w:r>
      <w:r w:rsidR="00AE4BF3" w:rsidRPr="00AE4BF3">
        <w:t xml:space="preserve">je skutečnost, že dle pravidel Programu, Podprogramu č. 1, čl. 1.3 Podmínky pro poskytnutí/použití dotace odst. (3), nelze mj. z tohoto podprogramu poskytnout dotaci na služby, </w:t>
      </w:r>
      <w:r w:rsidR="00AE4BF3" w:rsidRPr="00AE4BF3">
        <w:rPr>
          <w:b/>
        </w:rPr>
        <w:t xml:space="preserve">jejichž kapacita je ze 100 % financována prostřednictvím </w:t>
      </w:r>
      <w:r w:rsidR="00AE4BF3">
        <w:rPr>
          <w:b/>
        </w:rPr>
        <w:t>individuálního projektu</w:t>
      </w:r>
      <w:r w:rsidR="00AE4BF3">
        <w:t>.</w:t>
      </w:r>
    </w:p>
    <w:p w:rsidR="0059626F" w:rsidRDefault="00AE4BF3" w:rsidP="0059626F">
      <w:pPr>
        <w:spacing w:line="264" w:lineRule="auto"/>
      </w:pPr>
      <w:r w:rsidRPr="00AE4BF3">
        <w:t>Sociální služby, jejichž výčet je uveden v tabulce č. 2</w:t>
      </w:r>
      <w:r w:rsidR="00F26D36">
        <w:t xml:space="preserve">, </w:t>
      </w:r>
      <w:r>
        <w:t xml:space="preserve">budou v roce 2019 financovány prostřednictvím </w:t>
      </w:r>
      <w:r w:rsidR="00E9424E" w:rsidRPr="000A0563">
        <w:rPr>
          <w:b/>
        </w:rPr>
        <w:t>individuálního projektu Olomouckého kraje „Azylové domy v Olomouckém kraji I“</w:t>
      </w:r>
      <w:r w:rsidR="00F26D36" w:rsidRPr="00F26D36">
        <w:t>, který</w:t>
      </w:r>
      <w:r w:rsidR="00F26D36">
        <w:rPr>
          <w:b/>
        </w:rPr>
        <w:t xml:space="preserve"> </w:t>
      </w:r>
      <w:r w:rsidR="0059626F" w:rsidRPr="000A0563">
        <w:t>je spolufinancován v rámci Operačního programu Zaměstnanost</w:t>
      </w:r>
      <w:r w:rsidR="00F26D36">
        <w:t xml:space="preserve">. </w:t>
      </w:r>
      <w:r w:rsidR="0059626F" w:rsidRPr="000A0563">
        <w:t>Jedná se o zajištění sociální služby azylové domy (§ 57). Finanční prostředky obdrží vybraní poskytovatelé sociální služby azylové domy na základě výběrových řízení podle zákona č. 134/2016 Sb., o zadávání veřejných zakázek</w:t>
      </w:r>
      <w:r w:rsidR="00F26D36">
        <w:t xml:space="preserve">. </w:t>
      </w:r>
      <w:r w:rsidR="0059626F" w:rsidRPr="000A0563">
        <w:t xml:space="preserve"> </w:t>
      </w:r>
    </w:p>
    <w:p w:rsidR="00421A7F" w:rsidRDefault="00421A7F" w:rsidP="00421A7F">
      <w:pPr>
        <w:pStyle w:val="Titulek"/>
        <w:spacing w:after="120"/>
        <w:rPr>
          <w:color w:val="auto"/>
        </w:rPr>
      </w:pPr>
    </w:p>
    <w:p w:rsidR="00421A7F" w:rsidRPr="00A5230F" w:rsidRDefault="00421A7F" w:rsidP="00421A7F">
      <w:pPr>
        <w:pStyle w:val="Titulek"/>
        <w:spacing w:after="120"/>
        <w:rPr>
          <w:color w:val="auto"/>
          <w:szCs w:val="24"/>
        </w:rPr>
      </w:pPr>
      <w:r w:rsidRPr="00A5230F">
        <w:rPr>
          <w:color w:val="auto"/>
        </w:rPr>
        <w:t xml:space="preserve">Tabulka č. </w:t>
      </w:r>
      <w:r>
        <w:rPr>
          <w:color w:val="auto"/>
        </w:rPr>
        <w:t>2</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6"/>
        <w:gridCol w:w="4363"/>
        <w:gridCol w:w="1269"/>
        <w:gridCol w:w="1947"/>
        <w:gridCol w:w="1285"/>
      </w:tblGrid>
      <w:tr w:rsidR="00421A7F" w:rsidRPr="00421A7F" w:rsidTr="00F26D36">
        <w:trPr>
          <w:trHeight w:val="510"/>
          <w:tblHeader/>
        </w:trPr>
        <w:tc>
          <w:tcPr>
            <w:tcW w:w="516" w:type="dxa"/>
            <w:shd w:val="clear" w:color="000000" w:fill="D0CECE"/>
            <w:vAlign w:val="center"/>
            <w:hideMark/>
          </w:tcPr>
          <w:p w:rsidR="00421A7F" w:rsidRPr="00421A7F" w:rsidRDefault="00421A7F" w:rsidP="00421A7F">
            <w:pPr>
              <w:spacing w:before="0" w:line="240" w:lineRule="auto"/>
              <w:jc w:val="center"/>
              <w:rPr>
                <w:rFonts w:eastAsia="Times New Roman"/>
                <w:b/>
                <w:color w:val="000000"/>
                <w:sz w:val="20"/>
                <w:szCs w:val="20"/>
              </w:rPr>
            </w:pPr>
            <w:r w:rsidRPr="00421A7F">
              <w:rPr>
                <w:rFonts w:eastAsia="Times New Roman"/>
                <w:b/>
                <w:color w:val="000000"/>
                <w:sz w:val="20"/>
                <w:szCs w:val="20"/>
              </w:rPr>
              <w:t>č.</w:t>
            </w:r>
          </w:p>
        </w:tc>
        <w:tc>
          <w:tcPr>
            <w:tcW w:w="4363" w:type="dxa"/>
            <w:shd w:val="clear" w:color="000000" w:fill="D0CECE"/>
            <w:vAlign w:val="center"/>
            <w:hideMark/>
          </w:tcPr>
          <w:p w:rsidR="00421A7F" w:rsidRPr="00421A7F" w:rsidRDefault="00421A7F" w:rsidP="00421A7F">
            <w:pPr>
              <w:spacing w:before="0" w:line="240" w:lineRule="auto"/>
              <w:jc w:val="left"/>
              <w:rPr>
                <w:rFonts w:eastAsia="Times New Roman"/>
                <w:b/>
                <w:color w:val="000000"/>
                <w:sz w:val="20"/>
                <w:szCs w:val="20"/>
              </w:rPr>
            </w:pPr>
            <w:r w:rsidRPr="00421A7F">
              <w:rPr>
                <w:rFonts w:eastAsia="Times New Roman"/>
                <w:b/>
                <w:color w:val="000000"/>
                <w:sz w:val="20"/>
                <w:szCs w:val="20"/>
              </w:rPr>
              <w:t>Organizace</w:t>
            </w:r>
          </w:p>
        </w:tc>
        <w:tc>
          <w:tcPr>
            <w:tcW w:w="1269" w:type="dxa"/>
            <w:shd w:val="clear" w:color="000000" w:fill="D0CECE"/>
            <w:vAlign w:val="center"/>
            <w:hideMark/>
          </w:tcPr>
          <w:p w:rsidR="00421A7F" w:rsidRPr="00421A7F" w:rsidRDefault="00421A7F" w:rsidP="00421A7F">
            <w:pPr>
              <w:spacing w:before="0" w:line="240" w:lineRule="auto"/>
              <w:jc w:val="center"/>
              <w:rPr>
                <w:rFonts w:eastAsia="Times New Roman"/>
                <w:b/>
                <w:color w:val="000000"/>
                <w:sz w:val="20"/>
                <w:szCs w:val="20"/>
              </w:rPr>
            </w:pPr>
            <w:r w:rsidRPr="00421A7F">
              <w:rPr>
                <w:rFonts w:eastAsia="Times New Roman"/>
                <w:b/>
                <w:color w:val="000000"/>
                <w:sz w:val="20"/>
                <w:szCs w:val="20"/>
              </w:rPr>
              <w:t>IČO</w:t>
            </w:r>
          </w:p>
        </w:tc>
        <w:tc>
          <w:tcPr>
            <w:tcW w:w="1947" w:type="dxa"/>
            <w:shd w:val="clear" w:color="000000" w:fill="D0CECE"/>
            <w:vAlign w:val="center"/>
            <w:hideMark/>
          </w:tcPr>
          <w:p w:rsidR="00421A7F" w:rsidRPr="00421A7F" w:rsidRDefault="00421A7F" w:rsidP="00421A7F">
            <w:pPr>
              <w:spacing w:before="0" w:line="240" w:lineRule="auto"/>
              <w:jc w:val="center"/>
              <w:rPr>
                <w:rFonts w:eastAsia="Times New Roman"/>
                <w:b/>
                <w:color w:val="000000"/>
                <w:sz w:val="20"/>
                <w:szCs w:val="20"/>
              </w:rPr>
            </w:pPr>
            <w:r w:rsidRPr="00421A7F">
              <w:rPr>
                <w:rFonts w:eastAsia="Times New Roman"/>
                <w:b/>
                <w:color w:val="000000"/>
                <w:sz w:val="20"/>
                <w:szCs w:val="20"/>
              </w:rPr>
              <w:t>Druh služby</w:t>
            </w:r>
          </w:p>
        </w:tc>
        <w:tc>
          <w:tcPr>
            <w:tcW w:w="1285" w:type="dxa"/>
            <w:shd w:val="clear" w:color="000000" w:fill="D0CECE"/>
            <w:vAlign w:val="center"/>
            <w:hideMark/>
          </w:tcPr>
          <w:p w:rsidR="00421A7F" w:rsidRPr="00421A7F" w:rsidRDefault="00421A7F" w:rsidP="00421A7F">
            <w:pPr>
              <w:spacing w:before="0" w:line="240" w:lineRule="auto"/>
              <w:jc w:val="center"/>
              <w:rPr>
                <w:rFonts w:eastAsia="Times New Roman"/>
                <w:b/>
                <w:color w:val="000000"/>
                <w:sz w:val="20"/>
                <w:szCs w:val="20"/>
              </w:rPr>
            </w:pPr>
            <w:r w:rsidRPr="00421A7F">
              <w:rPr>
                <w:rFonts w:eastAsia="Times New Roman"/>
                <w:b/>
                <w:color w:val="000000"/>
                <w:sz w:val="20"/>
                <w:szCs w:val="20"/>
              </w:rPr>
              <w:t>Identifikátor služby</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1.</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r w:rsidRPr="00421A7F">
              <w:rPr>
                <w:rFonts w:eastAsia="Times New Roman"/>
                <w:color w:val="000000"/>
                <w:sz w:val="20"/>
                <w:szCs w:val="20"/>
              </w:rPr>
              <w:t xml:space="preserve">Armáda spásy v České </w:t>
            </w:r>
            <w:proofErr w:type="gramStart"/>
            <w:r w:rsidRPr="00421A7F">
              <w:rPr>
                <w:rFonts w:eastAsia="Times New Roman"/>
                <w:color w:val="000000"/>
                <w:sz w:val="20"/>
                <w:szCs w:val="20"/>
              </w:rPr>
              <w:t xml:space="preserve">republice, </w:t>
            </w:r>
            <w:proofErr w:type="spellStart"/>
            <w:r w:rsidRPr="00421A7F">
              <w:rPr>
                <w:rFonts w:eastAsia="Times New Roman"/>
                <w:color w:val="000000"/>
                <w:sz w:val="20"/>
                <w:szCs w:val="20"/>
              </w:rPr>
              <w:t>z.s</w:t>
            </w:r>
            <w:proofErr w:type="spellEnd"/>
            <w:r w:rsidRPr="00421A7F">
              <w:rPr>
                <w:rFonts w:eastAsia="Times New Roman"/>
                <w:color w:val="000000"/>
                <w:sz w:val="20"/>
                <w:szCs w:val="20"/>
              </w:rPr>
              <w:t>.</w:t>
            </w:r>
            <w:proofErr w:type="gramEnd"/>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40613411</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2904155</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2.</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r w:rsidRPr="00421A7F">
              <w:rPr>
                <w:rFonts w:eastAsia="Times New Roman"/>
                <w:color w:val="000000"/>
                <w:sz w:val="20"/>
                <w:szCs w:val="20"/>
              </w:rPr>
              <w:t xml:space="preserve">Armáda spásy v České </w:t>
            </w:r>
            <w:proofErr w:type="gramStart"/>
            <w:r w:rsidRPr="00421A7F">
              <w:rPr>
                <w:rFonts w:eastAsia="Times New Roman"/>
                <w:color w:val="000000"/>
                <w:sz w:val="20"/>
                <w:szCs w:val="20"/>
              </w:rPr>
              <w:t xml:space="preserve">republice, </w:t>
            </w:r>
            <w:proofErr w:type="spellStart"/>
            <w:r w:rsidRPr="00421A7F">
              <w:rPr>
                <w:rFonts w:eastAsia="Times New Roman"/>
                <w:color w:val="000000"/>
                <w:sz w:val="20"/>
                <w:szCs w:val="20"/>
              </w:rPr>
              <w:t>z.s</w:t>
            </w:r>
            <w:proofErr w:type="spellEnd"/>
            <w:r w:rsidRPr="00421A7F">
              <w:rPr>
                <w:rFonts w:eastAsia="Times New Roman"/>
                <w:color w:val="000000"/>
                <w:sz w:val="20"/>
                <w:szCs w:val="20"/>
              </w:rPr>
              <w:t>.</w:t>
            </w:r>
            <w:proofErr w:type="gramEnd"/>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40613411</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3578010</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3.</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r w:rsidRPr="00421A7F">
              <w:rPr>
                <w:rFonts w:eastAsia="Times New Roman"/>
                <w:color w:val="000000"/>
                <w:sz w:val="20"/>
                <w:szCs w:val="20"/>
              </w:rPr>
              <w:t>Azylové centrum Prostějov, o.p.s.</w:t>
            </w:r>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27011801</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5434325</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4.</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r w:rsidRPr="00421A7F">
              <w:rPr>
                <w:rFonts w:eastAsia="Times New Roman"/>
                <w:color w:val="000000"/>
                <w:sz w:val="20"/>
                <w:szCs w:val="20"/>
              </w:rPr>
              <w:t>Azylové centrum Prostějov, o.p.s.</w:t>
            </w:r>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27011801</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5900042</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5.</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proofErr w:type="spellStart"/>
            <w:r w:rsidRPr="00421A7F">
              <w:rPr>
                <w:rFonts w:eastAsia="Times New Roman"/>
                <w:color w:val="000000"/>
                <w:sz w:val="20"/>
                <w:szCs w:val="20"/>
              </w:rPr>
              <w:t>Boétheia</w:t>
            </w:r>
            <w:proofErr w:type="spellEnd"/>
            <w:r w:rsidRPr="00421A7F">
              <w:rPr>
                <w:rFonts w:eastAsia="Times New Roman"/>
                <w:color w:val="000000"/>
                <w:sz w:val="20"/>
                <w:szCs w:val="20"/>
              </w:rPr>
              <w:t xml:space="preserve"> - společenství křesťanské pomoci, zapsaný spolek</w:t>
            </w:r>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62352946</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2467733</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6.</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proofErr w:type="spellStart"/>
            <w:r w:rsidRPr="00421A7F">
              <w:rPr>
                <w:rFonts w:eastAsia="Times New Roman"/>
                <w:color w:val="000000"/>
                <w:sz w:val="20"/>
                <w:szCs w:val="20"/>
              </w:rPr>
              <w:t>Boétheia</w:t>
            </w:r>
            <w:proofErr w:type="spellEnd"/>
            <w:r w:rsidRPr="00421A7F">
              <w:rPr>
                <w:rFonts w:eastAsia="Times New Roman"/>
                <w:color w:val="000000"/>
                <w:sz w:val="20"/>
                <w:szCs w:val="20"/>
              </w:rPr>
              <w:t xml:space="preserve"> - společenství křesťanské pomoci, zapsaný spolek</w:t>
            </w:r>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62352946</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9351419</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7.</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r w:rsidRPr="00421A7F">
              <w:rPr>
                <w:rFonts w:eastAsia="Times New Roman"/>
                <w:color w:val="000000"/>
                <w:sz w:val="20"/>
                <w:szCs w:val="20"/>
              </w:rPr>
              <w:t>Centrum sociálních služeb Uničov, příspěvková organizace</w:t>
            </w:r>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75123240</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7447268</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8.</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r w:rsidRPr="00421A7F">
              <w:rPr>
                <w:rFonts w:eastAsia="Times New Roman"/>
                <w:color w:val="000000"/>
                <w:sz w:val="20"/>
                <w:szCs w:val="20"/>
              </w:rPr>
              <w:t>Centrum sociálních služeb Uničov, příspěvková organizace</w:t>
            </w:r>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75123240</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8966386</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9.</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r w:rsidRPr="00421A7F">
              <w:rPr>
                <w:rFonts w:eastAsia="Times New Roman"/>
                <w:color w:val="000000"/>
                <w:sz w:val="20"/>
                <w:szCs w:val="20"/>
              </w:rPr>
              <w:t>ELIM Hranice o. p. s.</w:t>
            </w:r>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2159554</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2583888</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lastRenderedPageBreak/>
              <w:t>10.</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r w:rsidRPr="00421A7F">
              <w:rPr>
                <w:rFonts w:eastAsia="Times New Roman"/>
                <w:color w:val="000000"/>
                <w:sz w:val="20"/>
                <w:szCs w:val="20"/>
              </w:rPr>
              <w:t>ELIM Hranice o. p. s.</w:t>
            </w:r>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2159554</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7806289</w:t>
            </w:r>
          </w:p>
        </w:tc>
      </w:tr>
      <w:tr w:rsidR="00421A7F" w:rsidRPr="00421A7F" w:rsidTr="00F26D36">
        <w:trPr>
          <w:trHeight w:val="510"/>
        </w:trPr>
        <w:tc>
          <w:tcPr>
            <w:tcW w:w="516"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11.</w:t>
            </w:r>
          </w:p>
        </w:tc>
        <w:tc>
          <w:tcPr>
            <w:tcW w:w="4363" w:type="dxa"/>
            <w:shd w:val="clear" w:color="auto" w:fill="auto"/>
            <w:vAlign w:val="center"/>
            <w:hideMark/>
          </w:tcPr>
          <w:p w:rsidR="00421A7F" w:rsidRPr="00421A7F" w:rsidRDefault="00421A7F" w:rsidP="00421A7F">
            <w:pPr>
              <w:spacing w:before="0" w:line="240" w:lineRule="auto"/>
              <w:jc w:val="left"/>
              <w:rPr>
                <w:rFonts w:eastAsia="Times New Roman"/>
                <w:color w:val="000000"/>
                <w:sz w:val="20"/>
                <w:szCs w:val="20"/>
              </w:rPr>
            </w:pPr>
            <w:proofErr w:type="gramStart"/>
            <w:r w:rsidRPr="00421A7F">
              <w:rPr>
                <w:rFonts w:eastAsia="Times New Roman"/>
                <w:color w:val="000000"/>
                <w:sz w:val="20"/>
                <w:szCs w:val="20"/>
              </w:rPr>
              <w:t>ESTER z. s.</w:t>
            </w:r>
            <w:proofErr w:type="gramEnd"/>
          </w:p>
        </w:tc>
        <w:tc>
          <w:tcPr>
            <w:tcW w:w="1269" w:type="dxa"/>
            <w:shd w:val="clear" w:color="auto" w:fill="auto"/>
            <w:vAlign w:val="center"/>
            <w:hideMark/>
          </w:tcPr>
          <w:p w:rsidR="00421A7F" w:rsidRPr="00421A7F" w:rsidRDefault="00421A7F" w:rsidP="00421A7F">
            <w:pPr>
              <w:spacing w:before="0" w:line="240" w:lineRule="auto"/>
              <w:jc w:val="right"/>
              <w:rPr>
                <w:rFonts w:eastAsia="Times New Roman"/>
                <w:color w:val="000000"/>
                <w:sz w:val="20"/>
                <w:szCs w:val="20"/>
              </w:rPr>
            </w:pPr>
            <w:r w:rsidRPr="00421A7F">
              <w:rPr>
                <w:rFonts w:eastAsia="Times New Roman"/>
                <w:color w:val="000000"/>
                <w:sz w:val="20"/>
                <w:szCs w:val="20"/>
              </w:rPr>
              <w:t>70599963</w:t>
            </w:r>
          </w:p>
        </w:tc>
        <w:tc>
          <w:tcPr>
            <w:tcW w:w="1947"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hideMark/>
          </w:tcPr>
          <w:p w:rsidR="00421A7F" w:rsidRPr="00421A7F" w:rsidRDefault="00421A7F" w:rsidP="00421A7F">
            <w:pPr>
              <w:spacing w:before="0" w:line="240" w:lineRule="auto"/>
              <w:jc w:val="center"/>
              <w:rPr>
                <w:rFonts w:eastAsia="Times New Roman"/>
                <w:color w:val="000000"/>
                <w:sz w:val="20"/>
                <w:szCs w:val="20"/>
              </w:rPr>
            </w:pPr>
            <w:r w:rsidRPr="00421A7F">
              <w:rPr>
                <w:rFonts w:eastAsia="Times New Roman"/>
                <w:color w:val="000000"/>
                <w:sz w:val="20"/>
                <w:szCs w:val="20"/>
              </w:rPr>
              <w:t>6828024</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12.</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Charita Olomouc</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44936427</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2031611</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13.</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Charita Olomouc</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44936427</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2548951</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14.</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Charita Olomouc</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44936427</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7461871</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15.</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PONTIS Šumperk o.p.s.</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25843907</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2983262</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16.</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Sociální služby Šternberk, příspěvková organizace</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70939730</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1042874</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17.</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Statutární město Olomouc</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299308</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1495713</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18.</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Statutární město Olomouc</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299308</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4245948</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19.</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Technické služby Zábřeh, příspěvková organizace</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6539866</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1971172</w:t>
            </w:r>
          </w:p>
        </w:tc>
      </w:tr>
      <w:tr w:rsidR="0089656E" w:rsidRPr="00421A7F" w:rsidTr="00F26D36">
        <w:trPr>
          <w:trHeight w:val="510"/>
        </w:trPr>
        <w:tc>
          <w:tcPr>
            <w:tcW w:w="516" w:type="dxa"/>
            <w:shd w:val="clear" w:color="auto" w:fill="auto"/>
            <w:vAlign w:val="center"/>
            <w:hideMark/>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20.</w:t>
            </w:r>
          </w:p>
        </w:tc>
        <w:tc>
          <w:tcPr>
            <w:tcW w:w="4363" w:type="dxa"/>
            <w:shd w:val="clear" w:color="auto" w:fill="auto"/>
            <w:vAlign w:val="center"/>
          </w:tcPr>
          <w:p w:rsidR="0089656E" w:rsidRPr="00421A7F" w:rsidRDefault="0089656E" w:rsidP="0089656E">
            <w:pPr>
              <w:spacing w:before="0" w:line="240" w:lineRule="auto"/>
              <w:jc w:val="left"/>
              <w:rPr>
                <w:rFonts w:eastAsia="Times New Roman"/>
                <w:color w:val="000000"/>
                <w:sz w:val="20"/>
                <w:szCs w:val="20"/>
              </w:rPr>
            </w:pPr>
            <w:r w:rsidRPr="00421A7F">
              <w:rPr>
                <w:rFonts w:eastAsia="Times New Roman"/>
                <w:color w:val="000000"/>
                <w:sz w:val="20"/>
                <w:szCs w:val="20"/>
              </w:rPr>
              <w:t>Technické služby Zábřeh, příspěvková organizace</w:t>
            </w:r>
          </w:p>
        </w:tc>
        <w:tc>
          <w:tcPr>
            <w:tcW w:w="1269" w:type="dxa"/>
            <w:shd w:val="clear" w:color="auto" w:fill="auto"/>
            <w:vAlign w:val="center"/>
          </w:tcPr>
          <w:p w:rsidR="0089656E" w:rsidRPr="00421A7F" w:rsidRDefault="0089656E" w:rsidP="0089656E">
            <w:pPr>
              <w:spacing w:before="0" w:line="240" w:lineRule="auto"/>
              <w:jc w:val="right"/>
              <w:rPr>
                <w:rFonts w:eastAsia="Times New Roman"/>
                <w:color w:val="000000"/>
                <w:sz w:val="20"/>
                <w:szCs w:val="20"/>
              </w:rPr>
            </w:pPr>
            <w:r w:rsidRPr="00421A7F">
              <w:rPr>
                <w:rFonts w:eastAsia="Times New Roman"/>
                <w:color w:val="000000"/>
                <w:sz w:val="20"/>
                <w:szCs w:val="20"/>
              </w:rPr>
              <w:t>6539866</w:t>
            </w:r>
          </w:p>
        </w:tc>
        <w:tc>
          <w:tcPr>
            <w:tcW w:w="1947"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89656E" w:rsidRPr="00421A7F" w:rsidRDefault="0089656E" w:rsidP="0089656E">
            <w:pPr>
              <w:spacing w:before="0" w:line="240" w:lineRule="auto"/>
              <w:jc w:val="center"/>
              <w:rPr>
                <w:rFonts w:eastAsia="Times New Roman"/>
                <w:color w:val="000000"/>
                <w:sz w:val="20"/>
                <w:szCs w:val="20"/>
              </w:rPr>
            </w:pPr>
            <w:r w:rsidRPr="00421A7F">
              <w:rPr>
                <w:rFonts w:eastAsia="Times New Roman"/>
                <w:color w:val="000000"/>
                <w:sz w:val="20"/>
                <w:szCs w:val="20"/>
              </w:rPr>
              <w:t>3190685</w:t>
            </w:r>
          </w:p>
        </w:tc>
      </w:tr>
      <w:tr w:rsidR="00F26D36" w:rsidRPr="00421A7F" w:rsidTr="00F26D36">
        <w:trPr>
          <w:trHeight w:val="510"/>
        </w:trPr>
        <w:tc>
          <w:tcPr>
            <w:tcW w:w="516" w:type="dxa"/>
            <w:shd w:val="clear" w:color="auto" w:fill="auto"/>
            <w:vAlign w:val="center"/>
          </w:tcPr>
          <w:p w:rsidR="00F26D36" w:rsidRPr="00421A7F" w:rsidRDefault="00F26D36" w:rsidP="00F26D36">
            <w:pPr>
              <w:spacing w:before="0" w:line="240" w:lineRule="auto"/>
              <w:jc w:val="center"/>
              <w:rPr>
                <w:rFonts w:eastAsia="Times New Roman"/>
                <w:color w:val="000000"/>
                <w:sz w:val="20"/>
                <w:szCs w:val="20"/>
              </w:rPr>
            </w:pPr>
            <w:r>
              <w:rPr>
                <w:rFonts w:eastAsia="Times New Roman"/>
                <w:color w:val="000000"/>
                <w:sz w:val="20"/>
                <w:szCs w:val="20"/>
              </w:rPr>
              <w:t>21</w:t>
            </w:r>
            <w:r w:rsidRPr="00421A7F">
              <w:rPr>
                <w:rFonts w:eastAsia="Times New Roman"/>
                <w:color w:val="000000"/>
                <w:sz w:val="20"/>
                <w:szCs w:val="20"/>
              </w:rPr>
              <w:t>.</w:t>
            </w:r>
          </w:p>
        </w:tc>
        <w:tc>
          <w:tcPr>
            <w:tcW w:w="4363" w:type="dxa"/>
            <w:shd w:val="clear" w:color="auto" w:fill="auto"/>
            <w:vAlign w:val="center"/>
          </w:tcPr>
          <w:p w:rsidR="00F26D36" w:rsidRPr="00421A7F" w:rsidRDefault="00F26D36" w:rsidP="00F26D36">
            <w:pPr>
              <w:spacing w:before="0" w:line="240" w:lineRule="auto"/>
              <w:jc w:val="left"/>
              <w:rPr>
                <w:rFonts w:eastAsia="Times New Roman"/>
                <w:color w:val="000000"/>
                <w:sz w:val="20"/>
                <w:szCs w:val="20"/>
              </w:rPr>
            </w:pPr>
            <w:r w:rsidRPr="00421A7F">
              <w:rPr>
                <w:rFonts w:eastAsia="Times New Roman"/>
                <w:color w:val="000000"/>
                <w:sz w:val="20"/>
                <w:szCs w:val="20"/>
              </w:rPr>
              <w:t>Charita Kojetín</w:t>
            </w:r>
          </w:p>
        </w:tc>
        <w:tc>
          <w:tcPr>
            <w:tcW w:w="1269" w:type="dxa"/>
            <w:shd w:val="clear" w:color="auto" w:fill="auto"/>
            <w:vAlign w:val="center"/>
          </w:tcPr>
          <w:p w:rsidR="00F26D36" w:rsidRPr="00421A7F" w:rsidRDefault="00F26D36" w:rsidP="00F26D36">
            <w:pPr>
              <w:spacing w:before="0" w:line="240" w:lineRule="auto"/>
              <w:jc w:val="right"/>
              <w:rPr>
                <w:rFonts w:eastAsia="Times New Roman"/>
                <w:color w:val="000000"/>
                <w:sz w:val="20"/>
                <w:szCs w:val="20"/>
              </w:rPr>
            </w:pPr>
            <w:r w:rsidRPr="00421A7F">
              <w:rPr>
                <w:rFonts w:eastAsia="Times New Roman"/>
                <w:color w:val="000000"/>
                <w:sz w:val="20"/>
                <w:szCs w:val="20"/>
              </w:rPr>
              <w:t>70236445</w:t>
            </w:r>
          </w:p>
        </w:tc>
        <w:tc>
          <w:tcPr>
            <w:tcW w:w="1947" w:type="dxa"/>
            <w:shd w:val="clear" w:color="auto" w:fill="auto"/>
            <w:vAlign w:val="center"/>
          </w:tcPr>
          <w:p w:rsidR="00F26D36" w:rsidRPr="00421A7F" w:rsidRDefault="00F26D36" w:rsidP="00F26D36">
            <w:pPr>
              <w:spacing w:before="0" w:line="240" w:lineRule="auto"/>
              <w:jc w:val="center"/>
              <w:rPr>
                <w:rFonts w:eastAsia="Times New Roman"/>
                <w:color w:val="000000"/>
                <w:sz w:val="20"/>
                <w:szCs w:val="20"/>
              </w:rPr>
            </w:pPr>
            <w:r w:rsidRPr="00421A7F">
              <w:rPr>
                <w:rFonts w:eastAsia="Times New Roman"/>
                <w:color w:val="000000"/>
                <w:sz w:val="20"/>
                <w:szCs w:val="20"/>
              </w:rPr>
              <w:t>azylové domy</w:t>
            </w:r>
          </w:p>
        </w:tc>
        <w:tc>
          <w:tcPr>
            <w:tcW w:w="1285" w:type="dxa"/>
            <w:shd w:val="clear" w:color="auto" w:fill="auto"/>
            <w:vAlign w:val="center"/>
          </w:tcPr>
          <w:p w:rsidR="00F26D36" w:rsidRPr="00421A7F" w:rsidRDefault="00F26D36" w:rsidP="00F26D36">
            <w:pPr>
              <w:spacing w:before="0" w:line="240" w:lineRule="auto"/>
              <w:jc w:val="center"/>
              <w:rPr>
                <w:rFonts w:eastAsia="Times New Roman"/>
                <w:color w:val="000000"/>
                <w:sz w:val="20"/>
                <w:szCs w:val="20"/>
              </w:rPr>
            </w:pPr>
            <w:r w:rsidRPr="00421A7F">
              <w:rPr>
                <w:rFonts w:eastAsia="Times New Roman"/>
                <w:color w:val="000000"/>
                <w:sz w:val="20"/>
                <w:szCs w:val="20"/>
              </w:rPr>
              <w:t>7208108</w:t>
            </w:r>
          </w:p>
        </w:tc>
      </w:tr>
    </w:tbl>
    <w:p w:rsidR="00B96022" w:rsidRDefault="00B96022" w:rsidP="001F6C0A">
      <w:pPr>
        <w:ind w:left="709"/>
        <w:rPr>
          <w:rFonts w:eastAsia="Times New Roman"/>
        </w:rPr>
      </w:pPr>
    </w:p>
    <w:p w:rsidR="00502690" w:rsidRDefault="00502690" w:rsidP="00502690">
      <w:pPr>
        <w:spacing w:line="264" w:lineRule="auto"/>
        <w:rPr>
          <w:b/>
        </w:rPr>
      </w:pPr>
      <w:r w:rsidRPr="00502690">
        <w:t>K přerozdělení a distribuci finančních prostředků jednotlivým poskytovatelům v rámci Podprogramu č. 1 Programu je nutn</w:t>
      </w:r>
      <w:r w:rsidR="00B54FC2">
        <w:t>o</w:t>
      </w:r>
      <w:r w:rsidRPr="00502690">
        <w:t xml:space="preserve"> schválit vzorové </w:t>
      </w:r>
      <w:r w:rsidR="00807B50">
        <w:t xml:space="preserve">veřejnoprávní </w:t>
      </w:r>
      <w:r w:rsidRPr="00502690">
        <w:t xml:space="preserve">smlouvy. </w:t>
      </w:r>
      <w:r w:rsidRPr="00502690">
        <w:rPr>
          <w:b/>
        </w:rPr>
        <w:t xml:space="preserve">Návrh </w:t>
      </w:r>
      <w:r w:rsidR="00501A09">
        <w:rPr>
          <w:b/>
        </w:rPr>
        <w:t>v</w:t>
      </w:r>
      <w:r w:rsidRPr="00502690">
        <w:rPr>
          <w:b/>
        </w:rPr>
        <w:t xml:space="preserve">zorových </w:t>
      </w:r>
      <w:r w:rsidR="00807B50">
        <w:rPr>
          <w:b/>
        </w:rPr>
        <w:t xml:space="preserve">veřejnoprávních </w:t>
      </w:r>
      <w:r w:rsidRPr="00502690">
        <w:rPr>
          <w:b/>
        </w:rPr>
        <w:t>smluv o poskytnutí účelové dotace je uveden v </w:t>
      </w:r>
      <w:r w:rsidR="008E6F0C">
        <w:rPr>
          <w:b/>
        </w:rPr>
        <w:t>p</w:t>
      </w:r>
      <w:r w:rsidRPr="00502690">
        <w:rPr>
          <w:b/>
        </w:rPr>
        <w:t xml:space="preserve">řílohách </w:t>
      </w:r>
      <w:r w:rsidR="00501A09">
        <w:rPr>
          <w:b/>
        </w:rPr>
        <w:t>č. 3</w:t>
      </w:r>
      <w:r w:rsidRPr="00502690">
        <w:rPr>
          <w:b/>
        </w:rPr>
        <w:t xml:space="preserve">, </w:t>
      </w:r>
      <w:r w:rsidR="00501A09">
        <w:rPr>
          <w:b/>
        </w:rPr>
        <w:t>4</w:t>
      </w:r>
      <w:r w:rsidRPr="00502690">
        <w:rPr>
          <w:b/>
        </w:rPr>
        <w:t xml:space="preserve"> a </w:t>
      </w:r>
      <w:r w:rsidR="00501A09">
        <w:rPr>
          <w:b/>
        </w:rPr>
        <w:t xml:space="preserve">5 této důvodové </w:t>
      </w:r>
      <w:r w:rsidRPr="00502690">
        <w:rPr>
          <w:b/>
        </w:rPr>
        <w:t>zprávy.</w:t>
      </w:r>
    </w:p>
    <w:p w:rsidR="00DD0470" w:rsidRPr="00DD0470" w:rsidRDefault="00DD0470" w:rsidP="00DD0470">
      <w:pPr>
        <w:spacing w:line="264" w:lineRule="auto"/>
        <w:rPr>
          <w:bCs/>
          <w:szCs w:val="24"/>
        </w:rPr>
      </w:pPr>
      <w:r w:rsidRPr="00DD0470">
        <w:rPr>
          <w:bCs/>
          <w:szCs w:val="24"/>
        </w:rPr>
        <w:t>Dotace bude vyplácena:</w:t>
      </w:r>
    </w:p>
    <w:p w:rsidR="00DD0470" w:rsidRPr="00DD0470" w:rsidRDefault="00DD0470" w:rsidP="0033507F">
      <w:pPr>
        <w:numPr>
          <w:ilvl w:val="1"/>
          <w:numId w:val="9"/>
        </w:numPr>
        <w:spacing w:line="264" w:lineRule="auto"/>
        <w:ind w:left="425" w:hanging="397"/>
        <w:rPr>
          <w:rFonts w:eastAsia="Arial Unicode MS"/>
          <w:szCs w:val="24"/>
        </w:rPr>
      </w:pPr>
      <w:r w:rsidRPr="00DD0470">
        <w:rPr>
          <w:rFonts w:eastAsia="Arial Unicode MS"/>
          <w:szCs w:val="24"/>
        </w:rPr>
        <w:t>příjemcům, kteří jsou příspěvkovými organizacemi zřizovanými OK, formou finančního transferu na základě vztahu zřizovatel – příspěvková organizace, v souladu se zákonem o rozpočtových pravidlech na účet příjemce;</w:t>
      </w:r>
    </w:p>
    <w:p w:rsidR="00DD0470" w:rsidRPr="00DD0470" w:rsidRDefault="00DD0470" w:rsidP="0033507F">
      <w:pPr>
        <w:numPr>
          <w:ilvl w:val="1"/>
          <w:numId w:val="9"/>
        </w:numPr>
        <w:spacing w:line="264" w:lineRule="auto"/>
        <w:ind w:left="425" w:hanging="397"/>
        <w:rPr>
          <w:rFonts w:eastAsia="Arial Unicode MS"/>
          <w:szCs w:val="24"/>
        </w:rPr>
      </w:pPr>
      <w:r w:rsidRPr="00DD0470">
        <w:rPr>
          <w:rFonts w:eastAsia="Arial Unicode MS"/>
          <w:szCs w:val="24"/>
        </w:rPr>
        <w:t xml:space="preserve">organizacím, které nejsou zřizovány OK, na </w:t>
      </w:r>
      <w:r w:rsidR="0060187C">
        <w:rPr>
          <w:rFonts w:eastAsia="Arial Unicode MS"/>
          <w:szCs w:val="24"/>
        </w:rPr>
        <w:t xml:space="preserve">základě </w:t>
      </w:r>
      <w:r w:rsidR="00035D60">
        <w:rPr>
          <w:rFonts w:eastAsia="Arial Unicode MS"/>
          <w:szCs w:val="24"/>
        </w:rPr>
        <w:t>smlouvy</w:t>
      </w:r>
      <w:r w:rsidRPr="00DD0470">
        <w:rPr>
          <w:rFonts w:eastAsia="Arial Unicode MS"/>
          <w:szCs w:val="24"/>
        </w:rPr>
        <w:t xml:space="preserve"> o poskytnutí dotace na účet příjemce, v případě příspěvkových organizací obcí na účet zřizovatele (obce).</w:t>
      </w:r>
    </w:p>
    <w:p w:rsidR="000F1F31" w:rsidRPr="00086732" w:rsidRDefault="000F1F31" w:rsidP="000F1F31">
      <w:pPr>
        <w:pStyle w:val="slovn"/>
        <w:numPr>
          <w:ilvl w:val="0"/>
          <w:numId w:val="0"/>
        </w:numPr>
      </w:pPr>
      <w:r w:rsidRPr="00086732">
        <w:t xml:space="preserve">Dotace </w:t>
      </w:r>
      <w:r>
        <w:t xml:space="preserve">bude </w:t>
      </w:r>
      <w:r w:rsidRPr="00086732">
        <w:t xml:space="preserve">vyplácena ve dvou splátkách způsobem stanoveným v předchozím odstavci takto: </w:t>
      </w:r>
    </w:p>
    <w:p w:rsidR="00215CF6" w:rsidRPr="00215CF6" w:rsidRDefault="00215CF6" w:rsidP="00C02FD3">
      <w:pPr>
        <w:pStyle w:val="Smlouva-slovn2"/>
        <w:spacing w:after="0" w:line="264" w:lineRule="auto"/>
        <w:ind w:left="840" w:hanging="420"/>
        <w:rPr>
          <w:sz w:val="24"/>
        </w:rPr>
      </w:pPr>
      <w:r w:rsidRPr="00215CF6">
        <w:rPr>
          <w:sz w:val="24"/>
          <w:szCs w:val="24"/>
        </w:rPr>
        <w:t>a)</w:t>
      </w:r>
      <w:r w:rsidRPr="00215CF6">
        <w:rPr>
          <w:sz w:val="24"/>
          <w:szCs w:val="24"/>
        </w:rPr>
        <w:tab/>
        <w:t>1</w:t>
      </w:r>
      <w:r w:rsidRPr="00215CF6">
        <w:rPr>
          <w:sz w:val="24"/>
        </w:rPr>
        <w:t>. splátka ve výši 60 % přiznané dotace je vyplácena do 21 dnů od nabytí účinnosti smlouvy; v případě, smlouva nabyde účinnosti před připsáním 1. splátky dotace ze státního rozpočtu na účet Olomouckého kraje, je 1. splátka přiznané dotace vyplácena nejpozději do 30 dnů po připsání dotace ze státního rozpočtu na účet Olomouckého kraje,</w:t>
      </w:r>
    </w:p>
    <w:p w:rsidR="00215CF6" w:rsidRPr="00215CF6" w:rsidRDefault="00215CF6" w:rsidP="00C02FD3">
      <w:pPr>
        <w:pStyle w:val="Smlouva-slovn2"/>
        <w:spacing w:after="0" w:line="264" w:lineRule="auto"/>
        <w:ind w:left="840" w:hanging="420"/>
        <w:rPr>
          <w:sz w:val="24"/>
        </w:rPr>
      </w:pPr>
      <w:r w:rsidRPr="00215CF6">
        <w:rPr>
          <w:sz w:val="24"/>
        </w:rPr>
        <w:t>b)</w:t>
      </w:r>
      <w:r w:rsidRPr="00215CF6">
        <w:rPr>
          <w:sz w:val="24"/>
        </w:rPr>
        <w:tab/>
        <w:t>2. splátka ve výši 40 % přiznané dotace je vyplácena do 21 dnů po připsání 2. splátky dotace ze státního rozpočtu na účet Olomouckého kraje.</w:t>
      </w:r>
    </w:p>
    <w:p w:rsidR="009E55E5" w:rsidRDefault="002E2256" w:rsidP="00F84F84">
      <w:pPr>
        <w:pStyle w:val="Zkladntextodsazendek"/>
        <w:spacing w:after="0" w:line="264" w:lineRule="auto"/>
        <w:ind w:firstLine="0"/>
        <w:rPr>
          <w:b/>
          <w:u w:val="single"/>
        </w:rPr>
      </w:pPr>
      <w:r>
        <w:rPr>
          <w:b/>
          <w:u w:val="single"/>
        </w:rPr>
        <w:br/>
      </w:r>
    </w:p>
    <w:p w:rsidR="002E2256" w:rsidRPr="003A5648" w:rsidRDefault="002E2256" w:rsidP="002E2256">
      <w:pPr>
        <w:pStyle w:val="Zkladntextodsazendek"/>
        <w:spacing w:after="0" w:line="264" w:lineRule="auto"/>
        <w:ind w:firstLine="0"/>
        <w:rPr>
          <w:b/>
          <w:u w:val="single"/>
        </w:rPr>
      </w:pPr>
      <w:r w:rsidRPr="003A5648">
        <w:rPr>
          <w:b/>
          <w:u w:val="single"/>
        </w:rPr>
        <w:lastRenderedPageBreak/>
        <w:t xml:space="preserve">Rada Olomouckého kraje </w:t>
      </w:r>
      <w:r w:rsidRPr="003A5648">
        <w:rPr>
          <w:b/>
          <w:bCs/>
          <w:u w:val="single"/>
        </w:rPr>
        <w:t xml:space="preserve">na svém jednání dne </w:t>
      </w:r>
      <w:r>
        <w:rPr>
          <w:b/>
          <w:bCs/>
          <w:u w:val="single"/>
        </w:rPr>
        <w:t xml:space="preserve">4. 2. 2019 </w:t>
      </w:r>
      <w:r w:rsidRPr="003A5648">
        <w:rPr>
          <w:b/>
          <w:bCs/>
          <w:u w:val="single"/>
        </w:rPr>
        <w:t xml:space="preserve">projednala uvedené dokumenty a svým usnesením č. </w:t>
      </w:r>
      <w:r w:rsidR="00E530A7" w:rsidRPr="00E530A7">
        <w:rPr>
          <w:b/>
          <w:bCs/>
          <w:u w:val="single"/>
        </w:rPr>
        <w:t>UR/58/5</w:t>
      </w:r>
      <w:r w:rsidR="00E530A7">
        <w:rPr>
          <w:b/>
          <w:bCs/>
          <w:u w:val="single"/>
        </w:rPr>
        <w:t>3</w:t>
      </w:r>
      <w:r w:rsidR="00E530A7" w:rsidRPr="00E530A7">
        <w:rPr>
          <w:b/>
          <w:bCs/>
          <w:u w:val="single"/>
        </w:rPr>
        <w:t>/2019</w:t>
      </w:r>
      <w:r w:rsidR="00E530A7">
        <w:rPr>
          <w:b/>
          <w:bCs/>
          <w:u w:val="single"/>
        </w:rPr>
        <w:t xml:space="preserve"> </w:t>
      </w:r>
      <w:r>
        <w:rPr>
          <w:b/>
          <w:u w:val="single"/>
        </w:rPr>
        <w:t xml:space="preserve">doporučuje </w:t>
      </w:r>
      <w:r w:rsidRPr="003A5648">
        <w:rPr>
          <w:b/>
          <w:u w:val="single"/>
        </w:rPr>
        <w:t>Zastupitelstvu Olomouckého kraje přijmout usnesení v tomto znění:</w:t>
      </w:r>
    </w:p>
    <w:p w:rsidR="002E2256" w:rsidRPr="007D1C3B" w:rsidRDefault="002E2256" w:rsidP="00110531">
      <w:pPr>
        <w:pStyle w:val="Zkladntextodsazendek"/>
        <w:spacing w:before="240" w:after="0" w:line="264" w:lineRule="auto"/>
        <w:ind w:firstLine="0"/>
        <w:rPr>
          <w:u w:val="single"/>
        </w:rPr>
      </w:pPr>
      <w:r w:rsidRPr="007D1C3B">
        <w:rPr>
          <w:u w:val="single"/>
        </w:rPr>
        <w:t xml:space="preserve">Zastupitelstvo Olomouckého kraje po projednání:  </w:t>
      </w:r>
      <w:bookmarkStart w:id="0" w:name="_GoBack"/>
      <w:bookmarkEnd w:id="0"/>
    </w:p>
    <w:p w:rsidR="002E2256" w:rsidRPr="00AD19AC" w:rsidRDefault="002E2256" w:rsidP="002E2256">
      <w:pPr>
        <w:pStyle w:val="Zkladntext3"/>
        <w:numPr>
          <w:ilvl w:val="0"/>
          <w:numId w:val="14"/>
        </w:numPr>
        <w:spacing w:line="276" w:lineRule="auto"/>
        <w:ind w:left="360"/>
        <w:rPr>
          <w:b w:val="0"/>
          <w:sz w:val="24"/>
          <w:szCs w:val="24"/>
        </w:rPr>
      </w:pPr>
      <w:r w:rsidRPr="00AD19AC">
        <w:rPr>
          <w:sz w:val="24"/>
          <w:szCs w:val="24"/>
        </w:rPr>
        <w:t xml:space="preserve">bere na vědomí </w:t>
      </w:r>
      <w:r w:rsidRPr="00AD19AC">
        <w:rPr>
          <w:b w:val="0"/>
          <w:sz w:val="24"/>
          <w:szCs w:val="24"/>
        </w:rPr>
        <w:t>důvodovou zprávu</w:t>
      </w:r>
    </w:p>
    <w:p w:rsidR="002E2256" w:rsidRPr="002E2256" w:rsidRDefault="002E2256" w:rsidP="002549A0">
      <w:pPr>
        <w:pStyle w:val="Zkladntext3"/>
        <w:numPr>
          <w:ilvl w:val="0"/>
          <w:numId w:val="14"/>
        </w:numPr>
        <w:spacing w:line="276" w:lineRule="auto"/>
        <w:ind w:left="360"/>
        <w:rPr>
          <w:b w:val="0"/>
          <w:sz w:val="24"/>
          <w:szCs w:val="24"/>
        </w:rPr>
      </w:pPr>
      <w:r w:rsidRPr="002E2256">
        <w:rPr>
          <w:sz w:val="24"/>
          <w:szCs w:val="24"/>
        </w:rPr>
        <w:t>schvaluje</w:t>
      </w:r>
      <w:r w:rsidRPr="002E2256">
        <w:rPr>
          <w:b w:val="0"/>
          <w:sz w:val="24"/>
          <w:szCs w:val="24"/>
        </w:rPr>
        <w:t xml:space="preserve"> </w:t>
      </w:r>
      <w:r w:rsidRPr="00AD19AC">
        <w:rPr>
          <w:b w:val="0"/>
          <w:sz w:val="24"/>
          <w:szCs w:val="24"/>
        </w:rPr>
        <w:t>návrh na poskytnutí účelové dotace ze státního rozpočtu na poskytování sociálních služeb na rok 201</w:t>
      </w:r>
      <w:r>
        <w:rPr>
          <w:b w:val="0"/>
          <w:sz w:val="24"/>
          <w:szCs w:val="24"/>
        </w:rPr>
        <w:t>9</w:t>
      </w:r>
      <w:r w:rsidRPr="00AD19AC">
        <w:rPr>
          <w:b w:val="0"/>
          <w:sz w:val="24"/>
          <w:szCs w:val="24"/>
        </w:rPr>
        <w:t xml:space="preserve"> ve výši stanovené v souladu s Podprogramem č. 1 Programu finanční podpory poskytování sociálních služeb v Olomouckém kraji pro rok 201</w:t>
      </w:r>
      <w:r>
        <w:rPr>
          <w:b w:val="0"/>
          <w:sz w:val="24"/>
          <w:szCs w:val="24"/>
        </w:rPr>
        <w:t>9</w:t>
      </w:r>
      <w:r w:rsidRPr="00AD19AC">
        <w:rPr>
          <w:b w:val="0"/>
          <w:sz w:val="24"/>
          <w:szCs w:val="24"/>
        </w:rPr>
        <w:t xml:space="preserve"> jednotlivým poskytovatelům sociálních služeb, dle Přílohy č. 1 důvodové zprávy</w:t>
      </w:r>
      <w:r w:rsidRPr="00AD19AC">
        <w:rPr>
          <w:b w:val="0"/>
          <w:szCs w:val="24"/>
        </w:rPr>
        <w:t xml:space="preserve"> </w:t>
      </w:r>
    </w:p>
    <w:p w:rsidR="002E2256" w:rsidRPr="002E2256" w:rsidRDefault="002E2256" w:rsidP="002549A0">
      <w:pPr>
        <w:pStyle w:val="Zkladntext3"/>
        <w:numPr>
          <w:ilvl w:val="0"/>
          <w:numId w:val="14"/>
        </w:numPr>
        <w:spacing w:line="276" w:lineRule="auto"/>
        <w:ind w:left="360"/>
        <w:rPr>
          <w:b w:val="0"/>
          <w:sz w:val="24"/>
          <w:szCs w:val="24"/>
        </w:rPr>
      </w:pPr>
      <w:r w:rsidRPr="002E2256">
        <w:rPr>
          <w:sz w:val="24"/>
          <w:szCs w:val="24"/>
        </w:rPr>
        <w:t>nevyhovuje žádosti</w:t>
      </w:r>
      <w:r w:rsidRPr="002E2256">
        <w:rPr>
          <w:b w:val="0"/>
          <w:sz w:val="24"/>
          <w:szCs w:val="24"/>
        </w:rPr>
        <w:t xml:space="preserve"> o poskytnutí dotace, dle Přílohy č. 1 důvodové zprávy, včetně odůvodnění dle důvodové zprávy</w:t>
      </w:r>
    </w:p>
    <w:p w:rsidR="002E2256" w:rsidRPr="00E517A1" w:rsidRDefault="002E2256" w:rsidP="002E2256">
      <w:pPr>
        <w:pStyle w:val="Zkladntext3"/>
        <w:numPr>
          <w:ilvl w:val="0"/>
          <w:numId w:val="14"/>
        </w:numPr>
        <w:spacing w:line="264" w:lineRule="auto"/>
        <w:ind w:left="360"/>
        <w:rPr>
          <w:b w:val="0"/>
          <w:sz w:val="24"/>
          <w:szCs w:val="24"/>
        </w:rPr>
      </w:pPr>
      <w:r w:rsidRPr="00A74930">
        <w:rPr>
          <w:sz w:val="24"/>
        </w:rPr>
        <w:t>s</w:t>
      </w:r>
      <w:r w:rsidRPr="00A74930">
        <w:rPr>
          <w:sz w:val="24"/>
          <w:szCs w:val="24"/>
        </w:rPr>
        <w:t>chvaluje</w:t>
      </w:r>
      <w:r w:rsidRPr="00A74930">
        <w:t xml:space="preserve"> </w:t>
      </w:r>
      <w:r w:rsidRPr="00E517A1">
        <w:rPr>
          <w:b w:val="0"/>
          <w:sz w:val="24"/>
          <w:szCs w:val="24"/>
        </w:rPr>
        <w:t xml:space="preserve">znění </w:t>
      </w:r>
      <w:r>
        <w:rPr>
          <w:b w:val="0"/>
          <w:sz w:val="24"/>
          <w:szCs w:val="24"/>
        </w:rPr>
        <w:t>v</w:t>
      </w:r>
      <w:r w:rsidRPr="00E517A1">
        <w:rPr>
          <w:b w:val="0"/>
          <w:sz w:val="24"/>
          <w:szCs w:val="24"/>
        </w:rPr>
        <w:t xml:space="preserve">zorových </w:t>
      </w:r>
      <w:r>
        <w:rPr>
          <w:b w:val="0"/>
          <w:sz w:val="24"/>
          <w:szCs w:val="24"/>
        </w:rPr>
        <w:t xml:space="preserve">veřejnoprávních </w:t>
      </w:r>
      <w:r w:rsidRPr="00E517A1">
        <w:rPr>
          <w:b w:val="0"/>
          <w:sz w:val="24"/>
          <w:szCs w:val="24"/>
        </w:rPr>
        <w:t xml:space="preserve">smluv o poskytnutí dotace, dle </w:t>
      </w:r>
      <w:r>
        <w:rPr>
          <w:b w:val="0"/>
          <w:sz w:val="24"/>
          <w:szCs w:val="24"/>
        </w:rPr>
        <w:t>p</w:t>
      </w:r>
      <w:r w:rsidRPr="00E517A1">
        <w:rPr>
          <w:b w:val="0"/>
          <w:sz w:val="24"/>
          <w:szCs w:val="24"/>
        </w:rPr>
        <w:t>říloh č.</w:t>
      </w:r>
      <w:r>
        <w:rPr>
          <w:b w:val="0"/>
          <w:sz w:val="24"/>
          <w:szCs w:val="24"/>
        </w:rPr>
        <w:t> 3</w:t>
      </w:r>
      <w:r w:rsidRPr="00E517A1">
        <w:rPr>
          <w:b w:val="0"/>
          <w:sz w:val="24"/>
          <w:szCs w:val="24"/>
        </w:rPr>
        <w:t xml:space="preserve">, </w:t>
      </w:r>
      <w:r>
        <w:rPr>
          <w:b w:val="0"/>
          <w:sz w:val="24"/>
          <w:szCs w:val="24"/>
        </w:rPr>
        <w:t>4</w:t>
      </w:r>
      <w:r w:rsidRPr="00E517A1">
        <w:rPr>
          <w:b w:val="0"/>
          <w:sz w:val="24"/>
          <w:szCs w:val="24"/>
        </w:rPr>
        <w:t xml:space="preserve"> a </w:t>
      </w:r>
      <w:r>
        <w:rPr>
          <w:b w:val="0"/>
          <w:sz w:val="24"/>
          <w:szCs w:val="24"/>
        </w:rPr>
        <w:t>5</w:t>
      </w:r>
      <w:r w:rsidRPr="00E517A1">
        <w:rPr>
          <w:b w:val="0"/>
          <w:sz w:val="24"/>
          <w:szCs w:val="24"/>
        </w:rPr>
        <w:t xml:space="preserve"> důvodové zprávy</w:t>
      </w:r>
    </w:p>
    <w:p w:rsidR="002E2256" w:rsidRDefault="002E2256" w:rsidP="002E2256">
      <w:pPr>
        <w:pStyle w:val="Zkladntext3"/>
        <w:numPr>
          <w:ilvl w:val="0"/>
          <w:numId w:val="14"/>
        </w:numPr>
        <w:spacing w:line="264" w:lineRule="auto"/>
        <w:ind w:left="360"/>
        <w:rPr>
          <w:b w:val="0"/>
          <w:sz w:val="24"/>
          <w:szCs w:val="24"/>
        </w:rPr>
      </w:pPr>
      <w:r w:rsidRPr="00A74930">
        <w:rPr>
          <w:sz w:val="24"/>
        </w:rPr>
        <w:t>schvaluje</w:t>
      </w:r>
      <w:r w:rsidRPr="00A74930">
        <w:t xml:space="preserve"> </w:t>
      </w:r>
      <w:r w:rsidRPr="00B067DB">
        <w:rPr>
          <w:b w:val="0"/>
          <w:sz w:val="24"/>
          <w:szCs w:val="24"/>
        </w:rPr>
        <w:t>uzavření</w:t>
      </w:r>
      <w:r w:rsidRPr="00B067DB">
        <w:rPr>
          <w:sz w:val="24"/>
          <w:szCs w:val="24"/>
        </w:rPr>
        <w:t xml:space="preserve"> </w:t>
      </w:r>
      <w:r w:rsidRPr="00B067DB">
        <w:rPr>
          <w:b w:val="0"/>
          <w:noProof/>
          <w:sz w:val="24"/>
          <w:szCs w:val="24"/>
        </w:rPr>
        <w:t xml:space="preserve">veřejnoprávních smluv o poskytnutí účelové dotace </w:t>
      </w:r>
      <w:r>
        <w:rPr>
          <w:b w:val="0"/>
          <w:noProof/>
          <w:sz w:val="24"/>
          <w:szCs w:val="24"/>
        </w:rPr>
        <w:t xml:space="preserve">s </w:t>
      </w:r>
      <w:r w:rsidRPr="00B067DB">
        <w:rPr>
          <w:b w:val="0"/>
          <w:noProof/>
          <w:sz w:val="24"/>
          <w:szCs w:val="24"/>
        </w:rPr>
        <w:t>jednotlivým</w:t>
      </w:r>
      <w:r>
        <w:rPr>
          <w:b w:val="0"/>
          <w:noProof/>
          <w:sz w:val="24"/>
          <w:szCs w:val="24"/>
        </w:rPr>
        <w:t>i</w:t>
      </w:r>
      <w:r w:rsidRPr="00B067DB">
        <w:rPr>
          <w:b w:val="0"/>
          <w:noProof/>
          <w:sz w:val="24"/>
          <w:szCs w:val="24"/>
        </w:rPr>
        <w:t xml:space="preserve"> poskytovatel</w:t>
      </w:r>
      <w:r>
        <w:rPr>
          <w:b w:val="0"/>
          <w:noProof/>
          <w:sz w:val="24"/>
          <w:szCs w:val="24"/>
        </w:rPr>
        <w:t xml:space="preserve">i </w:t>
      </w:r>
      <w:r w:rsidRPr="00B067DB">
        <w:rPr>
          <w:b w:val="0"/>
          <w:noProof/>
          <w:sz w:val="24"/>
          <w:szCs w:val="24"/>
        </w:rPr>
        <w:t>sociálních služeb, dle</w:t>
      </w:r>
      <w:r w:rsidRPr="00B067DB">
        <w:rPr>
          <w:noProof/>
          <w:sz w:val="24"/>
          <w:szCs w:val="24"/>
        </w:rPr>
        <w:t xml:space="preserve"> </w:t>
      </w:r>
      <w:r w:rsidRPr="00B067DB">
        <w:rPr>
          <w:b w:val="0"/>
          <w:sz w:val="24"/>
          <w:szCs w:val="24"/>
        </w:rPr>
        <w:t>přílohy č. 1 důvodové zprávy, ve znění vzorových veřejnoprávních smluv o poskytnutí dotace uvedených v přílohách č. 3, 4 a 5 důvodové zprávy</w:t>
      </w:r>
    </w:p>
    <w:p w:rsidR="002E2256" w:rsidRDefault="002E2256" w:rsidP="002E2256">
      <w:pPr>
        <w:pStyle w:val="Odstavecseseznamem"/>
        <w:numPr>
          <w:ilvl w:val="0"/>
          <w:numId w:val="14"/>
        </w:numPr>
        <w:ind w:left="357" w:hanging="357"/>
        <w:contextualSpacing w:val="0"/>
      </w:pPr>
      <w:r>
        <w:rPr>
          <w:b/>
        </w:rPr>
        <w:t xml:space="preserve">ukládá </w:t>
      </w:r>
      <w:r w:rsidRPr="007D1C3B">
        <w:t>hejtmanovi Olomouckého kraje Ladislavu Oklešťkovi podepsat</w:t>
      </w:r>
      <w:r>
        <w:rPr>
          <w:b/>
        </w:rPr>
        <w:t xml:space="preserve"> </w:t>
      </w:r>
      <w:r>
        <w:t xml:space="preserve">veřejnoprávní smlouvy </w:t>
      </w:r>
      <w:r w:rsidRPr="00AD19AC">
        <w:t xml:space="preserve">o poskytnutí účelové dotace </w:t>
      </w:r>
      <w:r>
        <w:t xml:space="preserve">s poskytovateli </w:t>
      </w:r>
      <w:r w:rsidRPr="00AD19AC">
        <w:t>sociálních služeb</w:t>
      </w:r>
      <w:r>
        <w:t xml:space="preserve"> dle bodu 5 usnesení</w:t>
      </w:r>
    </w:p>
    <w:p w:rsidR="004775B4" w:rsidRPr="00B54FC2" w:rsidRDefault="004775B4" w:rsidP="00F84F84">
      <w:pPr>
        <w:spacing w:line="264" w:lineRule="auto"/>
        <w:rPr>
          <w:b/>
          <w:lang w:eastAsia="en-US"/>
        </w:rPr>
      </w:pPr>
      <w:r w:rsidRPr="00B54FC2">
        <w:rPr>
          <w:b/>
          <w:lang w:eastAsia="en-US"/>
        </w:rPr>
        <w:t>Přílohy:</w:t>
      </w:r>
    </w:p>
    <w:p w:rsidR="004775B4" w:rsidRPr="00E517A1" w:rsidRDefault="004775B4" w:rsidP="00F84F84">
      <w:pPr>
        <w:pStyle w:val="Zkladntext"/>
        <w:spacing w:line="264" w:lineRule="auto"/>
        <w:rPr>
          <w:sz w:val="24"/>
          <w:szCs w:val="24"/>
        </w:rPr>
      </w:pPr>
      <w:r w:rsidRPr="00E517A1">
        <w:rPr>
          <w:sz w:val="24"/>
          <w:szCs w:val="24"/>
        </w:rPr>
        <w:t xml:space="preserve">Příloha č. </w:t>
      </w:r>
      <w:r w:rsidR="00050A9B" w:rsidRPr="00E517A1">
        <w:rPr>
          <w:sz w:val="24"/>
          <w:szCs w:val="24"/>
        </w:rPr>
        <w:t>1</w:t>
      </w:r>
    </w:p>
    <w:p w:rsidR="00E47AC9" w:rsidRDefault="00357240" w:rsidP="00F84F84">
      <w:pPr>
        <w:spacing w:line="264" w:lineRule="auto"/>
        <w:ind w:firstLine="709"/>
        <w:rPr>
          <w:szCs w:val="24"/>
          <w:u w:val="single"/>
        </w:rPr>
      </w:pPr>
      <w:r w:rsidRPr="00E517A1">
        <w:rPr>
          <w:szCs w:val="24"/>
          <w:u w:val="single"/>
        </w:rPr>
        <w:t xml:space="preserve">Návrh na poskytnutí </w:t>
      </w:r>
      <w:r w:rsidR="00060EF3" w:rsidRPr="00E517A1">
        <w:rPr>
          <w:szCs w:val="24"/>
          <w:u w:val="single"/>
        </w:rPr>
        <w:t xml:space="preserve">dotace </w:t>
      </w:r>
      <w:r w:rsidRPr="00E517A1">
        <w:rPr>
          <w:szCs w:val="24"/>
          <w:u w:val="single"/>
        </w:rPr>
        <w:t xml:space="preserve">jednotlivým poskytovatelům sociálních služeb </w:t>
      </w:r>
    </w:p>
    <w:p w:rsidR="00357240" w:rsidRPr="00E47AC9" w:rsidRDefault="00E47AC9" w:rsidP="00F84F84">
      <w:pPr>
        <w:spacing w:line="264" w:lineRule="auto"/>
        <w:ind w:firstLine="709"/>
        <w:rPr>
          <w:szCs w:val="24"/>
        </w:rPr>
      </w:pPr>
      <w:r w:rsidRPr="00E47AC9">
        <w:rPr>
          <w:szCs w:val="24"/>
        </w:rPr>
        <w:t xml:space="preserve">(str. </w:t>
      </w:r>
      <w:r w:rsidR="0091036E">
        <w:rPr>
          <w:szCs w:val="24"/>
        </w:rPr>
        <w:t>6</w:t>
      </w:r>
      <w:r w:rsidRPr="00E47AC9">
        <w:rPr>
          <w:szCs w:val="24"/>
        </w:rPr>
        <w:t xml:space="preserve"> – </w:t>
      </w:r>
      <w:r w:rsidR="00F52622">
        <w:rPr>
          <w:szCs w:val="24"/>
        </w:rPr>
        <w:t>3</w:t>
      </w:r>
      <w:r w:rsidR="0091036E">
        <w:rPr>
          <w:szCs w:val="24"/>
        </w:rPr>
        <w:t>6</w:t>
      </w:r>
      <w:r w:rsidRPr="00E47AC9">
        <w:rPr>
          <w:szCs w:val="24"/>
        </w:rPr>
        <w:t xml:space="preserve">) </w:t>
      </w:r>
    </w:p>
    <w:p w:rsidR="00241B17" w:rsidRPr="00917D9D" w:rsidRDefault="00241B17" w:rsidP="00F84F84">
      <w:pPr>
        <w:spacing w:line="264" w:lineRule="auto"/>
        <w:rPr>
          <w:noProof/>
        </w:rPr>
      </w:pPr>
      <w:r w:rsidRPr="00917D9D">
        <w:rPr>
          <w:noProof/>
        </w:rPr>
        <w:t xml:space="preserve">Příloha č. </w:t>
      </w:r>
      <w:r w:rsidR="00B067DB" w:rsidRPr="00917D9D">
        <w:rPr>
          <w:noProof/>
        </w:rPr>
        <w:t>2</w:t>
      </w:r>
    </w:p>
    <w:p w:rsidR="00241B17" w:rsidRPr="005545A4" w:rsidRDefault="00B067DB" w:rsidP="005545A4">
      <w:pPr>
        <w:spacing w:line="264" w:lineRule="auto"/>
        <w:ind w:firstLine="709"/>
        <w:rPr>
          <w:szCs w:val="24"/>
          <w:u w:val="single"/>
        </w:rPr>
      </w:pPr>
      <w:r w:rsidRPr="005545A4">
        <w:rPr>
          <w:szCs w:val="24"/>
          <w:u w:val="single"/>
        </w:rPr>
        <w:t>ROZHODNUTÍ</w:t>
      </w:r>
      <w:r w:rsidR="005545A4" w:rsidRPr="005545A4">
        <w:rPr>
          <w:szCs w:val="24"/>
          <w:u w:val="single"/>
        </w:rPr>
        <w:t xml:space="preserve"> o poskytnutí dotace z kapitoly 313 – MPSV</w:t>
      </w:r>
    </w:p>
    <w:p w:rsidR="00E47AC9" w:rsidRPr="00E47AC9" w:rsidRDefault="00E47AC9" w:rsidP="00E47AC9">
      <w:pPr>
        <w:spacing w:line="264" w:lineRule="auto"/>
        <w:ind w:firstLine="709"/>
        <w:rPr>
          <w:szCs w:val="24"/>
        </w:rPr>
      </w:pPr>
      <w:r w:rsidRPr="00E47AC9">
        <w:rPr>
          <w:szCs w:val="24"/>
        </w:rPr>
        <w:t xml:space="preserve">(str. </w:t>
      </w:r>
      <w:r>
        <w:rPr>
          <w:szCs w:val="24"/>
        </w:rPr>
        <w:t>3</w:t>
      </w:r>
      <w:r w:rsidR="0091036E">
        <w:rPr>
          <w:szCs w:val="24"/>
        </w:rPr>
        <w:t>7</w:t>
      </w:r>
      <w:r w:rsidRPr="00E47AC9">
        <w:rPr>
          <w:szCs w:val="24"/>
        </w:rPr>
        <w:t xml:space="preserve"> – </w:t>
      </w:r>
      <w:r w:rsidR="007B147C">
        <w:rPr>
          <w:szCs w:val="24"/>
        </w:rPr>
        <w:t>4</w:t>
      </w:r>
      <w:r w:rsidR="0091036E">
        <w:rPr>
          <w:szCs w:val="24"/>
        </w:rPr>
        <w:t>2</w:t>
      </w:r>
      <w:r w:rsidRPr="00E47AC9">
        <w:rPr>
          <w:szCs w:val="24"/>
        </w:rPr>
        <w:t xml:space="preserve">) </w:t>
      </w:r>
    </w:p>
    <w:p w:rsidR="00501019" w:rsidRPr="00917D9D" w:rsidRDefault="00501019" w:rsidP="00F84F84">
      <w:pPr>
        <w:spacing w:line="264" w:lineRule="auto"/>
        <w:rPr>
          <w:noProof/>
        </w:rPr>
      </w:pPr>
      <w:r w:rsidRPr="00917D9D">
        <w:rPr>
          <w:noProof/>
        </w:rPr>
        <w:t xml:space="preserve">Příloha č. </w:t>
      </w:r>
      <w:r w:rsidR="005545A4" w:rsidRPr="00917D9D">
        <w:rPr>
          <w:noProof/>
        </w:rPr>
        <w:t>3</w:t>
      </w:r>
    </w:p>
    <w:p w:rsidR="00357240" w:rsidRPr="00E517A1" w:rsidRDefault="00357240" w:rsidP="00F84F84">
      <w:pPr>
        <w:spacing w:line="264" w:lineRule="auto"/>
        <w:ind w:firstLine="709"/>
        <w:rPr>
          <w:noProof/>
          <w:u w:val="single"/>
        </w:rPr>
      </w:pPr>
      <w:r w:rsidRPr="00E517A1">
        <w:rPr>
          <w:noProof/>
          <w:u w:val="single"/>
        </w:rPr>
        <w:t>Vzorová smlouva o poskytnutí účelové dotace</w:t>
      </w:r>
    </w:p>
    <w:p w:rsidR="00E47AC9" w:rsidRPr="00E47AC9" w:rsidRDefault="00E47AC9" w:rsidP="00E47AC9">
      <w:pPr>
        <w:spacing w:line="264" w:lineRule="auto"/>
        <w:ind w:firstLine="709"/>
        <w:rPr>
          <w:szCs w:val="24"/>
        </w:rPr>
      </w:pPr>
      <w:r w:rsidRPr="00E47AC9">
        <w:rPr>
          <w:szCs w:val="24"/>
        </w:rPr>
        <w:t xml:space="preserve">(str. </w:t>
      </w:r>
      <w:r>
        <w:rPr>
          <w:szCs w:val="24"/>
        </w:rPr>
        <w:t>4</w:t>
      </w:r>
      <w:r w:rsidR="0091036E">
        <w:rPr>
          <w:szCs w:val="24"/>
        </w:rPr>
        <w:t>3</w:t>
      </w:r>
      <w:r w:rsidR="00A81AE3">
        <w:rPr>
          <w:szCs w:val="24"/>
        </w:rPr>
        <w:t xml:space="preserve"> – 5</w:t>
      </w:r>
      <w:r w:rsidR="0091036E">
        <w:rPr>
          <w:szCs w:val="24"/>
        </w:rPr>
        <w:t>0</w:t>
      </w:r>
      <w:r w:rsidRPr="00E47AC9">
        <w:rPr>
          <w:szCs w:val="24"/>
        </w:rPr>
        <w:t xml:space="preserve">) </w:t>
      </w:r>
    </w:p>
    <w:p w:rsidR="00050A9B" w:rsidRPr="00E517A1" w:rsidRDefault="00050A9B" w:rsidP="00F84F84">
      <w:pPr>
        <w:pStyle w:val="Zkladntext"/>
        <w:spacing w:line="264" w:lineRule="auto"/>
        <w:rPr>
          <w:sz w:val="24"/>
          <w:szCs w:val="24"/>
        </w:rPr>
      </w:pPr>
      <w:r w:rsidRPr="00E517A1">
        <w:rPr>
          <w:sz w:val="24"/>
          <w:szCs w:val="24"/>
        </w:rPr>
        <w:t xml:space="preserve">Příloha č. </w:t>
      </w:r>
      <w:r w:rsidR="005545A4">
        <w:rPr>
          <w:sz w:val="24"/>
          <w:szCs w:val="24"/>
        </w:rPr>
        <w:t>4</w:t>
      </w:r>
    </w:p>
    <w:p w:rsidR="00357240" w:rsidRPr="00E517A1" w:rsidRDefault="00357240" w:rsidP="00F84F84">
      <w:pPr>
        <w:spacing w:line="264" w:lineRule="auto"/>
        <w:ind w:left="709"/>
        <w:rPr>
          <w:noProof/>
          <w:u w:val="single"/>
        </w:rPr>
      </w:pPr>
      <w:r w:rsidRPr="00E517A1">
        <w:rPr>
          <w:noProof/>
          <w:u w:val="single"/>
        </w:rPr>
        <w:t xml:space="preserve">Vzorová smlouva o poskytnutí účelové dotace – PO obce </w:t>
      </w:r>
    </w:p>
    <w:p w:rsidR="00E47AC9" w:rsidRPr="00E47AC9" w:rsidRDefault="00E47AC9" w:rsidP="00E47AC9">
      <w:pPr>
        <w:spacing w:line="264" w:lineRule="auto"/>
        <w:ind w:firstLine="709"/>
        <w:rPr>
          <w:szCs w:val="24"/>
        </w:rPr>
      </w:pPr>
      <w:r w:rsidRPr="00E47AC9">
        <w:rPr>
          <w:szCs w:val="24"/>
        </w:rPr>
        <w:t xml:space="preserve">(str. </w:t>
      </w:r>
      <w:r w:rsidR="00A81AE3">
        <w:rPr>
          <w:szCs w:val="24"/>
        </w:rPr>
        <w:t>5</w:t>
      </w:r>
      <w:r w:rsidR="0091036E">
        <w:rPr>
          <w:szCs w:val="24"/>
        </w:rPr>
        <w:t>1</w:t>
      </w:r>
      <w:r w:rsidRPr="00E47AC9">
        <w:rPr>
          <w:szCs w:val="24"/>
        </w:rPr>
        <w:t xml:space="preserve"> – </w:t>
      </w:r>
      <w:r w:rsidR="00F52622">
        <w:rPr>
          <w:szCs w:val="24"/>
        </w:rPr>
        <w:t>5</w:t>
      </w:r>
      <w:r w:rsidR="0091036E">
        <w:rPr>
          <w:szCs w:val="24"/>
        </w:rPr>
        <w:t>8</w:t>
      </w:r>
      <w:r w:rsidRPr="00E47AC9">
        <w:rPr>
          <w:szCs w:val="24"/>
        </w:rPr>
        <w:t xml:space="preserve">) </w:t>
      </w:r>
    </w:p>
    <w:p w:rsidR="00942913" w:rsidRPr="00E517A1" w:rsidRDefault="00942913" w:rsidP="00F84F84">
      <w:pPr>
        <w:pStyle w:val="Zkladntext"/>
        <w:spacing w:line="264" w:lineRule="auto"/>
        <w:rPr>
          <w:sz w:val="24"/>
          <w:szCs w:val="24"/>
        </w:rPr>
      </w:pPr>
      <w:r w:rsidRPr="00E517A1">
        <w:rPr>
          <w:sz w:val="24"/>
          <w:szCs w:val="24"/>
        </w:rPr>
        <w:t xml:space="preserve">Příloha č. </w:t>
      </w:r>
      <w:r w:rsidR="005545A4">
        <w:rPr>
          <w:sz w:val="24"/>
          <w:szCs w:val="24"/>
        </w:rPr>
        <w:t>5</w:t>
      </w:r>
    </w:p>
    <w:p w:rsidR="004C10BA" w:rsidRPr="004C10BA" w:rsidRDefault="00942913" w:rsidP="008A15A7">
      <w:pPr>
        <w:spacing w:line="264" w:lineRule="auto"/>
        <w:ind w:firstLine="709"/>
      </w:pPr>
      <w:r w:rsidRPr="00E517A1">
        <w:rPr>
          <w:szCs w:val="24"/>
          <w:u w:val="single"/>
        </w:rPr>
        <w:t xml:space="preserve">Vzorová smlouva o poskytnutí účelové dotace – obec </w:t>
      </w:r>
    </w:p>
    <w:p w:rsidR="0091036E" w:rsidRDefault="00E47AC9" w:rsidP="005D58B2">
      <w:pPr>
        <w:spacing w:line="264" w:lineRule="auto"/>
        <w:ind w:firstLine="709"/>
      </w:pPr>
      <w:r w:rsidRPr="00E47AC9">
        <w:rPr>
          <w:szCs w:val="24"/>
        </w:rPr>
        <w:t xml:space="preserve">(str. </w:t>
      </w:r>
      <w:r w:rsidR="0091036E">
        <w:rPr>
          <w:szCs w:val="24"/>
        </w:rPr>
        <w:t>59</w:t>
      </w:r>
      <w:r w:rsidRPr="00E47AC9">
        <w:rPr>
          <w:szCs w:val="24"/>
        </w:rPr>
        <w:t xml:space="preserve"> – </w:t>
      </w:r>
      <w:r w:rsidR="0048783C">
        <w:rPr>
          <w:szCs w:val="24"/>
        </w:rPr>
        <w:t>6</w:t>
      </w:r>
      <w:r w:rsidR="0091036E">
        <w:rPr>
          <w:szCs w:val="24"/>
        </w:rPr>
        <w:t>6</w:t>
      </w:r>
      <w:r w:rsidRPr="00E47AC9">
        <w:rPr>
          <w:szCs w:val="24"/>
        </w:rPr>
        <w:t xml:space="preserve">) </w:t>
      </w:r>
      <w:r w:rsidR="00770754">
        <w:tab/>
      </w:r>
    </w:p>
    <w:p w:rsidR="00357240" w:rsidRPr="0091036E" w:rsidRDefault="00357240" w:rsidP="0091036E">
      <w:pPr>
        <w:jc w:val="right"/>
      </w:pPr>
    </w:p>
    <w:sectPr w:rsidR="00357240" w:rsidRPr="0091036E" w:rsidSect="00BF4B95">
      <w:headerReference w:type="default" r:id="rId8"/>
      <w:footerReference w:type="default" r:id="rId9"/>
      <w:pgSz w:w="11906" w:h="16838"/>
      <w:pgMar w:top="1077" w:right="1077" w:bottom="899" w:left="1077" w:header="709"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71" w:rsidRDefault="00A37771" w:rsidP="00E21A8D">
      <w:r>
        <w:separator/>
      </w:r>
    </w:p>
  </w:endnote>
  <w:endnote w:type="continuationSeparator" w:id="0">
    <w:p w:rsidR="00A37771" w:rsidRDefault="00A37771" w:rsidP="00E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86" w:rsidRPr="00AC3E86" w:rsidRDefault="007B2BF6" w:rsidP="00AC3E86">
    <w:pPr>
      <w:pBdr>
        <w:top w:val="single" w:sz="4" w:space="1" w:color="auto"/>
      </w:pBdr>
      <w:tabs>
        <w:tab w:val="center" w:pos="4536"/>
        <w:tab w:val="right" w:pos="9356"/>
      </w:tabs>
      <w:spacing w:before="0" w:line="240" w:lineRule="auto"/>
      <w:jc w:val="left"/>
      <w:rPr>
        <w:rFonts w:eastAsia="Times New Roman" w:cs="Times New Roman"/>
        <w:i/>
        <w:sz w:val="20"/>
        <w:szCs w:val="20"/>
      </w:rPr>
    </w:pPr>
    <w:r>
      <w:rPr>
        <w:i/>
        <w:sz w:val="20"/>
        <w:szCs w:val="20"/>
      </w:rPr>
      <w:t>Zastupitelstvo Olomouckého kraje dne 25. 2. 2019</w:t>
    </w:r>
    <w:r w:rsidR="00AC3E86" w:rsidRPr="00AC3E86">
      <w:rPr>
        <w:rFonts w:eastAsia="Times New Roman" w:cs="Times New Roman"/>
        <w:i/>
        <w:sz w:val="20"/>
        <w:szCs w:val="20"/>
      </w:rPr>
      <w:tab/>
    </w:r>
    <w:r w:rsidR="00AC3E86" w:rsidRPr="00AC3E86">
      <w:rPr>
        <w:rFonts w:eastAsia="Times New Roman" w:cs="Times New Roman"/>
        <w:i/>
        <w:sz w:val="20"/>
        <w:szCs w:val="20"/>
      </w:rPr>
      <w:tab/>
      <w:t xml:space="preserve">Strana </w:t>
    </w:r>
    <w:r w:rsidR="00AC3E86" w:rsidRPr="00AC3E86">
      <w:rPr>
        <w:rFonts w:eastAsia="Times New Roman" w:cs="Times New Roman"/>
        <w:i/>
        <w:sz w:val="20"/>
        <w:szCs w:val="20"/>
      </w:rPr>
      <w:fldChar w:fldCharType="begin"/>
    </w:r>
    <w:r w:rsidR="00AC3E86" w:rsidRPr="00AC3E86">
      <w:rPr>
        <w:rFonts w:eastAsia="Times New Roman" w:cs="Times New Roman"/>
        <w:i/>
        <w:sz w:val="20"/>
        <w:szCs w:val="20"/>
      </w:rPr>
      <w:instrText xml:space="preserve"> PAGE </w:instrText>
    </w:r>
    <w:r w:rsidR="00AC3E86" w:rsidRPr="00AC3E86">
      <w:rPr>
        <w:rFonts w:eastAsia="Times New Roman" w:cs="Times New Roman"/>
        <w:i/>
        <w:sz w:val="20"/>
        <w:szCs w:val="20"/>
      </w:rPr>
      <w:fldChar w:fldCharType="separate"/>
    </w:r>
    <w:r w:rsidR="00110531">
      <w:rPr>
        <w:rFonts w:eastAsia="Times New Roman" w:cs="Times New Roman"/>
        <w:i/>
        <w:noProof/>
        <w:sz w:val="20"/>
        <w:szCs w:val="20"/>
      </w:rPr>
      <w:t>4</w:t>
    </w:r>
    <w:r w:rsidR="00AC3E86" w:rsidRPr="00AC3E86">
      <w:rPr>
        <w:rFonts w:eastAsia="Times New Roman" w:cs="Times New Roman"/>
        <w:i/>
        <w:sz w:val="20"/>
        <w:szCs w:val="20"/>
      </w:rPr>
      <w:fldChar w:fldCharType="end"/>
    </w:r>
    <w:r w:rsidR="00AC3E86" w:rsidRPr="00AC3E86">
      <w:rPr>
        <w:rFonts w:eastAsia="Times New Roman" w:cs="Times New Roman"/>
        <w:i/>
        <w:sz w:val="20"/>
        <w:szCs w:val="20"/>
      </w:rPr>
      <w:t xml:space="preserve"> (celkem </w:t>
    </w:r>
    <w:r w:rsidR="00F91922">
      <w:rPr>
        <w:rFonts w:eastAsia="Times New Roman" w:cs="Times New Roman"/>
        <w:i/>
        <w:sz w:val="20"/>
        <w:szCs w:val="20"/>
      </w:rPr>
      <w:t>6</w:t>
    </w:r>
    <w:r w:rsidR="0091036E">
      <w:rPr>
        <w:rFonts w:eastAsia="Times New Roman" w:cs="Times New Roman"/>
        <w:i/>
        <w:sz w:val="20"/>
        <w:szCs w:val="20"/>
      </w:rPr>
      <w:t>6</w:t>
    </w:r>
    <w:r w:rsidR="00AC3E86" w:rsidRPr="00AC3E86">
      <w:rPr>
        <w:rFonts w:eastAsia="Times New Roman" w:cs="Times New Roman"/>
        <w:i/>
        <w:sz w:val="20"/>
        <w:szCs w:val="20"/>
      </w:rPr>
      <w:t>)</w:t>
    </w:r>
  </w:p>
  <w:p w:rsidR="00AC3E86" w:rsidRPr="00AC3E86" w:rsidRDefault="00793577" w:rsidP="00AC3E86">
    <w:pPr>
      <w:pBdr>
        <w:top w:val="single" w:sz="4" w:space="1" w:color="auto"/>
      </w:pBdr>
      <w:tabs>
        <w:tab w:val="center" w:pos="4536"/>
        <w:tab w:val="right" w:pos="9072"/>
      </w:tabs>
      <w:spacing w:before="0" w:line="240" w:lineRule="auto"/>
      <w:jc w:val="left"/>
      <w:rPr>
        <w:rFonts w:eastAsia="Times New Roman" w:cs="Times New Roman"/>
        <w:i/>
        <w:sz w:val="20"/>
        <w:szCs w:val="20"/>
      </w:rPr>
    </w:pPr>
    <w:r>
      <w:rPr>
        <w:rFonts w:eastAsia="Times New Roman" w:cs="Times New Roman"/>
        <w:i/>
        <w:sz w:val="20"/>
        <w:szCs w:val="20"/>
      </w:rPr>
      <w:t>18</w:t>
    </w:r>
    <w:r w:rsidR="002E2256">
      <w:rPr>
        <w:rFonts w:eastAsia="Times New Roman" w:cs="Times New Roman"/>
        <w:i/>
        <w:sz w:val="20"/>
        <w:szCs w:val="20"/>
      </w:rPr>
      <w:t xml:space="preserve">. </w:t>
    </w:r>
    <w:r w:rsidR="00AC3E86" w:rsidRPr="00AC3E86">
      <w:rPr>
        <w:rFonts w:eastAsia="Times New Roman" w:cs="Times New Roman"/>
        <w:i/>
        <w:sz w:val="20"/>
        <w:szCs w:val="20"/>
      </w:rPr>
      <w:t>Program finanční podpory poskytování sociálních služeb v Olomouckém kraji, Podprogram č.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71" w:rsidRDefault="00A37771" w:rsidP="00E21A8D">
      <w:r>
        <w:separator/>
      </w:r>
    </w:p>
  </w:footnote>
  <w:footnote w:type="continuationSeparator" w:id="0">
    <w:p w:rsidR="00A37771" w:rsidRDefault="00A37771" w:rsidP="00E2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A8" w:rsidRDefault="005556A8" w:rsidP="00E21A8D">
    <w:pPr>
      <w:pStyle w:val="Zhlav"/>
      <w:numPr>
        <w:ilvl w:val="0"/>
        <w:numId w:val="0"/>
      </w:numP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CE26EE2"/>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4"/>
        <w:szCs w:val="22"/>
        <w:u w:val="none"/>
      </w:rPr>
    </w:lvl>
    <w:lvl w:ilvl="8">
      <w:start w:val="1"/>
      <w:numFmt w:val="lowerLetter"/>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24C5962"/>
    <w:multiLevelType w:val="multilevel"/>
    <w:tmpl w:val="C0B685BC"/>
    <w:lvl w:ilvl="0">
      <w:start w:val="1"/>
      <w:numFmt w:val="decimal"/>
      <w:lvlText w:val="%1."/>
      <w:lvlJc w:val="left"/>
      <w:pPr>
        <w:tabs>
          <w:tab w:val="num" w:pos="420"/>
        </w:tabs>
        <w:ind w:left="420" w:hanging="420"/>
      </w:pPr>
      <w:rPr>
        <w:rFonts w:ascii="Arial" w:hAnsi="Arial" w:cs="Arial" w:hint="default"/>
      </w:rPr>
    </w:lvl>
    <w:lvl w:ilvl="1">
      <w:start w:val="1"/>
      <w:numFmt w:val="decimal"/>
      <w:pStyle w:val="NormlnArial"/>
      <w:lvlText w:val="%1.%2."/>
      <w:lvlJc w:val="left"/>
      <w:pPr>
        <w:tabs>
          <w:tab w:val="num" w:pos="1021"/>
        </w:tabs>
        <w:ind w:left="1021" w:hanging="601"/>
      </w:pPr>
      <w:rPr>
        <w:rFonts w:hint="default"/>
        <w:b w:val="0"/>
      </w:rPr>
    </w:lvl>
    <w:lvl w:ilvl="2">
      <w:start w:val="1"/>
      <w:numFmt w:val="decimal"/>
      <w:lvlText w:val="%3.%2.%1"/>
      <w:lvlJc w:val="left"/>
      <w:pPr>
        <w:tabs>
          <w:tab w:val="num" w:pos="567"/>
        </w:tabs>
        <w:ind w:left="567" w:hanging="567"/>
      </w:pPr>
      <w:rPr>
        <w:rFonts w:hint="default"/>
      </w:rPr>
    </w:lvl>
    <w:lvl w:ilvl="3">
      <w:start w:val="1"/>
      <w:numFmt w:val="decimal"/>
      <w:lvlText w:val="%3.%2.%1.%4."/>
      <w:lvlJc w:val="left"/>
      <w:pPr>
        <w:tabs>
          <w:tab w:val="num" w:pos="420"/>
        </w:tabs>
        <w:ind w:left="3232" w:hanging="3232"/>
      </w:pPr>
      <w:rPr>
        <w:rFonts w:hint="default"/>
      </w:rPr>
    </w:lvl>
    <w:lvl w:ilvl="4">
      <w:start w:val="1"/>
      <w:numFmt w:val="decimal"/>
      <w:lvlText w:val="%5.%1.%2.%3.%4."/>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2F13DC"/>
    <w:multiLevelType w:val="multilevel"/>
    <w:tmpl w:val="D6C019CC"/>
    <w:lvl w:ilvl="0">
      <w:start w:val="1"/>
      <w:numFmt w:val="bullet"/>
      <w:pStyle w:val="odrky"/>
      <w:lvlText w:val=""/>
      <w:lvlJc w:val="left"/>
      <w:pPr>
        <w:tabs>
          <w:tab w:val="num" w:pos="1457"/>
        </w:tabs>
        <w:ind w:left="1457" w:hanging="360"/>
      </w:pPr>
      <w:rPr>
        <w:rFonts w:ascii="Symbol" w:hAnsi="Symbol" w:cs="Symbol" w:hint="default"/>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cs="Wingdings" w:hint="default"/>
      </w:rPr>
    </w:lvl>
    <w:lvl w:ilvl="3">
      <w:start w:val="1"/>
      <w:numFmt w:val="bullet"/>
      <w:lvlText w:val=""/>
      <w:lvlJc w:val="left"/>
      <w:pPr>
        <w:tabs>
          <w:tab w:val="num" w:pos="3617"/>
        </w:tabs>
        <w:ind w:left="3617" w:hanging="360"/>
      </w:pPr>
      <w:rPr>
        <w:rFonts w:ascii="Symbol" w:hAnsi="Symbol" w:cs="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cs="Wingdings" w:hint="default"/>
      </w:rPr>
    </w:lvl>
    <w:lvl w:ilvl="6">
      <w:start w:val="1"/>
      <w:numFmt w:val="bullet"/>
      <w:lvlText w:val=""/>
      <w:lvlJc w:val="left"/>
      <w:pPr>
        <w:tabs>
          <w:tab w:val="num" w:pos="5777"/>
        </w:tabs>
        <w:ind w:left="5777" w:hanging="360"/>
      </w:pPr>
      <w:rPr>
        <w:rFonts w:ascii="Symbol" w:hAnsi="Symbol" w:cs="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cs="Wingdings" w:hint="default"/>
      </w:rPr>
    </w:lvl>
  </w:abstractNum>
  <w:abstractNum w:abstractNumId="3" w15:restartNumberingAfterBreak="0">
    <w:nsid w:val="12451DB7"/>
    <w:multiLevelType w:val="hybridMultilevel"/>
    <w:tmpl w:val="FA9CCF1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E01AD"/>
    <w:multiLevelType w:val="hybridMultilevel"/>
    <w:tmpl w:val="130E4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4B19AD"/>
    <w:multiLevelType w:val="multilevel"/>
    <w:tmpl w:val="6502630E"/>
    <w:lvl w:ilvl="0">
      <w:start w:val="1"/>
      <w:numFmt w:val="bullet"/>
      <w:pStyle w:val="Zhlav"/>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5720F6"/>
    <w:multiLevelType w:val="hybridMultilevel"/>
    <w:tmpl w:val="BEFA1D82"/>
    <w:lvl w:ilvl="0" w:tplc="6292D3E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DD1A3B"/>
    <w:multiLevelType w:val="singleLevel"/>
    <w:tmpl w:val="045CC0DC"/>
    <w:lvl w:ilvl="0">
      <w:start w:val="1"/>
      <w:numFmt w:val="lowerLetter"/>
      <w:pStyle w:val="psmena"/>
      <w:lvlText w:val="%1)"/>
      <w:lvlJc w:val="left"/>
      <w:pPr>
        <w:tabs>
          <w:tab w:val="num" w:pos="360"/>
        </w:tabs>
        <w:ind w:left="360" w:hanging="360"/>
      </w:pPr>
    </w:lvl>
  </w:abstractNum>
  <w:abstractNum w:abstractNumId="8" w15:restartNumberingAfterBreak="0">
    <w:nsid w:val="3AEE0A71"/>
    <w:multiLevelType w:val="multilevel"/>
    <w:tmpl w:val="652CA030"/>
    <w:lvl w:ilvl="0">
      <w:start w:val="1"/>
      <w:numFmt w:val="decim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E963032"/>
    <w:multiLevelType w:val="multilevel"/>
    <w:tmpl w:val="85C686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slovn2"/>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B9103A1"/>
    <w:multiLevelType w:val="multilevel"/>
    <w:tmpl w:val="CF240CE8"/>
    <w:lvl w:ilvl="0">
      <w:start w:val="1"/>
      <w:numFmt w:val="bullet"/>
      <w:pStyle w:val="Styl2"/>
      <w:lvlText w:val=""/>
      <w:lvlJc w:val="left"/>
      <w:pPr>
        <w:tabs>
          <w:tab w:val="num" w:pos="720"/>
        </w:tabs>
        <w:ind w:left="720" w:hanging="360"/>
      </w:pPr>
      <w:rPr>
        <w:rFonts w:ascii="Wingdings" w:hAnsi="Wingdings" w:cs="Wingdings" w:hint="default"/>
        <w:sz w:val="16"/>
        <w:szCs w:val="16"/>
      </w:rPr>
    </w:lvl>
    <w:lvl w:ilvl="1">
      <w:start w:val="1"/>
      <w:numFmt w:val="decimal"/>
      <w:lvlText w:val="%2."/>
      <w:lvlJc w:val="left"/>
      <w:pPr>
        <w:tabs>
          <w:tab w:val="num" w:pos="1534"/>
        </w:tabs>
        <w:ind w:left="1534" w:hanging="454"/>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0B41E98"/>
    <w:multiLevelType w:val="hybridMultilevel"/>
    <w:tmpl w:val="A59CE3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2"/>
  </w:num>
  <w:num w:numId="3">
    <w:abstractNumId w:val="10"/>
  </w:num>
  <w:num w:numId="4">
    <w:abstractNumId w:val="7"/>
  </w:num>
  <w:num w:numId="5">
    <w:abstractNumId w:val="1"/>
  </w:num>
  <w:num w:numId="6">
    <w:abstractNumId w:val="5"/>
  </w:num>
  <w:num w:numId="7">
    <w:abstractNumId w:val="3"/>
  </w:num>
  <w:num w:numId="8">
    <w:abstractNumId w:val="8"/>
  </w:num>
  <w:num w:numId="9">
    <w:abstractNumId w:val="0"/>
  </w:num>
  <w:num w:numId="10">
    <w:abstractNumId w:val="0"/>
  </w:num>
  <w:num w:numId="11">
    <w:abstractNumId w:val="11"/>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3B"/>
    <w:rsid w:val="0000084A"/>
    <w:rsid w:val="00000F84"/>
    <w:rsid w:val="00002F83"/>
    <w:rsid w:val="00005BA6"/>
    <w:rsid w:val="00006086"/>
    <w:rsid w:val="00007ECD"/>
    <w:rsid w:val="000104A7"/>
    <w:rsid w:val="00011838"/>
    <w:rsid w:val="0001505C"/>
    <w:rsid w:val="000157BA"/>
    <w:rsid w:val="00022E4B"/>
    <w:rsid w:val="00027C3F"/>
    <w:rsid w:val="00031A24"/>
    <w:rsid w:val="00035970"/>
    <w:rsid w:val="00035D60"/>
    <w:rsid w:val="00036F88"/>
    <w:rsid w:val="00037412"/>
    <w:rsid w:val="00041AC8"/>
    <w:rsid w:val="000436EC"/>
    <w:rsid w:val="00043D71"/>
    <w:rsid w:val="0004414C"/>
    <w:rsid w:val="00044648"/>
    <w:rsid w:val="00044E2F"/>
    <w:rsid w:val="000505C9"/>
    <w:rsid w:val="00050A5D"/>
    <w:rsid w:val="00050A9B"/>
    <w:rsid w:val="00050DE0"/>
    <w:rsid w:val="00051F55"/>
    <w:rsid w:val="00052E39"/>
    <w:rsid w:val="000530B8"/>
    <w:rsid w:val="000564B7"/>
    <w:rsid w:val="000600A5"/>
    <w:rsid w:val="00060EF3"/>
    <w:rsid w:val="000612A1"/>
    <w:rsid w:val="000619DE"/>
    <w:rsid w:val="000631CC"/>
    <w:rsid w:val="00064A8B"/>
    <w:rsid w:val="000655B0"/>
    <w:rsid w:val="000655E0"/>
    <w:rsid w:val="00067145"/>
    <w:rsid w:val="00071452"/>
    <w:rsid w:val="000715BF"/>
    <w:rsid w:val="000737FF"/>
    <w:rsid w:val="00073CB1"/>
    <w:rsid w:val="000743F1"/>
    <w:rsid w:val="0007477D"/>
    <w:rsid w:val="000753B4"/>
    <w:rsid w:val="000759B9"/>
    <w:rsid w:val="000804D9"/>
    <w:rsid w:val="00082736"/>
    <w:rsid w:val="00083249"/>
    <w:rsid w:val="00083DFA"/>
    <w:rsid w:val="00085467"/>
    <w:rsid w:val="00085B91"/>
    <w:rsid w:val="00086505"/>
    <w:rsid w:val="00086943"/>
    <w:rsid w:val="000869BD"/>
    <w:rsid w:val="00090037"/>
    <w:rsid w:val="00090229"/>
    <w:rsid w:val="00090C5B"/>
    <w:rsid w:val="00092ADC"/>
    <w:rsid w:val="00093093"/>
    <w:rsid w:val="00093396"/>
    <w:rsid w:val="0009506C"/>
    <w:rsid w:val="0009766B"/>
    <w:rsid w:val="000A0563"/>
    <w:rsid w:val="000A30BC"/>
    <w:rsid w:val="000A4978"/>
    <w:rsid w:val="000A5067"/>
    <w:rsid w:val="000B0AC6"/>
    <w:rsid w:val="000B1660"/>
    <w:rsid w:val="000B4A9B"/>
    <w:rsid w:val="000B604F"/>
    <w:rsid w:val="000C0563"/>
    <w:rsid w:val="000C0A1C"/>
    <w:rsid w:val="000C2BF1"/>
    <w:rsid w:val="000C307C"/>
    <w:rsid w:val="000C3D6A"/>
    <w:rsid w:val="000C40DE"/>
    <w:rsid w:val="000C5EC9"/>
    <w:rsid w:val="000C7628"/>
    <w:rsid w:val="000C7888"/>
    <w:rsid w:val="000D23FA"/>
    <w:rsid w:val="000D27A4"/>
    <w:rsid w:val="000D294A"/>
    <w:rsid w:val="000D63F7"/>
    <w:rsid w:val="000D7C82"/>
    <w:rsid w:val="000F0140"/>
    <w:rsid w:val="000F0FE4"/>
    <w:rsid w:val="000F1F31"/>
    <w:rsid w:val="000F29E5"/>
    <w:rsid w:val="000F31B1"/>
    <w:rsid w:val="000F3CF3"/>
    <w:rsid w:val="000F5221"/>
    <w:rsid w:val="000F7516"/>
    <w:rsid w:val="0010069E"/>
    <w:rsid w:val="00101CEB"/>
    <w:rsid w:val="00102243"/>
    <w:rsid w:val="0010278F"/>
    <w:rsid w:val="00103154"/>
    <w:rsid w:val="001032CA"/>
    <w:rsid w:val="00105AF2"/>
    <w:rsid w:val="001060C3"/>
    <w:rsid w:val="001067BE"/>
    <w:rsid w:val="00106D7D"/>
    <w:rsid w:val="00107BF6"/>
    <w:rsid w:val="00107DAA"/>
    <w:rsid w:val="00110531"/>
    <w:rsid w:val="00111301"/>
    <w:rsid w:val="001137B5"/>
    <w:rsid w:val="00114536"/>
    <w:rsid w:val="00115B45"/>
    <w:rsid w:val="0012333C"/>
    <w:rsid w:val="00124211"/>
    <w:rsid w:val="0012672D"/>
    <w:rsid w:val="00136496"/>
    <w:rsid w:val="0013715D"/>
    <w:rsid w:val="00141958"/>
    <w:rsid w:val="001426D4"/>
    <w:rsid w:val="00142B20"/>
    <w:rsid w:val="00142DF2"/>
    <w:rsid w:val="00142F50"/>
    <w:rsid w:val="001438B5"/>
    <w:rsid w:val="0014799E"/>
    <w:rsid w:val="00150663"/>
    <w:rsid w:val="0015198F"/>
    <w:rsid w:val="001602B2"/>
    <w:rsid w:val="001614FA"/>
    <w:rsid w:val="00162594"/>
    <w:rsid w:val="00162E1B"/>
    <w:rsid w:val="001633FC"/>
    <w:rsid w:val="001638B2"/>
    <w:rsid w:val="00163CB2"/>
    <w:rsid w:val="001726C8"/>
    <w:rsid w:val="00174433"/>
    <w:rsid w:val="0017557C"/>
    <w:rsid w:val="00175E90"/>
    <w:rsid w:val="0017758E"/>
    <w:rsid w:val="00181211"/>
    <w:rsid w:val="001812A8"/>
    <w:rsid w:val="00182357"/>
    <w:rsid w:val="001860BF"/>
    <w:rsid w:val="00191813"/>
    <w:rsid w:val="00191E36"/>
    <w:rsid w:val="0019202E"/>
    <w:rsid w:val="001933EC"/>
    <w:rsid w:val="0019418C"/>
    <w:rsid w:val="0019469C"/>
    <w:rsid w:val="001969F9"/>
    <w:rsid w:val="001A0D21"/>
    <w:rsid w:val="001A191E"/>
    <w:rsid w:val="001A35C9"/>
    <w:rsid w:val="001A446E"/>
    <w:rsid w:val="001A50E4"/>
    <w:rsid w:val="001A5D83"/>
    <w:rsid w:val="001A5EA4"/>
    <w:rsid w:val="001B04DE"/>
    <w:rsid w:val="001B04FE"/>
    <w:rsid w:val="001B1266"/>
    <w:rsid w:val="001B2435"/>
    <w:rsid w:val="001B3741"/>
    <w:rsid w:val="001B3B80"/>
    <w:rsid w:val="001B3CBB"/>
    <w:rsid w:val="001B48D4"/>
    <w:rsid w:val="001B4C35"/>
    <w:rsid w:val="001B6635"/>
    <w:rsid w:val="001C17BC"/>
    <w:rsid w:val="001C26F4"/>
    <w:rsid w:val="001C3ADD"/>
    <w:rsid w:val="001C4DC0"/>
    <w:rsid w:val="001C5799"/>
    <w:rsid w:val="001C6BE5"/>
    <w:rsid w:val="001C6F88"/>
    <w:rsid w:val="001C7143"/>
    <w:rsid w:val="001D05A0"/>
    <w:rsid w:val="001D32B6"/>
    <w:rsid w:val="001D47CA"/>
    <w:rsid w:val="001D55E8"/>
    <w:rsid w:val="001D65A3"/>
    <w:rsid w:val="001D6AE4"/>
    <w:rsid w:val="001E01EB"/>
    <w:rsid w:val="001E4830"/>
    <w:rsid w:val="001E545A"/>
    <w:rsid w:val="001E5B71"/>
    <w:rsid w:val="001E6573"/>
    <w:rsid w:val="001F08A9"/>
    <w:rsid w:val="001F1217"/>
    <w:rsid w:val="001F27B1"/>
    <w:rsid w:val="001F6318"/>
    <w:rsid w:val="001F6C0A"/>
    <w:rsid w:val="001F75F8"/>
    <w:rsid w:val="00200AAC"/>
    <w:rsid w:val="00204072"/>
    <w:rsid w:val="0020542E"/>
    <w:rsid w:val="00205D1A"/>
    <w:rsid w:val="0020789E"/>
    <w:rsid w:val="0021004C"/>
    <w:rsid w:val="0021071A"/>
    <w:rsid w:val="00210755"/>
    <w:rsid w:val="00211DE3"/>
    <w:rsid w:val="002137FC"/>
    <w:rsid w:val="00215860"/>
    <w:rsid w:val="00215CF6"/>
    <w:rsid w:val="0022078C"/>
    <w:rsid w:val="002213A6"/>
    <w:rsid w:val="002228F1"/>
    <w:rsid w:val="00222F78"/>
    <w:rsid w:val="002230CC"/>
    <w:rsid w:val="00224B43"/>
    <w:rsid w:val="00224C53"/>
    <w:rsid w:val="0022606E"/>
    <w:rsid w:val="0023039E"/>
    <w:rsid w:val="00232BDE"/>
    <w:rsid w:val="00235D75"/>
    <w:rsid w:val="00236CD7"/>
    <w:rsid w:val="002370E2"/>
    <w:rsid w:val="00237225"/>
    <w:rsid w:val="0024019B"/>
    <w:rsid w:val="00240F2A"/>
    <w:rsid w:val="00241274"/>
    <w:rsid w:val="00241B17"/>
    <w:rsid w:val="002425BB"/>
    <w:rsid w:val="00242959"/>
    <w:rsid w:val="0024590B"/>
    <w:rsid w:val="00247044"/>
    <w:rsid w:val="00247B3A"/>
    <w:rsid w:val="00247C67"/>
    <w:rsid w:val="00247DBB"/>
    <w:rsid w:val="00247E20"/>
    <w:rsid w:val="00251047"/>
    <w:rsid w:val="002516ED"/>
    <w:rsid w:val="00255510"/>
    <w:rsid w:val="002618C1"/>
    <w:rsid w:val="00261A11"/>
    <w:rsid w:val="00262234"/>
    <w:rsid w:val="00262B1C"/>
    <w:rsid w:val="00264B25"/>
    <w:rsid w:val="002653B6"/>
    <w:rsid w:val="00271CAB"/>
    <w:rsid w:val="002745C8"/>
    <w:rsid w:val="00275543"/>
    <w:rsid w:val="00275C55"/>
    <w:rsid w:val="0027668B"/>
    <w:rsid w:val="00276E45"/>
    <w:rsid w:val="00277352"/>
    <w:rsid w:val="00277F54"/>
    <w:rsid w:val="00282BB2"/>
    <w:rsid w:val="00283CEE"/>
    <w:rsid w:val="00291E93"/>
    <w:rsid w:val="00293FBE"/>
    <w:rsid w:val="00297875"/>
    <w:rsid w:val="002A0D81"/>
    <w:rsid w:val="002A25B0"/>
    <w:rsid w:val="002A2B28"/>
    <w:rsid w:val="002A40E2"/>
    <w:rsid w:val="002A458E"/>
    <w:rsid w:val="002A5FF4"/>
    <w:rsid w:val="002A6E04"/>
    <w:rsid w:val="002B14CC"/>
    <w:rsid w:val="002B1775"/>
    <w:rsid w:val="002B2515"/>
    <w:rsid w:val="002B3261"/>
    <w:rsid w:val="002B34FC"/>
    <w:rsid w:val="002B3A44"/>
    <w:rsid w:val="002B5FD6"/>
    <w:rsid w:val="002B61B6"/>
    <w:rsid w:val="002C23F6"/>
    <w:rsid w:val="002C3D4F"/>
    <w:rsid w:val="002C5EF0"/>
    <w:rsid w:val="002C60F8"/>
    <w:rsid w:val="002C611C"/>
    <w:rsid w:val="002D0597"/>
    <w:rsid w:val="002D095C"/>
    <w:rsid w:val="002D1D8E"/>
    <w:rsid w:val="002D3A62"/>
    <w:rsid w:val="002D4BFE"/>
    <w:rsid w:val="002D4D3B"/>
    <w:rsid w:val="002D6339"/>
    <w:rsid w:val="002E023F"/>
    <w:rsid w:val="002E0ADD"/>
    <w:rsid w:val="002E1890"/>
    <w:rsid w:val="002E1D83"/>
    <w:rsid w:val="002E2256"/>
    <w:rsid w:val="002E2DC0"/>
    <w:rsid w:val="002E2FB8"/>
    <w:rsid w:val="002E3366"/>
    <w:rsid w:val="002E39B5"/>
    <w:rsid w:val="002F1891"/>
    <w:rsid w:val="002F47DF"/>
    <w:rsid w:val="002F6859"/>
    <w:rsid w:val="002F6E76"/>
    <w:rsid w:val="002F7258"/>
    <w:rsid w:val="002F7FE9"/>
    <w:rsid w:val="00300A78"/>
    <w:rsid w:val="00301D99"/>
    <w:rsid w:val="00304AAC"/>
    <w:rsid w:val="0030517B"/>
    <w:rsid w:val="003051EE"/>
    <w:rsid w:val="003054E4"/>
    <w:rsid w:val="003060F6"/>
    <w:rsid w:val="003061B9"/>
    <w:rsid w:val="003064EF"/>
    <w:rsid w:val="003066D8"/>
    <w:rsid w:val="003104C8"/>
    <w:rsid w:val="0031181F"/>
    <w:rsid w:val="00311865"/>
    <w:rsid w:val="003131A0"/>
    <w:rsid w:val="003132BC"/>
    <w:rsid w:val="0031380C"/>
    <w:rsid w:val="0031759B"/>
    <w:rsid w:val="0032041E"/>
    <w:rsid w:val="003229FA"/>
    <w:rsid w:val="00324D99"/>
    <w:rsid w:val="00325B02"/>
    <w:rsid w:val="00330AE1"/>
    <w:rsid w:val="00331EAA"/>
    <w:rsid w:val="003321EC"/>
    <w:rsid w:val="003346E7"/>
    <w:rsid w:val="0033507F"/>
    <w:rsid w:val="00335158"/>
    <w:rsid w:val="00337C0D"/>
    <w:rsid w:val="00337CF1"/>
    <w:rsid w:val="00340A0F"/>
    <w:rsid w:val="00341F06"/>
    <w:rsid w:val="003444C4"/>
    <w:rsid w:val="00344E22"/>
    <w:rsid w:val="003454E3"/>
    <w:rsid w:val="00347030"/>
    <w:rsid w:val="00351C44"/>
    <w:rsid w:val="00352F88"/>
    <w:rsid w:val="00354FBD"/>
    <w:rsid w:val="003554FA"/>
    <w:rsid w:val="00355871"/>
    <w:rsid w:val="00357240"/>
    <w:rsid w:val="0036026A"/>
    <w:rsid w:val="0036150B"/>
    <w:rsid w:val="003631D5"/>
    <w:rsid w:val="00363DD6"/>
    <w:rsid w:val="003642C8"/>
    <w:rsid w:val="0036430E"/>
    <w:rsid w:val="00364F86"/>
    <w:rsid w:val="0036586D"/>
    <w:rsid w:val="00365D0F"/>
    <w:rsid w:val="00366173"/>
    <w:rsid w:val="00367C85"/>
    <w:rsid w:val="0037158B"/>
    <w:rsid w:val="003739EC"/>
    <w:rsid w:val="00374F10"/>
    <w:rsid w:val="003756B4"/>
    <w:rsid w:val="00376BC4"/>
    <w:rsid w:val="003772A6"/>
    <w:rsid w:val="00381DAB"/>
    <w:rsid w:val="00385529"/>
    <w:rsid w:val="003868E9"/>
    <w:rsid w:val="00393B51"/>
    <w:rsid w:val="0039465E"/>
    <w:rsid w:val="003947F0"/>
    <w:rsid w:val="00394D53"/>
    <w:rsid w:val="00396493"/>
    <w:rsid w:val="00396A23"/>
    <w:rsid w:val="003976B1"/>
    <w:rsid w:val="003A064B"/>
    <w:rsid w:val="003A0B95"/>
    <w:rsid w:val="003A0DFA"/>
    <w:rsid w:val="003A0E5E"/>
    <w:rsid w:val="003A14FB"/>
    <w:rsid w:val="003A1C6B"/>
    <w:rsid w:val="003A250C"/>
    <w:rsid w:val="003A258A"/>
    <w:rsid w:val="003A4E89"/>
    <w:rsid w:val="003A56E4"/>
    <w:rsid w:val="003A585B"/>
    <w:rsid w:val="003A7608"/>
    <w:rsid w:val="003B1D47"/>
    <w:rsid w:val="003B20CB"/>
    <w:rsid w:val="003B2349"/>
    <w:rsid w:val="003B3708"/>
    <w:rsid w:val="003B4DB9"/>
    <w:rsid w:val="003B5767"/>
    <w:rsid w:val="003B5800"/>
    <w:rsid w:val="003B5D5A"/>
    <w:rsid w:val="003B6C32"/>
    <w:rsid w:val="003C032F"/>
    <w:rsid w:val="003C09C8"/>
    <w:rsid w:val="003C21F4"/>
    <w:rsid w:val="003C34D1"/>
    <w:rsid w:val="003C486A"/>
    <w:rsid w:val="003C5EA5"/>
    <w:rsid w:val="003D4101"/>
    <w:rsid w:val="003D4323"/>
    <w:rsid w:val="003D524E"/>
    <w:rsid w:val="003D7BB3"/>
    <w:rsid w:val="003E027B"/>
    <w:rsid w:val="003E0653"/>
    <w:rsid w:val="003E0799"/>
    <w:rsid w:val="003E0868"/>
    <w:rsid w:val="003E44C3"/>
    <w:rsid w:val="003E5199"/>
    <w:rsid w:val="003E5FA6"/>
    <w:rsid w:val="003F44EC"/>
    <w:rsid w:val="003F5784"/>
    <w:rsid w:val="00400AF3"/>
    <w:rsid w:val="00404A17"/>
    <w:rsid w:val="00404C3F"/>
    <w:rsid w:val="004062DD"/>
    <w:rsid w:val="004139B5"/>
    <w:rsid w:val="00415539"/>
    <w:rsid w:val="00415A10"/>
    <w:rsid w:val="004164F6"/>
    <w:rsid w:val="004178B3"/>
    <w:rsid w:val="00420BD6"/>
    <w:rsid w:val="00420C5D"/>
    <w:rsid w:val="00421A7F"/>
    <w:rsid w:val="0042525A"/>
    <w:rsid w:val="0042534F"/>
    <w:rsid w:val="00430087"/>
    <w:rsid w:val="00431ED7"/>
    <w:rsid w:val="0043496F"/>
    <w:rsid w:val="00436CB7"/>
    <w:rsid w:val="00440921"/>
    <w:rsid w:val="00440D75"/>
    <w:rsid w:val="00445085"/>
    <w:rsid w:val="0044597B"/>
    <w:rsid w:val="00446E8D"/>
    <w:rsid w:val="00447C83"/>
    <w:rsid w:val="004538C4"/>
    <w:rsid w:val="00453B4B"/>
    <w:rsid w:val="00453C3D"/>
    <w:rsid w:val="004551BA"/>
    <w:rsid w:val="00455AB1"/>
    <w:rsid w:val="00457A81"/>
    <w:rsid w:val="00461DFA"/>
    <w:rsid w:val="00462E40"/>
    <w:rsid w:val="004651DB"/>
    <w:rsid w:val="0046561B"/>
    <w:rsid w:val="00465937"/>
    <w:rsid w:val="00470EAE"/>
    <w:rsid w:val="00471671"/>
    <w:rsid w:val="00472F3F"/>
    <w:rsid w:val="0047310C"/>
    <w:rsid w:val="00473457"/>
    <w:rsid w:val="00473938"/>
    <w:rsid w:val="004775B4"/>
    <w:rsid w:val="004800F1"/>
    <w:rsid w:val="004807D0"/>
    <w:rsid w:val="00482643"/>
    <w:rsid w:val="00482F02"/>
    <w:rsid w:val="004832C8"/>
    <w:rsid w:val="004842E8"/>
    <w:rsid w:val="00485F53"/>
    <w:rsid w:val="0048654B"/>
    <w:rsid w:val="0048783C"/>
    <w:rsid w:val="0049027E"/>
    <w:rsid w:val="00490AEA"/>
    <w:rsid w:val="00490C2F"/>
    <w:rsid w:val="00491132"/>
    <w:rsid w:val="00491F58"/>
    <w:rsid w:val="00494AFB"/>
    <w:rsid w:val="00496B20"/>
    <w:rsid w:val="00496CDB"/>
    <w:rsid w:val="00496F5F"/>
    <w:rsid w:val="004A194E"/>
    <w:rsid w:val="004A377A"/>
    <w:rsid w:val="004A3D8E"/>
    <w:rsid w:val="004A5F19"/>
    <w:rsid w:val="004A64C3"/>
    <w:rsid w:val="004B10AC"/>
    <w:rsid w:val="004B4752"/>
    <w:rsid w:val="004B76FD"/>
    <w:rsid w:val="004C10BA"/>
    <w:rsid w:val="004C15F8"/>
    <w:rsid w:val="004C1D4D"/>
    <w:rsid w:val="004C2624"/>
    <w:rsid w:val="004C3487"/>
    <w:rsid w:val="004C4E46"/>
    <w:rsid w:val="004C634B"/>
    <w:rsid w:val="004C6BEA"/>
    <w:rsid w:val="004C6E52"/>
    <w:rsid w:val="004C70C2"/>
    <w:rsid w:val="004C71FF"/>
    <w:rsid w:val="004C7438"/>
    <w:rsid w:val="004D04BA"/>
    <w:rsid w:val="004D096F"/>
    <w:rsid w:val="004D114E"/>
    <w:rsid w:val="004D55C5"/>
    <w:rsid w:val="004D69B1"/>
    <w:rsid w:val="004D7120"/>
    <w:rsid w:val="004E073D"/>
    <w:rsid w:val="004E124B"/>
    <w:rsid w:val="004E1CD5"/>
    <w:rsid w:val="004E5182"/>
    <w:rsid w:val="004E53CE"/>
    <w:rsid w:val="004E5409"/>
    <w:rsid w:val="004E5B83"/>
    <w:rsid w:val="004E6C6A"/>
    <w:rsid w:val="004E77CA"/>
    <w:rsid w:val="004F2588"/>
    <w:rsid w:val="004F2F12"/>
    <w:rsid w:val="004F41DA"/>
    <w:rsid w:val="004F42AB"/>
    <w:rsid w:val="004F4E99"/>
    <w:rsid w:val="004F56CE"/>
    <w:rsid w:val="004F57B9"/>
    <w:rsid w:val="004F6471"/>
    <w:rsid w:val="004F6B83"/>
    <w:rsid w:val="004F7B60"/>
    <w:rsid w:val="004F7D4B"/>
    <w:rsid w:val="00501019"/>
    <w:rsid w:val="00501A09"/>
    <w:rsid w:val="00502690"/>
    <w:rsid w:val="005026EB"/>
    <w:rsid w:val="00503565"/>
    <w:rsid w:val="00511F4B"/>
    <w:rsid w:val="005138A0"/>
    <w:rsid w:val="005144D0"/>
    <w:rsid w:val="005172F6"/>
    <w:rsid w:val="00521071"/>
    <w:rsid w:val="0052280D"/>
    <w:rsid w:val="00523DF9"/>
    <w:rsid w:val="00525EB9"/>
    <w:rsid w:val="00526350"/>
    <w:rsid w:val="005328F7"/>
    <w:rsid w:val="005329DD"/>
    <w:rsid w:val="00533324"/>
    <w:rsid w:val="005339FC"/>
    <w:rsid w:val="00533D2B"/>
    <w:rsid w:val="00533DE4"/>
    <w:rsid w:val="005344E5"/>
    <w:rsid w:val="00535E61"/>
    <w:rsid w:val="005424EA"/>
    <w:rsid w:val="005433EA"/>
    <w:rsid w:val="00545CFE"/>
    <w:rsid w:val="005469FB"/>
    <w:rsid w:val="00547654"/>
    <w:rsid w:val="00550440"/>
    <w:rsid w:val="0055044A"/>
    <w:rsid w:val="005507CB"/>
    <w:rsid w:val="0055165C"/>
    <w:rsid w:val="005545A4"/>
    <w:rsid w:val="00554786"/>
    <w:rsid w:val="00554A4A"/>
    <w:rsid w:val="005556A8"/>
    <w:rsid w:val="00555927"/>
    <w:rsid w:val="00560488"/>
    <w:rsid w:val="00560C14"/>
    <w:rsid w:val="005610DF"/>
    <w:rsid w:val="00561921"/>
    <w:rsid w:val="005631FE"/>
    <w:rsid w:val="0056453B"/>
    <w:rsid w:val="00565E43"/>
    <w:rsid w:val="0056703F"/>
    <w:rsid w:val="00567837"/>
    <w:rsid w:val="005702EB"/>
    <w:rsid w:val="00575374"/>
    <w:rsid w:val="00576275"/>
    <w:rsid w:val="00577CC4"/>
    <w:rsid w:val="00577E79"/>
    <w:rsid w:val="0058131E"/>
    <w:rsid w:val="005839CD"/>
    <w:rsid w:val="00584164"/>
    <w:rsid w:val="00584890"/>
    <w:rsid w:val="0058533F"/>
    <w:rsid w:val="00585815"/>
    <w:rsid w:val="005860D7"/>
    <w:rsid w:val="005861CB"/>
    <w:rsid w:val="0058647E"/>
    <w:rsid w:val="005872F0"/>
    <w:rsid w:val="0058748B"/>
    <w:rsid w:val="00591197"/>
    <w:rsid w:val="00591821"/>
    <w:rsid w:val="00592EF1"/>
    <w:rsid w:val="0059389D"/>
    <w:rsid w:val="0059401A"/>
    <w:rsid w:val="005943C0"/>
    <w:rsid w:val="0059626F"/>
    <w:rsid w:val="00597A51"/>
    <w:rsid w:val="00597C68"/>
    <w:rsid w:val="005A339F"/>
    <w:rsid w:val="005A4430"/>
    <w:rsid w:val="005A6FCD"/>
    <w:rsid w:val="005A7269"/>
    <w:rsid w:val="005B0C4D"/>
    <w:rsid w:val="005B2EC5"/>
    <w:rsid w:val="005B4239"/>
    <w:rsid w:val="005B6017"/>
    <w:rsid w:val="005C09D8"/>
    <w:rsid w:val="005C10B6"/>
    <w:rsid w:val="005C1EFF"/>
    <w:rsid w:val="005C26EE"/>
    <w:rsid w:val="005C2924"/>
    <w:rsid w:val="005C376E"/>
    <w:rsid w:val="005C548C"/>
    <w:rsid w:val="005C6E9E"/>
    <w:rsid w:val="005C7094"/>
    <w:rsid w:val="005C771C"/>
    <w:rsid w:val="005D008C"/>
    <w:rsid w:val="005D179C"/>
    <w:rsid w:val="005D37F6"/>
    <w:rsid w:val="005D40F0"/>
    <w:rsid w:val="005D41AC"/>
    <w:rsid w:val="005D58B2"/>
    <w:rsid w:val="005D65FE"/>
    <w:rsid w:val="005D6E0A"/>
    <w:rsid w:val="005E07A7"/>
    <w:rsid w:val="005E0E53"/>
    <w:rsid w:val="005E293A"/>
    <w:rsid w:val="005E2D49"/>
    <w:rsid w:val="005E3AEA"/>
    <w:rsid w:val="005E452D"/>
    <w:rsid w:val="005E60AB"/>
    <w:rsid w:val="005E7942"/>
    <w:rsid w:val="005F136B"/>
    <w:rsid w:val="005F3592"/>
    <w:rsid w:val="005F446F"/>
    <w:rsid w:val="005F503F"/>
    <w:rsid w:val="006007E7"/>
    <w:rsid w:val="0060187C"/>
    <w:rsid w:val="00605775"/>
    <w:rsid w:val="006072D3"/>
    <w:rsid w:val="00611329"/>
    <w:rsid w:val="006123F2"/>
    <w:rsid w:val="00613DD9"/>
    <w:rsid w:val="00614D0E"/>
    <w:rsid w:val="00615733"/>
    <w:rsid w:val="006158C8"/>
    <w:rsid w:val="006179D1"/>
    <w:rsid w:val="006203FC"/>
    <w:rsid w:val="00620549"/>
    <w:rsid w:val="00621A04"/>
    <w:rsid w:val="00623D9C"/>
    <w:rsid w:val="00623E08"/>
    <w:rsid w:val="006245FC"/>
    <w:rsid w:val="00625F82"/>
    <w:rsid w:val="00631B63"/>
    <w:rsid w:val="00633011"/>
    <w:rsid w:val="00633192"/>
    <w:rsid w:val="00634C14"/>
    <w:rsid w:val="00634EED"/>
    <w:rsid w:val="00636698"/>
    <w:rsid w:val="00636C0D"/>
    <w:rsid w:val="00637DA4"/>
    <w:rsid w:val="00641E0C"/>
    <w:rsid w:val="006426E4"/>
    <w:rsid w:val="00643898"/>
    <w:rsid w:val="006443C6"/>
    <w:rsid w:val="00645293"/>
    <w:rsid w:val="006460B5"/>
    <w:rsid w:val="00646E98"/>
    <w:rsid w:val="0064748F"/>
    <w:rsid w:val="00650E92"/>
    <w:rsid w:val="00650F3C"/>
    <w:rsid w:val="006521A5"/>
    <w:rsid w:val="006539B2"/>
    <w:rsid w:val="00655D8E"/>
    <w:rsid w:val="00655FCE"/>
    <w:rsid w:val="00663243"/>
    <w:rsid w:val="0066425F"/>
    <w:rsid w:val="00665FD1"/>
    <w:rsid w:val="006673A1"/>
    <w:rsid w:val="006713BF"/>
    <w:rsid w:val="00671D3F"/>
    <w:rsid w:val="006728AF"/>
    <w:rsid w:val="00672BFD"/>
    <w:rsid w:val="006741FE"/>
    <w:rsid w:val="0067688B"/>
    <w:rsid w:val="00676F2D"/>
    <w:rsid w:val="00677030"/>
    <w:rsid w:val="00682A43"/>
    <w:rsid w:val="00682E75"/>
    <w:rsid w:val="006836EE"/>
    <w:rsid w:val="00683806"/>
    <w:rsid w:val="00683851"/>
    <w:rsid w:val="00684269"/>
    <w:rsid w:val="00691598"/>
    <w:rsid w:val="006925EC"/>
    <w:rsid w:val="006938C3"/>
    <w:rsid w:val="00696685"/>
    <w:rsid w:val="006A3A06"/>
    <w:rsid w:val="006A3C99"/>
    <w:rsid w:val="006A5538"/>
    <w:rsid w:val="006A68D5"/>
    <w:rsid w:val="006A7751"/>
    <w:rsid w:val="006B10AF"/>
    <w:rsid w:val="006B1514"/>
    <w:rsid w:val="006B29DF"/>
    <w:rsid w:val="006B386F"/>
    <w:rsid w:val="006C0242"/>
    <w:rsid w:val="006C29F6"/>
    <w:rsid w:val="006C41D8"/>
    <w:rsid w:val="006C60C1"/>
    <w:rsid w:val="006D2F9C"/>
    <w:rsid w:val="006D3506"/>
    <w:rsid w:val="006D55CB"/>
    <w:rsid w:val="006D78D8"/>
    <w:rsid w:val="006D7FBC"/>
    <w:rsid w:val="006E1F8F"/>
    <w:rsid w:val="006E34F9"/>
    <w:rsid w:val="006E424F"/>
    <w:rsid w:val="006E5171"/>
    <w:rsid w:val="006E605C"/>
    <w:rsid w:val="006E717B"/>
    <w:rsid w:val="006F2295"/>
    <w:rsid w:val="006F3839"/>
    <w:rsid w:val="006F4874"/>
    <w:rsid w:val="006F584E"/>
    <w:rsid w:val="006F70B4"/>
    <w:rsid w:val="007002C8"/>
    <w:rsid w:val="00700933"/>
    <w:rsid w:val="00701022"/>
    <w:rsid w:val="007011A6"/>
    <w:rsid w:val="00701789"/>
    <w:rsid w:val="007019D1"/>
    <w:rsid w:val="00702541"/>
    <w:rsid w:val="007026DA"/>
    <w:rsid w:val="00702ADA"/>
    <w:rsid w:val="00702D3C"/>
    <w:rsid w:val="007053EE"/>
    <w:rsid w:val="00705596"/>
    <w:rsid w:val="0070755A"/>
    <w:rsid w:val="00714D07"/>
    <w:rsid w:val="00716273"/>
    <w:rsid w:val="007236E8"/>
    <w:rsid w:val="00723E9C"/>
    <w:rsid w:val="00724358"/>
    <w:rsid w:val="00725BC5"/>
    <w:rsid w:val="00726F01"/>
    <w:rsid w:val="00727C6F"/>
    <w:rsid w:val="0073083C"/>
    <w:rsid w:val="0073150B"/>
    <w:rsid w:val="007352B7"/>
    <w:rsid w:val="00736537"/>
    <w:rsid w:val="0073709E"/>
    <w:rsid w:val="00737B7F"/>
    <w:rsid w:val="007419AC"/>
    <w:rsid w:val="007422B5"/>
    <w:rsid w:val="00745374"/>
    <w:rsid w:val="00745B5F"/>
    <w:rsid w:val="00746804"/>
    <w:rsid w:val="0074681B"/>
    <w:rsid w:val="00746C08"/>
    <w:rsid w:val="0075093F"/>
    <w:rsid w:val="00750941"/>
    <w:rsid w:val="00751C7B"/>
    <w:rsid w:val="007537D5"/>
    <w:rsid w:val="0075423A"/>
    <w:rsid w:val="00755C56"/>
    <w:rsid w:val="00760864"/>
    <w:rsid w:val="0076208E"/>
    <w:rsid w:val="00762571"/>
    <w:rsid w:val="007638D4"/>
    <w:rsid w:val="00763F1B"/>
    <w:rsid w:val="00764A9A"/>
    <w:rsid w:val="00765756"/>
    <w:rsid w:val="00766F24"/>
    <w:rsid w:val="00767ACD"/>
    <w:rsid w:val="00770754"/>
    <w:rsid w:val="00770B64"/>
    <w:rsid w:val="00772602"/>
    <w:rsid w:val="00772B5F"/>
    <w:rsid w:val="00772D38"/>
    <w:rsid w:val="0077349B"/>
    <w:rsid w:val="00773A0A"/>
    <w:rsid w:val="00773E32"/>
    <w:rsid w:val="00775381"/>
    <w:rsid w:val="00777B31"/>
    <w:rsid w:val="007818B6"/>
    <w:rsid w:val="00782305"/>
    <w:rsid w:val="0078252E"/>
    <w:rsid w:val="00782818"/>
    <w:rsid w:val="00783B14"/>
    <w:rsid w:val="007876F3"/>
    <w:rsid w:val="00791785"/>
    <w:rsid w:val="00792023"/>
    <w:rsid w:val="00793577"/>
    <w:rsid w:val="00793D24"/>
    <w:rsid w:val="00794833"/>
    <w:rsid w:val="00795A50"/>
    <w:rsid w:val="007963AE"/>
    <w:rsid w:val="007965A1"/>
    <w:rsid w:val="007A0443"/>
    <w:rsid w:val="007A1F87"/>
    <w:rsid w:val="007A5841"/>
    <w:rsid w:val="007A63D6"/>
    <w:rsid w:val="007B0247"/>
    <w:rsid w:val="007B0573"/>
    <w:rsid w:val="007B0721"/>
    <w:rsid w:val="007B147C"/>
    <w:rsid w:val="007B28DC"/>
    <w:rsid w:val="007B2BF6"/>
    <w:rsid w:val="007B4945"/>
    <w:rsid w:val="007B5696"/>
    <w:rsid w:val="007C2075"/>
    <w:rsid w:val="007C2992"/>
    <w:rsid w:val="007C2C0C"/>
    <w:rsid w:val="007C42D0"/>
    <w:rsid w:val="007C5931"/>
    <w:rsid w:val="007D1293"/>
    <w:rsid w:val="007D2609"/>
    <w:rsid w:val="007D32CA"/>
    <w:rsid w:val="007E07CF"/>
    <w:rsid w:val="007E1057"/>
    <w:rsid w:val="007E3E81"/>
    <w:rsid w:val="007E488D"/>
    <w:rsid w:val="007E4D86"/>
    <w:rsid w:val="007E5721"/>
    <w:rsid w:val="007E63C2"/>
    <w:rsid w:val="007E6676"/>
    <w:rsid w:val="007E6C57"/>
    <w:rsid w:val="007E6F91"/>
    <w:rsid w:val="007E7F64"/>
    <w:rsid w:val="007F09B1"/>
    <w:rsid w:val="007F11BC"/>
    <w:rsid w:val="007F21C9"/>
    <w:rsid w:val="007F24F2"/>
    <w:rsid w:val="007F3936"/>
    <w:rsid w:val="007F393E"/>
    <w:rsid w:val="007F40E2"/>
    <w:rsid w:val="007F4F94"/>
    <w:rsid w:val="007F5B19"/>
    <w:rsid w:val="007F7643"/>
    <w:rsid w:val="00801526"/>
    <w:rsid w:val="00803449"/>
    <w:rsid w:val="00803FB4"/>
    <w:rsid w:val="00807B50"/>
    <w:rsid w:val="008107D4"/>
    <w:rsid w:val="0081168A"/>
    <w:rsid w:val="008124F1"/>
    <w:rsid w:val="008158E4"/>
    <w:rsid w:val="008172A3"/>
    <w:rsid w:val="00820A69"/>
    <w:rsid w:val="0082159E"/>
    <w:rsid w:val="00822080"/>
    <w:rsid w:val="0082546D"/>
    <w:rsid w:val="00827426"/>
    <w:rsid w:val="00830007"/>
    <w:rsid w:val="008302F3"/>
    <w:rsid w:val="00830786"/>
    <w:rsid w:val="00831E85"/>
    <w:rsid w:val="00832541"/>
    <w:rsid w:val="008342AE"/>
    <w:rsid w:val="00841D21"/>
    <w:rsid w:val="00842524"/>
    <w:rsid w:val="008441CF"/>
    <w:rsid w:val="008441F7"/>
    <w:rsid w:val="008461DC"/>
    <w:rsid w:val="008465B2"/>
    <w:rsid w:val="00850075"/>
    <w:rsid w:val="00851B34"/>
    <w:rsid w:val="008607CE"/>
    <w:rsid w:val="00860BE9"/>
    <w:rsid w:val="008623B5"/>
    <w:rsid w:val="00865ADE"/>
    <w:rsid w:val="00865FA7"/>
    <w:rsid w:val="00867A68"/>
    <w:rsid w:val="00871D42"/>
    <w:rsid w:val="00872E64"/>
    <w:rsid w:val="00873E51"/>
    <w:rsid w:val="00873F1C"/>
    <w:rsid w:val="00875D37"/>
    <w:rsid w:val="0087612E"/>
    <w:rsid w:val="00877F42"/>
    <w:rsid w:val="008811DF"/>
    <w:rsid w:val="00881C4D"/>
    <w:rsid w:val="00882E3C"/>
    <w:rsid w:val="008833DE"/>
    <w:rsid w:val="00883609"/>
    <w:rsid w:val="00883F9C"/>
    <w:rsid w:val="00884061"/>
    <w:rsid w:val="00886164"/>
    <w:rsid w:val="00886613"/>
    <w:rsid w:val="00887D69"/>
    <w:rsid w:val="00890481"/>
    <w:rsid w:val="008905B2"/>
    <w:rsid w:val="00890EB2"/>
    <w:rsid w:val="008920EB"/>
    <w:rsid w:val="008946B9"/>
    <w:rsid w:val="0089656E"/>
    <w:rsid w:val="008A0475"/>
    <w:rsid w:val="008A0F8E"/>
    <w:rsid w:val="008A15A7"/>
    <w:rsid w:val="008A2270"/>
    <w:rsid w:val="008A323B"/>
    <w:rsid w:val="008A4803"/>
    <w:rsid w:val="008A4AED"/>
    <w:rsid w:val="008A53A1"/>
    <w:rsid w:val="008A743A"/>
    <w:rsid w:val="008A7E28"/>
    <w:rsid w:val="008B068C"/>
    <w:rsid w:val="008B1F42"/>
    <w:rsid w:val="008B2ED8"/>
    <w:rsid w:val="008B3F61"/>
    <w:rsid w:val="008B5019"/>
    <w:rsid w:val="008B5EA9"/>
    <w:rsid w:val="008B6A9D"/>
    <w:rsid w:val="008C163C"/>
    <w:rsid w:val="008C1B6F"/>
    <w:rsid w:val="008C315A"/>
    <w:rsid w:val="008C50D7"/>
    <w:rsid w:val="008D7AE8"/>
    <w:rsid w:val="008E1A23"/>
    <w:rsid w:val="008E3415"/>
    <w:rsid w:val="008E44F2"/>
    <w:rsid w:val="008E59B6"/>
    <w:rsid w:val="008E6F0C"/>
    <w:rsid w:val="008E7280"/>
    <w:rsid w:val="008E7A9E"/>
    <w:rsid w:val="008F0987"/>
    <w:rsid w:val="008F2E40"/>
    <w:rsid w:val="008F69DB"/>
    <w:rsid w:val="00900482"/>
    <w:rsid w:val="00900552"/>
    <w:rsid w:val="00900BC1"/>
    <w:rsid w:val="00901210"/>
    <w:rsid w:val="00902E9F"/>
    <w:rsid w:val="00903540"/>
    <w:rsid w:val="009037CB"/>
    <w:rsid w:val="00904B6B"/>
    <w:rsid w:val="00905F2F"/>
    <w:rsid w:val="00906308"/>
    <w:rsid w:val="00906EB4"/>
    <w:rsid w:val="0090785B"/>
    <w:rsid w:val="0091036E"/>
    <w:rsid w:val="00911793"/>
    <w:rsid w:val="00912B2A"/>
    <w:rsid w:val="00912D15"/>
    <w:rsid w:val="00913438"/>
    <w:rsid w:val="009138A8"/>
    <w:rsid w:val="00913B8D"/>
    <w:rsid w:val="00915C8E"/>
    <w:rsid w:val="009168DE"/>
    <w:rsid w:val="00916C3F"/>
    <w:rsid w:val="00917D9D"/>
    <w:rsid w:val="00920EF5"/>
    <w:rsid w:val="009234CF"/>
    <w:rsid w:val="00923D9B"/>
    <w:rsid w:val="009240F8"/>
    <w:rsid w:val="009242A7"/>
    <w:rsid w:val="009248F3"/>
    <w:rsid w:val="00925E8A"/>
    <w:rsid w:val="009366A9"/>
    <w:rsid w:val="00937DFD"/>
    <w:rsid w:val="00940926"/>
    <w:rsid w:val="00940B17"/>
    <w:rsid w:val="00941E64"/>
    <w:rsid w:val="009422AA"/>
    <w:rsid w:val="00942913"/>
    <w:rsid w:val="00944501"/>
    <w:rsid w:val="009451D0"/>
    <w:rsid w:val="00950520"/>
    <w:rsid w:val="00952A18"/>
    <w:rsid w:val="00953916"/>
    <w:rsid w:val="00954CBA"/>
    <w:rsid w:val="009556CC"/>
    <w:rsid w:val="00956D54"/>
    <w:rsid w:val="00957F12"/>
    <w:rsid w:val="00957F64"/>
    <w:rsid w:val="00960704"/>
    <w:rsid w:val="009635C5"/>
    <w:rsid w:val="00963A6C"/>
    <w:rsid w:val="0096588C"/>
    <w:rsid w:val="0096613A"/>
    <w:rsid w:val="009667D1"/>
    <w:rsid w:val="009668F0"/>
    <w:rsid w:val="00966DCD"/>
    <w:rsid w:val="00967343"/>
    <w:rsid w:val="00967562"/>
    <w:rsid w:val="00967CF1"/>
    <w:rsid w:val="0097133F"/>
    <w:rsid w:val="009726F4"/>
    <w:rsid w:val="009744C9"/>
    <w:rsid w:val="009757E5"/>
    <w:rsid w:val="009767F6"/>
    <w:rsid w:val="0097751C"/>
    <w:rsid w:val="00980255"/>
    <w:rsid w:val="009804E3"/>
    <w:rsid w:val="0098100A"/>
    <w:rsid w:val="009824E3"/>
    <w:rsid w:val="00983378"/>
    <w:rsid w:val="0098340E"/>
    <w:rsid w:val="00983A28"/>
    <w:rsid w:val="00984FA7"/>
    <w:rsid w:val="00985851"/>
    <w:rsid w:val="009873AE"/>
    <w:rsid w:val="00992D4B"/>
    <w:rsid w:val="00993F81"/>
    <w:rsid w:val="00995DDD"/>
    <w:rsid w:val="009A1777"/>
    <w:rsid w:val="009A59A9"/>
    <w:rsid w:val="009B0716"/>
    <w:rsid w:val="009B5CF5"/>
    <w:rsid w:val="009B66EA"/>
    <w:rsid w:val="009B681D"/>
    <w:rsid w:val="009B6F95"/>
    <w:rsid w:val="009B709B"/>
    <w:rsid w:val="009C10AC"/>
    <w:rsid w:val="009C12E6"/>
    <w:rsid w:val="009C26CA"/>
    <w:rsid w:val="009C2B54"/>
    <w:rsid w:val="009C49BD"/>
    <w:rsid w:val="009C517E"/>
    <w:rsid w:val="009C5501"/>
    <w:rsid w:val="009C6AF9"/>
    <w:rsid w:val="009D05AB"/>
    <w:rsid w:val="009D47F5"/>
    <w:rsid w:val="009D4DC5"/>
    <w:rsid w:val="009D58AB"/>
    <w:rsid w:val="009D5CB8"/>
    <w:rsid w:val="009D62FF"/>
    <w:rsid w:val="009D79A3"/>
    <w:rsid w:val="009D7B7C"/>
    <w:rsid w:val="009E1C38"/>
    <w:rsid w:val="009E4BE0"/>
    <w:rsid w:val="009E5164"/>
    <w:rsid w:val="009E55E5"/>
    <w:rsid w:val="009E5E9F"/>
    <w:rsid w:val="009F1EFD"/>
    <w:rsid w:val="009F335E"/>
    <w:rsid w:val="009F459C"/>
    <w:rsid w:val="00A01874"/>
    <w:rsid w:val="00A01AB2"/>
    <w:rsid w:val="00A01DC8"/>
    <w:rsid w:val="00A02140"/>
    <w:rsid w:val="00A03D8B"/>
    <w:rsid w:val="00A05843"/>
    <w:rsid w:val="00A100E2"/>
    <w:rsid w:val="00A10134"/>
    <w:rsid w:val="00A11E9F"/>
    <w:rsid w:val="00A131A1"/>
    <w:rsid w:val="00A13CE0"/>
    <w:rsid w:val="00A17E8E"/>
    <w:rsid w:val="00A21ED1"/>
    <w:rsid w:val="00A2558B"/>
    <w:rsid w:val="00A25CE9"/>
    <w:rsid w:val="00A32520"/>
    <w:rsid w:val="00A32AA4"/>
    <w:rsid w:val="00A32AE3"/>
    <w:rsid w:val="00A3306D"/>
    <w:rsid w:val="00A35332"/>
    <w:rsid w:val="00A36685"/>
    <w:rsid w:val="00A36AC2"/>
    <w:rsid w:val="00A37771"/>
    <w:rsid w:val="00A41767"/>
    <w:rsid w:val="00A4179A"/>
    <w:rsid w:val="00A43E3F"/>
    <w:rsid w:val="00A43FBD"/>
    <w:rsid w:val="00A443C0"/>
    <w:rsid w:val="00A45916"/>
    <w:rsid w:val="00A465C1"/>
    <w:rsid w:val="00A5230F"/>
    <w:rsid w:val="00A55781"/>
    <w:rsid w:val="00A5669C"/>
    <w:rsid w:val="00A618C8"/>
    <w:rsid w:val="00A62F61"/>
    <w:rsid w:val="00A63F5A"/>
    <w:rsid w:val="00A667D1"/>
    <w:rsid w:val="00A66934"/>
    <w:rsid w:val="00A66A2B"/>
    <w:rsid w:val="00A71036"/>
    <w:rsid w:val="00A717A0"/>
    <w:rsid w:val="00A71EF7"/>
    <w:rsid w:val="00A74DFF"/>
    <w:rsid w:val="00A760D4"/>
    <w:rsid w:val="00A76709"/>
    <w:rsid w:val="00A80B8B"/>
    <w:rsid w:val="00A81AE3"/>
    <w:rsid w:val="00A824CD"/>
    <w:rsid w:val="00A82A8E"/>
    <w:rsid w:val="00A85A9A"/>
    <w:rsid w:val="00A85DB9"/>
    <w:rsid w:val="00A86647"/>
    <w:rsid w:val="00A87559"/>
    <w:rsid w:val="00A905B3"/>
    <w:rsid w:val="00A91D30"/>
    <w:rsid w:val="00A95666"/>
    <w:rsid w:val="00A96C84"/>
    <w:rsid w:val="00A97002"/>
    <w:rsid w:val="00A9702B"/>
    <w:rsid w:val="00AA0A46"/>
    <w:rsid w:val="00AA5231"/>
    <w:rsid w:val="00AA7311"/>
    <w:rsid w:val="00AA7751"/>
    <w:rsid w:val="00AB0EE4"/>
    <w:rsid w:val="00AB3E21"/>
    <w:rsid w:val="00AB46C0"/>
    <w:rsid w:val="00AB62F8"/>
    <w:rsid w:val="00AB6515"/>
    <w:rsid w:val="00AB6AA8"/>
    <w:rsid w:val="00AB70A5"/>
    <w:rsid w:val="00AB76A8"/>
    <w:rsid w:val="00AC0CF8"/>
    <w:rsid w:val="00AC120B"/>
    <w:rsid w:val="00AC20C0"/>
    <w:rsid w:val="00AC3E86"/>
    <w:rsid w:val="00AC41EA"/>
    <w:rsid w:val="00AD14D3"/>
    <w:rsid w:val="00AD1580"/>
    <w:rsid w:val="00AD1BAE"/>
    <w:rsid w:val="00AD5596"/>
    <w:rsid w:val="00AE18C7"/>
    <w:rsid w:val="00AE36AC"/>
    <w:rsid w:val="00AE3AB2"/>
    <w:rsid w:val="00AE4BF3"/>
    <w:rsid w:val="00AE56CA"/>
    <w:rsid w:val="00AF020A"/>
    <w:rsid w:val="00AF04EA"/>
    <w:rsid w:val="00AF1568"/>
    <w:rsid w:val="00AF33DA"/>
    <w:rsid w:val="00AF3D81"/>
    <w:rsid w:val="00AF5357"/>
    <w:rsid w:val="00AF73F5"/>
    <w:rsid w:val="00AF7771"/>
    <w:rsid w:val="00B000B6"/>
    <w:rsid w:val="00B0259F"/>
    <w:rsid w:val="00B0404F"/>
    <w:rsid w:val="00B04ABA"/>
    <w:rsid w:val="00B067DB"/>
    <w:rsid w:val="00B07343"/>
    <w:rsid w:val="00B152ED"/>
    <w:rsid w:val="00B1580B"/>
    <w:rsid w:val="00B15A27"/>
    <w:rsid w:val="00B17717"/>
    <w:rsid w:val="00B2034E"/>
    <w:rsid w:val="00B2058C"/>
    <w:rsid w:val="00B21D5D"/>
    <w:rsid w:val="00B21F3B"/>
    <w:rsid w:val="00B22000"/>
    <w:rsid w:val="00B225B1"/>
    <w:rsid w:val="00B22CEC"/>
    <w:rsid w:val="00B25262"/>
    <w:rsid w:val="00B26F24"/>
    <w:rsid w:val="00B270B7"/>
    <w:rsid w:val="00B31B0D"/>
    <w:rsid w:val="00B3386D"/>
    <w:rsid w:val="00B3522E"/>
    <w:rsid w:val="00B37155"/>
    <w:rsid w:val="00B37553"/>
    <w:rsid w:val="00B3778E"/>
    <w:rsid w:val="00B37BDD"/>
    <w:rsid w:val="00B4289B"/>
    <w:rsid w:val="00B42AE3"/>
    <w:rsid w:val="00B45A16"/>
    <w:rsid w:val="00B462BF"/>
    <w:rsid w:val="00B46EE6"/>
    <w:rsid w:val="00B51533"/>
    <w:rsid w:val="00B5190A"/>
    <w:rsid w:val="00B51CA2"/>
    <w:rsid w:val="00B51F76"/>
    <w:rsid w:val="00B52B47"/>
    <w:rsid w:val="00B53924"/>
    <w:rsid w:val="00B54B0F"/>
    <w:rsid w:val="00B54D69"/>
    <w:rsid w:val="00B54FC2"/>
    <w:rsid w:val="00B57CFF"/>
    <w:rsid w:val="00B60B04"/>
    <w:rsid w:val="00B62F6F"/>
    <w:rsid w:val="00B63D1B"/>
    <w:rsid w:val="00B64A4C"/>
    <w:rsid w:val="00B65BAC"/>
    <w:rsid w:val="00B706E2"/>
    <w:rsid w:val="00B70F8A"/>
    <w:rsid w:val="00B71360"/>
    <w:rsid w:val="00B74728"/>
    <w:rsid w:val="00B7482F"/>
    <w:rsid w:val="00B753EA"/>
    <w:rsid w:val="00B755C7"/>
    <w:rsid w:val="00B75780"/>
    <w:rsid w:val="00B80DDC"/>
    <w:rsid w:val="00B819BE"/>
    <w:rsid w:val="00B81A4A"/>
    <w:rsid w:val="00B8244B"/>
    <w:rsid w:val="00B82D56"/>
    <w:rsid w:val="00B83F9F"/>
    <w:rsid w:val="00B851AB"/>
    <w:rsid w:val="00B85C0A"/>
    <w:rsid w:val="00B871BE"/>
    <w:rsid w:val="00B873D2"/>
    <w:rsid w:val="00B90483"/>
    <w:rsid w:val="00B9087E"/>
    <w:rsid w:val="00B90AA8"/>
    <w:rsid w:val="00B9188F"/>
    <w:rsid w:val="00B91E0A"/>
    <w:rsid w:val="00B92D24"/>
    <w:rsid w:val="00B9433A"/>
    <w:rsid w:val="00B9543B"/>
    <w:rsid w:val="00B95EE5"/>
    <w:rsid w:val="00B96022"/>
    <w:rsid w:val="00BA5192"/>
    <w:rsid w:val="00BA5270"/>
    <w:rsid w:val="00BB1428"/>
    <w:rsid w:val="00BB67D2"/>
    <w:rsid w:val="00BB6B20"/>
    <w:rsid w:val="00BB6F09"/>
    <w:rsid w:val="00BC2739"/>
    <w:rsid w:val="00BC3370"/>
    <w:rsid w:val="00BC3BDD"/>
    <w:rsid w:val="00BC6F3E"/>
    <w:rsid w:val="00BD1C7E"/>
    <w:rsid w:val="00BD7CF5"/>
    <w:rsid w:val="00BE106A"/>
    <w:rsid w:val="00BE1B79"/>
    <w:rsid w:val="00BE274D"/>
    <w:rsid w:val="00BE39DB"/>
    <w:rsid w:val="00BE45A2"/>
    <w:rsid w:val="00BE463F"/>
    <w:rsid w:val="00BE4B7A"/>
    <w:rsid w:val="00BE7093"/>
    <w:rsid w:val="00BE7729"/>
    <w:rsid w:val="00BE7C66"/>
    <w:rsid w:val="00BF0EA6"/>
    <w:rsid w:val="00BF241F"/>
    <w:rsid w:val="00BF2976"/>
    <w:rsid w:val="00BF4922"/>
    <w:rsid w:val="00BF4B95"/>
    <w:rsid w:val="00BF5633"/>
    <w:rsid w:val="00C00318"/>
    <w:rsid w:val="00C00826"/>
    <w:rsid w:val="00C010D9"/>
    <w:rsid w:val="00C01788"/>
    <w:rsid w:val="00C01CB9"/>
    <w:rsid w:val="00C02FD3"/>
    <w:rsid w:val="00C03CFB"/>
    <w:rsid w:val="00C05890"/>
    <w:rsid w:val="00C065FF"/>
    <w:rsid w:val="00C10DD5"/>
    <w:rsid w:val="00C12426"/>
    <w:rsid w:val="00C1533D"/>
    <w:rsid w:val="00C17053"/>
    <w:rsid w:val="00C20DF6"/>
    <w:rsid w:val="00C20EC8"/>
    <w:rsid w:val="00C2121D"/>
    <w:rsid w:val="00C2265F"/>
    <w:rsid w:val="00C227A9"/>
    <w:rsid w:val="00C23010"/>
    <w:rsid w:val="00C230DC"/>
    <w:rsid w:val="00C2343B"/>
    <w:rsid w:val="00C26AFC"/>
    <w:rsid w:val="00C27B63"/>
    <w:rsid w:val="00C30504"/>
    <w:rsid w:val="00C30A88"/>
    <w:rsid w:val="00C30C1B"/>
    <w:rsid w:val="00C31AA6"/>
    <w:rsid w:val="00C42910"/>
    <w:rsid w:val="00C437DD"/>
    <w:rsid w:val="00C4490C"/>
    <w:rsid w:val="00C45002"/>
    <w:rsid w:val="00C4525D"/>
    <w:rsid w:val="00C45E16"/>
    <w:rsid w:val="00C460D5"/>
    <w:rsid w:val="00C46243"/>
    <w:rsid w:val="00C46831"/>
    <w:rsid w:val="00C474A4"/>
    <w:rsid w:val="00C47E90"/>
    <w:rsid w:val="00C510B7"/>
    <w:rsid w:val="00C5134C"/>
    <w:rsid w:val="00C51CAD"/>
    <w:rsid w:val="00C51FAD"/>
    <w:rsid w:val="00C52EB6"/>
    <w:rsid w:val="00C54354"/>
    <w:rsid w:val="00C54619"/>
    <w:rsid w:val="00C61024"/>
    <w:rsid w:val="00C62EC8"/>
    <w:rsid w:val="00C662AF"/>
    <w:rsid w:val="00C72B6E"/>
    <w:rsid w:val="00C72CC4"/>
    <w:rsid w:val="00C7378C"/>
    <w:rsid w:val="00C74D5F"/>
    <w:rsid w:val="00C75773"/>
    <w:rsid w:val="00C76B47"/>
    <w:rsid w:val="00C80CC8"/>
    <w:rsid w:val="00C81CD0"/>
    <w:rsid w:val="00C8223C"/>
    <w:rsid w:val="00C8746B"/>
    <w:rsid w:val="00C87A0F"/>
    <w:rsid w:val="00C90F51"/>
    <w:rsid w:val="00C91C1D"/>
    <w:rsid w:val="00C92CE6"/>
    <w:rsid w:val="00C95142"/>
    <w:rsid w:val="00C9775D"/>
    <w:rsid w:val="00CA076C"/>
    <w:rsid w:val="00CA135C"/>
    <w:rsid w:val="00CA15B2"/>
    <w:rsid w:val="00CA2650"/>
    <w:rsid w:val="00CA285C"/>
    <w:rsid w:val="00CA454C"/>
    <w:rsid w:val="00CA7405"/>
    <w:rsid w:val="00CA75A0"/>
    <w:rsid w:val="00CB01D0"/>
    <w:rsid w:val="00CB0504"/>
    <w:rsid w:val="00CB2ED6"/>
    <w:rsid w:val="00CB3033"/>
    <w:rsid w:val="00CB7719"/>
    <w:rsid w:val="00CC0CB0"/>
    <w:rsid w:val="00CC0FB9"/>
    <w:rsid w:val="00CC1F18"/>
    <w:rsid w:val="00CC3D95"/>
    <w:rsid w:val="00CC3F90"/>
    <w:rsid w:val="00CC4F10"/>
    <w:rsid w:val="00CC55B6"/>
    <w:rsid w:val="00CC5D6D"/>
    <w:rsid w:val="00CC61B9"/>
    <w:rsid w:val="00CC6DFA"/>
    <w:rsid w:val="00CC7676"/>
    <w:rsid w:val="00CD2A54"/>
    <w:rsid w:val="00CD39F5"/>
    <w:rsid w:val="00CD441C"/>
    <w:rsid w:val="00CD7393"/>
    <w:rsid w:val="00CE2247"/>
    <w:rsid w:val="00CE2D5B"/>
    <w:rsid w:val="00CE51CD"/>
    <w:rsid w:val="00CE58CD"/>
    <w:rsid w:val="00CE5A51"/>
    <w:rsid w:val="00CF05AA"/>
    <w:rsid w:val="00CF13BE"/>
    <w:rsid w:val="00CF5093"/>
    <w:rsid w:val="00CF5B31"/>
    <w:rsid w:val="00CF6373"/>
    <w:rsid w:val="00CF6C12"/>
    <w:rsid w:val="00D01A6B"/>
    <w:rsid w:val="00D02565"/>
    <w:rsid w:val="00D025E7"/>
    <w:rsid w:val="00D04B6B"/>
    <w:rsid w:val="00D04CF9"/>
    <w:rsid w:val="00D110AE"/>
    <w:rsid w:val="00D11896"/>
    <w:rsid w:val="00D11FE6"/>
    <w:rsid w:val="00D1424C"/>
    <w:rsid w:val="00D1436F"/>
    <w:rsid w:val="00D1563A"/>
    <w:rsid w:val="00D16767"/>
    <w:rsid w:val="00D179F9"/>
    <w:rsid w:val="00D21BC2"/>
    <w:rsid w:val="00D22989"/>
    <w:rsid w:val="00D236B4"/>
    <w:rsid w:val="00D24203"/>
    <w:rsid w:val="00D2548D"/>
    <w:rsid w:val="00D25AB1"/>
    <w:rsid w:val="00D2645E"/>
    <w:rsid w:val="00D26845"/>
    <w:rsid w:val="00D26DAC"/>
    <w:rsid w:val="00D270A9"/>
    <w:rsid w:val="00D311E2"/>
    <w:rsid w:val="00D31671"/>
    <w:rsid w:val="00D32225"/>
    <w:rsid w:val="00D337FF"/>
    <w:rsid w:val="00D35A0D"/>
    <w:rsid w:val="00D3607B"/>
    <w:rsid w:val="00D371D9"/>
    <w:rsid w:val="00D4078E"/>
    <w:rsid w:val="00D40A2B"/>
    <w:rsid w:val="00D40B8C"/>
    <w:rsid w:val="00D419AB"/>
    <w:rsid w:val="00D44CC3"/>
    <w:rsid w:val="00D46189"/>
    <w:rsid w:val="00D466C5"/>
    <w:rsid w:val="00D4727F"/>
    <w:rsid w:val="00D526CE"/>
    <w:rsid w:val="00D543ED"/>
    <w:rsid w:val="00D55384"/>
    <w:rsid w:val="00D57AA8"/>
    <w:rsid w:val="00D57C46"/>
    <w:rsid w:val="00D625D9"/>
    <w:rsid w:val="00D63195"/>
    <w:rsid w:val="00D65028"/>
    <w:rsid w:val="00D65B10"/>
    <w:rsid w:val="00D7000C"/>
    <w:rsid w:val="00D70C45"/>
    <w:rsid w:val="00D775E3"/>
    <w:rsid w:val="00D776EB"/>
    <w:rsid w:val="00D80D60"/>
    <w:rsid w:val="00D815F0"/>
    <w:rsid w:val="00D8199B"/>
    <w:rsid w:val="00D821DE"/>
    <w:rsid w:val="00D855F3"/>
    <w:rsid w:val="00D87647"/>
    <w:rsid w:val="00D91821"/>
    <w:rsid w:val="00D919B0"/>
    <w:rsid w:val="00D91D2A"/>
    <w:rsid w:val="00D934BD"/>
    <w:rsid w:val="00D95C28"/>
    <w:rsid w:val="00D96695"/>
    <w:rsid w:val="00D97B56"/>
    <w:rsid w:val="00D97EE7"/>
    <w:rsid w:val="00DA1B2F"/>
    <w:rsid w:val="00DA24C1"/>
    <w:rsid w:val="00DA3288"/>
    <w:rsid w:val="00DA416B"/>
    <w:rsid w:val="00DA5076"/>
    <w:rsid w:val="00DA7AB4"/>
    <w:rsid w:val="00DA7D54"/>
    <w:rsid w:val="00DB3D42"/>
    <w:rsid w:val="00DB4EA5"/>
    <w:rsid w:val="00DC0F97"/>
    <w:rsid w:val="00DC127C"/>
    <w:rsid w:val="00DC1CDF"/>
    <w:rsid w:val="00DC3848"/>
    <w:rsid w:val="00DC50DD"/>
    <w:rsid w:val="00DC6DD2"/>
    <w:rsid w:val="00DC6DE5"/>
    <w:rsid w:val="00DD0470"/>
    <w:rsid w:val="00DD074B"/>
    <w:rsid w:val="00DD0E76"/>
    <w:rsid w:val="00DD1B17"/>
    <w:rsid w:val="00DD29F2"/>
    <w:rsid w:val="00DD4515"/>
    <w:rsid w:val="00DD579E"/>
    <w:rsid w:val="00DD7B4E"/>
    <w:rsid w:val="00DE0123"/>
    <w:rsid w:val="00DE06A1"/>
    <w:rsid w:val="00DE259F"/>
    <w:rsid w:val="00DE37EF"/>
    <w:rsid w:val="00DE42BD"/>
    <w:rsid w:val="00DE47C5"/>
    <w:rsid w:val="00DE4AFF"/>
    <w:rsid w:val="00DE4C85"/>
    <w:rsid w:val="00DE7B53"/>
    <w:rsid w:val="00DF0B22"/>
    <w:rsid w:val="00DF2602"/>
    <w:rsid w:val="00DF3D26"/>
    <w:rsid w:val="00DF69E7"/>
    <w:rsid w:val="00E01F18"/>
    <w:rsid w:val="00E04931"/>
    <w:rsid w:val="00E0635D"/>
    <w:rsid w:val="00E10CF7"/>
    <w:rsid w:val="00E12F96"/>
    <w:rsid w:val="00E14773"/>
    <w:rsid w:val="00E164D2"/>
    <w:rsid w:val="00E17756"/>
    <w:rsid w:val="00E17778"/>
    <w:rsid w:val="00E17F49"/>
    <w:rsid w:val="00E21A8D"/>
    <w:rsid w:val="00E21B1E"/>
    <w:rsid w:val="00E258AC"/>
    <w:rsid w:val="00E26484"/>
    <w:rsid w:val="00E27FEB"/>
    <w:rsid w:val="00E30F5F"/>
    <w:rsid w:val="00E3171A"/>
    <w:rsid w:val="00E36B74"/>
    <w:rsid w:val="00E37843"/>
    <w:rsid w:val="00E37BFD"/>
    <w:rsid w:val="00E40A98"/>
    <w:rsid w:val="00E40AD7"/>
    <w:rsid w:val="00E40E73"/>
    <w:rsid w:val="00E42FF8"/>
    <w:rsid w:val="00E43B5A"/>
    <w:rsid w:val="00E44E66"/>
    <w:rsid w:val="00E453D2"/>
    <w:rsid w:val="00E46CAC"/>
    <w:rsid w:val="00E47AC9"/>
    <w:rsid w:val="00E517A1"/>
    <w:rsid w:val="00E5197B"/>
    <w:rsid w:val="00E527E0"/>
    <w:rsid w:val="00E530A7"/>
    <w:rsid w:val="00E544D9"/>
    <w:rsid w:val="00E554C7"/>
    <w:rsid w:val="00E55763"/>
    <w:rsid w:val="00E6284C"/>
    <w:rsid w:val="00E62C98"/>
    <w:rsid w:val="00E647A6"/>
    <w:rsid w:val="00E66DDA"/>
    <w:rsid w:val="00E67FD6"/>
    <w:rsid w:val="00E70871"/>
    <w:rsid w:val="00E71B2D"/>
    <w:rsid w:val="00E72B77"/>
    <w:rsid w:val="00E735AD"/>
    <w:rsid w:val="00E7740B"/>
    <w:rsid w:val="00E80D08"/>
    <w:rsid w:val="00E84911"/>
    <w:rsid w:val="00E85952"/>
    <w:rsid w:val="00E85CAA"/>
    <w:rsid w:val="00E8744D"/>
    <w:rsid w:val="00E87DBB"/>
    <w:rsid w:val="00E92A5E"/>
    <w:rsid w:val="00E9424E"/>
    <w:rsid w:val="00E960D9"/>
    <w:rsid w:val="00E96B0D"/>
    <w:rsid w:val="00E96CF4"/>
    <w:rsid w:val="00E979B4"/>
    <w:rsid w:val="00EA0F94"/>
    <w:rsid w:val="00EA1E28"/>
    <w:rsid w:val="00EA2347"/>
    <w:rsid w:val="00EA5E27"/>
    <w:rsid w:val="00EB2D5D"/>
    <w:rsid w:val="00EB491E"/>
    <w:rsid w:val="00EB4F7E"/>
    <w:rsid w:val="00EB79A6"/>
    <w:rsid w:val="00EB7BEC"/>
    <w:rsid w:val="00EC1B4D"/>
    <w:rsid w:val="00EC2695"/>
    <w:rsid w:val="00EC6C29"/>
    <w:rsid w:val="00ED175C"/>
    <w:rsid w:val="00ED316C"/>
    <w:rsid w:val="00ED5877"/>
    <w:rsid w:val="00ED6032"/>
    <w:rsid w:val="00ED6850"/>
    <w:rsid w:val="00ED6D83"/>
    <w:rsid w:val="00ED7571"/>
    <w:rsid w:val="00ED7CE6"/>
    <w:rsid w:val="00EE0009"/>
    <w:rsid w:val="00EE0497"/>
    <w:rsid w:val="00EE04B7"/>
    <w:rsid w:val="00EE1DE2"/>
    <w:rsid w:val="00EE1FAF"/>
    <w:rsid w:val="00EE2050"/>
    <w:rsid w:val="00EE4799"/>
    <w:rsid w:val="00EE7B7A"/>
    <w:rsid w:val="00EF494B"/>
    <w:rsid w:val="00EF4B77"/>
    <w:rsid w:val="00EF5994"/>
    <w:rsid w:val="00EF736E"/>
    <w:rsid w:val="00EF7901"/>
    <w:rsid w:val="00F00442"/>
    <w:rsid w:val="00F010DB"/>
    <w:rsid w:val="00F01AB2"/>
    <w:rsid w:val="00F033FC"/>
    <w:rsid w:val="00F05D39"/>
    <w:rsid w:val="00F06D4C"/>
    <w:rsid w:val="00F075D1"/>
    <w:rsid w:val="00F114F9"/>
    <w:rsid w:val="00F11C3E"/>
    <w:rsid w:val="00F12DDA"/>
    <w:rsid w:val="00F131D4"/>
    <w:rsid w:val="00F13806"/>
    <w:rsid w:val="00F142C1"/>
    <w:rsid w:val="00F14E7B"/>
    <w:rsid w:val="00F17C16"/>
    <w:rsid w:val="00F2263C"/>
    <w:rsid w:val="00F22801"/>
    <w:rsid w:val="00F23739"/>
    <w:rsid w:val="00F26906"/>
    <w:rsid w:val="00F26D36"/>
    <w:rsid w:val="00F30606"/>
    <w:rsid w:val="00F3162E"/>
    <w:rsid w:val="00F31AC5"/>
    <w:rsid w:val="00F32E6A"/>
    <w:rsid w:val="00F33E99"/>
    <w:rsid w:val="00F34D40"/>
    <w:rsid w:val="00F35DFF"/>
    <w:rsid w:val="00F3780C"/>
    <w:rsid w:val="00F37BFA"/>
    <w:rsid w:val="00F40CCE"/>
    <w:rsid w:val="00F440E7"/>
    <w:rsid w:val="00F45AC6"/>
    <w:rsid w:val="00F45DA7"/>
    <w:rsid w:val="00F47134"/>
    <w:rsid w:val="00F5057D"/>
    <w:rsid w:val="00F51D39"/>
    <w:rsid w:val="00F52622"/>
    <w:rsid w:val="00F558D7"/>
    <w:rsid w:val="00F57BA2"/>
    <w:rsid w:val="00F6177F"/>
    <w:rsid w:val="00F61AC3"/>
    <w:rsid w:val="00F6464D"/>
    <w:rsid w:val="00F66D48"/>
    <w:rsid w:val="00F7424B"/>
    <w:rsid w:val="00F7654E"/>
    <w:rsid w:val="00F808A7"/>
    <w:rsid w:val="00F81CDF"/>
    <w:rsid w:val="00F81ECC"/>
    <w:rsid w:val="00F82795"/>
    <w:rsid w:val="00F82D28"/>
    <w:rsid w:val="00F84CDB"/>
    <w:rsid w:val="00F84F84"/>
    <w:rsid w:val="00F87654"/>
    <w:rsid w:val="00F877A6"/>
    <w:rsid w:val="00F91922"/>
    <w:rsid w:val="00F91A1F"/>
    <w:rsid w:val="00F93360"/>
    <w:rsid w:val="00F934BE"/>
    <w:rsid w:val="00FA019D"/>
    <w:rsid w:val="00FA084F"/>
    <w:rsid w:val="00FA0A8C"/>
    <w:rsid w:val="00FA0F0C"/>
    <w:rsid w:val="00FA1E7D"/>
    <w:rsid w:val="00FA2A66"/>
    <w:rsid w:val="00FA386E"/>
    <w:rsid w:val="00FA3BE0"/>
    <w:rsid w:val="00FA5C95"/>
    <w:rsid w:val="00FA6787"/>
    <w:rsid w:val="00FA6ABC"/>
    <w:rsid w:val="00FB1E34"/>
    <w:rsid w:val="00FB553A"/>
    <w:rsid w:val="00FB5D40"/>
    <w:rsid w:val="00FC13FA"/>
    <w:rsid w:val="00FC14CF"/>
    <w:rsid w:val="00FC163A"/>
    <w:rsid w:val="00FC1B66"/>
    <w:rsid w:val="00FC1DA5"/>
    <w:rsid w:val="00FC23A2"/>
    <w:rsid w:val="00FC6682"/>
    <w:rsid w:val="00FC6A53"/>
    <w:rsid w:val="00FC7E43"/>
    <w:rsid w:val="00FD02A1"/>
    <w:rsid w:val="00FD1AE0"/>
    <w:rsid w:val="00FD2A75"/>
    <w:rsid w:val="00FD4EC0"/>
    <w:rsid w:val="00FD6ED7"/>
    <w:rsid w:val="00FE1FD3"/>
    <w:rsid w:val="00FE25A0"/>
    <w:rsid w:val="00FE3F21"/>
    <w:rsid w:val="00FE42BC"/>
    <w:rsid w:val="00FE4B85"/>
    <w:rsid w:val="00FE7056"/>
    <w:rsid w:val="00FE7628"/>
    <w:rsid w:val="00FE77D6"/>
    <w:rsid w:val="00FF1D07"/>
    <w:rsid w:val="00FF2BEA"/>
    <w:rsid w:val="00FF3D9D"/>
    <w:rsid w:val="00FF3DE5"/>
    <w:rsid w:val="00FF50CB"/>
    <w:rsid w:val="00FF61E5"/>
    <w:rsid w:val="00FF71D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CC33F7CD-3997-483E-9545-F2A0173F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D7"/>
    <w:pPr>
      <w:spacing w:before="120" w:after="0"/>
      <w:jc w:val="both"/>
    </w:pPr>
    <w:rPr>
      <w:rFonts w:ascii="Arial" w:hAnsi="Arial" w:cs="Arial"/>
      <w:sz w:val="24"/>
    </w:rPr>
  </w:style>
  <w:style w:type="paragraph" w:styleId="Nadpis1">
    <w:name w:val="heading 1"/>
    <w:basedOn w:val="Normln"/>
    <w:link w:val="Nadpis1Char"/>
    <w:uiPriority w:val="9"/>
    <w:qFormat/>
    <w:rsid w:val="008C50D7"/>
    <w:pPr>
      <w:keepNext/>
      <w:keepLines/>
      <w:numPr>
        <w:numId w:val="8"/>
      </w:numPr>
      <w:pBdr>
        <w:bottom w:val="single" w:sz="4" w:space="1" w:color="auto"/>
      </w:pBdr>
      <w:spacing w:before="840" w:after="360"/>
      <w:jc w:val="center"/>
      <w:outlineLvl w:val="0"/>
    </w:pPr>
    <w:rPr>
      <w:rFonts w:eastAsia="Arial Unicode MS" w:cs="Aharoni"/>
      <w:bCs/>
      <w:sz w:val="36"/>
      <w:szCs w:val="24"/>
    </w:rPr>
  </w:style>
  <w:style w:type="paragraph" w:styleId="Nadpis2">
    <w:name w:val="heading 2"/>
    <w:basedOn w:val="slovn"/>
    <w:link w:val="Nadpis2Char"/>
    <w:uiPriority w:val="9"/>
    <w:qFormat/>
    <w:rsid w:val="008C50D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8C50D7"/>
    <w:pPr>
      <w:keepNext/>
      <w:keepLines/>
      <w:numPr>
        <w:ilvl w:val="2"/>
        <w:numId w:val="8"/>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8C50D7"/>
    <w:pPr>
      <w:pageBreakBefore/>
      <w:numPr>
        <w:ilvl w:val="3"/>
        <w:numId w:val="8"/>
      </w:numPr>
      <w:shd w:val="clear" w:color="auto" w:fill="FFFFFF"/>
      <w:spacing w:before="600" w:after="240" w:line="240" w:lineRule="auto"/>
      <w:outlineLvl w:val="3"/>
    </w:pPr>
    <w:rPr>
      <w:rFonts w:eastAsia="Calibri"/>
      <w:b/>
      <w:i/>
      <w:sz w:val="36"/>
      <w:szCs w:val="34"/>
    </w:rPr>
  </w:style>
  <w:style w:type="paragraph" w:styleId="Nadpis5">
    <w:name w:val="heading 5"/>
    <w:basedOn w:val="Normln"/>
    <w:next w:val="Normln"/>
    <w:link w:val="Nadpis5Char"/>
    <w:uiPriority w:val="9"/>
    <w:unhideWhenUsed/>
    <w:qFormat/>
    <w:rsid w:val="008C50D7"/>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C50D7"/>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8C50D7"/>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C50D7"/>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8C50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91F58"/>
    <w:pPr>
      <w:tabs>
        <w:tab w:val="left" w:pos="1418"/>
        <w:tab w:val="left" w:pos="1843"/>
      </w:tabs>
    </w:pPr>
    <w:rPr>
      <w:sz w:val="20"/>
      <w:szCs w:val="20"/>
    </w:rPr>
  </w:style>
  <w:style w:type="paragraph" w:styleId="Zkladntextodsazen">
    <w:name w:val="Body Text Indent"/>
    <w:basedOn w:val="Normln"/>
    <w:rsid w:val="00491F58"/>
    <w:pPr>
      <w:pBdr>
        <w:top w:val="single" w:sz="4" w:space="1" w:color="auto"/>
        <w:left w:val="single" w:sz="4" w:space="4" w:color="auto"/>
        <w:bottom w:val="single" w:sz="4" w:space="1" w:color="auto"/>
        <w:right w:val="single" w:sz="4" w:space="4" w:color="auto"/>
      </w:pBdr>
    </w:pPr>
    <w:rPr>
      <w:sz w:val="20"/>
      <w:szCs w:val="20"/>
    </w:rPr>
  </w:style>
  <w:style w:type="paragraph" w:styleId="Zhlav">
    <w:name w:val="header"/>
    <w:basedOn w:val="Normln"/>
    <w:rsid w:val="00491F58"/>
    <w:pPr>
      <w:numPr>
        <w:numId w:val="6"/>
      </w:numPr>
      <w:tabs>
        <w:tab w:val="center" w:pos="4536"/>
        <w:tab w:val="right" w:pos="9072"/>
      </w:tabs>
    </w:pPr>
    <w:rPr>
      <w:sz w:val="20"/>
      <w:szCs w:val="20"/>
    </w:rPr>
  </w:style>
  <w:style w:type="character" w:styleId="Hypertextovodkaz">
    <w:name w:val="Hyperlink"/>
    <w:rsid w:val="00491F58"/>
    <w:rPr>
      <w:color w:val="0000FF"/>
      <w:u w:val="single"/>
    </w:rPr>
  </w:style>
  <w:style w:type="paragraph" w:styleId="Zkladntext3">
    <w:name w:val="Body Text 3"/>
    <w:basedOn w:val="Normln"/>
    <w:link w:val="Zkladntext3Char"/>
    <w:rsid w:val="00491F58"/>
    <w:pPr>
      <w:tabs>
        <w:tab w:val="left" w:pos="425"/>
        <w:tab w:val="left" w:leader="dot" w:pos="8931"/>
      </w:tabs>
      <w:spacing w:line="360" w:lineRule="auto"/>
    </w:pPr>
    <w:rPr>
      <w:b/>
      <w:bCs/>
      <w:sz w:val="20"/>
      <w:szCs w:val="20"/>
    </w:rPr>
  </w:style>
  <w:style w:type="paragraph" w:styleId="Zkladntextodsazen2">
    <w:name w:val="Body Text Indent 2"/>
    <w:basedOn w:val="Normln"/>
    <w:rsid w:val="00491F58"/>
    <w:pPr>
      <w:tabs>
        <w:tab w:val="left" w:pos="1418"/>
        <w:tab w:val="left" w:pos="1843"/>
      </w:tabs>
      <w:ind w:left="1985" w:hanging="1845"/>
    </w:pPr>
    <w:rPr>
      <w:sz w:val="20"/>
      <w:szCs w:val="20"/>
    </w:rPr>
  </w:style>
  <w:style w:type="paragraph" w:styleId="Zkladntextodsazen3">
    <w:name w:val="Body Text Indent 3"/>
    <w:basedOn w:val="Normln"/>
    <w:rsid w:val="00491F58"/>
    <w:pPr>
      <w:tabs>
        <w:tab w:val="left" w:pos="425"/>
        <w:tab w:val="left" w:pos="1134"/>
        <w:tab w:val="left" w:leader="dot" w:pos="5103"/>
        <w:tab w:val="left" w:leader="dot" w:pos="8930"/>
      </w:tabs>
      <w:spacing w:line="360" w:lineRule="auto"/>
      <w:ind w:left="708"/>
    </w:pPr>
    <w:rPr>
      <w:sz w:val="20"/>
      <w:szCs w:val="20"/>
    </w:rPr>
  </w:style>
  <w:style w:type="paragraph" w:styleId="Zpat">
    <w:name w:val="footer"/>
    <w:basedOn w:val="Normln"/>
    <w:link w:val="ZpatChar"/>
    <w:rsid w:val="00491F58"/>
    <w:pPr>
      <w:tabs>
        <w:tab w:val="center" w:pos="4536"/>
        <w:tab w:val="right" w:pos="9072"/>
      </w:tabs>
    </w:pPr>
    <w:rPr>
      <w:sz w:val="22"/>
    </w:rPr>
  </w:style>
  <w:style w:type="character" w:styleId="slostrnky">
    <w:name w:val="page number"/>
    <w:basedOn w:val="Standardnpsmoodstavce"/>
    <w:rsid w:val="00491F58"/>
  </w:style>
  <w:style w:type="paragraph" w:styleId="Normlnweb">
    <w:name w:val="Normal (Web)"/>
    <w:basedOn w:val="Normln"/>
    <w:rsid w:val="00491F58"/>
    <w:pPr>
      <w:spacing w:before="100" w:after="100"/>
    </w:pPr>
  </w:style>
  <w:style w:type="table" w:styleId="Elegantntabulka">
    <w:name w:val="Table Elegant"/>
    <w:basedOn w:val="Normlntabulka"/>
    <w:rsid w:val="00491F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Zkladntext2">
    <w:name w:val="Body Text 2"/>
    <w:basedOn w:val="Normln"/>
    <w:rsid w:val="00491F58"/>
    <w:pPr>
      <w:spacing w:after="120" w:line="480" w:lineRule="auto"/>
    </w:pPr>
  </w:style>
  <w:style w:type="paragraph" w:customStyle="1" w:styleId="normln2">
    <w:name w:val="normální 2"/>
    <w:basedOn w:val="Normln"/>
    <w:rsid w:val="00491F58"/>
    <w:pPr>
      <w:tabs>
        <w:tab w:val="num" w:pos="360"/>
      </w:tabs>
    </w:pPr>
  </w:style>
  <w:style w:type="paragraph" w:styleId="Nzev">
    <w:name w:val="Title"/>
    <w:basedOn w:val="Normln"/>
    <w:next w:val="Normln"/>
    <w:link w:val="NzevChar"/>
    <w:uiPriority w:val="10"/>
    <w:qFormat/>
    <w:rsid w:val="008C50D7"/>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odrky">
    <w:name w:val="odrážky"/>
    <w:basedOn w:val="Normln"/>
    <w:rsid w:val="00491F58"/>
    <w:pPr>
      <w:numPr>
        <w:numId w:val="2"/>
      </w:numPr>
    </w:pPr>
    <w:rPr>
      <w:sz w:val="20"/>
      <w:szCs w:val="20"/>
    </w:rPr>
  </w:style>
  <w:style w:type="character" w:styleId="Znakapoznpodarou">
    <w:name w:val="footnote reference"/>
    <w:aliases w:val="PGI Fußnote Ziffer"/>
    <w:rsid w:val="00491F58"/>
    <w:rPr>
      <w:vertAlign w:val="superscript"/>
    </w:rPr>
  </w:style>
  <w:style w:type="paragraph" w:customStyle="1" w:styleId="jednoodst">
    <w:name w:val="jednoodst"/>
    <w:basedOn w:val="dvojodst"/>
    <w:rsid w:val="00491F58"/>
    <w:pPr>
      <w:ind w:left="340"/>
    </w:pPr>
  </w:style>
  <w:style w:type="paragraph" w:customStyle="1" w:styleId="dvojodst">
    <w:name w:val="dvojodst"/>
    <w:basedOn w:val="Normln"/>
    <w:rsid w:val="00491F58"/>
    <w:pPr>
      <w:ind w:left="567"/>
    </w:pPr>
    <w:rPr>
      <w:sz w:val="20"/>
      <w:szCs w:val="20"/>
    </w:rPr>
  </w:style>
  <w:style w:type="paragraph" w:styleId="Textkomente">
    <w:name w:val="annotation text"/>
    <w:basedOn w:val="Normln"/>
    <w:link w:val="TextkomenteChar"/>
    <w:semiHidden/>
    <w:rsid w:val="00491F58"/>
    <w:rPr>
      <w:sz w:val="20"/>
      <w:szCs w:val="20"/>
    </w:rPr>
  </w:style>
  <w:style w:type="paragraph" w:styleId="Textvbloku">
    <w:name w:val="Block Text"/>
    <w:basedOn w:val="Normln"/>
    <w:rsid w:val="00491F58"/>
    <w:pPr>
      <w:ind w:left="1128" w:right="990"/>
    </w:pPr>
    <w:rPr>
      <w:sz w:val="20"/>
      <w:szCs w:val="20"/>
    </w:rPr>
  </w:style>
  <w:style w:type="character" w:styleId="Siln">
    <w:name w:val="Strong"/>
    <w:basedOn w:val="Standardnpsmoodstavce"/>
    <w:uiPriority w:val="22"/>
    <w:qFormat/>
    <w:rsid w:val="008C50D7"/>
    <w:rPr>
      <w:b/>
      <w:bCs/>
    </w:rPr>
  </w:style>
  <w:style w:type="paragraph" w:styleId="Textpoznpodarou">
    <w:name w:val="footnote text"/>
    <w:basedOn w:val="Normln"/>
    <w:semiHidden/>
    <w:rsid w:val="00491F58"/>
    <w:rPr>
      <w:sz w:val="20"/>
      <w:szCs w:val="20"/>
    </w:rPr>
  </w:style>
  <w:style w:type="paragraph" w:customStyle="1" w:styleId="Styl1">
    <w:name w:val="Styl1"/>
    <w:basedOn w:val="Normln"/>
    <w:rsid w:val="00491F58"/>
    <w:pPr>
      <w:ind w:left="737"/>
    </w:pPr>
    <w:rPr>
      <w:sz w:val="22"/>
    </w:rPr>
  </w:style>
  <w:style w:type="paragraph" w:customStyle="1" w:styleId="Styl2">
    <w:name w:val="Styl2"/>
    <w:basedOn w:val="Normln"/>
    <w:rsid w:val="00491F58"/>
    <w:pPr>
      <w:numPr>
        <w:numId w:val="3"/>
      </w:numPr>
      <w:ind w:left="737" w:hanging="340"/>
    </w:pPr>
    <w:rPr>
      <w:b/>
      <w:bCs/>
      <w:sz w:val="22"/>
    </w:rPr>
  </w:style>
  <w:style w:type="paragraph" w:customStyle="1" w:styleId="psmena">
    <w:name w:val="písmena"/>
    <w:basedOn w:val="Normln"/>
    <w:rsid w:val="00491F58"/>
    <w:pPr>
      <w:numPr>
        <w:numId w:val="4"/>
      </w:numPr>
    </w:pPr>
  </w:style>
  <w:style w:type="paragraph" w:customStyle="1" w:styleId="NormlnArial">
    <w:name w:val="Normální+Arial"/>
    <w:basedOn w:val="Zkladntext3"/>
    <w:rsid w:val="00C17053"/>
    <w:pPr>
      <w:numPr>
        <w:ilvl w:val="1"/>
        <w:numId w:val="5"/>
      </w:numPr>
      <w:tabs>
        <w:tab w:val="clear" w:pos="425"/>
        <w:tab w:val="clear" w:pos="8931"/>
        <w:tab w:val="left" w:pos="5580"/>
        <w:tab w:val="left" w:pos="6840"/>
      </w:tabs>
      <w:spacing w:before="100" w:beforeAutospacing="1" w:after="100" w:afterAutospacing="1" w:line="240" w:lineRule="auto"/>
    </w:pPr>
    <w:rPr>
      <w:b w:val="0"/>
      <w:sz w:val="24"/>
      <w:szCs w:val="24"/>
    </w:rPr>
  </w:style>
  <w:style w:type="paragraph" w:styleId="Textbubliny">
    <w:name w:val="Balloon Text"/>
    <w:basedOn w:val="Normln"/>
    <w:semiHidden/>
    <w:rsid w:val="001812A8"/>
    <w:rPr>
      <w:rFonts w:ascii="Tahoma" w:hAnsi="Tahoma" w:cs="Tahoma"/>
      <w:sz w:val="16"/>
      <w:szCs w:val="16"/>
    </w:rPr>
  </w:style>
  <w:style w:type="table" w:styleId="Mkatabulky">
    <w:name w:val="Table Grid"/>
    <w:basedOn w:val="Normlntabulka"/>
    <w:rsid w:val="001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untext16nasted">
    <w:name w:val="Tabulka tučný text_16 na střed"/>
    <w:basedOn w:val="Normln"/>
    <w:rsid w:val="00B37553"/>
    <w:pPr>
      <w:widowControl w:val="0"/>
      <w:spacing w:after="120"/>
      <w:jc w:val="center"/>
    </w:pPr>
    <w:rPr>
      <w:b/>
      <w:noProof/>
      <w:sz w:val="32"/>
      <w:szCs w:val="32"/>
    </w:rPr>
  </w:style>
  <w:style w:type="paragraph" w:customStyle="1" w:styleId="Tabulkatuntextnasted">
    <w:name w:val="Tabulka tučný text na střed"/>
    <w:basedOn w:val="Normln"/>
    <w:rsid w:val="00B37553"/>
    <w:pPr>
      <w:widowControl w:val="0"/>
      <w:spacing w:before="40" w:after="40"/>
      <w:jc w:val="center"/>
    </w:pPr>
    <w:rPr>
      <w:b/>
      <w:noProof/>
      <w:szCs w:val="20"/>
    </w:rPr>
  </w:style>
  <w:style w:type="paragraph" w:customStyle="1" w:styleId="Tabulkazkladntext">
    <w:name w:val="Tabulka základní text"/>
    <w:basedOn w:val="Normln"/>
    <w:rsid w:val="00B37553"/>
    <w:pPr>
      <w:widowControl w:val="0"/>
      <w:spacing w:before="40" w:after="40"/>
    </w:pPr>
    <w:rPr>
      <w:noProof/>
      <w:szCs w:val="20"/>
    </w:rPr>
  </w:style>
  <w:style w:type="paragraph" w:customStyle="1" w:styleId="Tabulkazkladntextnasted">
    <w:name w:val="Tabulka základní text na střed"/>
    <w:basedOn w:val="Normln"/>
    <w:rsid w:val="00B37553"/>
    <w:pPr>
      <w:widowControl w:val="0"/>
      <w:spacing w:before="40" w:after="40"/>
      <w:jc w:val="center"/>
    </w:pPr>
    <w:rPr>
      <w:noProof/>
      <w:szCs w:val="20"/>
    </w:rPr>
  </w:style>
  <w:style w:type="numbering" w:customStyle="1" w:styleId="Bezseznamu1">
    <w:name w:val="Bez seznamu1"/>
    <w:next w:val="Bezseznamu"/>
    <w:semiHidden/>
    <w:rsid w:val="00F17C16"/>
  </w:style>
  <w:style w:type="numbering" w:customStyle="1" w:styleId="Bezseznamu2">
    <w:name w:val="Bez seznamu2"/>
    <w:next w:val="Bezseznamu"/>
    <w:semiHidden/>
    <w:rsid w:val="004F2588"/>
  </w:style>
  <w:style w:type="character" w:styleId="Sledovanodkaz">
    <w:name w:val="FollowedHyperlink"/>
    <w:rsid w:val="000F29E5"/>
    <w:rPr>
      <w:color w:val="800080"/>
      <w:u w:val="single"/>
    </w:rPr>
  </w:style>
  <w:style w:type="paragraph" w:customStyle="1" w:styleId="font5">
    <w:name w:val="font5"/>
    <w:basedOn w:val="Normln"/>
    <w:rsid w:val="000F29E5"/>
    <w:pPr>
      <w:spacing w:before="100" w:beforeAutospacing="1" w:after="100" w:afterAutospacing="1"/>
    </w:pPr>
    <w:rPr>
      <w:sz w:val="16"/>
      <w:szCs w:val="16"/>
    </w:rPr>
  </w:style>
  <w:style w:type="paragraph" w:customStyle="1" w:styleId="font6">
    <w:name w:val="font6"/>
    <w:basedOn w:val="Normln"/>
    <w:rsid w:val="000F29E5"/>
    <w:pPr>
      <w:spacing w:before="100" w:beforeAutospacing="1" w:after="100" w:afterAutospacing="1"/>
    </w:pPr>
    <w:rPr>
      <w:sz w:val="16"/>
      <w:szCs w:val="16"/>
    </w:rPr>
  </w:style>
  <w:style w:type="paragraph" w:customStyle="1" w:styleId="font7">
    <w:name w:val="font7"/>
    <w:basedOn w:val="Normln"/>
    <w:rsid w:val="000F29E5"/>
    <w:pPr>
      <w:spacing w:before="100" w:beforeAutospacing="1" w:after="100" w:afterAutospacing="1"/>
    </w:pPr>
    <w:rPr>
      <w:sz w:val="16"/>
      <w:szCs w:val="16"/>
    </w:rPr>
  </w:style>
  <w:style w:type="paragraph" w:customStyle="1" w:styleId="xl24">
    <w:name w:val="xl24"/>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
    <w:name w:val="xl25"/>
    <w:basedOn w:val="Normln"/>
    <w:rsid w:val="000F29E5"/>
    <w:pPr>
      <w:pBdr>
        <w:top w:val="double" w:sz="6" w:space="0" w:color="auto"/>
        <w:left w:val="double" w:sz="6"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6">
    <w:name w:val="xl26"/>
    <w:basedOn w:val="Normln"/>
    <w:rsid w:val="000F29E5"/>
    <w:pPr>
      <w:pBdr>
        <w:top w:val="double" w:sz="6" w:space="0" w:color="auto"/>
        <w:left w:val="single" w:sz="4" w:space="0" w:color="auto"/>
        <w:bottom w:val="double" w:sz="6"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27">
    <w:name w:val="xl27"/>
    <w:basedOn w:val="Normln"/>
    <w:rsid w:val="000F29E5"/>
    <w:pPr>
      <w:pBdr>
        <w:top w:val="double" w:sz="6" w:space="0" w:color="auto"/>
        <w:left w:val="double" w:sz="6"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8">
    <w:name w:val="xl28"/>
    <w:basedOn w:val="Normln"/>
    <w:rsid w:val="000F29E5"/>
    <w:pPr>
      <w:pBdr>
        <w:top w:val="double" w:sz="6" w:space="0" w:color="auto"/>
        <w:left w:val="single" w:sz="4" w:space="0" w:color="auto"/>
        <w:bottom w:val="double" w:sz="6" w:space="0" w:color="auto"/>
        <w:right w:val="single" w:sz="4" w:space="0" w:color="auto"/>
      </w:pBdr>
      <w:shd w:val="clear" w:color="auto" w:fill="99CCFF"/>
      <w:spacing w:before="100" w:beforeAutospacing="1" w:after="100" w:afterAutospacing="1"/>
      <w:jc w:val="center"/>
      <w:textAlignment w:val="center"/>
    </w:pPr>
    <w:rPr>
      <w:b/>
      <w:bCs/>
    </w:rPr>
  </w:style>
  <w:style w:type="paragraph" w:customStyle="1" w:styleId="xl29">
    <w:name w:val="xl29"/>
    <w:basedOn w:val="Normln"/>
    <w:rsid w:val="000F29E5"/>
    <w:pPr>
      <w:pBdr>
        <w:top w:val="double" w:sz="6" w:space="0" w:color="auto"/>
        <w:left w:val="single" w:sz="4" w:space="0" w:color="auto"/>
        <w:bottom w:val="double" w:sz="6" w:space="0" w:color="auto"/>
      </w:pBdr>
      <w:shd w:val="clear" w:color="auto" w:fill="99CCFF"/>
      <w:spacing w:before="100" w:beforeAutospacing="1" w:after="100" w:afterAutospacing="1"/>
      <w:jc w:val="center"/>
      <w:textAlignment w:val="center"/>
    </w:pPr>
    <w:rPr>
      <w:b/>
      <w:bCs/>
    </w:rPr>
  </w:style>
  <w:style w:type="paragraph" w:customStyle="1" w:styleId="xl30">
    <w:name w:val="xl30"/>
    <w:basedOn w:val="Normln"/>
    <w:rsid w:val="000F29E5"/>
    <w:pPr>
      <w:pBdr>
        <w:top w:val="double" w:sz="6" w:space="0" w:color="auto"/>
        <w:left w:val="single" w:sz="4"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1">
    <w:name w:val="xl31"/>
    <w:basedOn w:val="Normln"/>
    <w:rsid w:val="000F29E5"/>
    <w:pPr>
      <w:pBdr>
        <w:top w:val="double" w:sz="6" w:space="0" w:color="auto"/>
        <w:left w:val="single" w:sz="4" w:space="0" w:color="auto"/>
        <w:bottom w:val="double" w:sz="6" w:space="0" w:color="auto"/>
        <w:right w:val="double" w:sz="6" w:space="0" w:color="auto"/>
      </w:pBdr>
      <w:shd w:val="clear" w:color="auto" w:fill="CC99FF"/>
      <w:spacing w:before="100" w:beforeAutospacing="1" w:after="100" w:afterAutospacing="1"/>
      <w:jc w:val="center"/>
      <w:textAlignment w:val="center"/>
    </w:pPr>
    <w:rPr>
      <w:b/>
      <w:bCs/>
    </w:rPr>
  </w:style>
  <w:style w:type="paragraph" w:customStyle="1" w:styleId="xl32">
    <w:name w:val="xl32"/>
    <w:basedOn w:val="Normln"/>
    <w:rsid w:val="000F29E5"/>
    <w:pPr>
      <w:pBdr>
        <w:top w:val="double" w:sz="6" w:space="0" w:color="auto"/>
        <w:left w:val="double" w:sz="6" w:space="0" w:color="auto"/>
        <w:bottom w:val="double" w:sz="6" w:space="0" w:color="auto"/>
        <w:right w:val="single" w:sz="4" w:space="0" w:color="auto"/>
      </w:pBdr>
      <w:shd w:val="clear" w:color="auto" w:fill="CC99FF"/>
      <w:spacing w:before="100" w:beforeAutospacing="1" w:after="100" w:afterAutospacing="1"/>
      <w:jc w:val="center"/>
      <w:textAlignment w:val="center"/>
    </w:pPr>
    <w:rPr>
      <w:b/>
      <w:bCs/>
    </w:rPr>
  </w:style>
  <w:style w:type="paragraph" w:customStyle="1" w:styleId="xl33">
    <w:name w:val="xl33"/>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34">
    <w:name w:val="xl34"/>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5">
    <w:name w:val="xl35"/>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
    <w:name w:val="xl36"/>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7">
    <w:name w:val="xl37"/>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38">
    <w:name w:val="xl38"/>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9">
    <w:name w:val="xl39"/>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0">
    <w:name w:val="xl40"/>
    <w:basedOn w:val="Normln"/>
    <w:rsid w:val="000F29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1">
    <w:name w:val="xl41"/>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42">
    <w:name w:val="xl42"/>
    <w:basedOn w:val="Normln"/>
    <w:rsid w:val="000F29E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43">
    <w:name w:val="xl43"/>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4">
    <w:name w:val="xl44"/>
    <w:basedOn w:val="Normln"/>
    <w:rsid w:val="000F29E5"/>
    <w:pPr>
      <w:pBdr>
        <w:top w:val="single" w:sz="4" w:space="0" w:color="auto"/>
        <w:left w:val="double" w:sz="6"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5">
    <w:name w:val="xl45"/>
    <w:basedOn w:val="Normln"/>
    <w:rsid w:val="000F29E5"/>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sz w:val="16"/>
      <w:szCs w:val="16"/>
    </w:rPr>
  </w:style>
  <w:style w:type="paragraph" w:customStyle="1" w:styleId="xl46">
    <w:name w:val="xl46"/>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sz w:val="16"/>
      <w:szCs w:val="16"/>
    </w:rPr>
  </w:style>
  <w:style w:type="paragraph" w:customStyle="1" w:styleId="xl47">
    <w:name w:val="xl47"/>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48">
    <w:name w:val="xl48"/>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sz w:val="16"/>
      <w:szCs w:val="16"/>
    </w:rPr>
  </w:style>
  <w:style w:type="paragraph" w:customStyle="1" w:styleId="xl49">
    <w:name w:val="xl49"/>
    <w:basedOn w:val="Normln"/>
    <w:rsid w:val="000F29E5"/>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0">
    <w:name w:val="xl50"/>
    <w:basedOn w:val="Normln"/>
    <w:rsid w:val="000F29E5"/>
    <w:pPr>
      <w:pBdr>
        <w:top w:val="double" w:sz="6" w:space="0" w:color="auto"/>
        <w:left w:val="double" w:sz="6" w:space="0" w:color="auto"/>
        <w:bottom w:val="double" w:sz="6" w:space="0" w:color="auto"/>
      </w:pBdr>
      <w:spacing w:before="100" w:beforeAutospacing="1" w:after="100" w:afterAutospacing="1"/>
      <w:textAlignment w:val="center"/>
    </w:pPr>
    <w:rPr>
      <w:b/>
      <w:bCs/>
      <w:sz w:val="16"/>
      <w:szCs w:val="16"/>
    </w:rPr>
  </w:style>
  <w:style w:type="paragraph" w:customStyle="1" w:styleId="xl51">
    <w:name w:val="xl51"/>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2">
    <w:name w:val="xl52"/>
    <w:basedOn w:val="Normln"/>
    <w:rsid w:val="000F29E5"/>
    <w:pPr>
      <w:pBdr>
        <w:top w:val="double" w:sz="6" w:space="0" w:color="auto"/>
        <w:left w:val="single" w:sz="4" w:space="0" w:color="auto"/>
        <w:bottom w:val="double" w:sz="6" w:space="0" w:color="auto"/>
      </w:pBdr>
      <w:spacing w:before="100" w:beforeAutospacing="1" w:after="100" w:afterAutospacing="1"/>
      <w:textAlignment w:val="center"/>
    </w:pPr>
    <w:rPr>
      <w:b/>
      <w:bCs/>
      <w:sz w:val="16"/>
      <w:szCs w:val="16"/>
    </w:rPr>
  </w:style>
  <w:style w:type="paragraph" w:customStyle="1" w:styleId="xl53">
    <w:name w:val="xl53"/>
    <w:basedOn w:val="Normln"/>
    <w:rsid w:val="000F29E5"/>
    <w:pPr>
      <w:pBdr>
        <w:top w:val="double" w:sz="6" w:space="0" w:color="auto"/>
        <w:left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4">
    <w:name w:val="xl54"/>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textAlignment w:val="center"/>
    </w:pPr>
    <w:rPr>
      <w:b/>
      <w:bCs/>
      <w:sz w:val="16"/>
      <w:szCs w:val="16"/>
    </w:rPr>
  </w:style>
  <w:style w:type="paragraph" w:customStyle="1" w:styleId="xl55">
    <w:name w:val="xl55"/>
    <w:basedOn w:val="Normln"/>
    <w:rsid w:val="000F29E5"/>
    <w:pPr>
      <w:pBdr>
        <w:top w:val="double" w:sz="6" w:space="0" w:color="auto"/>
        <w:bottom w:val="double" w:sz="6" w:space="0" w:color="auto"/>
        <w:right w:val="single" w:sz="4" w:space="0" w:color="auto"/>
      </w:pBdr>
      <w:spacing w:before="100" w:beforeAutospacing="1" w:after="100" w:afterAutospacing="1"/>
      <w:textAlignment w:val="center"/>
    </w:pPr>
    <w:rPr>
      <w:b/>
      <w:bCs/>
      <w:sz w:val="16"/>
      <w:szCs w:val="16"/>
    </w:rPr>
  </w:style>
  <w:style w:type="paragraph" w:customStyle="1" w:styleId="xl56">
    <w:name w:val="xl56"/>
    <w:basedOn w:val="Normln"/>
    <w:rsid w:val="000F29E5"/>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7">
    <w:name w:val="xl57"/>
    <w:basedOn w:val="Normln"/>
    <w:rsid w:val="000F29E5"/>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
    <w:name w:val="xl58"/>
    <w:basedOn w:val="Normln"/>
    <w:rsid w:val="000F29E5"/>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9">
    <w:name w:val="xl59"/>
    <w:basedOn w:val="Normln"/>
    <w:rsid w:val="000F29E5"/>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60">
    <w:name w:val="xl60"/>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1">
    <w:name w:val="xl61"/>
    <w:basedOn w:val="Normln"/>
    <w:rsid w:val="000F29E5"/>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62">
    <w:name w:val="xl62"/>
    <w:basedOn w:val="Normln"/>
    <w:rsid w:val="000F29E5"/>
    <w:pPr>
      <w:pBdr>
        <w:top w:val="single" w:sz="4" w:space="0" w:color="auto"/>
        <w:left w:val="single" w:sz="4" w:space="0" w:color="auto"/>
        <w:bottom w:val="double" w:sz="6" w:space="0" w:color="auto"/>
      </w:pBdr>
      <w:spacing w:before="100" w:beforeAutospacing="1" w:after="100" w:afterAutospacing="1"/>
      <w:textAlignment w:val="center"/>
    </w:pPr>
    <w:rPr>
      <w:sz w:val="16"/>
      <w:szCs w:val="16"/>
    </w:rPr>
  </w:style>
  <w:style w:type="paragraph" w:customStyle="1" w:styleId="xl63">
    <w:name w:val="xl63"/>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4">
    <w:name w:val="xl64"/>
    <w:basedOn w:val="Normln"/>
    <w:rsid w:val="000F29E5"/>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sz w:val="16"/>
      <w:szCs w:val="16"/>
    </w:rPr>
  </w:style>
  <w:style w:type="paragraph" w:customStyle="1" w:styleId="xl65">
    <w:name w:val="xl65"/>
    <w:basedOn w:val="Normln"/>
    <w:rsid w:val="000F29E5"/>
    <w:pPr>
      <w:pBdr>
        <w:top w:val="single" w:sz="4" w:space="0" w:color="auto"/>
        <w:left w:val="single" w:sz="4" w:space="0" w:color="auto"/>
        <w:right w:val="double" w:sz="6" w:space="0" w:color="auto"/>
      </w:pBdr>
      <w:spacing w:before="100" w:beforeAutospacing="1" w:after="100" w:afterAutospacing="1"/>
      <w:textAlignment w:val="center"/>
    </w:pPr>
    <w:rPr>
      <w:sz w:val="16"/>
      <w:szCs w:val="16"/>
    </w:rPr>
  </w:style>
  <w:style w:type="paragraph" w:customStyle="1" w:styleId="xl66">
    <w:name w:val="xl66"/>
    <w:basedOn w:val="Normln"/>
    <w:rsid w:val="000F29E5"/>
    <w:pPr>
      <w:pBdr>
        <w:top w:val="double" w:sz="6" w:space="0" w:color="auto"/>
        <w:left w:val="single" w:sz="4" w:space="0" w:color="auto"/>
        <w:bottom w:val="double" w:sz="6" w:space="0" w:color="auto"/>
        <w:right w:val="single" w:sz="4" w:space="0" w:color="auto"/>
      </w:pBdr>
      <w:spacing w:before="100" w:beforeAutospacing="1" w:after="100" w:afterAutospacing="1"/>
    </w:pPr>
    <w:rPr>
      <w:sz w:val="16"/>
      <w:szCs w:val="16"/>
    </w:rPr>
  </w:style>
  <w:style w:type="paragraph" w:customStyle="1" w:styleId="xl67">
    <w:name w:val="xl67"/>
    <w:basedOn w:val="Normln"/>
    <w:rsid w:val="000F29E5"/>
    <w:pPr>
      <w:pBdr>
        <w:top w:val="double" w:sz="6" w:space="0" w:color="auto"/>
        <w:left w:val="single" w:sz="4" w:space="0" w:color="auto"/>
        <w:bottom w:val="double" w:sz="6" w:space="0" w:color="auto"/>
        <w:right w:val="double" w:sz="6" w:space="0" w:color="auto"/>
      </w:pBdr>
      <w:spacing w:before="100" w:beforeAutospacing="1" w:after="100" w:afterAutospacing="1"/>
    </w:pPr>
    <w:rPr>
      <w:sz w:val="16"/>
      <w:szCs w:val="16"/>
    </w:rPr>
  </w:style>
  <w:style w:type="paragraph" w:customStyle="1" w:styleId="xl68">
    <w:name w:val="xl68"/>
    <w:basedOn w:val="Normln"/>
    <w:rsid w:val="000F29E5"/>
    <w:pPr>
      <w:pBdr>
        <w:top w:val="double" w:sz="6" w:space="0" w:color="auto"/>
        <w:left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69">
    <w:name w:val="xl69"/>
    <w:basedOn w:val="Normln"/>
    <w:rsid w:val="000F29E5"/>
    <w:pPr>
      <w:pBdr>
        <w:top w:val="double" w:sz="6" w:space="0" w:color="auto"/>
        <w:bottom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0">
    <w:name w:val="xl70"/>
    <w:basedOn w:val="Normln"/>
    <w:rsid w:val="000F29E5"/>
    <w:pPr>
      <w:pBdr>
        <w:top w:val="double" w:sz="6" w:space="0" w:color="auto"/>
        <w:bottom w:val="double" w:sz="6" w:space="0" w:color="auto"/>
        <w:right w:val="double" w:sz="6" w:space="0" w:color="auto"/>
      </w:pBdr>
      <w:shd w:val="clear" w:color="auto" w:fill="CC99FF"/>
      <w:spacing w:before="100" w:beforeAutospacing="1" w:after="100" w:afterAutospacing="1"/>
      <w:jc w:val="center"/>
      <w:textAlignment w:val="top"/>
    </w:pPr>
    <w:rPr>
      <w:b/>
      <w:bCs/>
      <w:i/>
      <w:iCs/>
      <w:sz w:val="18"/>
      <w:szCs w:val="18"/>
    </w:rPr>
  </w:style>
  <w:style w:type="paragraph" w:customStyle="1" w:styleId="xl71">
    <w:name w:val="xl71"/>
    <w:basedOn w:val="Normln"/>
    <w:rsid w:val="000F29E5"/>
    <w:pPr>
      <w:pBdr>
        <w:top w:val="double" w:sz="6" w:space="0" w:color="auto"/>
        <w:left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2">
    <w:name w:val="xl72"/>
    <w:basedOn w:val="Normln"/>
    <w:rsid w:val="000F29E5"/>
    <w:pPr>
      <w:pBdr>
        <w:top w:val="double" w:sz="6" w:space="0" w:color="auto"/>
        <w:bottom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3">
    <w:name w:val="xl73"/>
    <w:basedOn w:val="Normln"/>
    <w:rsid w:val="000F29E5"/>
    <w:pPr>
      <w:pBdr>
        <w:top w:val="double" w:sz="6" w:space="0" w:color="auto"/>
        <w:bottom w:val="double" w:sz="6" w:space="0" w:color="auto"/>
        <w:right w:val="double" w:sz="6" w:space="0" w:color="auto"/>
      </w:pBdr>
      <w:shd w:val="clear" w:color="auto" w:fill="99CCFF"/>
      <w:spacing w:before="100" w:beforeAutospacing="1" w:after="100" w:afterAutospacing="1"/>
      <w:jc w:val="center"/>
      <w:textAlignment w:val="top"/>
    </w:pPr>
    <w:rPr>
      <w:b/>
      <w:bCs/>
      <w:i/>
      <w:iCs/>
      <w:sz w:val="18"/>
      <w:szCs w:val="18"/>
    </w:rPr>
  </w:style>
  <w:style w:type="paragraph" w:customStyle="1" w:styleId="xl74">
    <w:name w:val="xl74"/>
    <w:basedOn w:val="Normln"/>
    <w:rsid w:val="000F29E5"/>
    <w:pPr>
      <w:pBdr>
        <w:top w:val="double" w:sz="6" w:space="0" w:color="auto"/>
        <w:left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5">
    <w:name w:val="xl75"/>
    <w:basedOn w:val="Normln"/>
    <w:rsid w:val="000F29E5"/>
    <w:pPr>
      <w:pBdr>
        <w:top w:val="double" w:sz="6" w:space="0" w:color="auto"/>
        <w:bottom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6">
    <w:name w:val="xl76"/>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top"/>
    </w:pPr>
    <w:rPr>
      <w:b/>
      <w:bCs/>
      <w:i/>
      <w:iCs/>
      <w:sz w:val="18"/>
      <w:szCs w:val="18"/>
    </w:rPr>
  </w:style>
  <w:style w:type="paragraph" w:customStyle="1" w:styleId="xl77">
    <w:name w:val="xl77"/>
    <w:basedOn w:val="Normln"/>
    <w:rsid w:val="000F29E5"/>
    <w:pPr>
      <w:pBdr>
        <w:top w:val="double" w:sz="6" w:space="0" w:color="auto"/>
        <w:left w:val="single" w:sz="4" w:space="0" w:color="auto"/>
        <w:bottom w:val="double" w:sz="6" w:space="0" w:color="auto"/>
      </w:pBdr>
      <w:shd w:val="clear" w:color="auto" w:fill="CCFFFF"/>
      <w:spacing w:before="100" w:beforeAutospacing="1" w:after="100" w:afterAutospacing="1"/>
      <w:jc w:val="center"/>
      <w:textAlignment w:val="center"/>
    </w:pPr>
    <w:rPr>
      <w:b/>
      <w:bCs/>
    </w:rPr>
  </w:style>
  <w:style w:type="paragraph" w:customStyle="1" w:styleId="xl78">
    <w:name w:val="xl78"/>
    <w:basedOn w:val="Normln"/>
    <w:rsid w:val="000F29E5"/>
    <w:pPr>
      <w:pBdr>
        <w:top w:val="double" w:sz="6" w:space="0" w:color="auto"/>
        <w:bottom w:val="double" w:sz="6" w:space="0" w:color="auto"/>
        <w:right w:val="double" w:sz="6" w:space="0" w:color="auto"/>
      </w:pBdr>
      <w:shd w:val="clear" w:color="auto" w:fill="CCFFFF"/>
      <w:spacing w:before="100" w:beforeAutospacing="1" w:after="100" w:afterAutospacing="1"/>
      <w:jc w:val="center"/>
      <w:textAlignment w:val="center"/>
    </w:pPr>
    <w:rPr>
      <w:b/>
      <w:bCs/>
    </w:rPr>
  </w:style>
  <w:style w:type="paragraph" w:customStyle="1" w:styleId="TabulkazkladntextCharChar">
    <w:name w:val="Tabulka základní text Char Char"/>
    <w:basedOn w:val="Normln"/>
    <w:link w:val="TabulkazkladntextCharCharChar"/>
    <w:rsid w:val="00191E36"/>
    <w:pPr>
      <w:widowControl w:val="0"/>
      <w:spacing w:before="40" w:after="40"/>
    </w:pPr>
    <w:rPr>
      <w:noProof/>
    </w:rPr>
  </w:style>
  <w:style w:type="character" w:customStyle="1" w:styleId="TabulkazkladntextCharCharChar">
    <w:name w:val="Tabulka základní text Char Char Char"/>
    <w:link w:val="TabulkazkladntextCharChar"/>
    <w:rsid w:val="00191E36"/>
    <w:rPr>
      <w:rFonts w:ascii="Arial" w:hAnsi="Arial" w:cs="Arial"/>
      <w:noProof/>
      <w:sz w:val="24"/>
      <w:szCs w:val="24"/>
      <w:lang w:val="cs-CZ" w:eastAsia="cs-CZ" w:bidi="ar-SA"/>
    </w:rPr>
  </w:style>
  <w:style w:type="paragraph" w:customStyle="1" w:styleId="Radaplohy">
    <w:name w:val="Rada přílohy"/>
    <w:basedOn w:val="Normln"/>
    <w:rsid w:val="008E7A9E"/>
    <w:pPr>
      <w:widowControl w:val="0"/>
      <w:spacing w:before="480" w:after="120"/>
    </w:pPr>
    <w:rPr>
      <w:noProof/>
      <w:szCs w:val="20"/>
      <w:u w:val="single"/>
    </w:rPr>
  </w:style>
  <w:style w:type="paragraph" w:customStyle="1" w:styleId="Radaploha1">
    <w:name w:val="Rada příloha č.1"/>
    <w:basedOn w:val="Normln"/>
    <w:rsid w:val="008E7A9E"/>
    <w:pPr>
      <w:widowControl w:val="0"/>
      <w:spacing w:after="120"/>
    </w:pPr>
    <w:rPr>
      <w:noProof/>
      <w:szCs w:val="20"/>
      <w:u w:val="single"/>
    </w:rPr>
  </w:style>
  <w:style w:type="paragraph" w:customStyle="1" w:styleId="Zkladntextodsazendek">
    <w:name w:val="Základní text odsazený řádek"/>
    <w:basedOn w:val="Normln"/>
    <w:rsid w:val="00FF61E5"/>
    <w:pPr>
      <w:widowControl w:val="0"/>
      <w:spacing w:after="120"/>
      <w:ind w:firstLine="567"/>
    </w:pPr>
  </w:style>
  <w:style w:type="paragraph" w:customStyle="1" w:styleId="Rozvrendokumentu">
    <w:name w:val="Rozvržení dokumentu"/>
    <w:basedOn w:val="Normln"/>
    <w:semiHidden/>
    <w:rsid w:val="005C09D8"/>
    <w:pPr>
      <w:shd w:val="clear" w:color="auto" w:fill="000080"/>
    </w:pPr>
    <w:rPr>
      <w:rFonts w:ascii="Tahoma" w:hAnsi="Tahoma" w:cs="Tahoma"/>
      <w:sz w:val="20"/>
      <w:szCs w:val="20"/>
    </w:rPr>
  </w:style>
  <w:style w:type="paragraph" w:customStyle="1" w:styleId="Vborhlasovn">
    <w:name w:val="Výbor hlasování"/>
    <w:basedOn w:val="Normln"/>
    <w:rsid w:val="00027C3F"/>
  </w:style>
  <w:style w:type="paragraph" w:customStyle="1" w:styleId="Vbornzevusnesen">
    <w:name w:val="Výbor název usnesení"/>
    <w:basedOn w:val="Normln"/>
    <w:rsid w:val="00027C3F"/>
    <w:pPr>
      <w:widowControl w:val="0"/>
      <w:spacing w:after="120"/>
      <w:ind w:left="1701" w:hanging="1701"/>
    </w:pPr>
    <w:rPr>
      <w:b/>
      <w:noProof/>
      <w:szCs w:val="20"/>
    </w:rPr>
  </w:style>
  <w:style w:type="paragraph" w:customStyle="1" w:styleId="Podtren">
    <w:name w:val="Podtržení"/>
    <w:basedOn w:val="Normln"/>
    <w:rsid w:val="00027C3F"/>
    <w:pPr>
      <w:widowControl w:val="0"/>
      <w:pBdr>
        <w:bottom w:val="single" w:sz="4" w:space="1" w:color="auto"/>
      </w:pBdr>
    </w:pPr>
    <w:rPr>
      <w:noProof/>
      <w:sz w:val="18"/>
      <w:szCs w:val="20"/>
    </w:rPr>
  </w:style>
  <w:style w:type="paragraph" w:customStyle="1" w:styleId="Znak2odsazen1text">
    <w:name w:val="Znak2 odsazený1 text"/>
    <w:basedOn w:val="Normln"/>
    <w:rsid w:val="00027C3F"/>
    <w:pPr>
      <w:widowControl w:val="0"/>
      <w:numPr>
        <w:numId w:val="7"/>
      </w:numPr>
      <w:spacing w:after="120"/>
    </w:pPr>
    <w:rPr>
      <w:noProof/>
      <w:szCs w:val="20"/>
    </w:rPr>
  </w:style>
  <w:style w:type="character" w:customStyle="1" w:styleId="Tunznak">
    <w:name w:val="Tučný znak"/>
    <w:rsid w:val="00027C3F"/>
    <w:rPr>
      <w:rFonts w:ascii="Arial" w:hAnsi="Arial"/>
      <w:b/>
      <w:dstrike w:val="0"/>
      <w:color w:val="auto"/>
      <w:sz w:val="24"/>
      <w:u w:val="none"/>
      <w:vertAlign w:val="baseline"/>
    </w:rPr>
  </w:style>
  <w:style w:type="paragraph" w:customStyle="1" w:styleId="Tunproloentext">
    <w:name w:val="Tučný proložený text"/>
    <w:basedOn w:val="Normln"/>
    <w:rsid w:val="00027C3F"/>
    <w:pPr>
      <w:widowControl w:val="0"/>
      <w:spacing w:after="120"/>
    </w:pPr>
    <w:rPr>
      <w:b/>
      <w:noProof/>
      <w:spacing w:val="60"/>
      <w:szCs w:val="20"/>
    </w:rPr>
  </w:style>
  <w:style w:type="paragraph" w:customStyle="1" w:styleId="Vbornzev">
    <w:name w:val="Výbor název"/>
    <w:basedOn w:val="Normln"/>
    <w:rsid w:val="00027C3F"/>
    <w:pPr>
      <w:spacing w:before="240" w:after="240"/>
    </w:pPr>
    <w:rPr>
      <w:b/>
    </w:rPr>
  </w:style>
  <w:style w:type="paragraph" w:customStyle="1" w:styleId="Odsazen2text">
    <w:name w:val="Odsazený2 text"/>
    <w:basedOn w:val="Normln"/>
    <w:rsid w:val="00F2263C"/>
    <w:pPr>
      <w:widowControl w:val="0"/>
      <w:tabs>
        <w:tab w:val="num" w:pos="1134"/>
      </w:tabs>
      <w:spacing w:after="120"/>
      <w:ind w:left="1134" w:hanging="567"/>
    </w:pPr>
    <w:rPr>
      <w:noProof/>
      <w:szCs w:val="20"/>
    </w:rPr>
  </w:style>
  <w:style w:type="paragraph" w:customStyle="1" w:styleId="slo111text">
    <w:name w:val="Číslo1.1.1 text"/>
    <w:basedOn w:val="Normln"/>
    <w:rsid w:val="00F2263C"/>
    <w:pPr>
      <w:widowControl w:val="0"/>
      <w:tabs>
        <w:tab w:val="num" w:pos="1854"/>
      </w:tabs>
      <w:spacing w:after="120"/>
      <w:ind w:left="1701" w:hanging="567"/>
      <w:outlineLvl w:val="2"/>
    </w:pPr>
    <w:rPr>
      <w:noProof/>
      <w:szCs w:val="20"/>
    </w:rPr>
  </w:style>
  <w:style w:type="character" w:customStyle="1" w:styleId="Standardnpsmo">
    <w:name w:val="Standardní písmo"/>
    <w:rsid w:val="00F2263C"/>
    <w:rPr>
      <w:rFonts w:ascii="Arial" w:hAnsi="Arial"/>
      <w:dstrike w:val="0"/>
      <w:color w:val="auto"/>
      <w:sz w:val="24"/>
      <w:u w:val="none"/>
      <w:vertAlign w:val="baseline"/>
    </w:rPr>
  </w:style>
  <w:style w:type="paragraph" w:customStyle="1" w:styleId="tabulkazkladntextcharchar0">
    <w:name w:val="tabulkazkladntextcharchar"/>
    <w:basedOn w:val="Normln"/>
    <w:rsid w:val="007A1F87"/>
    <w:pPr>
      <w:spacing w:before="40" w:after="40"/>
    </w:pPr>
  </w:style>
  <w:style w:type="paragraph" w:customStyle="1" w:styleId="Text">
    <w:name w:val="Text"/>
    <w:basedOn w:val="Normln"/>
    <w:link w:val="TextChar"/>
    <w:qFormat/>
    <w:rsid w:val="008C50D7"/>
    <w:rPr>
      <w:rFonts w:eastAsia="Arial Unicode MS"/>
      <w:color w:val="000000"/>
      <w:szCs w:val="24"/>
    </w:rPr>
  </w:style>
  <w:style w:type="character" w:customStyle="1" w:styleId="TextChar">
    <w:name w:val="Text Char"/>
    <w:basedOn w:val="Standardnpsmoodstavce"/>
    <w:link w:val="Text"/>
    <w:rsid w:val="008C50D7"/>
    <w:rPr>
      <w:rFonts w:ascii="Arial" w:eastAsia="Arial Unicode MS" w:hAnsi="Arial" w:cs="Arial"/>
      <w:color w:val="000000"/>
      <w:sz w:val="24"/>
      <w:szCs w:val="24"/>
    </w:rPr>
  </w:style>
  <w:style w:type="paragraph" w:customStyle="1" w:styleId="slovn">
    <w:name w:val="číslování"/>
    <w:basedOn w:val="Zkladntext"/>
    <w:link w:val="slovnChar"/>
    <w:qFormat/>
    <w:rsid w:val="008C50D7"/>
    <w:pPr>
      <w:numPr>
        <w:ilvl w:val="1"/>
        <w:numId w:val="10"/>
      </w:numPr>
      <w:tabs>
        <w:tab w:val="clear" w:pos="1418"/>
        <w:tab w:val="clear" w:pos="1843"/>
      </w:tabs>
    </w:pPr>
    <w:rPr>
      <w:rFonts w:eastAsia="Arial Unicode MS"/>
      <w:sz w:val="24"/>
      <w:szCs w:val="24"/>
    </w:rPr>
  </w:style>
  <w:style w:type="paragraph" w:customStyle="1" w:styleId="slovn2">
    <w:name w:val="číslování 2"/>
    <w:basedOn w:val="Zkladntext"/>
    <w:link w:val="slovn2Char"/>
    <w:qFormat/>
    <w:rsid w:val="008C50D7"/>
    <w:pPr>
      <w:numPr>
        <w:ilvl w:val="7"/>
        <w:numId w:val="1"/>
      </w:numPr>
      <w:tabs>
        <w:tab w:val="clear" w:pos="1440"/>
        <w:tab w:val="clear" w:pos="1843"/>
      </w:tabs>
    </w:pPr>
    <w:rPr>
      <w:rFonts w:eastAsia="Arial Unicode MS"/>
      <w:sz w:val="24"/>
      <w:szCs w:val="24"/>
    </w:rPr>
  </w:style>
  <w:style w:type="character" w:customStyle="1" w:styleId="slovnChar">
    <w:name w:val="číslování Char"/>
    <w:basedOn w:val="Standardnpsmoodstavce"/>
    <w:link w:val="slovn"/>
    <w:rsid w:val="008C50D7"/>
    <w:rPr>
      <w:rFonts w:ascii="Arial" w:eastAsia="Arial Unicode MS" w:hAnsi="Arial" w:cs="Arial"/>
      <w:sz w:val="24"/>
      <w:szCs w:val="24"/>
    </w:rPr>
  </w:style>
  <w:style w:type="paragraph" w:styleId="Odstavecseseznamem">
    <w:name w:val="List Paragraph"/>
    <w:basedOn w:val="Normln"/>
    <w:uiPriority w:val="34"/>
    <w:qFormat/>
    <w:rsid w:val="008C50D7"/>
    <w:pPr>
      <w:ind w:left="720"/>
      <w:contextualSpacing/>
    </w:pPr>
  </w:style>
  <w:style w:type="character" w:styleId="Odkaznakoment">
    <w:name w:val="annotation reference"/>
    <w:basedOn w:val="Standardnpsmoodstavce"/>
    <w:rsid w:val="00C75773"/>
    <w:rPr>
      <w:sz w:val="16"/>
      <w:szCs w:val="16"/>
    </w:rPr>
  </w:style>
  <w:style w:type="paragraph" w:styleId="Pedmtkomente">
    <w:name w:val="annotation subject"/>
    <w:basedOn w:val="Textkomente"/>
    <w:next w:val="Textkomente"/>
    <w:link w:val="PedmtkomenteChar"/>
    <w:rsid w:val="00C75773"/>
    <w:pPr>
      <w:spacing w:line="240" w:lineRule="auto"/>
    </w:pPr>
    <w:rPr>
      <w:b/>
      <w:bCs/>
    </w:rPr>
  </w:style>
  <w:style w:type="character" w:customStyle="1" w:styleId="TextkomenteChar">
    <w:name w:val="Text komentáře Char"/>
    <w:basedOn w:val="Standardnpsmoodstavce"/>
    <w:link w:val="Textkomente"/>
    <w:semiHidden/>
    <w:rsid w:val="00C75773"/>
    <w:rPr>
      <w:rFonts w:ascii="Arial" w:eastAsia="Arial Unicode MS" w:hAnsi="Arial" w:cs="Arial"/>
    </w:rPr>
  </w:style>
  <w:style w:type="character" w:customStyle="1" w:styleId="PedmtkomenteChar">
    <w:name w:val="Předmět komentáře Char"/>
    <w:basedOn w:val="TextkomenteChar"/>
    <w:link w:val="Pedmtkomente"/>
    <w:rsid w:val="00C75773"/>
    <w:rPr>
      <w:rFonts w:ascii="Arial" w:eastAsia="Arial Unicode MS" w:hAnsi="Arial" w:cs="Arial"/>
      <w:b/>
      <w:bCs/>
    </w:rPr>
  </w:style>
  <w:style w:type="paragraph" w:customStyle="1" w:styleId="Textpsmene">
    <w:name w:val="Text písmene"/>
    <w:basedOn w:val="Normln"/>
    <w:rsid w:val="00C76B47"/>
    <w:pPr>
      <w:spacing w:before="0" w:line="240" w:lineRule="auto"/>
      <w:outlineLvl w:val="7"/>
    </w:pPr>
    <w:rPr>
      <w:rFonts w:ascii="Times New Roman" w:eastAsia="Times New Roman" w:hAnsi="Times New Roman" w:cs="Times New Roman"/>
      <w:szCs w:val="20"/>
    </w:rPr>
  </w:style>
  <w:style w:type="paragraph" w:customStyle="1" w:styleId="Default">
    <w:name w:val="Default"/>
    <w:rsid w:val="00B37BDD"/>
    <w:pPr>
      <w:autoSpaceDE w:val="0"/>
      <w:autoSpaceDN w:val="0"/>
      <w:adjustRightInd w:val="0"/>
    </w:pPr>
    <w:rPr>
      <w:color w:val="000000"/>
      <w:sz w:val="24"/>
      <w:szCs w:val="24"/>
    </w:rPr>
  </w:style>
  <w:style w:type="character" w:customStyle="1" w:styleId="Nadpis1Char">
    <w:name w:val="Nadpis 1 Char"/>
    <w:basedOn w:val="Standardnpsmoodstavce"/>
    <w:link w:val="Nadpis1"/>
    <w:uiPriority w:val="9"/>
    <w:rsid w:val="008C50D7"/>
    <w:rPr>
      <w:rFonts w:ascii="Arial" w:eastAsia="Arial Unicode MS" w:hAnsi="Arial" w:cs="Aharoni"/>
      <w:bCs/>
      <w:sz w:val="36"/>
      <w:szCs w:val="24"/>
    </w:rPr>
  </w:style>
  <w:style w:type="character" w:customStyle="1" w:styleId="Nadpis2Char">
    <w:name w:val="Nadpis 2 Char"/>
    <w:basedOn w:val="Standardnpsmoodstavce"/>
    <w:link w:val="Nadpis2"/>
    <w:uiPriority w:val="9"/>
    <w:rsid w:val="008C50D7"/>
    <w:rPr>
      <w:rFonts w:ascii="Arial" w:eastAsia="Arial Unicode MS" w:hAnsi="Arial" w:cs="Arial"/>
      <w:sz w:val="32"/>
      <w:szCs w:val="24"/>
    </w:rPr>
  </w:style>
  <w:style w:type="character" w:customStyle="1" w:styleId="Nadpis3Char">
    <w:name w:val="Nadpis 3 Char"/>
    <w:basedOn w:val="Standardnpsmoodstavce"/>
    <w:link w:val="Nadpis3"/>
    <w:uiPriority w:val="9"/>
    <w:rsid w:val="008C50D7"/>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8C50D7"/>
    <w:rPr>
      <w:rFonts w:ascii="Arial" w:eastAsia="Calibri" w:hAnsi="Arial" w:cs="Arial"/>
      <w:b/>
      <w:i/>
      <w:sz w:val="36"/>
      <w:szCs w:val="34"/>
      <w:shd w:val="clear" w:color="auto" w:fill="FFFFFF"/>
    </w:rPr>
  </w:style>
  <w:style w:type="character" w:customStyle="1" w:styleId="Nadpis5Char">
    <w:name w:val="Nadpis 5 Char"/>
    <w:basedOn w:val="Standardnpsmoodstavce"/>
    <w:link w:val="Nadpis5"/>
    <w:uiPriority w:val="9"/>
    <w:rsid w:val="008C50D7"/>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8C50D7"/>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8C50D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8C50D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8C50D7"/>
    <w:rPr>
      <w:rFonts w:asciiTheme="majorHAnsi" w:eastAsiaTheme="majorEastAsia" w:hAnsiTheme="majorHAnsi" w:cstheme="majorBidi"/>
      <w:i/>
      <w:iCs/>
      <w:color w:val="404040" w:themeColor="text1" w:themeTint="BF"/>
      <w:sz w:val="20"/>
      <w:szCs w:val="20"/>
    </w:rPr>
  </w:style>
  <w:style w:type="character" w:customStyle="1" w:styleId="NzevChar">
    <w:name w:val="Název Char"/>
    <w:basedOn w:val="Standardnpsmoodstavce"/>
    <w:link w:val="Nzev"/>
    <w:uiPriority w:val="10"/>
    <w:rsid w:val="008C50D7"/>
    <w:rPr>
      <w:rFonts w:ascii="Cambria" w:hAnsi="Cambria" w:cs="Arial"/>
      <w:color w:val="17365D"/>
      <w:spacing w:val="5"/>
      <w:kern w:val="28"/>
      <w:sz w:val="52"/>
      <w:szCs w:val="52"/>
    </w:rPr>
  </w:style>
  <w:style w:type="paragraph" w:styleId="Podnadpis">
    <w:name w:val="Subtitle"/>
    <w:aliases w:val="Obsah"/>
    <w:basedOn w:val="Normln"/>
    <w:next w:val="Normln"/>
    <w:link w:val="PodnadpisChar"/>
    <w:uiPriority w:val="11"/>
    <w:qFormat/>
    <w:rsid w:val="008C50D7"/>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8C50D7"/>
    <w:rPr>
      <w:rFonts w:asciiTheme="majorHAnsi" w:eastAsiaTheme="majorEastAsia" w:hAnsiTheme="majorHAnsi" w:cstheme="majorBidi"/>
      <w:i/>
      <w:iCs/>
      <w:color w:val="4F81BD" w:themeColor="accent1"/>
      <w:spacing w:val="15"/>
      <w:sz w:val="24"/>
      <w:szCs w:val="24"/>
    </w:rPr>
  </w:style>
  <w:style w:type="character" w:styleId="Zdraznn">
    <w:name w:val="Emphasis"/>
    <w:basedOn w:val="Standardnpsmoodstavce"/>
    <w:uiPriority w:val="20"/>
    <w:qFormat/>
    <w:rsid w:val="008C50D7"/>
    <w:rPr>
      <w:i/>
      <w:iCs/>
    </w:rPr>
  </w:style>
  <w:style w:type="paragraph" w:styleId="Nadpisobsahu">
    <w:name w:val="TOC Heading"/>
    <w:basedOn w:val="Nadpis1"/>
    <w:next w:val="Normln"/>
    <w:uiPriority w:val="39"/>
    <w:semiHidden/>
    <w:unhideWhenUsed/>
    <w:qFormat/>
    <w:rsid w:val="008C50D7"/>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character" w:customStyle="1" w:styleId="slovn2Char">
    <w:name w:val="číslování 2 Char"/>
    <w:basedOn w:val="Standardnpsmoodstavce"/>
    <w:link w:val="slovn2"/>
    <w:rsid w:val="008C50D7"/>
    <w:rPr>
      <w:rFonts w:ascii="Arial" w:eastAsia="Arial Unicode MS" w:hAnsi="Arial" w:cs="Arial"/>
      <w:sz w:val="24"/>
      <w:szCs w:val="24"/>
    </w:rPr>
  </w:style>
  <w:style w:type="paragraph" w:customStyle="1" w:styleId="Vborodpovdatermn">
    <w:name w:val="Výbor odpovídá a termín"/>
    <w:basedOn w:val="Text"/>
    <w:rsid w:val="00DA7AB4"/>
    <w:pPr>
      <w:widowControl w:val="0"/>
      <w:tabs>
        <w:tab w:val="left" w:pos="6521"/>
      </w:tabs>
      <w:spacing w:before="240" w:line="240" w:lineRule="auto"/>
    </w:pPr>
    <w:rPr>
      <w:rFonts w:eastAsia="Times New Roman" w:cs="Times New Roman"/>
      <w:noProof/>
      <w:color w:val="auto"/>
      <w:szCs w:val="22"/>
    </w:rPr>
  </w:style>
  <w:style w:type="paragraph" w:customStyle="1" w:styleId="Normal">
    <w:name w:val="[Normal]"/>
    <w:rsid w:val="00C01788"/>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ZpatChar">
    <w:name w:val="Zápatí Char"/>
    <w:basedOn w:val="Standardnpsmoodstavce"/>
    <w:link w:val="Zpat"/>
    <w:rsid w:val="0020542E"/>
    <w:rPr>
      <w:rFonts w:ascii="Arial" w:hAnsi="Arial" w:cs="Arial"/>
    </w:rPr>
  </w:style>
  <w:style w:type="paragraph" w:customStyle="1" w:styleId="Dopisosloven">
    <w:name w:val="Dopis oslovení"/>
    <w:basedOn w:val="Normln"/>
    <w:uiPriority w:val="99"/>
    <w:rsid w:val="00613DD9"/>
    <w:pPr>
      <w:widowControl w:val="0"/>
      <w:spacing w:before="360" w:after="240" w:line="240" w:lineRule="auto"/>
    </w:pPr>
    <w:rPr>
      <w:rFonts w:eastAsia="Times New Roman" w:cs="Times New Roman"/>
      <w:szCs w:val="20"/>
    </w:rPr>
  </w:style>
  <w:style w:type="character" w:customStyle="1" w:styleId="Zkladntext3Char">
    <w:name w:val="Základní text 3 Char"/>
    <w:basedOn w:val="Standardnpsmoodstavce"/>
    <w:link w:val="Zkladntext3"/>
    <w:rsid w:val="00701789"/>
    <w:rPr>
      <w:rFonts w:ascii="Arial" w:hAnsi="Arial" w:cs="Arial"/>
      <w:b/>
      <w:bCs/>
      <w:sz w:val="20"/>
      <w:szCs w:val="20"/>
    </w:rPr>
  </w:style>
  <w:style w:type="paragraph" w:styleId="Titulek">
    <w:name w:val="caption"/>
    <w:basedOn w:val="Normln"/>
    <w:next w:val="Normln"/>
    <w:uiPriority w:val="35"/>
    <w:unhideWhenUsed/>
    <w:qFormat/>
    <w:rsid w:val="00A5230F"/>
    <w:pPr>
      <w:spacing w:before="0" w:after="200" w:line="240" w:lineRule="auto"/>
    </w:pPr>
    <w:rPr>
      <w:i/>
      <w:iCs/>
      <w:color w:val="1F497D" w:themeColor="text2"/>
      <w:sz w:val="18"/>
      <w:szCs w:val="18"/>
    </w:rPr>
  </w:style>
  <w:style w:type="paragraph" w:customStyle="1" w:styleId="Hlavikaadresapjemce">
    <w:name w:val="Hlavička adresa příjemce"/>
    <w:basedOn w:val="Text"/>
    <w:rsid w:val="00B96022"/>
    <w:pPr>
      <w:spacing w:before="20" w:after="20" w:line="240" w:lineRule="auto"/>
      <w:jc w:val="left"/>
    </w:pPr>
    <w:rPr>
      <w:rFonts w:eastAsia="Times New Roman" w:cs="Times New Roman"/>
      <w:color w:val="auto"/>
      <w:szCs w:val="20"/>
    </w:rPr>
  </w:style>
  <w:style w:type="paragraph" w:customStyle="1" w:styleId="slovn3">
    <w:name w:val="Číslování 3"/>
    <w:basedOn w:val="slovn2"/>
    <w:qFormat/>
    <w:rsid w:val="000F1F31"/>
    <w:pPr>
      <w:numPr>
        <w:ilvl w:val="0"/>
        <w:numId w:val="0"/>
      </w:numPr>
      <w:ind w:left="1276" w:hanging="283"/>
    </w:pPr>
  </w:style>
  <w:style w:type="paragraph" w:customStyle="1" w:styleId="Smlouva-slovn2">
    <w:name w:val="Smlouva - číslování 2"/>
    <w:basedOn w:val="Normln"/>
    <w:link w:val="Smlouva-slovn2Char"/>
    <w:qFormat/>
    <w:rsid w:val="00215CF6"/>
    <w:pPr>
      <w:spacing w:after="120" w:line="240" w:lineRule="auto"/>
      <w:ind w:left="851" w:hanging="417"/>
    </w:pPr>
    <w:rPr>
      <w:rFonts w:eastAsia="Times New Roman"/>
      <w:sz w:val="22"/>
    </w:rPr>
  </w:style>
  <w:style w:type="character" w:customStyle="1" w:styleId="Smlouva-slovn2Char">
    <w:name w:val="Smlouva - číslování 2 Char"/>
    <w:link w:val="Smlouva-slovn2"/>
    <w:rsid w:val="00215CF6"/>
    <w:rPr>
      <w:rFonts w:ascii="Arial" w:eastAsia="Times New Roman" w:hAnsi="Arial" w:cs="Arial"/>
    </w:rPr>
  </w:style>
  <w:style w:type="paragraph" w:customStyle="1" w:styleId="Poznmkapodarou">
    <w:name w:val="Poznámka pod čarou"/>
    <w:basedOn w:val="Textpoznpodarou"/>
    <w:link w:val="PoznmkapodarouChar"/>
    <w:qFormat/>
    <w:rsid w:val="00A131A1"/>
    <w:pPr>
      <w:spacing w:before="0" w:line="240" w:lineRule="auto"/>
    </w:pPr>
    <w:rPr>
      <w:i/>
      <w:sz w:val="18"/>
      <w:lang w:eastAsia="en-US"/>
    </w:rPr>
  </w:style>
  <w:style w:type="character" w:customStyle="1" w:styleId="PoznmkapodarouChar">
    <w:name w:val="Poznámka pod čarou Char"/>
    <w:basedOn w:val="Standardnpsmoodstavce"/>
    <w:link w:val="Poznmkapodarou"/>
    <w:rsid w:val="00A131A1"/>
    <w:rPr>
      <w:rFonts w:ascii="Arial" w:hAnsi="Arial" w:cs="Arial"/>
      <w:i/>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55">
      <w:bodyDiv w:val="1"/>
      <w:marLeft w:val="0"/>
      <w:marRight w:val="0"/>
      <w:marTop w:val="0"/>
      <w:marBottom w:val="0"/>
      <w:divBdr>
        <w:top w:val="none" w:sz="0" w:space="0" w:color="auto"/>
        <w:left w:val="none" w:sz="0" w:space="0" w:color="auto"/>
        <w:bottom w:val="none" w:sz="0" w:space="0" w:color="auto"/>
        <w:right w:val="none" w:sz="0" w:space="0" w:color="auto"/>
      </w:divBdr>
    </w:div>
    <w:div w:id="97877468">
      <w:bodyDiv w:val="1"/>
      <w:marLeft w:val="0"/>
      <w:marRight w:val="0"/>
      <w:marTop w:val="0"/>
      <w:marBottom w:val="0"/>
      <w:divBdr>
        <w:top w:val="none" w:sz="0" w:space="0" w:color="auto"/>
        <w:left w:val="none" w:sz="0" w:space="0" w:color="auto"/>
        <w:bottom w:val="none" w:sz="0" w:space="0" w:color="auto"/>
        <w:right w:val="none" w:sz="0" w:space="0" w:color="auto"/>
      </w:divBdr>
    </w:div>
    <w:div w:id="120803401">
      <w:bodyDiv w:val="1"/>
      <w:marLeft w:val="0"/>
      <w:marRight w:val="0"/>
      <w:marTop w:val="0"/>
      <w:marBottom w:val="0"/>
      <w:divBdr>
        <w:top w:val="none" w:sz="0" w:space="0" w:color="auto"/>
        <w:left w:val="none" w:sz="0" w:space="0" w:color="auto"/>
        <w:bottom w:val="none" w:sz="0" w:space="0" w:color="auto"/>
        <w:right w:val="none" w:sz="0" w:space="0" w:color="auto"/>
      </w:divBdr>
    </w:div>
    <w:div w:id="136073070">
      <w:bodyDiv w:val="1"/>
      <w:marLeft w:val="0"/>
      <w:marRight w:val="0"/>
      <w:marTop w:val="0"/>
      <w:marBottom w:val="0"/>
      <w:divBdr>
        <w:top w:val="none" w:sz="0" w:space="0" w:color="auto"/>
        <w:left w:val="none" w:sz="0" w:space="0" w:color="auto"/>
        <w:bottom w:val="none" w:sz="0" w:space="0" w:color="auto"/>
        <w:right w:val="none" w:sz="0" w:space="0" w:color="auto"/>
      </w:divBdr>
    </w:div>
    <w:div w:id="149296445">
      <w:bodyDiv w:val="1"/>
      <w:marLeft w:val="0"/>
      <w:marRight w:val="0"/>
      <w:marTop w:val="0"/>
      <w:marBottom w:val="0"/>
      <w:divBdr>
        <w:top w:val="none" w:sz="0" w:space="0" w:color="auto"/>
        <w:left w:val="none" w:sz="0" w:space="0" w:color="auto"/>
        <w:bottom w:val="none" w:sz="0" w:space="0" w:color="auto"/>
        <w:right w:val="none" w:sz="0" w:space="0" w:color="auto"/>
      </w:divBdr>
    </w:div>
    <w:div w:id="21654983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86">
          <w:marLeft w:val="547"/>
          <w:marRight w:val="0"/>
          <w:marTop w:val="115"/>
          <w:marBottom w:val="0"/>
          <w:divBdr>
            <w:top w:val="none" w:sz="0" w:space="0" w:color="auto"/>
            <w:left w:val="none" w:sz="0" w:space="0" w:color="auto"/>
            <w:bottom w:val="none" w:sz="0" w:space="0" w:color="auto"/>
            <w:right w:val="none" w:sz="0" w:space="0" w:color="auto"/>
          </w:divBdr>
        </w:div>
        <w:div w:id="713772197">
          <w:marLeft w:val="1166"/>
          <w:marRight w:val="0"/>
          <w:marTop w:val="96"/>
          <w:marBottom w:val="0"/>
          <w:divBdr>
            <w:top w:val="none" w:sz="0" w:space="0" w:color="auto"/>
            <w:left w:val="none" w:sz="0" w:space="0" w:color="auto"/>
            <w:bottom w:val="none" w:sz="0" w:space="0" w:color="auto"/>
            <w:right w:val="none" w:sz="0" w:space="0" w:color="auto"/>
          </w:divBdr>
        </w:div>
        <w:div w:id="327179072">
          <w:marLeft w:val="1166"/>
          <w:marRight w:val="0"/>
          <w:marTop w:val="96"/>
          <w:marBottom w:val="0"/>
          <w:divBdr>
            <w:top w:val="none" w:sz="0" w:space="0" w:color="auto"/>
            <w:left w:val="none" w:sz="0" w:space="0" w:color="auto"/>
            <w:bottom w:val="none" w:sz="0" w:space="0" w:color="auto"/>
            <w:right w:val="none" w:sz="0" w:space="0" w:color="auto"/>
          </w:divBdr>
        </w:div>
        <w:div w:id="954365525">
          <w:marLeft w:val="547"/>
          <w:marRight w:val="0"/>
          <w:marTop w:val="115"/>
          <w:marBottom w:val="0"/>
          <w:divBdr>
            <w:top w:val="none" w:sz="0" w:space="0" w:color="auto"/>
            <w:left w:val="none" w:sz="0" w:space="0" w:color="auto"/>
            <w:bottom w:val="none" w:sz="0" w:space="0" w:color="auto"/>
            <w:right w:val="none" w:sz="0" w:space="0" w:color="auto"/>
          </w:divBdr>
        </w:div>
        <w:div w:id="2059812591">
          <w:marLeft w:val="1166"/>
          <w:marRight w:val="0"/>
          <w:marTop w:val="96"/>
          <w:marBottom w:val="0"/>
          <w:divBdr>
            <w:top w:val="none" w:sz="0" w:space="0" w:color="auto"/>
            <w:left w:val="none" w:sz="0" w:space="0" w:color="auto"/>
            <w:bottom w:val="none" w:sz="0" w:space="0" w:color="auto"/>
            <w:right w:val="none" w:sz="0" w:space="0" w:color="auto"/>
          </w:divBdr>
        </w:div>
        <w:div w:id="864831924">
          <w:marLeft w:val="1166"/>
          <w:marRight w:val="0"/>
          <w:marTop w:val="96"/>
          <w:marBottom w:val="0"/>
          <w:divBdr>
            <w:top w:val="none" w:sz="0" w:space="0" w:color="auto"/>
            <w:left w:val="none" w:sz="0" w:space="0" w:color="auto"/>
            <w:bottom w:val="none" w:sz="0" w:space="0" w:color="auto"/>
            <w:right w:val="none" w:sz="0" w:space="0" w:color="auto"/>
          </w:divBdr>
        </w:div>
        <w:div w:id="1077090433">
          <w:marLeft w:val="1166"/>
          <w:marRight w:val="0"/>
          <w:marTop w:val="96"/>
          <w:marBottom w:val="0"/>
          <w:divBdr>
            <w:top w:val="none" w:sz="0" w:space="0" w:color="auto"/>
            <w:left w:val="none" w:sz="0" w:space="0" w:color="auto"/>
            <w:bottom w:val="none" w:sz="0" w:space="0" w:color="auto"/>
            <w:right w:val="none" w:sz="0" w:space="0" w:color="auto"/>
          </w:divBdr>
        </w:div>
      </w:divsChild>
    </w:div>
    <w:div w:id="238756138">
      <w:bodyDiv w:val="1"/>
      <w:marLeft w:val="0"/>
      <w:marRight w:val="0"/>
      <w:marTop w:val="0"/>
      <w:marBottom w:val="0"/>
      <w:divBdr>
        <w:top w:val="none" w:sz="0" w:space="0" w:color="auto"/>
        <w:left w:val="none" w:sz="0" w:space="0" w:color="auto"/>
        <w:bottom w:val="none" w:sz="0" w:space="0" w:color="auto"/>
        <w:right w:val="none" w:sz="0" w:space="0" w:color="auto"/>
      </w:divBdr>
    </w:div>
    <w:div w:id="316689125">
      <w:bodyDiv w:val="1"/>
      <w:marLeft w:val="0"/>
      <w:marRight w:val="0"/>
      <w:marTop w:val="0"/>
      <w:marBottom w:val="0"/>
      <w:divBdr>
        <w:top w:val="none" w:sz="0" w:space="0" w:color="auto"/>
        <w:left w:val="none" w:sz="0" w:space="0" w:color="auto"/>
        <w:bottom w:val="none" w:sz="0" w:space="0" w:color="auto"/>
        <w:right w:val="none" w:sz="0" w:space="0" w:color="auto"/>
      </w:divBdr>
    </w:div>
    <w:div w:id="396712288">
      <w:bodyDiv w:val="1"/>
      <w:marLeft w:val="0"/>
      <w:marRight w:val="0"/>
      <w:marTop w:val="0"/>
      <w:marBottom w:val="0"/>
      <w:divBdr>
        <w:top w:val="none" w:sz="0" w:space="0" w:color="auto"/>
        <w:left w:val="none" w:sz="0" w:space="0" w:color="auto"/>
        <w:bottom w:val="none" w:sz="0" w:space="0" w:color="auto"/>
        <w:right w:val="none" w:sz="0" w:space="0" w:color="auto"/>
      </w:divBdr>
    </w:div>
    <w:div w:id="399836103">
      <w:bodyDiv w:val="1"/>
      <w:marLeft w:val="0"/>
      <w:marRight w:val="0"/>
      <w:marTop w:val="0"/>
      <w:marBottom w:val="0"/>
      <w:divBdr>
        <w:top w:val="none" w:sz="0" w:space="0" w:color="auto"/>
        <w:left w:val="none" w:sz="0" w:space="0" w:color="auto"/>
        <w:bottom w:val="none" w:sz="0" w:space="0" w:color="auto"/>
        <w:right w:val="none" w:sz="0" w:space="0" w:color="auto"/>
      </w:divBdr>
    </w:div>
    <w:div w:id="426771452">
      <w:bodyDiv w:val="1"/>
      <w:marLeft w:val="0"/>
      <w:marRight w:val="0"/>
      <w:marTop w:val="0"/>
      <w:marBottom w:val="0"/>
      <w:divBdr>
        <w:top w:val="none" w:sz="0" w:space="0" w:color="auto"/>
        <w:left w:val="none" w:sz="0" w:space="0" w:color="auto"/>
        <w:bottom w:val="none" w:sz="0" w:space="0" w:color="auto"/>
        <w:right w:val="none" w:sz="0" w:space="0" w:color="auto"/>
      </w:divBdr>
    </w:div>
    <w:div w:id="489250414">
      <w:bodyDiv w:val="1"/>
      <w:marLeft w:val="0"/>
      <w:marRight w:val="0"/>
      <w:marTop w:val="0"/>
      <w:marBottom w:val="0"/>
      <w:divBdr>
        <w:top w:val="none" w:sz="0" w:space="0" w:color="auto"/>
        <w:left w:val="none" w:sz="0" w:space="0" w:color="auto"/>
        <w:bottom w:val="none" w:sz="0" w:space="0" w:color="auto"/>
        <w:right w:val="none" w:sz="0" w:space="0" w:color="auto"/>
      </w:divBdr>
    </w:div>
    <w:div w:id="507409096">
      <w:bodyDiv w:val="1"/>
      <w:marLeft w:val="0"/>
      <w:marRight w:val="0"/>
      <w:marTop w:val="0"/>
      <w:marBottom w:val="0"/>
      <w:divBdr>
        <w:top w:val="none" w:sz="0" w:space="0" w:color="auto"/>
        <w:left w:val="none" w:sz="0" w:space="0" w:color="auto"/>
        <w:bottom w:val="none" w:sz="0" w:space="0" w:color="auto"/>
        <w:right w:val="none" w:sz="0" w:space="0" w:color="auto"/>
      </w:divBdr>
    </w:div>
    <w:div w:id="541865350">
      <w:bodyDiv w:val="1"/>
      <w:marLeft w:val="0"/>
      <w:marRight w:val="0"/>
      <w:marTop w:val="0"/>
      <w:marBottom w:val="0"/>
      <w:divBdr>
        <w:top w:val="none" w:sz="0" w:space="0" w:color="auto"/>
        <w:left w:val="none" w:sz="0" w:space="0" w:color="auto"/>
        <w:bottom w:val="none" w:sz="0" w:space="0" w:color="auto"/>
        <w:right w:val="none" w:sz="0" w:space="0" w:color="auto"/>
      </w:divBdr>
    </w:div>
    <w:div w:id="558632850">
      <w:bodyDiv w:val="1"/>
      <w:marLeft w:val="0"/>
      <w:marRight w:val="0"/>
      <w:marTop w:val="0"/>
      <w:marBottom w:val="0"/>
      <w:divBdr>
        <w:top w:val="none" w:sz="0" w:space="0" w:color="auto"/>
        <w:left w:val="none" w:sz="0" w:space="0" w:color="auto"/>
        <w:bottom w:val="none" w:sz="0" w:space="0" w:color="auto"/>
        <w:right w:val="none" w:sz="0" w:space="0" w:color="auto"/>
      </w:divBdr>
    </w:div>
    <w:div w:id="561595546">
      <w:bodyDiv w:val="1"/>
      <w:marLeft w:val="0"/>
      <w:marRight w:val="0"/>
      <w:marTop w:val="0"/>
      <w:marBottom w:val="0"/>
      <w:divBdr>
        <w:top w:val="none" w:sz="0" w:space="0" w:color="auto"/>
        <w:left w:val="none" w:sz="0" w:space="0" w:color="auto"/>
        <w:bottom w:val="none" w:sz="0" w:space="0" w:color="auto"/>
        <w:right w:val="none" w:sz="0" w:space="0" w:color="auto"/>
      </w:divBdr>
    </w:div>
    <w:div w:id="576477340">
      <w:bodyDiv w:val="1"/>
      <w:marLeft w:val="0"/>
      <w:marRight w:val="0"/>
      <w:marTop w:val="0"/>
      <w:marBottom w:val="0"/>
      <w:divBdr>
        <w:top w:val="none" w:sz="0" w:space="0" w:color="auto"/>
        <w:left w:val="none" w:sz="0" w:space="0" w:color="auto"/>
        <w:bottom w:val="none" w:sz="0" w:space="0" w:color="auto"/>
        <w:right w:val="none" w:sz="0" w:space="0" w:color="auto"/>
      </w:divBdr>
    </w:div>
    <w:div w:id="585262329">
      <w:bodyDiv w:val="1"/>
      <w:marLeft w:val="0"/>
      <w:marRight w:val="0"/>
      <w:marTop w:val="0"/>
      <w:marBottom w:val="0"/>
      <w:divBdr>
        <w:top w:val="none" w:sz="0" w:space="0" w:color="auto"/>
        <w:left w:val="none" w:sz="0" w:space="0" w:color="auto"/>
        <w:bottom w:val="none" w:sz="0" w:space="0" w:color="auto"/>
        <w:right w:val="none" w:sz="0" w:space="0" w:color="auto"/>
      </w:divBdr>
    </w:div>
    <w:div w:id="594635898">
      <w:bodyDiv w:val="1"/>
      <w:marLeft w:val="0"/>
      <w:marRight w:val="0"/>
      <w:marTop w:val="0"/>
      <w:marBottom w:val="0"/>
      <w:divBdr>
        <w:top w:val="none" w:sz="0" w:space="0" w:color="auto"/>
        <w:left w:val="none" w:sz="0" w:space="0" w:color="auto"/>
        <w:bottom w:val="none" w:sz="0" w:space="0" w:color="auto"/>
        <w:right w:val="none" w:sz="0" w:space="0" w:color="auto"/>
      </w:divBdr>
    </w:div>
    <w:div w:id="623928626">
      <w:bodyDiv w:val="1"/>
      <w:marLeft w:val="0"/>
      <w:marRight w:val="0"/>
      <w:marTop w:val="0"/>
      <w:marBottom w:val="0"/>
      <w:divBdr>
        <w:top w:val="none" w:sz="0" w:space="0" w:color="auto"/>
        <w:left w:val="none" w:sz="0" w:space="0" w:color="auto"/>
        <w:bottom w:val="none" w:sz="0" w:space="0" w:color="auto"/>
        <w:right w:val="none" w:sz="0" w:space="0" w:color="auto"/>
      </w:divBdr>
    </w:div>
    <w:div w:id="636178962">
      <w:bodyDiv w:val="1"/>
      <w:marLeft w:val="0"/>
      <w:marRight w:val="0"/>
      <w:marTop w:val="0"/>
      <w:marBottom w:val="0"/>
      <w:divBdr>
        <w:top w:val="none" w:sz="0" w:space="0" w:color="auto"/>
        <w:left w:val="none" w:sz="0" w:space="0" w:color="auto"/>
        <w:bottom w:val="none" w:sz="0" w:space="0" w:color="auto"/>
        <w:right w:val="none" w:sz="0" w:space="0" w:color="auto"/>
      </w:divBdr>
    </w:div>
    <w:div w:id="648435178">
      <w:bodyDiv w:val="1"/>
      <w:marLeft w:val="0"/>
      <w:marRight w:val="0"/>
      <w:marTop w:val="0"/>
      <w:marBottom w:val="0"/>
      <w:divBdr>
        <w:top w:val="none" w:sz="0" w:space="0" w:color="auto"/>
        <w:left w:val="none" w:sz="0" w:space="0" w:color="auto"/>
        <w:bottom w:val="none" w:sz="0" w:space="0" w:color="auto"/>
        <w:right w:val="none" w:sz="0" w:space="0" w:color="auto"/>
      </w:divBdr>
    </w:div>
    <w:div w:id="677658318">
      <w:bodyDiv w:val="1"/>
      <w:marLeft w:val="0"/>
      <w:marRight w:val="0"/>
      <w:marTop w:val="0"/>
      <w:marBottom w:val="0"/>
      <w:divBdr>
        <w:top w:val="none" w:sz="0" w:space="0" w:color="auto"/>
        <w:left w:val="none" w:sz="0" w:space="0" w:color="auto"/>
        <w:bottom w:val="none" w:sz="0" w:space="0" w:color="auto"/>
        <w:right w:val="none" w:sz="0" w:space="0" w:color="auto"/>
      </w:divBdr>
    </w:div>
    <w:div w:id="781607399">
      <w:bodyDiv w:val="1"/>
      <w:marLeft w:val="0"/>
      <w:marRight w:val="0"/>
      <w:marTop w:val="0"/>
      <w:marBottom w:val="0"/>
      <w:divBdr>
        <w:top w:val="none" w:sz="0" w:space="0" w:color="auto"/>
        <w:left w:val="none" w:sz="0" w:space="0" w:color="auto"/>
        <w:bottom w:val="none" w:sz="0" w:space="0" w:color="auto"/>
        <w:right w:val="none" w:sz="0" w:space="0" w:color="auto"/>
      </w:divBdr>
    </w:div>
    <w:div w:id="844782939">
      <w:bodyDiv w:val="1"/>
      <w:marLeft w:val="0"/>
      <w:marRight w:val="0"/>
      <w:marTop w:val="0"/>
      <w:marBottom w:val="0"/>
      <w:divBdr>
        <w:top w:val="none" w:sz="0" w:space="0" w:color="auto"/>
        <w:left w:val="none" w:sz="0" w:space="0" w:color="auto"/>
        <w:bottom w:val="none" w:sz="0" w:space="0" w:color="auto"/>
        <w:right w:val="none" w:sz="0" w:space="0" w:color="auto"/>
      </w:divBdr>
    </w:div>
    <w:div w:id="892352483">
      <w:bodyDiv w:val="1"/>
      <w:marLeft w:val="0"/>
      <w:marRight w:val="0"/>
      <w:marTop w:val="0"/>
      <w:marBottom w:val="0"/>
      <w:divBdr>
        <w:top w:val="none" w:sz="0" w:space="0" w:color="auto"/>
        <w:left w:val="none" w:sz="0" w:space="0" w:color="auto"/>
        <w:bottom w:val="none" w:sz="0" w:space="0" w:color="auto"/>
        <w:right w:val="none" w:sz="0" w:space="0" w:color="auto"/>
      </w:divBdr>
    </w:div>
    <w:div w:id="929436306">
      <w:bodyDiv w:val="1"/>
      <w:marLeft w:val="0"/>
      <w:marRight w:val="0"/>
      <w:marTop w:val="0"/>
      <w:marBottom w:val="0"/>
      <w:divBdr>
        <w:top w:val="none" w:sz="0" w:space="0" w:color="auto"/>
        <w:left w:val="none" w:sz="0" w:space="0" w:color="auto"/>
        <w:bottom w:val="none" w:sz="0" w:space="0" w:color="auto"/>
        <w:right w:val="none" w:sz="0" w:space="0" w:color="auto"/>
      </w:divBdr>
    </w:div>
    <w:div w:id="1013847111">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74470729">
      <w:bodyDiv w:val="1"/>
      <w:marLeft w:val="0"/>
      <w:marRight w:val="0"/>
      <w:marTop w:val="0"/>
      <w:marBottom w:val="0"/>
      <w:divBdr>
        <w:top w:val="none" w:sz="0" w:space="0" w:color="auto"/>
        <w:left w:val="none" w:sz="0" w:space="0" w:color="auto"/>
        <w:bottom w:val="none" w:sz="0" w:space="0" w:color="auto"/>
        <w:right w:val="none" w:sz="0" w:space="0" w:color="auto"/>
      </w:divBdr>
    </w:div>
    <w:div w:id="1077902096">
      <w:bodyDiv w:val="1"/>
      <w:marLeft w:val="0"/>
      <w:marRight w:val="0"/>
      <w:marTop w:val="0"/>
      <w:marBottom w:val="0"/>
      <w:divBdr>
        <w:top w:val="none" w:sz="0" w:space="0" w:color="auto"/>
        <w:left w:val="none" w:sz="0" w:space="0" w:color="auto"/>
        <w:bottom w:val="none" w:sz="0" w:space="0" w:color="auto"/>
        <w:right w:val="none" w:sz="0" w:space="0" w:color="auto"/>
      </w:divBdr>
    </w:div>
    <w:div w:id="1251547622">
      <w:bodyDiv w:val="1"/>
      <w:marLeft w:val="0"/>
      <w:marRight w:val="0"/>
      <w:marTop w:val="0"/>
      <w:marBottom w:val="0"/>
      <w:divBdr>
        <w:top w:val="none" w:sz="0" w:space="0" w:color="auto"/>
        <w:left w:val="none" w:sz="0" w:space="0" w:color="auto"/>
        <w:bottom w:val="none" w:sz="0" w:space="0" w:color="auto"/>
        <w:right w:val="none" w:sz="0" w:space="0" w:color="auto"/>
      </w:divBdr>
    </w:div>
    <w:div w:id="1264454753">
      <w:bodyDiv w:val="1"/>
      <w:marLeft w:val="0"/>
      <w:marRight w:val="0"/>
      <w:marTop w:val="0"/>
      <w:marBottom w:val="0"/>
      <w:divBdr>
        <w:top w:val="none" w:sz="0" w:space="0" w:color="auto"/>
        <w:left w:val="none" w:sz="0" w:space="0" w:color="auto"/>
        <w:bottom w:val="none" w:sz="0" w:space="0" w:color="auto"/>
        <w:right w:val="none" w:sz="0" w:space="0" w:color="auto"/>
      </w:divBdr>
    </w:div>
    <w:div w:id="1294292090">
      <w:bodyDiv w:val="1"/>
      <w:marLeft w:val="0"/>
      <w:marRight w:val="0"/>
      <w:marTop w:val="0"/>
      <w:marBottom w:val="0"/>
      <w:divBdr>
        <w:top w:val="none" w:sz="0" w:space="0" w:color="auto"/>
        <w:left w:val="none" w:sz="0" w:space="0" w:color="auto"/>
        <w:bottom w:val="none" w:sz="0" w:space="0" w:color="auto"/>
        <w:right w:val="none" w:sz="0" w:space="0" w:color="auto"/>
      </w:divBdr>
    </w:div>
    <w:div w:id="1348478515">
      <w:bodyDiv w:val="1"/>
      <w:marLeft w:val="0"/>
      <w:marRight w:val="0"/>
      <w:marTop w:val="0"/>
      <w:marBottom w:val="0"/>
      <w:divBdr>
        <w:top w:val="none" w:sz="0" w:space="0" w:color="auto"/>
        <w:left w:val="none" w:sz="0" w:space="0" w:color="auto"/>
        <w:bottom w:val="none" w:sz="0" w:space="0" w:color="auto"/>
        <w:right w:val="none" w:sz="0" w:space="0" w:color="auto"/>
      </w:divBdr>
    </w:div>
    <w:div w:id="1353339829">
      <w:bodyDiv w:val="1"/>
      <w:marLeft w:val="0"/>
      <w:marRight w:val="0"/>
      <w:marTop w:val="0"/>
      <w:marBottom w:val="0"/>
      <w:divBdr>
        <w:top w:val="none" w:sz="0" w:space="0" w:color="auto"/>
        <w:left w:val="none" w:sz="0" w:space="0" w:color="auto"/>
        <w:bottom w:val="none" w:sz="0" w:space="0" w:color="auto"/>
        <w:right w:val="none" w:sz="0" w:space="0" w:color="auto"/>
      </w:divBdr>
    </w:div>
    <w:div w:id="1377661602">
      <w:bodyDiv w:val="1"/>
      <w:marLeft w:val="0"/>
      <w:marRight w:val="0"/>
      <w:marTop w:val="0"/>
      <w:marBottom w:val="0"/>
      <w:divBdr>
        <w:top w:val="none" w:sz="0" w:space="0" w:color="auto"/>
        <w:left w:val="none" w:sz="0" w:space="0" w:color="auto"/>
        <w:bottom w:val="none" w:sz="0" w:space="0" w:color="auto"/>
        <w:right w:val="none" w:sz="0" w:space="0" w:color="auto"/>
      </w:divBdr>
    </w:div>
    <w:div w:id="1407531309">
      <w:bodyDiv w:val="1"/>
      <w:marLeft w:val="0"/>
      <w:marRight w:val="0"/>
      <w:marTop w:val="0"/>
      <w:marBottom w:val="0"/>
      <w:divBdr>
        <w:top w:val="none" w:sz="0" w:space="0" w:color="auto"/>
        <w:left w:val="none" w:sz="0" w:space="0" w:color="auto"/>
        <w:bottom w:val="none" w:sz="0" w:space="0" w:color="auto"/>
        <w:right w:val="none" w:sz="0" w:space="0" w:color="auto"/>
      </w:divBdr>
    </w:div>
    <w:div w:id="1431851986">
      <w:bodyDiv w:val="1"/>
      <w:marLeft w:val="0"/>
      <w:marRight w:val="0"/>
      <w:marTop w:val="0"/>
      <w:marBottom w:val="0"/>
      <w:divBdr>
        <w:top w:val="none" w:sz="0" w:space="0" w:color="auto"/>
        <w:left w:val="none" w:sz="0" w:space="0" w:color="auto"/>
        <w:bottom w:val="none" w:sz="0" w:space="0" w:color="auto"/>
        <w:right w:val="none" w:sz="0" w:space="0" w:color="auto"/>
      </w:divBdr>
    </w:div>
    <w:div w:id="1439367693">
      <w:bodyDiv w:val="1"/>
      <w:marLeft w:val="0"/>
      <w:marRight w:val="0"/>
      <w:marTop w:val="0"/>
      <w:marBottom w:val="0"/>
      <w:divBdr>
        <w:top w:val="none" w:sz="0" w:space="0" w:color="auto"/>
        <w:left w:val="none" w:sz="0" w:space="0" w:color="auto"/>
        <w:bottom w:val="none" w:sz="0" w:space="0" w:color="auto"/>
        <w:right w:val="none" w:sz="0" w:space="0" w:color="auto"/>
      </w:divBdr>
    </w:div>
    <w:div w:id="1453285980">
      <w:bodyDiv w:val="1"/>
      <w:marLeft w:val="0"/>
      <w:marRight w:val="0"/>
      <w:marTop w:val="0"/>
      <w:marBottom w:val="0"/>
      <w:divBdr>
        <w:top w:val="none" w:sz="0" w:space="0" w:color="auto"/>
        <w:left w:val="none" w:sz="0" w:space="0" w:color="auto"/>
        <w:bottom w:val="none" w:sz="0" w:space="0" w:color="auto"/>
        <w:right w:val="none" w:sz="0" w:space="0" w:color="auto"/>
      </w:divBdr>
    </w:div>
    <w:div w:id="1511215954">
      <w:bodyDiv w:val="1"/>
      <w:marLeft w:val="0"/>
      <w:marRight w:val="0"/>
      <w:marTop w:val="0"/>
      <w:marBottom w:val="0"/>
      <w:divBdr>
        <w:top w:val="none" w:sz="0" w:space="0" w:color="auto"/>
        <w:left w:val="none" w:sz="0" w:space="0" w:color="auto"/>
        <w:bottom w:val="none" w:sz="0" w:space="0" w:color="auto"/>
        <w:right w:val="none" w:sz="0" w:space="0" w:color="auto"/>
      </w:divBdr>
    </w:div>
    <w:div w:id="1530726534">
      <w:bodyDiv w:val="1"/>
      <w:marLeft w:val="0"/>
      <w:marRight w:val="0"/>
      <w:marTop w:val="0"/>
      <w:marBottom w:val="0"/>
      <w:divBdr>
        <w:top w:val="none" w:sz="0" w:space="0" w:color="auto"/>
        <w:left w:val="none" w:sz="0" w:space="0" w:color="auto"/>
        <w:bottom w:val="none" w:sz="0" w:space="0" w:color="auto"/>
        <w:right w:val="none" w:sz="0" w:space="0" w:color="auto"/>
      </w:divBdr>
    </w:div>
    <w:div w:id="1598782425">
      <w:bodyDiv w:val="1"/>
      <w:marLeft w:val="0"/>
      <w:marRight w:val="0"/>
      <w:marTop w:val="0"/>
      <w:marBottom w:val="0"/>
      <w:divBdr>
        <w:top w:val="none" w:sz="0" w:space="0" w:color="auto"/>
        <w:left w:val="none" w:sz="0" w:space="0" w:color="auto"/>
        <w:bottom w:val="none" w:sz="0" w:space="0" w:color="auto"/>
        <w:right w:val="none" w:sz="0" w:space="0" w:color="auto"/>
      </w:divBdr>
    </w:div>
    <w:div w:id="1600287054">
      <w:bodyDiv w:val="1"/>
      <w:marLeft w:val="0"/>
      <w:marRight w:val="0"/>
      <w:marTop w:val="0"/>
      <w:marBottom w:val="0"/>
      <w:divBdr>
        <w:top w:val="none" w:sz="0" w:space="0" w:color="auto"/>
        <w:left w:val="none" w:sz="0" w:space="0" w:color="auto"/>
        <w:bottom w:val="none" w:sz="0" w:space="0" w:color="auto"/>
        <w:right w:val="none" w:sz="0" w:space="0" w:color="auto"/>
      </w:divBdr>
    </w:div>
    <w:div w:id="1636446176">
      <w:bodyDiv w:val="1"/>
      <w:marLeft w:val="0"/>
      <w:marRight w:val="0"/>
      <w:marTop w:val="0"/>
      <w:marBottom w:val="0"/>
      <w:divBdr>
        <w:top w:val="none" w:sz="0" w:space="0" w:color="auto"/>
        <w:left w:val="none" w:sz="0" w:space="0" w:color="auto"/>
        <w:bottom w:val="none" w:sz="0" w:space="0" w:color="auto"/>
        <w:right w:val="none" w:sz="0" w:space="0" w:color="auto"/>
      </w:divBdr>
    </w:div>
    <w:div w:id="1704480873">
      <w:bodyDiv w:val="1"/>
      <w:marLeft w:val="0"/>
      <w:marRight w:val="0"/>
      <w:marTop w:val="0"/>
      <w:marBottom w:val="0"/>
      <w:divBdr>
        <w:top w:val="none" w:sz="0" w:space="0" w:color="auto"/>
        <w:left w:val="none" w:sz="0" w:space="0" w:color="auto"/>
        <w:bottom w:val="none" w:sz="0" w:space="0" w:color="auto"/>
        <w:right w:val="none" w:sz="0" w:space="0" w:color="auto"/>
      </w:divBdr>
    </w:div>
    <w:div w:id="1714114466">
      <w:bodyDiv w:val="1"/>
      <w:marLeft w:val="0"/>
      <w:marRight w:val="0"/>
      <w:marTop w:val="0"/>
      <w:marBottom w:val="0"/>
      <w:divBdr>
        <w:top w:val="none" w:sz="0" w:space="0" w:color="auto"/>
        <w:left w:val="none" w:sz="0" w:space="0" w:color="auto"/>
        <w:bottom w:val="none" w:sz="0" w:space="0" w:color="auto"/>
        <w:right w:val="none" w:sz="0" w:space="0" w:color="auto"/>
      </w:divBdr>
    </w:div>
    <w:div w:id="1750231391">
      <w:bodyDiv w:val="1"/>
      <w:marLeft w:val="0"/>
      <w:marRight w:val="0"/>
      <w:marTop w:val="0"/>
      <w:marBottom w:val="0"/>
      <w:divBdr>
        <w:top w:val="none" w:sz="0" w:space="0" w:color="auto"/>
        <w:left w:val="none" w:sz="0" w:space="0" w:color="auto"/>
        <w:bottom w:val="none" w:sz="0" w:space="0" w:color="auto"/>
        <w:right w:val="none" w:sz="0" w:space="0" w:color="auto"/>
      </w:divBdr>
    </w:div>
    <w:div w:id="1769503472">
      <w:bodyDiv w:val="1"/>
      <w:marLeft w:val="0"/>
      <w:marRight w:val="0"/>
      <w:marTop w:val="0"/>
      <w:marBottom w:val="0"/>
      <w:divBdr>
        <w:top w:val="none" w:sz="0" w:space="0" w:color="auto"/>
        <w:left w:val="none" w:sz="0" w:space="0" w:color="auto"/>
        <w:bottom w:val="none" w:sz="0" w:space="0" w:color="auto"/>
        <w:right w:val="none" w:sz="0" w:space="0" w:color="auto"/>
      </w:divBdr>
    </w:div>
    <w:div w:id="1792280846">
      <w:bodyDiv w:val="1"/>
      <w:marLeft w:val="0"/>
      <w:marRight w:val="0"/>
      <w:marTop w:val="0"/>
      <w:marBottom w:val="0"/>
      <w:divBdr>
        <w:top w:val="none" w:sz="0" w:space="0" w:color="auto"/>
        <w:left w:val="none" w:sz="0" w:space="0" w:color="auto"/>
        <w:bottom w:val="none" w:sz="0" w:space="0" w:color="auto"/>
        <w:right w:val="none" w:sz="0" w:space="0" w:color="auto"/>
      </w:divBdr>
    </w:div>
    <w:div w:id="1900820861">
      <w:bodyDiv w:val="1"/>
      <w:marLeft w:val="0"/>
      <w:marRight w:val="0"/>
      <w:marTop w:val="0"/>
      <w:marBottom w:val="0"/>
      <w:divBdr>
        <w:top w:val="none" w:sz="0" w:space="0" w:color="auto"/>
        <w:left w:val="none" w:sz="0" w:space="0" w:color="auto"/>
        <w:bottom w:val="none" w:sz="0" w:space="0" w:color="auto"/>
        <w:right w:val="none" w:sz="0" w:space="0" w:color="auto"/>
      </w:divBdr>
    </w:div>
    <w:div w:id="1903521303">
      <w:bodyDiv w:val="1"/>
      <w:marLeft w:val="0"/>
      <w:marRight w:val="0"/>
      <w:marTop w:val="0"/>
      <w:marBottom w:val="0"/>
      <w:divBdr>
        <w:top w:val="none" w:sz="0" w:space="0" w:color="auto"/>
        <w:left w:val="none" w:sz="0" w:space="0" w:color="auto"/>
        <w:bottom w:val="none" w:sz="0" w:space="0" w:color="auto"/>
        <w:right w:val="none" w:sz="0" w:space="0" w:color="auto"/>
      </w:divBdr>
    </w:div>
    <w:div w:id="1947034228">
      <w:bodyDiv w:val="1"/>
      <w:marLeft w:val="0"/>
      <w:marRight w:val="0"/>
      <w:marTop w:val="0"/>
      <w:marBottom w:val="0"/>
      <w:divBdr>
        <w:top w:val="none" w:sz="0" w:space="0" w:color="auto"/>
        <w:left w:val="none" w:sz="0" w:space="0" w:color="auto"/>
        <w:bottom w:val="none" w:sz="0" w:space="0" w:color="auto"/>
        <w:right w:val="none" w:sz="0" w:space="0" w:color="auto"/>
      </w:divBdr>
    </w:div>
    <w:div w:id="1953976463">
      <w:bodyDiv w:val="1"/>
      <w:marLeft w:val="0"/>
      <w:marRight w:val="0"/>
      <w:marTop w:val="0"/>
      <w:marBottom w:val="0"/>
      <w:divBdr>
        <w:top w:val="none" w:sz="0" w:space="0" w:color="auto"/>
        <w:left w:val="none" w:sz="0" w:space="0" w:color="auto"/>
        <w:bottom w:val="none" w:sz="0" w:space="0" w:color="auto"/>
        <w:right w:val="none" w:sz="0" w:space="0" w:color="auto"/>
      </w:divBdr>
    </w:div>
    <w:div w:id="1960642992">
      <w:bodyDiv w:val="1"/>
      <w:marLeft w:val="0"/>
      <w:marRight w:val="0"/>
      <w:marTop w:val="0"/>
      <w:marBottom w:val="0"/>
      <w:divBdr>
        <w:top w:val="none" w:sz="0" w:space="0" w:color="auto"/>
        <w:left w:val="none" w:sz="0" w:space="0" w:color="auto"/>
        <w:bottom w:val="none" w:sz="0" w:space="0" w:color="auto"/>
        <w:right w:val="none" w:sz="0" w:space="0" w:color="auto"/>
      </w:divBdr>
    </w:div>
    <w:div w:id="1979414551">
      <w:bodyDiv w:val="1"/>
      <w:marLeft w:val="0"/>
      <w:marRight w:val="0"/>
      <w:marTop w:val="0"/>
      <w:marBottom w:val="0"/>
      <w:divBdr>
        <w:top w:val="none" w:sz="0" w:space="0" w:color="auto"/>
        <w:left w:val="none" w:sz="0" w:space="0" w:color="auto"/>
        <w:bottom w:val="none" w:sz="0" w:space="0" w:color="auto"/>
        <w:right w:val="none" w:sz="0" w:space="0" w:color="auto"/>
      </w:divBdr>
      <w:divsChild>
        <w:div w:id="1315060088">
          <w:marLeft w:val="547"/>
          <w:marRight w:val="0"/>
          <w:marTop w:val="115"/>
          <w:marBottom w:val="0"/>
          <w:divBdr>
            <w:top w:val="none" w:sz="0" w:space="0" w:color="auto"/>
            <w:left w:val="none" w:sz="0" w:space="0" w:color="auto"/>
            <w:bottom w:val="none" w:sz="0" w:space="0" w:color="auto"/>
            <w:right w:val="none" w:sz="0" w:space="0" w:color="auto"/>
          </w:divBdr>
        </w:div>
        <w:div w:id="1003125342">
          <w:marLeft w:val="547"/>
          <w:marRight w:val="0"/>
          <w:marTop w:val="115"/>
          <w:marBottom w:val="0"/>
          <w:divBdr>
            <w:top w:val="none" w:sz="0" w:space="0" w:color="auto"/>
            <w:left w:val="none" w:sz="0" w:space="0" w:color="auto"/>
            <w:bottom w:val="none" w:sz="0" w:space="0" w:color="auto"/>
            <w:right w:val="none" w:sz="0" w:space="0" w:color="auto"/>
          </w:divBdr>
        </w:div>
        <w:div w:id="1814516944">
          <w:marLeft w:val="1166"/>
          <w:marRight w:val="0"/>
          <w:marTop w:val="96"/>
          <w:marBottom w:val="0"/>
          <w:divBdr>
            <w:top w:val="none" w:sz="0" w:space="0" w:color="auto"/>
            <w:left w:val="none" w:sz="0" w:space="0" w:color="auto"/>
            <w:bottom w:val="none" w:sz="0" w:space="0" w:color="auto"/>
            <w:right w:val="none" w:sz="0" w:space="0" w:color="auto"/>
          </w:divBdr>
        </w:div>
        <w:div w:id="510726291">
          <w:marLeft w:val="1166"/>
          <w:marRight w:val="0"/>
          <w:marTop w:val="96"/>
          <w:marBottom w:val="0"/>
          <w:divBdr>
            <w:top w:val="none" w:sz="0" w:space="0" w:color="auto"/>
            <w:left w:val="none" w:sz="0" w:space="0" w:color="auto"/>
            <w:bottom w:val="none" w:sz="0" w:space="0" w:color="auto"/>
            <w:right w:val="none" w:sz="0" w:space="0" w:color="auto"/>
          </w:divBdr>
        </w:div>
        <w:div w:id="1492022457">
          <w:marLeft w:val="1166"/>
          <w:marRight w:val="0"/>
          <w:marTop w:val="96"/>
          <w:marBottom w:val="0"/>
          <w:divBdr>
            <w:top w:val="none" w:sz="0" w:space="0" w:color="auto"/>
            <w:left w:val="none" w:sz="0" w:space="0" w:color="auto"/>
            <w:bottom w:val="none" w:sz="0" w:space="0" w:color="auto"/>
            <w:right w:val="none" w:sz="0" w:space="0" w:color="auto"/>
          </w:divBdr>
        </w:div>
        <w:div w:id="1343976127">
          <w:marLeft w:val="1166"/>
          <w:marRight w:val="0"/>
          <w:marTop w:val="96"/>
          <w:marBottom w:val="0"/>
          <w:divBdr>
            <w:top w:val="none" w:sz="0" w:space="0" w:color="auto"/>
            <w:left w:val="none" w:sz="0" w:space="0" w:color="auto"/>
            <w:bottom w:val="none" w:sz="0" w:space="0" w:color="auto"/>
            <w:right w:val="none" w:sz="0" w:space="0" w:color="auto"/>
          </w:divBdr>
        </w:div>
        <w:div w:id="108134720">
          <w:marLeft w:val="1166"/>
          <w:marRight w:val="0"/>
          <w:marTop w:val="96"/>
          <w:marBottom w:val="0"/>
          <w:divBdr>
            <w:top w:val="none" w:sz="0" w:space="0" w:color="auto"/>
            <w:left w:val="none" w:sz="0" w:space="0" w:color="auto"/>
            <w:bottom w:val="none" w:sz="0" w:space="0" w:color="auto"/>
            <w:right w:val="none" w:sz="0" w:space="0" w:color="auto"/>
          </w:divBdr>
        </w:div>
      </w:divsChild>
    </w:div>
    <w:div w:id="2008744547">
      <w:bodyDiv w:val="1"/>
      <w:marLeft w:val="0"/>
      <w:marRight w:val="0"/>
      <w:marTop w:val="0"/>
      <w:marBottom w:val="0"/>
      <w:divBdr>
        <w:top w:val="none" w:sz="0" w:space="0" w:color="auto"/>
        <w:left w:val="none" w:sz="0" w:space="0" w:color="auto"/>
        <w:bottom w:val="none" w:sz="0" w:space="0" w:color="auto"/>
        <w:right w:val="none" w:sz="0" w:space="0" w:color="auto"/>
      </w:divBdr>
    </w:div>
    <w:div w:id="2030137540">
      <w:bodyDiv w:val="1"/>
      <w:marLeft w:val="0"/>
      <w:marRight w:val="0"/>
      <w:marTop w:val="0"/>
      <w:marBottom w:val="0"/>
      <w:divBdr>
        <w:top w:val="none" w:sz="0" w:space="0" w:color="auto"/>
        <w:left w:val="none" w:sz="0" w:space="0" w:color="auto"/>
        <w:bottom w:val="none" w:sz="0" w:space="0" w:color="auto"/>
        <w:right w:val="none" w:sz="0" w:space="0" w:color="auto"/>
      </w:divBdr>
    </w:div>
    <w:div w:id="2041935269">
      <w:bodyDiv w:val="1"/>
      <w:marLeft w:val="0"/>
      <w:marRight w:val="0"/>
      <w:marTop w:val="0"/>
      <w:marBottom w:val="0"/>
      <w:divBdr>
        <w:top w:val="none" w:sz="0" w:space="0" w:color="auto"/>
        <w:left w:val="none" w:sz="0" w:space="0" w:color="auto"/>
        <w:bottom w:val="none" w:sz="0" w:space="0" w:color="auto"/>
        <w:right w:val="none" w:sz="0" w:space="0" w:color="auto"/>
      </w:divBdr>
    </w:div>
    <w:div w:id="2065448261">
      <w:bodyDiv w:val="1"/>
      <w:marLeft w:val="0"/>
      <w:marRight w:val="0"/>
      <w:marTop w:val="0"/>
      <w:marBottom w:val="0"/>
      <w:divBdr>
        <w:top w:val="none" w:sz="0" w:space="0" w:color="auto"/>
        <w:left w:val="none" w:sz="0" w:space="0" w:color="auto"/>
        <w:bottom w:val="none" w:sz="0" w:space="0" w:color="auto"/>
        <w:right w:val="none" w:sz="0" w:space="0" w:color="auto"/>
      </w:divBdr>
      <w:divsChild>
        <w:div w:id="483205704">
          <w:marLeft w:val="547"/>
          <w:marRight w:val="0"/>
          <w:marTop w:val="115"/>
          <w:marBottom w:val="0"/>
          <w:divBdr>
            <w:top w:val="none" w:sz="0" w:space="0" w:color="auto"/>
            <w:left w:val="none" w:sz="0" w:space="0" w:color="auto"/>
            <w:bottom w:val="none" w:sz="0" w:space="0" w:color="auto"/>
            <w:right w:val="none" w:sz="0" w:space="0" w:color="auto"/>
          </w:divBdr>
        </w:div>
        <w:div w:id="1120298107">
          <w:marLeft w:val="547"/>
          <w:marRight w:val="0"/>
          <w:marTop w:val="115"/>
          <w:marBottom w:val="0"/>
          <w:divBdr>
            <w:top w:val="none" w:sz="0" w:space="0" w:color="auto"/>
            <w:left w:val="none" w:sz="0" w:space="0" w:color="auto"/>
            <w:bottom w:val="none" w:sz="0" w:space="0" w:color="auto"/>
            <w:right w:val="none" w:sz="0" w:space="0" w:color="auto"/>
          </w:divBdr>
        </w:div>
      </w:divsChild>
    </w:div>
    <w:div w:id="2080127573">
      <w:bodyDiv w:val="1"/>
      <w:marLeft w:val="0"/>
      <w:marRight w:val="0"/>
      <w:marTop w:val="0"/>
      <w:marBottom w:val="0"/>
      <w:divBdr>
        <w:top w:val="none" w:sz="0" w:space="0" w:color="auto"/>
        <w:left w:val="none" w:sz="0" w:space="0" w:color="auto"/>
        <w:bottom w:val="none" w:sz="0" w:space="0" w:color="auto"/>
        <w:right w:val="none" w:sz="0" w:space="0" w:color="auto"/>
      </w:divBdr>
    </w:div>
    <w:div w:id="21129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80FC511-20CE-4D16-9D04-376CD8D0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1721</Words>
  <Characters>10187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Důvodová zpráva:</vt:lpstr>
    </vt:vector>
  </TitlesOfParts>
  <Company>KÚOK</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Jiří Borik</dc:creator>
  <cp:lastModifiedBy>Spáčilová Kateřina</cp:lastModifiedBy>
  <cp:revision>29</cp:revision>
  <cp:lastPrinted>2014-08-19T06:51:00Z</cp:lastPrinted>
  <dcterms:created xsi:type="dcterms:W3CDTF">2019-01-11T08:50:00Z</dcterms:created>
  <dcterms:modified xsi:type="dcterms:W3CDTF">2019-02-05T07:45:00Z</dcterms:modified>
</cp:coreProperties>
</file>