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Calibri" w:hAnsi="Arial" w:cs="Arial"/>
          <w:sz w:val="24"/>
          <w:lang w:eastAsia="cs-CZ"/>
        </w:rPr>
      </w:pPr>
      <w:bookmarkStart w:id="0" w:name="_Toc466639975"/>
      <w:bookmarkStart w:id="1" w:name="_GoBack"/>
      <w:bookmarkEnd w:id="1"/>
      <w:r w:rsidRPr="00C47DF5">
        <w:rPr>
          <w:rFonts w:ascii="Arial" w:eastAsia="Calibri" w:hAnsi="Arial" w:cs="Arial"/>
          <w:noProof/>
          <w:sz w:val="24"/>
          <w:lang w:eastAsia="cs-CZ"/>
        </w:rPr>
        <w:drawing>
          <wp:inline distT="0" distB="0" distL="0" distR="0" wp14:anchorId="4FCF8F63" wp14:editId="68BCA9FF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</w:p>
    <w:p w:rsid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 w:rsidRPr="00C47DF5">
        <w:rPr>
          <w:rFonts w:ascii="Arial" w:eastAsia="Calibri" w:hAnsi="Arial" w:cs="Arial"/>
          <w:b/>
          <w:sz w:val="40"/>
          <w:lang w:eastAsia="cs-CZ"/>
        </w:rPr>
        <w:t>Program finanční podpory poskytování sociálních služeb v Olomouckém kraji</w:t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>
        <w:rPr>
          <w:rFonts w:ascii="Arial" w:eastAsia="Calibri" w:hAnsi="Arial" w:cs="Arial"/>
          <w:b/>
          <w:sz w:val="40"/>
          <w:lang w:eastAsia="cs-CZ"/>
        </w:rPr>
        <w:t>(201</w:t>
      </w:r>
      <w:r w:rsidR="00032F98">
        <w:rPr>
          <w:rFonts w:ascii="Arial" w:eastAsia="Calibri" w:hAnsi="Arial" w:cs="Arial"/>
          <w:b/>
          <w:sz w:val="40"/>
          <w:lang w:eastAsia="cs-CZ"/>
        </w:rPr>
        <w:t>9</w:t>
      </w:r>
      <w:r>
        <w:rPr>
          <w:rFonts w:ascii="Arial" w:eastAsia="Calibri" w:hAnsi="Arial" w:cs="Arial"/>
          <w:b/>
          <w:sz w:val="40"/>
          <w:lang w:eastAsia="cs-CZ"/>
        </w:rPr>
        <w:t>)</w:t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</w:p>
    <w:p w:rsidR="00C47DF5" w:rsidRPr="00C47DF5" w:rsidRDefault="00C47DF5" w:rsidP="00C47DF5">
      <w:pPr>
        <w:pBdr>
          <w:bottom w:val="single" w:sz="4" w:space="1" w:color="auto"/>
        </w:pBdr>
        <w:spacing w:before="120" w:after="0" w:line="276" w:lineRule="auto"/>
        <w:jc w:val="center"/>
        <w:rPr>
          <w:rFonts w:ascii="Arial" w:eastAsia="Calibri" w:hAnsi="Arial" w:cs="Arial"/>
          <w:sz w:val="32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Calibri" w:hAnsi="Arial" w:cs="Arial"/>
          <w:sz w:val="24"/>
          <w:lang w:eastAsia="cs-CZ"/>
        </w:rPr>
      </w:pPr>
    </w:p>
    <w:p w:rsid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 w:rsidRPr="00C47DF5">
        <w:rPr>
          <w:rFonts w:ascii="Arial" w:eastAsia="Calibri" w:hAnsi="Arial" w:cs="Arial"/>
          <w:b/>
          <w:sz w:val="40"/>
          <w:lang w:eastAsia="cs-CZ"/>
        </w:rPr>
        <w:t>DODATEK</w:t>
      </w:r>
      <w:r>
        <w:rPr>
          <w:rFonts w:ascii="Arial" w:eastAsia="Calibri" w:hAnsi="Arial" w:cs="Arial"/>
          <w:b/>
          <w:sz w:val="40"/>
          <w:lang w:eastAsia="cs-CZ"/>
        </w:rPr>
        <w:t xml:space="preserve"> </w:t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>
        <w:rPr>
          <w:rFonts w:ascii="Arial" w:eastAsia="Calibri" w:hAnsi="Arial" w:cs="Arial"/>
          <w:b/>
          <w:sz w:val="40"/>
          <w:lang w:eastAsia="cs-CZ"/>
        </w:rPr>
        <w:t>k</w:t>
      </w:r>
      <w:r w:rsidR="00674F13">
        <w:rPr>
          <w:rFonts w:ascii="Arial" w:eastAsia="Calibri" w:hAnsi="Arial" w:cs="Arial"/>
          <w:b/>
          <w:sz w:val="40"/>
          <w:lang w:eastAsia="cs-CZ"/>
        </w:rPr>
        <w:t> Podprogramu č. 1</w:t>
      </w: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674F13" w:rsidRDefault="00674F13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674F13" w:rsidRDefault="00674F13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674F13" w:rsidRDefault="00674F13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tbl>
      <w:tblPr>
        <w:tblStyle w:val="Mkatabulky1"/>
        <w:tblW w:w="95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93"/>
      </w:tblGrid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u w:val="single"/>
                <w:lang w:eastAsia="cs-CZ"/>
              </w:rPr>
              <w:t>Věcně příslušný odbor: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Odbor sociálních věcí Krajského úřadu Olomouckého kraje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u w:val="single"/>
                <w:lang w:eastAsia="cs-CZ"/>
              </w:rPr>
              <w:t>Kontakt: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Jeremenkova 40 b, 779 11  OLOMOUC</w:t>
            </w:r>
          </w:p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Sekretariát odboru tel.: 585 508 219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u w:val="single"/>
                <w:lang w:eastAsia="cs-CZ"/>
              </w:rPr>
              <w:t>Schváleno: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/>
              <w:ind w:left="-1" w:firstLine="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cs-CZ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 xml:space="preserve">Usnesením Zastupitelstva Olomouckého kraje </w:t>
            </w: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br/>
              <w:t>č. UZ/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xx/xx</w:t>
            </w: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/201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9</w:t>
            </w: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 xml:space="preserve"> ze dne 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25. 2. 2019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sz w:val="24"/>
                <w:szCs w:val="24"/>
                <w:u w:val="single"/>
                <w:lang w:eastAsia="cs-CZ"/>
              </w:rPr>
              <w:t>Platnost od: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 w:line="276" w:lineRule="auto"/>
              <w:ind w:left="30" w:hanging="30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cs-CZ"/>
              </w:rPr>
              <w:t>25. 2. 2019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sz w:val="24"/>
                <w:szCs w:val="24"/>
                <w:u w:val="single"/>
                <w:lang w:eastAsia="cs-CZ"/>
              </w:rPr>
              <w:t>Účinnost od: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 w:line="276" w:lineRule="auto"/>
              <w:ind w:left="2784" w:hanging="2784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cs-CZ"/>
              </w:rPr>
              <w:t>25. 2. 2019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sz w:val="24"/>
                <w:szCs w:val="24"/>
                <w:u w:val="single"/>
                <w:lang w:eastAsia="cs-CZ"/>
              </w:rPr>
              <w:t>Zveřejnění na úřední desce: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1. 3. 2019</w:t>
            </w:r>
          </w:p>
        </w:tc>
      </w:tr>
    </w:tbl>
    <w:p w:rsidR="00C47DF5" w:rsidRPr="00C47DF5" w:rsidRDefault="00C47DF5" w:rsidP="00C47DF5">
      <w:pPr>
        <w:spacing w:before="120" w:after="0" w:line="276" w:lineRule="auto"/>
        <w:ind w:left="2779" w:hanging="2779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Calibri" w:hAnsi="Arial" w:cs="Arial"/>
          <w:b/>
          <w:sz w:val="24"/>
        </w:rPr>
        <w:sectPr w:rsidR="00C47DF5" w:rsidRPr="00C47DF5" w:rsidSect="00EC21AA">
          <w:footerReference w:type="default" r:id="rId8"/>
          <w:pgSz w:w="11906" w:h="16838"/>
          <w:pgMar w:top="1417" w:right="1417" w:bottom="1134" w:left="1417" w:header="708" w:footer="708" w:gutter="0"/>
          <w:pgNumType w:start="0"/>
          <w:cols w:space="708"/>
          <w:titlePg/>
          <w:docGrid w:linePitch="360"/>
        </w:sectPr>
      </w:pPr>
    </w:p>
    <w:p w:rsidR="00C47DF5" w:rsidRDefault="00C47DF5" w:rsidP="00C47DF5">
      <w:pPr>
        <w:spacing w:before="120" w:after="0" w:line="276" w:lineRule="auto"/>
        <w:jc w:val="both"/>
        <w:rPr>
          <w:rFonts w:ascii="Arial" w:eastAsia="Calibri" w:hAnsi="Arial" w:cs="Arial"/>
          <w:b/>
          <w:sz w:val="24"/>
          <w:u w:val="single"/>
        </w:rPr>
      </w:pPr>
      <w:r w:rsidRPr="00C47DF5">
        <w:rPr>
          <w:rFonts w:ascii="Arial" w:eastAsia="Calibri" w:hAnsi="Arial" w:cs="Arial"/>
          <w:b/>
          <w:sz w:val="24"/>
          <w:u w:val="single"/>
        </w:rPr>
        <w:lastRenderedPageBreak/>
        <w:t xml:space="preserve">Změny </w:t>
      </w:r>
      <w:r w:rsidR="00D6210B">
        <w:rPr>
          <w:rFonts w:ascii="Arial" w:eastAsia="Calibri" w:hAnsi="Arial" w:cs="Arial"/>
          <w:b/>
          <w:sz w:val="24"/>
          <w:u w:val="single"/>
        </w:rPr>
        <w:t>v Podprogramu č. 1</w:t>
      </w:r>
      <w:r w:rsidRPr="00C47DF5">
        <w:rPr>
          <w:rFonts w:ascii="Arial" w:eastAsia="Calibri" w:hAnsi="Arial" w:cs="Arial"/>
          <w:b/>
          <w:sz w:val="24"/>
          <w:u w:val="single"/>
        </w:rPr>
        <w:t>:</w:t>
      </w:r>
    </w:p>
    <w:p w:rsidR="00674F13" w:rsidRDefault="00674F13" w:rsidP="00C47DF5">
      <w:pPr>
        <w:spacing w:before="120" w:after="0" w:line="276" w:lineRule="auto"/>
        <w:jc w:val="both"/>
        <w:rPr>
          <w:rFonts w:ascii="Arial" w:eastAsia="Calibri" w:hAnsi="Arial" w:cs="Arial"/>
          <w:b/>
          <w:sz w:val="24"/>
          <w:u w:val="single"/>
        </w:rPr>
      </w:pPr>
    </w:p>
    <w:p w:rsidR="00D6210B" w:rsidRPr="00D6210B" w:rsidRDefault="00D6210B" w:rsidP="00D6210B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</w:rPr>
      </w:pPr>
    </w:p>
    <w:p w:rsidR="00D6210B" w:rsidRDefault="00D6210B" w:rsidP="00674F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Název článku 5. se mění na: Obecná a přechodná ustanovení</w:t>
      </w:r>
    </w:p>
    <w:p w:rsidR="00D6210B" w:rsidRDefault="00D6210B" w:rsidP="00674F13">
      <w:pPr>
        <w:rPr>
          <w:rFonts w:ascii="Arial" w:hAnsi="Arial" w:cs="Arial"/>
          <w:sz w:val="24"/>
        </w:rPr>
      </w:pPr>
    </w:p>
    <w:p w:rsidR="00D6210B" w:rsidRDefault="00D6210B" w:rsidP="00674F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</w:t>
      </w:r>
    </w:p>
    <w:p w:rsidR="00CC128D" w:rsidRDefault="00CC128D" w:rsidP="00674F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 článek 5.4 se vkládá článek 5.5: </w:t>
      </w:r>
    </w:p>
    <w:p w:rsidR="00CC128D" w:rsidRDefault="00CC128D" w:rsidP="00CC128D">
      <w:pPr>
        <w:pStyle w:val="Nadpis2"/>
        <w:numPr>
          <w:ilvl w:val="0"/>
          <w:numId w:val="0"/>
        </w:numPr>
      </w:pPr>
      <w:bookmarkStart w:id="2" w:name="_Toc512319814"/>
      <w:r>
        <w:t xml:space="preserve">5.5 </w:t>
      </w:r>
      <w:bookmarkEnd w:id="2"/>
      <w:r>
        <w:t>Váha historie</w:t>
      </w:r>
    </w:p>
    <w:p w:rsidR="00674F13" w:rsidRPr="00D6210B" w:rsidRDefault="00674F13" w:rsidP="00674F13">
      <w:pPr>
        <w:rPr>
          <w:rFonts w:ascii="Arial" w:hAnsi="Arial" w:cs="Arial"/>
          <w:sz w:val="24"/>
        </w:rPr>
      </w:pPr>
      <w:r w:rsidRPr="00D6210B">
        <w:rPr>
          <w:rFonts w:ascii="Arial" w:hAnsi="Arial" w:cs="Arial"/>
          <w:sz w:val="24"/>
        </w:rPr>
        <w:t>Váhou historie se rozumí úprava kalkulace v závislosti na výši dotace poskytnuté na kalendářní rok předcházející kalendářnímu roku, na který je dotace žádána (dále jen „dotace přidělená v předchozím roce“).</w:t>
      </w:r>
      <w:bookmarkStart w:id="3" w:name="_Toc393195834"/>
    </w:p>
    <w:bookmarkEnd w:id="3"/>
    <w:bookmarkEnd w:id="0"/>
    <w:p w:rsidR="00105E47" w:rsidRPr="00B11AA1" w:rsidRDefault="00105E47" w:rsidP="00105E47">
      <w:pPr>
        <w:pStyle w:val="slovn"/>
        <w:numPr>
          <w:ilvl w:val="1"/>
          <w:numId w:val="3"/>
        </w:numPr>
        <w:ind w:left="567" w:hanging="567"/>
      </w:pPr>
      <w:r w:rsidRPr="00B11AA1">
        <w:t xml:space="preserve">Je-li kalkulace nižší než </w:t>
      </w:r>
      <w:r>
        <w:t>90</w:t>
      </w:r>
      <w:r w:rsidRPr="00B11AA1">
        <w:t xml:space="preserve"> % dotace přidělené v předchozím roce – je tato kalkulace navýšena na </w:t>
      </w:r>
      <w:r>
        <w:t>90</w:t>
      </w:r>
      <w:r w:rsidRPr="00B11AA1">
        <w:t xml:space="preserve"> % dotace přidělené v předchozím roce nebo na úroveň požadavku organizace, je-li nižší.</w:t>
      </w:r>
    </w:p>
    <w:p w:rsidR="00105E47" w:rsidRPr="00B11AA1" w:rsidRDefault="00105E47" w:rsidP="00105E47">
      <w:pPr>
        <w:pStyle w:val="slovn"/>
        <w:ind w:left="567" w:hanging="567"/>
      </w:pPr>
      <w:r w:rsidRPr="00B11AA1">
        <w:t>Je-li kalkulace vyšší než 13</w:t>
      </w:r>
      <w:r>
        <w:t>5</w:t>
      </w:r>
      <w:r w:rsidRPr="00B11AA1">
        <w:t xml:space="preserve"> % dotace přidělené v předchozím roce – je tato kalkulace snížena na 13</w:t>
      </w:r>
      <w:r>
        <w:t>5</w:t>
      </w:r>
      <w:r w:rsidRPr="00B11AA1">
        <w:t xml:space="preserve"> % dotace přidělené v předchozím roce nebo na úroveň požadavku organizace, je-li nižší.</w:t>
      </w:r>
    </w:p>
    <w:p w:rsidR="00105E47" w:rsidRPr="00B11AA1" w:rsidRDefault="00105E47" w:rsidP="00105E47">
      <w:pPr>
        <w:pStyle w:val="slovn"/>
        <w:ind w:left="567" w:hanging="567"/>
      </w:pPr>
      <w:r w:rsidRPr="00B11AA1">
        <w:t>Pro postup dle tohoto článku se za dotaci považuje součet finančních prostředků dotace MPSV ČR a individuální</w:t>
      </w:r>
      <w:r>
        <w:t xml:space="preserve">ho projektu Olomouckého kraje určeného </w:t>
      </w:r>
      <w:r w:rsidRPr="00B11AA1">
        <w:t>na poskytování sociální služby, na kterou je dotace v tomto podprogramu žádána.</w:t>
      </w:r>
    </w:p>
    <w:p w:rsidR="00105E47" w:rsidRDefault="00105E47" w:rsidP="00105E47">
      <w:pPr>
        <w:pStyle w:val="slovn"/>
        <w:ind w:left="567" w:hanging="567"/>
      </w:pPr>
      <w:r w:rsidRPr="00B11AA1">
        <w:t>Není-li dotace podle tohoto podprogramu žádána na celý kalendářní rok, vychází se z poměrné části dotace přidělené v předchozím roce odpovídající počtu měsíců, na kterou je dotace v tomto podprogramu žádána.</w:t>
      </w:r>
    </w:p>
    <w:p w:rsidR="00105E47" w:rsidRPr="00B11AA1" w:rsidRDefault="00105E47" w:rsidP="00105E47">
      <w:pPr>
        <w:pStyle w:val="slovn"/>
        <w:ind w:left="567" w:hanging="567"/>
      </w:pPr>
      <w:r>
        <w:t xml:space="preserve">Byla-li pro rok, </w:t>
      </w:r>
      <w:r w:rsidRPr="00B11AA1">
        <w:t>na který je dotace žádána</w:t>
      </w:r>
      <w:r>
        <w:t xml:space="preserve">, službě povolena </w:t>
      </w:r>
      <w:r w:rsidRPr="00B11AA1">
        <w:t>změna v</w:t>
      </w:r>
      <w:r w:rsidR="003211F7">
        <w:t> </w:t>
      </w:r>
      <w:r w:rsidRPr="00B11AA1">
        <w:t>jednotkách</w:t>
      </w:r>
      <w:r w:rsidR="003211F7">
        <w:rPr>
          <w:vertAlign w:val="superscript"/>
        </w:rPr>
        <w:t>1</w:t>
      </w:r>
      <w:r>
        <w:t xml:space="preserve"> vychází se </w:t>
      </w:r>
      <w:r w:rsidR="003211F7">
        <w:t>z objemu finančních prostředků uvedených v odst. (3) a (4), přepočtených na aktuální výši jednotek.</w:t>
      </w:r>
    </w:p>
    <w:p w:rsidR="00105E47" w:rsidRPr="00B11AA1" w:rsidRDefault="00105E47" w:rsidP="003211F7">
      <w:pPr>
        <w:pStyle w:val="slovn"/>
        <w:ind w:left="567" w:hanging="567"/>
      </w:pPr>
      <w:r w:rsidRPr="00B11AA1">
        <w:t xml:space="preserve">Váha historie se nepoužije u sociálních </w:t>
      </w:r>
      <w:r w:rsidR="003211F7" w:rsidRPr="00B11AA1">
        <w:t>služeb</w:t>
      </w:r>
      <w:r w:rsidR="003211F7">
        <w:t>, které</w:t>
      </w:r>
      <w:r w:rsidRPr="00B11AA1">
        <w:t xml:space="preserve"> byly pro rok, na který je dotace žádána, nově zařazeny do sítě sociálních služeb v Olomouckém kraji</w:t>
      </w:r>
      <w:r w:rsidR="003211F7">
        <w:t>.</w:t>
      </w:r>
      <w:r w:rsidRPr="003211F7">
        <w:rPr>
          <w:vertAlign w:val="superscript"/>
        </w:rPr>
        <w:footnoteReference w:id="1"/>
      </w:r>
      <w:r w:rsidRPr="003211F7">
        <w:rPr>
          <w:vertAlign w:val="superscript"/>
        </w:rPr>
        <w:t xml:space="preserve"> </w:t>
      </w:r>
    </w:p>
    <w:sectPr w:rsidR="00105E47" w:rsidRPr="00B11AA1" w:rsidSect="00EC21AA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A5" w:rsidRDefault="00A85EA5" w:rsidP="00A85EA5">
      <w:pPr>
        <w:spacing w:after="0" w:line="240" w:lineRule="auto"/>
      </w:pPr>
      <w:r>
        <w:separator/>
      </w:r>
    </w:p>
  </w:endnote>
  <w:endnote w:type="continuationSeparator" w:id="0">
    <w:p w:rsidR="00A85EA5" w:rsidRDefault="00A85EA5" w:rsidP="00A8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1862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C21AA" w:rsidRPr="00EC21AA" w:rsidRDefault="00EC21AA">
        <w:pPr>
          <w:pStyle w:val="Zpat"/>
          <w:jc w:val="right"/>
          <w:rPr>
            <w:sz w:val="20"/>
          </w:rPr>
        </w:pPr>
        <w:r w:rsidRPr="00EC21AA">
          <w:rPr>
            <w:sz w:val="20"/>
          </w:rPr>
          <w:fldChar w:fldCharType="begin"/>
        </w:r>
        <w:r w:rsidRPr="00EC21AA">
          <w:rPr>
            <w:sz w:val="20"/>
          </w:rPr>
          <w:instrText>PAGE   \* MERGEFORMAT</w:instrText>
        </w:r>
        <w:r w:rsidRPr="00EC21AA">
          <w:rPr>
            <w:sz w:val="20"/>
          </w:rPr>
          <w:fldChar w:fldCharType="separate"/>
        </w:r>
        <w:r w:rsidR="000D7D6B">
          <w:rPr>
            <w:noProof/>
            <w:sz w:val="20"/>
          </w:rPr>
          <w:t>2</w:t>
        </w:r>
        <w:r w:rsidRPr="00EC21AA">
          <w:rPr>
            <w:sz w:val="20"/>
          </w:rPr>
          <w:fldChar w:fldCharType="end"/>
        </w:r>
      </w:p>
    </w:sdtContent>
  </w:sdt>
  <w:p w:rsidR="00C47DF5" w:rsidRDefault="00C47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A5" w:rsidRDefault="00A85EA5" w:rsidP="00A85EA5">
      <w:pPr>
        <w:spacing w:after="0" w:line="240" w:lineRule="auto"/>
      </w:pPr>
      <w:r>
        <w:separator/>
      </w:r>
    </w:p>
  </w:footnote>
  <w:footnote w:type="continuationSeparator" w:id="0">
    <w:p w:rsidR="00A85EA5" w:rsidRDefault="00A85EA5" w:rsidP="00A85EA5">
      <w:pPr>
        <w:spacing w:after="0" w:line="240" w:lineRule="auto"/>
      </w:pPr>
      <w:r>
        <w:continuationSeparator/>
      </w:r>
    </w:p>
  </w:footnote>
  <w:footnote w:id="1">
    <w:p w:rsidR="00105E47" w:rsidRDefault="00105E47" w:rsidP="00105E47">
      <w:pPr>
        <w:pStyle w:val="Poznmkapodarou"/>
      </w:pPr>
      <w:r>
        <w:rPr>
          <w:rStyle w:val="Znakapoznpodarou"/>
        </w:rPr>
        <w:footnoteRef/>
      </w:r>
      <w:r>
        <w:t xml:space="preserve"> V souladu s Postupem pro aktualizaci sítě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127B35D3"/>
    <w:multiLevelType w:val="hybridMultilevel"/>
    <w:tmpl w:val="249E175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15F3D"/>
    <w:multiLevelType w:val="hybridMultilevel"/>
    <w:tmpl w:val="D77E7EDA"/>
    <w:lvl w:ilvl="0" w:tplc="1EF27E5E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E0A71"/>
    <w:multiLevelType w:val="multilevel"/>
    <w:tmpl w:val="D994A3FE"/>
    <w:lvl w:ilvl="0">
      <w:start w:val="1"/>
      <w:numFmt w:val="ordinal"/>
      <w:pStyle w:val="Nadpis1"/>
      <w:lvlText w:val="ČLÁNEK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%2"/>
      <w:lvlJc w:val="left"/>
      <w:pPr>
        <w:ind w:left="2987" w:hanging="576"/>
      </w:pPr>
      <w:rPr>
        <w:rFonts w:hint="default"/>
      </w:rPr>
    </w:lvl>
    <w:lvl w:ilvl="2">
      <w:start w:val="1"/>
      <w:numFmt w:val="decimal"/>
      <w:pStyle w:val="Nadpis3"/>
      <w:lvlText w:val="%1%2.%3"/>
      <w:lvlJc w:val="left"/>
      <w:pPr>
        <w:ind w:left="720" w:hanging="72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6A927EF"/>
    <w:multiLevelType w:val="hybridMultilevel"/>
    <w:tmpl w:val="5CF81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A5"/>
    <w:rsid w:val="00032F98"/>
    <w:rsid w:val="000D7D6B"/>
    <w:rsid w:val="00105E47"/>
    <w:rsid w:val="00163AF5"/>
    <w:rsid w:val="00241D0D"/>
    <w:rsid w:val="003211F7"/>
    <w:rsid w:val="00333905"/>
    <w:rsid w:val="0047201F"/>
    <w:rsid w:val="00674F13"/>
    <w:rsid w:val="006F0E18"/>
    <w:rsid w:val="00A85EA5"/>
    <w:rsid w:val="00AE66C7"/>
    <w:rsid w:val="00C47DF5"/>
    <w:rsid w:val="00CC128D"/>
    <w:rsid w:val="00D6210B"/>
    <w:rsid w:val="00E82E37"/>
    <w:rsid w:val="00E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56429DE-1646-4655-84E8-B711283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128D"/>
    <w:pPr>
      <w:keepNext/>
      <w:keepLines/>
      <w:numPr>
        <w:numId w:val="8"/>
      </w:numPr>
      <w:pBdr>
        <w:bottom w:val="single" w:sz="4" w:space="1" w:color="auto"/>
      </w:pBdr>
      <w:spacing w:before="840" w:after="360" w:line="276" w:lineRule="auto"/>
      <w:jc w:val="center"/>
      <w:outlineLvl w:val="0"/>
    </w:pPr>
    <w:rPr>
      <w:rFonts w:ascii="Arial" w:eastAsia="Arial Unicode MS" w:hAnsi="Arial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C128D"/>
    <w:pPr>
      <w:keepNext/>
      <w:keepLines/>
      <w:numPr>
        <w:numId w:val="8"/>
      </w:numPr>
      <w:spacing w:before="600" w:after="240"/>
      <w:ind w:left="576"/>
      <w:jc w:val="center"/>
      <w:outlineLvl w:val="1"/>
    </w:pPr>
    <w:rPr>
      <w:bCs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C128D"/>
    <w:pPr>
      <w:keepNext/>
      <w:keepLines/>
      <w:numPr>
        <w:ilvl w:val="2"/>
        <w:numId w:val="8"/>
      </w:numPr>
      <w:pBdr>
        <w:bottom w:val="single" w:sz="4" w:space="2" w:color="auto"/>
      </w:pBdr>
      <w:spacing w:before="600" w:after="120" w:line="276" w:lineRule="auto"/>
      <w:ind w:right="23"/>
      <w:jc w:val="both"/>
      <w:outlineLvl w:val="2"/>
    </w:pPr>
    <w:rPr>
      <w:rFonts w:ascii="Arial" w:eastAsiaTheme="majorEastAsia" w:hAnsi="Arial" w:cs="Arial"/>
      <w:b/>
      <w:bCs/>
      <w:sz w:val="28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28D"/>
    <w:pPr>
      <w:keepNext/>
      <w:keepLines/>
      <w:numPr>
        <w:ilvl w:val="7"/>
        <w:numId w:val="8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C128D"/>
    <w:pPr>
      <w:keepNext/>
      <w:keepLines/>
      <w:numPr>
        <w:ilvl w:val="8"/>
        <w:numId w:val="8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PGI Fußnote Ziffer"/>
    <w:basedOn w:val="Standardnpsmoodstavce"/>
    <w:semiHidden/>
    <w:unhideWhenUsed/>
    <w:rsid w:val="00A85EA5"/>
    <w:rPr>
      <w:vertAlign w:val="superscript"/>
    </w:rPr>
  </w:style>
  <w:style w:type="paragraph" w:customStyle="1" w:styleId="Pznmkapodarou">
    <w:name w:val="Pznámka pod čarou"/>
    <w:basedOn w:val="Normln"/>
    <w:link w:val="PznmkapodarouChar"/>
    <w:qFormat/>
    <w:rsid w:val="00A85EA5"/>
    <w:pPr>
      <w:spacing w:after="0" w:line="240" w:lineRule="auto"/>
      <w:jc w:val="both"/>
    </w:pPr>
    <w:rPr>
      <w:rFonts w:ascii="Arial" w:hAnsi="Arial" w:cs="Arial"/>
      <w:i/>
      <w:sz w:val="18"/>
      <w:szCs w:val="18"/>
    </w:rPr>
  </w:style>
  <w:style w:type="character" w:customStyle="1" w:styleId="PznmkapodarouChar">
    <w:name w:val="Pznámka pod čarou Char"/>
    <w:basedOn w:val="Standardnpsmoodstavce"/>
    <w:link w:val="Pznmkapodarou"/>
    <w:rsid w:val="00A85EA5"/>
    <w:rPr>
      <w:rFonts w:ascii="Arial" w:hAnsi="Arial" w:cs="Arial"/>
      <w:i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C47DF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cs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47DF5"/>
    <w:rPr>
      <w:rFonts w:ascii="Arial" w:hAnsi="Arial" w:cs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EC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AA"/>
  </w:style>
  <w:style w:type="paragraph" w:customStyle="1" w:styleId="slovn">
    <w:name w:val="číslování"/>
    <w:basedOn w:val="Zkladntext"/>
    <w:link w:val="slovnChar"/>
    <w:qFormat/>
    <w:rsid w:val="00674F13"/>
    <w:pPr>
      <w:numPr>
        <w:ilvl w:val="1"/>
        <w:numId w:val="2"/>
      </w:numPr>
      <w:spacing w:before="120" w:after="0" w:line="276" w:lineRule="auto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674F13"/>
    <w:pPr>
      <w:numPr>
        <w:ilvl w:val="7"/>
        <w:numId w:val="1"/>
      </w:numPr>
      <w:tabs>
        <w:tab w:val="clear" w:pos="1440"/>
      </w:tabs>
      <w:spacing w:before="120" w:after="0" w:line="276" w:lineRule="auto"/>
      <w:ind w:left="993" w:hanging="426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674F13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674F13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674F13"/>
    <w:pPr>
      <w:jc w:val="both"/>
    </w:pPr>
    <w:rPr>
      <w:rFonts w:ascii="Arial" w:hAnsi="Arial" w:cs="Arial"/>
      <w:i/>
      <w:sz w:val="18"/>
    </w:rPr>
  </w:style>
  <w:style w:type="character" w:customStyle="1" w:styleId="PoznmkapodarouChar">
    <w:name w:val="Poznámka pod čarou Char"/>
    <w:basedOn w:val="Standardnpsmoodstavce"/>
    <w:link w:val="Poznmkapodarou"/>
    <w:rsid w:val="00674F13"/>
    <w:rPr>
      <w:rFonts w:ascii="Arial" w:hAnsi="Arial" w:cs="Arial"/>
      <w:i/>
      <w:sz w:val="18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4F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4F1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4F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4F13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67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7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210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128D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128D"/>
    <w:rPr>
      <w:rFonts w:ascii="Arial" w:eastAsia="Arial Unicode MS" w:hAnsi="Arial" w:cs="Arial"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C128D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2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C12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3">
    <w:name w:val="Číslování 3"/>
    <w:basedOn w:val="slovn2"/>
    <w:qFormat/>
    <w:rsid w:val="00105E47"/>
    <w:pPr>
      <w:numPr>
        <w:ilvl w:val="0"/>
        <w:numId w:val="0"/>
      </w:numPr>
      <w:ind w:left="127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Kateřina</dc:creator>
  <cp:keywords/>
  <dc:description/>
  <cp:lastModifiedBy>Spáčilová Kateřina</cp:lastModifiedBy>
  <cp:revision>2</cp:revision>
  <dcterms:created xsi:type="dcterms:W3CDTF">2019-02-05T07:34:00Z</dcterms:created>
  <dcterms:modified xsi:type="dcterms:W3CDTF">2019-02-05T07:34:00Z</dcterms:modified>
</cp:coreProperties>
</file>