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A9" w:rsidRDefault="000C14A9" w:rsidP="000C14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0C14A9" w:rsidRPr="00AC3EF0" w:rsidRDefault="000C14A9" w:rsidP="000C14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 </w:t>
      </w:r>
    </w:p>
    <w:p w:rsidR="000C14A9" w:rsidRPr="00AC3EF0" w:rsidRDefault="000C14A9" w:rsidP="000C14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statutárního města Přerova</w:t>
      </w:r>
    </w:p>
    <w:p w:rsidR="000C14A9" w:rsidRPr="00AC3EF0" w:rsidRDefault="000C14A9" w:rsidP="000C14A9">
      <w:pPr>
        <w:jc w:val="center"/>
        <w:rPr>
          <w:rFonts w:ascii="Arial" w:hAnsi="Arial" w:cs="Arial"/>
          <w:b/>
          <w:sz w:val="28"/>
          <w:szCs w:val="28"/>
        </w:rPr>
      </w:pPr>
    </w:p>
    <w:p w:rsidR="000C14A9" w:rsidRPr="00AC3EF0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uzavřen</w:t>
      </w:r>
      <w:r>
        <w:rPr>
          <w:rFonts w:ascii="Arial" w:hAnsi="Arial" w:cs="Arial"/>
          <w:sz w:val="24"/>
          <w:szCs w:val="24"/>
        </w:rPr>
        <w:t>ý</w:t>
      </w:r>
      <w:r w:rsidRPr="00AC3EF0">
        <w:rPr>
          <w:rFonts w:ascii="Arial" w:hAnsi="Arial" w:cs="Arial"/>
          <w:sz w:val="24"/>
          <w:szCs w:val="24"/>
        </w:rPr>
        <w:t xml:space="preserve"> níže uvedeného dne, měsíce a roku v souladu s ustanoveními § 24 zákona č. 129/2000 Sb., o krajích (krajské zřízení), ve znění pozdějších předpisů (dále jen „</w:t>
      </w:r>
      <w:r w:rsidRPr="00AC3EF0">
        <w:rPr>
          <w:rFonts w:ascii="Arial" w:hAnsi="Arial" w:cs="Arial"/>
          <w:b/>
          <w:sz w:val="24"/>
          <w:szCs w:val="24"/>
        </w:rPr>
        <w:t>krajské zřízení</w:t>
      </w:r>
      <w:r w:rsidRPr="00AC3EF0"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:rsidR="000C14A9" w:rsidRPr="00AC3EF0" w:rsidRDefault="000C14A9" w:rsidP="000C14A9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C14A9" w:rsidRPr="00AC3EF0" w:rsidRDefault="000C14A9" w:rsidP="000C14A9">
      <w:pPr>
        <w:pStyle w:val="Odstavecseseznamem"/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Olomoucký kraj</w:t>
      </w:r>
    </w:p>
    <w:p w:rsidR="000C14A9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:rsidR="000C14A9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:rsidR="000C14A9" w:rsidRDefault="000C14A9" w:rsidP="000C14A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:rsidR="000C14A9" w:rsidRDefault="000C14A9" w:rsidP="000C14A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:rsidR="000C14A9" w:rsidRPr="00280645" w:rsidRDefault="000C14A9" w:rsidP="000C14A9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:rsidR="000C14A9" w:rsidRDefault="000C14A9" w:rsidP="000C14A9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:rsidR="000C14A9" w:rsidRPr="007B52B0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:rsidR="000C14A9" w:rsidRPr="007B52B0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:rsidR="000C14A9" w:rsidRPr="007B52B0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:rsidR="000C14A9" w:rsidRPr="007B52B0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:rsidR="000C14A9" w:rsidRDefault="000C14A9" w:rsidP="000C14A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Pr="00AC3EF0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a</w:t>
      </w:r>
    </w:p>
    <w:p w:rsidR="000C14A9" w:rsidRPr="00AC3EF0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Pr="00AC3EF0" w:rsidRDefault="000C14A9" w:rsidP="000C14A9">
      <w:pPr>
        <w:pStyle w:val="Odstavecseseznamem"/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AC3EF0">
        <w:rPr>
          <w:rFonts w:ascii="Arial" w:hAnsi="Arial" w:cs="Arial"/>
          <w:b/>
          <w:sz w:val="24"/>
          <w:szCs w:val="24"/>
        </w:rPr>
        <w:t xml:space="preserve">tatutární město </w:t>
      </w:r>
      <w:r>
        <w:rPr>
          <w:rFonts w:ascii="Arial" w:hAnsi="Arial" w:cs="Arial"/>
          <w:b/>
          <w:sz w:val="24"/>
          <w:szCs w:val="24"/>
        </w:rPr>
        <w:t>Přerov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5944"/>
      </w:tblGrid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Bratrská 709/34, 750 11  Přerov, Přerov I-Město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Zastoupený:</w:t>
            </w:r>
          </w:p>
        </w:tc>
        <w:tc>
          <w:tcPr>
            <w:tcW w:w="6044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B37EC5">
              <w:rPr>
                <w:rFonts w:cs="Arial"/>
                <w:sz w:val="24"/>
                <w:szCs w:val="24"/>
              </w:rPr>
              <w:t>Ing. Tomášem Navrátilem</w:t>
            </w:r>
            <w:r>
              <w:rPr>
                <w:rFonts w:cs="Arial"/>
                <w:b w:val="0"/>
                <w:sz w:val="24"/>
                <w:szCs w:val="24"/>
              </w:rPr>
              <w:t>, uvolněným členem rady na základě usnesení Zastupitelstva statutárního města Přerova č. 6/1/6/2018 ze dne 05.11.2018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IČ</w:t>
            </w:r>
            <w:r>
              <w:rPr>
                <w:rFonts w:cs="Arial"/>
                <w:b w:val="0"/>
                <w:sz w:val="24"/>
                <w:szCs w:val="24"/>
              </w:rPr>
              <w:t>O</w:t>
            </w:r>
            <w:r w:rsidRPr="005A3BAA">
              <w:rPr>
                <w:rFonts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0C14A9" w:rsidRPr="00B37EC5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B37EC5">
              <w:rPr>
                <w:rFonts w:cs="Arial"/>
                <w:b w:val="0"/>
                <w:sz w:val="24"/>
                <w:szCs w:val="24"/>
              </w:rPr>
              <w:t>00301825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0C14A9" w:rsidRPr="00B37EC5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B37EC5">
              <w:rPr>
                <w:rFonts w:cs="Arial"/>
                <w:b w:val="0"/>
                <w:sz w:val="24"/>
                <w:szCs w:val="24"/>
              </w:rPr>
              <w:t>CZ00301825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0C14A9" w:rsidRPr="00B37EC5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B37EC5">
              <w:rPr>
                <w:rFonts w:cs="Arial"/>
                <w:b w:val="0"/>
                <w:sz w:val="24"/>
                <w:szCs w:val="24"/>
              </w:rPr>
              <w:t>Česká spořitelna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0C14A9" w:rsidRPr="00B37EC5" w:rsidRDefault="000C14A9" w:rsidP="00041252">
            <w:pPr>
              <w:rPr>
                <w:rFonts w:ascii="Arial" w:hAnsi="Arial" w:cs="Arial"/>
                <w:sz w:val="24"/>
                <w:szCs w:val="24"/>
              </w:rPr>
            </w:pPr>
            <w:r w:rsidRPr="00B37EC5">
              <w:rPr>
                <w:rFonts w:ascii="Arial" w:hAnsi="Arial" w:cs="Arial"/>
                <w:sz w:val="24"/>
                <w:szCs w:val="24"/>
              </w:rPr>
              <w:t>výdajového: 27-1884482379/0800</w:t>
            </w:r>
          </w:p>
          <w:p w:rsidR="000C14A9" w:rsidRPr="00B37EC5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B37EC5">
              <w:rPr>
                <w:rFonts w:cs="Arial"/>
                <w:b w:val="0"/>
                <w:sz w:val="24"/>
                <w:szCs w:val="24"/>
              </w:rPr>
              <w:t>příjmového: 19-1884482379/0800</w:t>
            </w:r>
          </w:p>
        </w:tc>
      </w:tr>
      <w:tr w:rsidR="000C14A9" w:rsidRPr="00AC3EF0" w:rsidTr="00041252">
        <w:tc>
          <w:tcPr>
            <w:tcW w:w="9212" w:type="dxa"/>
            <w:gridSpan w:val="2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 xml:space="preserve">Za statutární město </w:t>
            </w:r>
            <w:r>
              <w:rPr>
                <w:rFonts w:cs="Arial"/>
                <w:b w:val="0"/>
                <w:sz w:val="24"/>
                <w:szCs w:val="24"/>
              </w:rPr>
              <w:t>Přerov</w:t>
            </w:r>
            <w:r w:rsidRPr="005A3BAA">
              <w:rPr>
                <w:rFonts w:cs="Arial"/>
                <w:b w:val="0"/>
                <w:sz w:val="24"/>
                <w:szCs w:val="24"/>
              </w:rPr>
              <w:t xml:space="preserve"> je dále oprávněn jednat: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t>ve věcech smluvních:</w:t>
            </w:r>
          </w:p>
        </w:tc>
        <w:tc>
          <w:tcPr>
            <w:tcW w:w="6044" w:type="dxa"/>
          </w:tcPr>
          <w:p w:rsidR="000C14A9" w:rsidRPr="005A3BAA" w:rsidRDefault="000C14A9" w:rsidP="000412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Ing. Tomáš Navrátil, </w:t>
            </w:r>
            <w:r>
              <w:rPr>
                <w:rFonts w:ascii="Arial" w:hAnsi="Arial" w:cs="Arial"/>
                <w:sz w:val="24"/>
                <w:szCs w:val="24"/>
              </w:rPr>
              <w:t>uvolněný člen rady</w:t>
            </w:r>
          </w:p>
        </w:tc>
      </w:tr>
      <w:tr w:rsidR="000C14A9" w:rsidRPr="00AC3EF0" w:rsidTr="00041252">
        <w:tc>
          <w:tcPr>
            <w:tcW w:w="3168" w:type="dxa"/>
          </w:tcPr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A3BAA">
              <w:rPr>
                <w:rFonts w:cs="Arial"/>
                <w:b w:val="0"/>
                <w:sz w:val="24"/>
                <w:szCs w:val="24"/>
              </w:rPr>
              <w:lastRenderedPageBreak/>
              <w:t>ve věcech technických:</w:t>
            </w:r>
          </w:p>
        </w:tc>
        <w:tc>
          <w:tcPr>
            <w:tcW w:w="6044" w:type="dxa"/>
          </w:tcPr>
          <w:p w:rsidR="000C14A9" w:rsidRDefault="000C14A9" w:rsidP="00041252">
            <w:pPr>
              <w:rPr>
                <w:rFonts w:ascii="Arial" w:hAnsi="Arial" w:cs="Arial"/>
                <w:sz w:val="24"/>
                <w:szCs w:val="24"/>
              </w:rPr>
            </w:pPr>
            <w:r w:rsidRPr="00CA1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Ing. Jitka </w:t>
            </w:r>
            <w:proofErr w:type="spellStart"/>
            <w:r w:rsidRPr="00CA192A">
              <w:rPr>
                <w:rFonts w:ascii="Arial" w:hAnsi="Arial" w:cs="Arial"/>
                <w:b/>
                <w:bCs/>
                <w:sz w:val="24"/>
                <w:szCs w:val="24"/>
              </w:rPr>
              <w:t>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CA192A">
              <w:rPr>
                <w:rFonts w:ascii="Arial" w:hAnsi="Arial" w:cs="Arial"/>
                <w:b/>
                <w:bCs/>
                <w:sz w:val="24"/>
                <w:szCs w:val="24"/>
              </w:rPr>
              <w:t>icová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192A">
              <w:rPr>
                <w:rFonts w:ascii="Arial" w:hAnsi="Arial" w:cs="Arial"/>
                <w:iCs/>
                <w:sz w:val="24"/>
                <w:szCs w:val="24"/>
              </w:rPr>
              <w:t>vedoucí odboru evidenčních správních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A192A">
              <w:rPr>
                <w:rFonts w:ascii="Arial" w:hAnsi="Arial" w:cs="Arial"/>
                <w:iCs/>
                <w:sz w:val="24"/>
                <w:szCs w:val="24"/>
              </w:rPr>
              <w:t>služeb a obecního živnostenského úřadu</w:t>
            </w:r>
          </w:p>
          <w:p w:rsidR="000C14A9" w:rsidRPr="005A3BAA" w:rsidRDefault="000C14A9" w:rsidP="00041252">
            <w:pPr>
              <w:pStyle w:val="Smlouvanadpis1"/>
              <w:tabs>
                <w:tab w:val="left" w:pos="540"/>
              </w:tabs>
              <w:spacing w:line="276" w:lineRule="au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0C14A9" w:rsidRDefault="000C14A9" w:rsidP="000C14A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se dohodly takto:</w:t>
      </w:r>
    </w:p>
    <w:p w:rsidR="000C14A9" w:rsidRPr="00AC3EF0" w:rsidRDefault="000C14A9" w:rsidP="000C14A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I.</w:t>
      </w:r>
    </w:p>
    <w:p w:rsidR="000C14A9" w:rsidRPr="00AC3EF0" w:rsidRDefault="000C14A9" w:rsidP="000C14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C14A9" w:rsidRPr="005A3013" w:rsidRDefault="000C14A9" w:rsidP="000C14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3013">
        <w:rPr>
          <w:rFonts w:ascii="Arial" w:hAnsi="Arial" w:cs="Arial"/>
          <w:b/>
          <w:sz w:val="24"/>
          <w:szCs w:val="24"/>
        </w:rPr>
        <w:t>Účel a předmět</w:t>
      </w:r>
      <w:r w:rsidRPr="005A30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A3013">
        <w:rPr>
          <w:rFonts w:ascii="Arial" w:hAnsi="Arial" w:cs="Arial"/>
          <w:b/>
          <w:sz w:val="24"/>
          <w:szCs w:val="24"/>
        </w:rPr>
        <w:t xml:space="preserve">dodatku </w:t>
      </w:r>
    </w:p>
    <w:p w:rsidR="000C14A9" w:rsidRPr="005A3013" w:rsidRDefault="000C14A9" w:rsidP="000C14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C14A9" w:rsidRPr="005A3013" w:rsidRDefault="000C14A9" w:rsidP="000C14A9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A3013">
        <w:rPr>
          <w:rFonts w:ascii="Arial" w:hAnsi="Arial" w:cs="Arial"/>
          <w:sz w:val="24"/>
          <w:szCs w:val="24"/>
        </w:rPr>
        <w:t>Předmětem tohoto dodatku je změna v rozsahu zajištění veřejné linkové dopravy Olomouckým krajem na území města Přerova od 1. 1. 2019.</w:t>
      </w:r>
    </w:p>
    <w:p w:rsidR="000C14A9" w:rsidRPr="005A3013" w:rsidRDefault="000C14A9" w:rsidP="000C14A9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0C14A9" w:rsidRPr="005A3013" w:rsidRDefault="000C14A9" w:rsidP="000C14A9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A3013">
        <w:rPr>
          <w:rFonts w:ascii="Arial" w:hAnsi="Arial" w:cs="Arial"/>
          <w:sz w:val="24"/>
          <w:szCs w:val="24"/>
        </w:rPr>
        <w:t>Rozsah linek od 1. 1. 2019 je stanoven v Příloze č. 1, která tvoří nedílnou součást tohoto dodatku a od 1. 1. 2019 nahrazuje původní Přílohu č. 1 smlouvy.</w:t>
      </w:r>
    </w:p>
    <w:p w:rsidR="000C14A9" w:rsidRPr="005A3013" w:rsidRDefault="000C14A9" w:rsidP="000C14A9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0C14A9" w:rsidRPr="005A3013" w:rsidRDefault="000C14A9" w:rsidP="000C14A9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A3013">
        <w:rPr>
          <w:rFonts w:ascii="Arial" w:hAnsi="Arial" w:cs="Arial"/>
          <w:sz w:val="24"/>
          <w:szCs w:val="24"/>
        </w:rPr>
        <w:t xml:space="preserve">Se změnou rozsahu linek se rovněž tímto dodatkem od 1. 1. 2019 mění výše zálohy na úhradu kompenzace uvedená v článku III. odst. 2 smlouvy. Město Přerov zaplatí od 1. 1. 2019 Olomouckému kraji na úhradu kompenzace </w:t>
      </w:r>
      <w:r w:rsidRPr="005A3013">
        <w:rPr>
          <w:rFonts w:ascii="Arial" w:hAnsi="Arial" w:cs="Arial"/>
          <w:sz w:val="24"/>
          <w:szCs w:val="24"/>
        </w:rPr>
        <w:br/>
        <w:t xml:space="preserve">za každý jednotlivý kalendářní rok trvání této smlouvy dle </w:t>
      </w:r>
      <w:r>
        <w:rPr>
          <w:rFonts w:ascii="Arial" w:hAnsi="Arial" w:cs="Arial"/>
          <w:sz w:val="24"/>
          <w:szCs w:val="24"/>
        </w:rPr>
        <w:t xml:space="preserve">čl. III. </w:t>
      </w:r>
      <w:r w:rsidRPr="005A3013">
        <w:rPr>
          <w:rFonts w:ascii="Arial" w:hAnsi="Arial" w:cs="Arial"/>
          <w:sz w:val="24"/>
          <w:szCs w:val="24"/>
        </w:rPr>
        <w:t xml:space="preserve">odst. 1 </w:t>
      </w:r>
      <w:r>
        <w:rPr>
          <w:rFonts w:ascii="Arial" w:hAnsi="Arial" w:cs="Arial"/>
          <w:sz w:val="24"/>
          <w:szCs w:val="24"/>
        </w:rPr>
        <w:t>smlouvy</w:t>
      </w:r>
      <w:r w:rsidRPr="005A3013">
        <w:rPr>
          <w:rFonts w:ascii="Arial" w:hAnsi="Arial" w:cs="Arial"/>
          <w:sz w:val="24"/>
          <w:szCs w:val="24"/>
        </w:rPr>
        <w:t xml:space="preserve"> zálohu ve výši 2 466 815,48 Kč, a to vždy do 31. 3. příslušného kalendářního roku, pokud nedojde ke změně rozsahu linek dle Přílohy č. 1.</w:t>
      </w:r>
    </w:p>
    <w:p w:rsidR="000C14A9" w:rsidRPr="005A3013" w:rsidRDefault="000C14A9" w:rsidP="000C14A9">
      <w:pPr>
        <w:pStyle w:val="Odstavecseseznamem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C14A9" w:rsidRPr="005A3013" w:rsidRDefault="000C14A9" w:rsidP="000C14A9">
      <w:pPr>
        <w:spacing w:line="276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3013">
        <w:rPr>
          <w:rFonts w:ascii="Arial" w:hAnsi="Arial" w:cs="Arial"/>
          <w:b/>
          <w:sz w:val="24"/>
          <w:szCs w:val="24"/>
        </w:rPr>
        <w:t>II.</w:t>
      </w:r>
    </w:p>
    <w:p w:rsidR="000C14A9" w:rsidRPr="005A3013" w:rsidRDefault="000C14A9" w:rsidP="000C14A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4A9" w:rsidRPr="005A3013" w:rsidRDefault="000C14A9" w:rsidP="000C14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3013">
        <w:rPr>
          <w:rFonts w:ascii="Arial" w:hAnsi="Arial" w:cs="Arial"/>
          <w:b/>
          <w:sz w:val="24"/>
          <w:szCs w:val="24"/>
        </w:rPr>
        <w:t>Závěrečná ustanovení</w:t>
      </w:r>
    </w:p>
    <w:p w:rsidR="000C14A9" w:rsidRPr="005A3013" w:rsidRDefault="000C14A9" w:rsidP="000C14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C14A9" w:rsidRPr="005A3013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A3013">
        <w:rPr>
          <w:rFonts w:ascii="Arial" w:hAnsi="Arial" w:cs="Arial"/>
          <w:sz w:val="24"/>
          <w:szCs w:val="24"/>
        </w:rPr>
        <w:t>Ostatní ustanovení smlouvy zůstávají beze změn.</w:t>
      </w:r>
    </w:p>
    <w:p w:rsidR="000C14A9" w:rsidRDefault="000C14A9" w:rsidP="000C14A9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0C14A9" w:rsidRPr="00A6731E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6731E">
        <w:rPr>
          <w:rFonts w:ascii="Arial" w:hAnsi="Arial" w:cs="Arial"/>
          <w:sz w:val="24"/>
          <w:szCs w:val="24"/>
        </w:rPr>
        <w:t>Smluvní strany se dohodly, že tímto dodatkem se řídí jejich práva a povinnosti, které vznikly při plnění smlouvy o úhradě kompenzace od 1. 1. 2019.</w:t>
      </w:r>
      <w:r w:rsidDel="00A6731E">
        <w:rPr>
          <w:rFonts w:ascii="Arial" w:hAnsi="Arial" w:cs="Arial"/>
          <w:sz w:val="24"/>
          <w:szCs w:val="24"/>
        </w:rPr>
        <w:t xml:space="preserve"> </w:t>
      </w:r>
    </w:p>
    <w:p w:rsidR="000C14A9" w:rsidRPr="00AA2FEF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Pr="0064391F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</w:t>
      </w:r>
      <w:r w:rsidRPr="0064391F">
        <w:rPr>
          <w:rFonts w:ascii="Arial" w:hAnsi="Arial" w:cs="Arial"/>
          <w:sz w:val="24"/>
          <w:szCs w:val="24"/>
        </w:rPr>
        <w:t xml:space="preserve"> ve čtyřech vyhotoveních, z nichž dvě vyhotovení obdrží </w:t>
      </w:r>
      <w:r>
        <w:rPr>
          <w:rFonts w:ascii="Arial" w:hAnsi="Arial" w:cs="Arial"/>
          <w:sz w:val="24"/>
          <w:szCs w:val="24"/>
        </w:rPr>
        <w:t xml:space="preserve">statutární město Přerov </w:t>
      </w:r>
      <w:r w:rsidRPr="0064391F">
        <w:rPr>
          <w:rFonts w:ascii="Arial" w:hAnsi="Arial" w:cs="Arial"/>
          <w:sz w:val="24"/>
          <w:szCs w:val="24"/>
        </w:rPr>
        <w:t>a dvě vyhotovení obdrží Olomoucký kraj.</w:t>
      </w:r>
    </w:p>
    <w:p w:rsidR="000C14A9" w:rsidRPr="0064391F" w:rsidRDefault="000C14A9" w:rsidP="000C14A9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0C14A9" w:rsidRPr="0064391F" w:rsidRDefault="000C14A9" w:rsidP="000C14A9">
      <w:pPr>
        <w:pStyle w:val="Odstavecseseznamem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</w:t>
      </w:r>
      <w:r w:rsidRPr="0064391F">
        <w:rPr>
          <w:rFonts w:ascii="Arial" w:hAnsi="Arial" w:cs="Arial"/>
          <w:sz w:val="24"/>
          <w:szCs w:val="24"/>
        </w:rPr>
        <w:t xml:space="preserve"> je:</w:t>
      </w:r>
    </w:p>
    <w:p w:rsidR="000C14A9" w:rsidRPr="007B645D" w:rsidRDefault="000C14A9" w:rsidP="000C14A9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 w:rsidRPr="007B645D">
        <w:rPr>
          <w:rFonts w:ascii="Arial" w:hAnsi="Arial" w:cs="Arial"/>
          <w:i/>
          <w:sz w:val="24"/>
          <w:szCs w:val="24"/>
        </w:rPr>
        <w:t xml:space="preserve">Příloha č. 1 - Přehled spojů linek provozovaných na území </w:t>
      </w:r>
      <w:r w:rsidRPr="007B645D">
        <w:rPr>
          <w:rFonts w:ascii="Arial" w:hAnsi="Arial" w:cs="Arial"/>
          <w:sz w:val="24"/>
          <w:szCs w:val="24"/>
        </w:rPr>
        <w:t xml:space="preserve">města Přerova </w:t>
      </w:r>
      <w:r>
        <w:rPr>
          <w:rFonts w:ascii="Arial" w:hAnsi="Arial" w:cs="Arial"/>
          <w:sz w:val="24"/>
          <w:szCs w:val="24"/>
        </w:rPr>
        <w:br/>
      </w:r>
      <w:r w:rsidRPr="007B645D">
        <w:rPr>
          <w:rFonts w:ascii="Arial" w:hAnsi="Arial" w:cs="Arial"/>
          <w:i/>
          <w:sz w:val="24"/>
          <w:szCs w:val="24"/>
        </w:rPr>
        <w:t xml:space="preserve">a kilometrické délky spojů </w:t>
      </w:r>
    </w:p>
    <w:p w:rsidR="000C14A9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69F8">
        <w:rPr>
          <w:rFonts w:ascii="Arial" w:hAnsi="Arial" w:cs="Arial"/>
          <w:sz w:val="24"/>
          <w:szCs w:val="24"/>
        </w:rPr>
        <w:t>Smluvní strany p</w:t>
      </w:r>
      <w:r>
        <w:rPr>
          <w:rFonts w:ascii="Arial" w:hAnsi="Arial" w:cs="Arial"/>
          <w:sz w:val="24"/>
          <w:szCs w:val="24"/>
        </w:rPr>
        <w:t>rohlašují, že obsah tohoto dodatku</w:t>
      </w:r>
      <w:r w:rsidRPr="008569F8">
        <w:rPr>
          <w:rFonts w:ascii="Arial" w:hAnsi="Arial" w:cs="Arial"/>
          <w:sz w:val="24"/>
          <w:szCs w:val="24"/>
        </w:rPr>
        <w:t xml:space="preserve"> nepovažují za obchodní tajemství ve smyslu § </w:t>
      </w:r>
      <w:r w:rsidRPr="007B645D">
        <w:rPr>
          <w:rFonts w:ascii="Arial" w:hAnsi="Arial" w:cs="Arial"/>
          <w:sz w:val="24"/>
          <w:szCs w:val="24"/>
        </w:rPr>
        <w:t xml:space="preserve">504 občanského zákoníku č 89/2012 Sb. </w:t>
      </w:r>
      <w:r w:rsidRPr="007B645D">
        <w:rPr>
          <w:rFonts w:ascii="Arial" w:hAnsi="Arial" w:cs="Arial"/>
          <w:sz w:val="24"/>
          <w:szCs w:val="24"/>
        </w:rPr>
        <w:br/>
        <w:t xml:space="preserve">a souhlasí s případným zveřejněním jejího </w:t>
      </w:r>
      <w:r w:rsidRPr="008569F8">
        <w:rPr>
          <w:rFonts w:ascii="Arial" w:hAnsi="Arial" w:cs="Arial"/>
          <w:sz w:val="24"/>
          <w:szCs w:val="24"/>
        </w:rPr>
        <w:t xml:space="preserve">textu v souladu s ustanovením zákona </w:t>
      </w:r>
      <w:r w:rsidRPr="008569F8">
        <w:rPr>
          <w:rFonts w:ascii="Arial" w:hAnsi="Arial" w:cs="Arial"/>
          <w:sz w:val="24"/>
          <w:szCs w:val="24"/>
        </w:rPr>
        <w:lastRenderedPageBreak/>
        <w:t>č. 106/1999 Sb., o svobodném přístupu k informacím, ve znění pozdějších předpisů.</w:t>
      </w:r>
    </w:p>
    <w:p w:rsidR="000C14A9" w:rsidRPr="00D84E0A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84E0A">
        <w:rPr>
          <w:rFonts w:ascii="Arial" w:hAnsi="Arial" w:cs="Arial"/>
          <w:sz w:val="24"/>
          <w:szCs w:val="24"/>
        </w:rPr>
        <w:t xml:space="preserve">Olomoucký kraj a město Přerov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  <w:sz w:val="24"/>
          <w:szCs w:val="24"/>
        </w:rPr>
        <w:t xml:space="preserve">dohodly, že uveřejnění </w:t>
      </w:r>
      <w:r>
        <w:rPr>
          <w:rFonts w:ascii="Arial" w:hAnsi="Arial" w:cs="Arial"/>
          <w:sz w:val="24"/>
          <w:szCs w:val="24"/>
        </w:rPr>
        <w:t>tohoto dodatku</w:t>
      </w:r>
      <w:r w:rsidRPr="007B645D">
        <w:rPr>
          <w:rFonts w:ascii="Arial" w:hAnsi="Arial" w:cs="Arial"/>
          <w:sz w:val="24"/>
          <w:szCs w:val="24"/>
        </w:rPr>
        <w:t xml:space="preserve"> v registru smluv provede KIDSOK.</w:t>
      </w:r>
    </w:p>
    <w:p w:rsidR="000C14A9" w:rsidRDefault="000C14A9" w:rsidP="000C14A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C14A9" w:rsidRPr="0064391F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</w:t>
      </w:r>
      <w:r w:rsidRPr="0064391F">
        <w:rPr>
          <w:rFonts w:ascii="Arial" w:hAnsi="Arial" w:cs="Arial"/>
          <w:sz w:val="24"/>
          <w:szCs w:val="24"/>
        </w:rPr>
        <w:t xml:space="preserve">Zastupitelstvem </w:t>
      </w:r>
      <w:r>
        <w:rPr>
          <w:rFonts w:ascii="Arial" w:hAnsi="Arial" w:cs="Arial"/>
          <w:sz w:val="24"/>
          <w:szCs w:val="24"/>
        </w:rPr>
        <w:t xml:space="preserve">statutárního města Přerov </w:t>
      </w:r>
      <w:r>
        <w:rPr>
          <w:rFonts w:ascii="Arial" w:hAnsi="Arial" w:cs="Arial"/>
          <w:sz w:val="24"/>
          <w:szCs w:val="24"/>
        </w:rPr>
        <w:br/>
      </w:r>
      <w:r w:rsidRPr="0064391F">
        <w:rPr>
          <w:rFonts w:ascii="Arial" w:hAnsi="Arial" w:cs="Arial"/>
          <w:sz w:val="24"/>
          <w:szCs w:val="24"/>
        </w:rPr>
        <w:t>na ……</w:t>
      </w:r>
      <w:proofErr w:type="gramStart"/>
      <w:r w:rsidRPr="0064391F">
        <w:rPr>
          <w:rFonts w:ascii="Arial" w:hAnsi="Arial" w:cs="Arial"/>
          <w:sz w:val="24"/>
          <w:szCs w:val="24"/>
        </w:rPr>
        <w:t>…….</w:t>
      </w:r>
      <w:proofErr w:type="gramEnd"/>
      <w:r w:rsidRPr="0064391F">
        <w:rPr>
          <w:rFonts w:ascii="Arial" w:hAnsi="Arial" w:cs="Arial"/>
          <w:sz w:val="24"/>
          <w:szCs w:val="24"/>
        </w:rPr>
        <w:t xml:space="preserve">…………............zasedání, konaném dne ………….…………............, usnesením </w:t>
      </w:r>
      <w:r>
        <w:rPr>
          <w:rFonts w:ascii="Arial" w:hAnsi="Arial" w:cs="Arial"/>
          <w:sz w:val="24"/>
          <w:szCs w:val="24"/>
        </w:rPr>
        <w:t xml:space="preserve">č  </w:t>
      </w:r>
      <w:r w:rsidRPr="0064391F">
        <w:rPr>
          <w:rFonts w:ascii="Arial" w:hAnsi="Arial" w:cs="Arial"/>
          <w:sz w:val="24"/>
          <w:szCs w:val="24"/>
        </w:rPr>
        <w:t xml:space="preserve">………….…………............ . </w:t>
      </w:r>
    </w:p>
    <w:p w:rsidR="000C14A9" w:rsidRPr="0064391F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Pr="0064391F" w:rsidRDefault="000C14A9" w:rsidP="000C14A9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byl</w:t>
      </w:r>
      <w:r w:rsidRPr="0064391F">
        <w:rPr>
          <w:rFonts w:ascii="Arial" w:hAnsi="Arial" w:cs="Arial"/>
          <w:sz w:val="24"/>
          <w:szCs w:val="24"/>
        </w:rPr>
        <w:t xml:space="preserve"> sch</w:t>
      </w:r>
      <w:r>
        <w:rPr>
          <w:rFonts w:ascii="Arial" w:hAnsi="Arial" w:cs="Arial"/>
          <w:sz w:val="24"/>
          <w:szCs w:val="24"/>
        </w:rPr>
        <w:t>válen</w:t>
      </w:r>
      <w:r w:rsidRPr="0064391F">
        <w:rPr>
          <w:rFonts w:ascii="Arial" w:hAnsi="Arial" w:cs="Arial"/>
          <w:sz w:val="24"/>
          <w:szCs w:val="24"/>
        </w:rPr>
        <w:t xml:space="preserve"> Zastupitelstvem Olomouckého kraje </w:t>
      </w:r>
      <w:r>
        <w:rPr>
          <w:rFonts w:ascii="Arial" w:hAnsi="Arial" w:cs="Arial"/>
          <w:sz w:val="24"/>
          <w:szCs w:val="24"/>
        </w:rPr>
        <w:br/>
      </w:r>
      <w:r w:rsidRPr="0064391F">
        <w:rPr>
          <w:rFonts w:ascii="Arial" w:hAnsi="Arial" w:cs="Arial"/>
          <w:sz w:val="24"/>
          <w:szCs w:val="24"/>
        </w:rPr>
        <w:t>na ……</w:t>
      </w:r>
      <w:proofErr w:type="gramStart"/>
      <w:r w:rsidRPr="0064391F">
        <w:rPr>
          <w:rFonts w:ascii="Arial" w:hAnsi="Arial" w:cs="Arial"/>
          <w:sz w:val="24"/>
          <w:szCs w:val="24"/>
        </w:rPr>
        <w:t>…….</w:t>
      </w:r>
      <w:proofErr w:type="gramEnd"/>
      <w:r w:rsidRPr="0064391F">
        <w:rPr>
          <w:rFonts w:ascii="Arial" w:hAnsi="Arial" w:cs="Arial"/>
          <w:sz w:val="24"/>
          <w:szCs w:val="24"/>
        </w:rPr>
        <w:t>…………............zasedání, konaném dne ………….…………............, usnesením č. ………….…………............ .</w:t>
      </w:r>
    </w:p>
    <w:p w:rsidR="000C14A9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Pr="0064391F" w:rsidRDefault="000C14A9" w:rsidP="000C14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  <w:r w:rsidRPr="0064391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Přerově</w:t>
      </w:r>
      <w:r w:rsidRPr="0064391F">
        <w:rPr>
          <w:rFonts w:ascii="Arial" w:hAnsi="Arial" w:cs="Arial"/>
          <w:sz w:val="24"/>
          <w:szCs w:val="24"/>
        </w:rPr>
        <w:t xml:space="preserve"> dne 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64391F">
        <w:rPr>
          <w:rFonts w:ascii="Arial" w:hAnsi="Arial" w:cs="Arial"/>
          <w:sz w:val="24"/>
          <w:szCs w:val="24"/>
        </w:rPr>
        <w:tab/>
      </w:r>
      <w:r w:rsidRPr="006439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 </w:t>
      </w:r>
      <w:r w:rsidRPr="0064391F">
        <w:rPr>
          <w:rFonts w:ascii="Arial" w:hAnsi="Arial" w:cs="Arial"/>
          <w:sz w:val="24"/>
          <w:szCs w:val="24"/>
        </w:rPr>
        <w:t>Olomouci dne ……………..............</w:t>
      </w:r>
      <w:r>
        <w:rPr>
          <w:rFonts w:ascii="Arial" w:hAnsi="Arial" w:cs="Arial"/>
          <w:sz w:val="24"/>
          <w:szCs w:val="24"/>
        </w:rPr>
        <w:t>...</w:t>
      </w: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Pr="0064391F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:rsidR="000C14A9" w:rsidRPr="00D00A5B" w:rsidRDefault="000C14A9" w:rsidP="000C14A9">
      <w:pPr>
        <w:rPr>
          <w:rFonts w:ascii="Arial" w:hAnsi="Arial" w:cs="Arial"/>
          <w:b/>
          <w:sz w:val="24"/>
          <w:szCs w:val="24"/>
        </w:rPr>
      </w:pPr>
      <w:r w:rsidRPr="00B37EC5">
        <w:rPr>
          <w:rFonts w:ascii="Arial" w:hAnsi="Arial" w:cs="Arial"/>
          <w:sz w:val="24"/>
          <w:szCs w:val="24"/>
        </w:rPr>
        <w:t xml:space="preserve">     Ing. Tomáš Navrátil</w:t>
      </w:r>
      <w:r w:rsidRPr="00B37E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Ing. Kateřina Suchánková, MBA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statutární město Přerov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KIDSOK, p.o.</w:t>
      </w: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r w:rsidRPr="00FD3237">
        <w:rPr>
          <w:noProof/>
        </w:rPr>
        <w:lastRenderedPageBreak/>
        <w:drawing>
          <wp:inline distT="0" distB="0" distL="0" distR="0" wp14:anchorId="1628C512" wp14:editId="351D0853">
            <wp:extent cx="5760720" cy="85267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A9" w:rsidRDefault="000C14A9" w:rsidP="000C14A9">
      <w:r w:rsidRPr="00F95C78">
        <w:rPr>
          <w:noProof/>
        </w:rPr>
        <w:lastRenderedPageBreak/>
        <w:drawing>
          <wp:inline distT="0" distB="0" distL="0" distR="0" wp14:anchorId="35D52840" wp14:editId="4D75FFC2">
            <wp:extent cx="5760720" cy="4518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rFonts w:ascii="Arial" w:hAnsi="Arial" w:cs="Arial"/>
          <w:sz w:val="24"/>
          <w:szCs w:val="24"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Default="000C14A9" w:rsidP="000C14A9">
      <w:pPr>
        <w:rPr>
          <w:noProof/>
        </w:rPr>
      </w:pPr>
    </w:p>
    <w:p w:rsidR="000C14A9" w:rsidRPr="0031196F" w:rsidRDefault="000C14A9" w:rsidP="000C1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2E18D84" wp14:editId="61FEEB33">
            <wp:extent cx="8376920" cy="2505710"/>
            <wp:effectExtent l="1905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37692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4A9" w:rsidRPr="0031196F" w:rsidSect="00BB1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7A1" w:rsidRDefault="009E67A1" w:rsidP="00DC33F2">
      <w:r>
        <w:separator/>
      </w:r>
    </w:p>
  </w:endnote>
  <w:endnote w:type="continuationSeparator" w:id="0">
    <w:p w:rsidR="009E67A1" w:rsidRDefault="009E67A1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0B" w:rsidRDefault="00BB1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bookmarkStart w:id="0" w:name="_GoBack"/>
    <w:bookmarkEnd w:id="0"/>
    <w:r>
      <w:rPr>
        <w:rFonts w:ascii="Arial" w:hAnsi="Arial" w:cs="Arial"/>
        <w:i/>
      </w:rPr>
      <w:tab/>
    </w:r>
  </w:p>
  <w:p w:rsidR="002151C7" w:rsidRPr="00291787" w:rsidRDefault="00E84792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25. 2</w:t>
    </w:r>
    <w:r w:rsidRPr="00291787">
      <w:rPr>
        <w:rFonts w:ascii="Arial" w:hAnsi="Arial" w:cs="Arial"/>
        <w:i/>
      </w:rPr>
      <w:t>. 201</w:t>
    </w:r>
    <w:r>
      <w:rPr>
        <w:rFonts w:ascii="Arial" w:hAnsi="Arial" w:cs="Arial"/>
        <w:i/>
      </w:rPr>
      <w:t>9</w:t>
    </w:r>
    <w:r w:rsidRPr="00291787">
      <w:rPr>
        <w:rFonts w:ascii="Arial" w:hAnsi="Arial" w:cs="Arial"/>
        <w:i/>
      </w:rPr>
      <w:t xml:space="preserve">                                                     </w:t>
    </w:r>
    <w:r>
      <w:rPr>
        <w:rFonts w:ascii="Arial" w:hAnsi="Arial" w:cs="Arial"/>
        <w:i/>
      </w:rPr>
      <w:t xml:space="preserve">    </w:t>
    </w:r>
    <w:r w:rsidRPr="00291787">
      <w:rPr>
        <w:rFonts w:ascii="Arial" w:hAnsi="Arial" w:cs="Arial"/>
        <w:i/>
      </w:rPr>
      <w:t xml:space="preserve">Strana </w:t>
    </w:r>
    <w:r w:rsidRPr="00291787">
      <w:rPr>
        <w:rFonts w:ascii="Arial" w:hAnsi="Arial" w:cs="Arial"/>
        <w:i/>
      </w:rPr>
      <w:fldChar w:fldCharType="begin"/>
    </w:r>
    <w:r w:rsidRPr="00291787">
      <w:rPr>
        <w:rFonts w:ascii="Arial" w:hAnsi="Arial" w:cs="Arial"/>
        <w:i/>
      </w:rPr>
      <w:instrText xml:space="preserve"> PAGE </w:instrText>
    </w:r>
    <w:r w:rsidRPr="00291787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9</w:t>
    </w:r>
    <w:r w:rsidRPr="00291787">
      <w:rPr>
        <w:rFonts w:ascii="Arial" w:hAnsi="Arial" w:cs="Arial"/>
        <w:i/>
      </w:rPr>
      <w:fldChar w:fldCharType="end"/>
    </w:r>
    <w:r w:rsidRPr="00291787">
      <w:rPr>
        <w:rFonts w:ascii="Arial" w:hAnsi="Arial" w:cs="Arial"/>
        <w:i/>
      </w:rPr>
      <w:t xml:space="preserve"> (celkem </w:t>
    </w:r>
    <w:r w:rsidR="00DC33F2">
      <w:rPr>
        <w:rFonts w:ascii="Arial" w:hAnsi="Arial" w:cs="Arial"/>
        <w:i/>
      </w:rPr>
      <w:t>8</w:t>
    </w:r>
    <w:r w:rsidRPr="00291787">
      <w:rPr>
        <w:rFonts w:ascii="Arial" w:hAnsi="Arial" w:cs="Arial"/>
        <w:i/>
      </w:rPr>
      <w:t>)</w:t>
    </w:r>
  </w:p>
  <w:p w:rsidR="002151C7" w:rsidRDefault="00E84792" w:rsidP="00CD1641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 xml:space="preserve">10. </w:t>
    </w:r>
    <w:r w:rsidRPr="00291787">
      <w:rPr>
        <w:rFonts w:cs="Arial"/>
        <w:b w:val="0"/>
        <w:i/>
        <w:sz w:val="20"/>
      </w:rPr>
      <w:t xml:space="preserve">– </w:t>
    </w:r>
    <w:r>
      <w:rPr>
        <w:rFonts w:cs="Arial"/>
        <w:b w:val="0"/>
        <w:i/>
        <w:sz w:val="20"/>
      </w:rPr>
      <w:t>Dodatek č. 1 ke Smlouvě o úhradě kompenzace se statutárním městem Přerov</w:t>
    </w:r>
  </w:p>
  <w:p w:rsidR="002151C7" w:rsidRPr="00291787" w:rsidRDefault="00E84792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 1: Dodatek č. 1 ke Smlouvě o úhradě kompenzace na zajištění dopravní obslužnosti území statutárního města 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0B" w:rsidRDefault="00BB1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7A1" w:rsidRDefault="009E67A1" w:rsidP="00DC33F2">
      <w:r>
        <w:separator/>
      </w:r>
    </w:p>
  </w:footnote>
  <w:footnote w:type="continuationSeparator" w:id="0">
    <w:p w:rsidR="009E67A1" w:rsidRDefault="009E67A1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0B" w:rsidRDefault="00BB1C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D1620D" w:rsidRPr="00D1620D" w:rsidRDefault="00E84792" w:rsidP="00D1620D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>Dodatek č. 1 ke Smlouvě o úhradě kompenzace na zajištění dopravní obslužnosti území statutárního města Přerova</w:t>
    </w:r>
  </w:p>
  <w:p w:rsidR="00D1620D" w:rsidRPr="00D1620D" w:rsidRDefault="009E67A1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0B" w:rsidRDefault="00BB1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C14A9"/>
    <w:rsid w:val="001842B6"/>
    <w:rsid w:val="00282D88"/>
    <w:rsid w:val="003C0005"/>
    <w:rsid w:val="0063475A"/>
    <w:rsid w:val="007F58CB"/>
    <w:rsid w:val="008B57E8"/>
    <w:rsid w:val="009E67A1"/>
    <w:rsid w:val="00A941F0"/>
    <w:rsid w:val="00BB1C0B"/>
    <w:rsid w:val="00DC33F2"/>
    <w:rsid w:val="00E84792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8F11-57D0-48FD-8040-2B44C3D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7</cp:revision>
  <dcterms:created xsi:type="dcterms:W3CDTF">2019-02-08T10:37:00Z</dcterms:created>
  <dcterms:modified xsi:type="dcterms:W3CDTF">2019-02-08T10:58:00Z</dcterms:modified>
</cp:coreProperties>
</file>