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>Dodatek č. 1</w:t>
      </w:r>
    </w:p>
    <w:p w:rsidR="005E41F2" w:rsidRPr="003A23F1" w:rsidRDefault="005E41F2" w:rsidP="005E41F2">
      <w:pPr>
        <w:jc w:val="center"/>
        <w:outlineLvl w:val="0"/>
        <w:rPr>
          <w:rFonts w:ascii="Arial" w:hAnsi="Arial" w:cs="Arial"/>
          <w:b/>
          <w:bCs/>
        </w:rPr>
      </w:pPr>
      <w:r w:rsidRPr="003A23F1">
        <w:rPr>
          <w:rFonts w:ascii="Arial" w:hAnsi="Arial" w:cs="Arial"/>
          <w:b/>
        </w:rPr>
        <w:t>S</w:t>
      </w:r>
      <w:r>
        <w:rPr>
          <w:rFonts w:ascii="Arial" w:hAnsi="Arial" w:cs="Arial"/>
          <w:b/>
          <w:bCs/>
        </w:rPr>
        <w:t>mlouvy</w:t>
      </w:r>
      <w:r w:rsidRPr="003A23F1">
        <w:rPr>
          <w:rFonts w:ascii="Arial" w:hAnsi="Arial" w:cs="Arial"/>
          <w:b/>
          <w:bCs/>
        </w:rPr>
        <w:t xml:space="preserve"> o poskytnutí dotace č</w:t>
      </w:r>
      <w:r w:rsidRPr="00254FC4">
        <w:rPr>
          <w:rFonts w:ascii="Arial" w:hAnsi="Arial" w:cs="Arial"/>
          <w:b/>
          <w:bCs/>
        </w:rPr>
        <w:t xml:space="preserve">. </w:t>
      </w:r>
      <w:r w:rsidR="005E46A4" w:rsidRPr="007426F7">
        <w:rPr>
          <w:rFonts w:ascii="Arial" w:hAnsi="Arial" w:cs="Arial"/>
          <w:b/>
        </w:rPr>
        <w:t>2019</w:t>
      </w:r>
      <w:r w:rsidR="00D53E92" w:rsidRPr="007426F7">
        <w:rPr>
          <w:rFonts w:ascii="Arial" w:hAnsi="Arial" w:cs="Arial"/>
          <w:b/>
        </w:rPr>
        <w:t>/02012</w:t>
      </w:r>
      <w:r w:rsidR="00254FC4" w:rsidRPr="007426F7">
        <w:rPr>
          <w:rFonts w:ascii="Arial" w:hAnsi="Arial" w:cs="Arial"/>
          <w:b/>
        </w:rPr>
        <w:t>/OZ/DSM</w:t>
      </w:r>
      <w:r w:rsidRPr="007426F7">
        <w:rPr>
          <w:rFonts w:ascii="Arial" w:hAnsi="Arial" w:cs="Arial"/>
          <w:b/>
        </w:rPr>
        <w:t xml:space="preserve"> ze dne </w:t>
      </w:r>
      <w:r w:rsidR="00D53E92" w:rsidRPr="007426F7">
        <w:rPr>
          <w:rFonts w:ascii="Arial" w:hAnsi="Arial" w:cs="Arial"/>
          <w:b/>
        </w:rPr>
        <w:t>22. 5. 2019</w:t>
      </w:r>
    </w:p>
    <w:p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:rsidR="005E46A4" w:rsidRPr="00E62519" w:rsidRDefault="005E46A4" w:rsidP="005E46A4">
      <w:pPr>
        <w:spacing w:after="120"/>
        <w:outlineLvl w:val="0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Olomoucký kraj</w:t>
      </w:r>
    </w:p>
    <w:p w:rsidR="005E46A4" w:rsidRPr="00AD64DC" w:rsidRDefault="005E46A4" w:rsidP="005E46A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  <w:t xml:space="preserve">Jeremenkova </w:t>
      </w:r>
      <w:r w:rsidRPr="00AD64DC">
        <w:rPr>
          <w:rFonts w:ascii="Arial" w:hAnsi="Arial" w:cs="Arial"/>
        </w:rPr>
        <w:t>1191/40a, 779 00 Olomouc - Hodolany</w:t>
      </w:r>
    </w:p>
    <w:p w:rsidR="005E46A4" w:rsidRPr="00AD64DC" w:rsidRDefault="005E46A4" w:rsidP="005E46A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AD64DC">
        <w:rPr>
          <w:rFonts w:ascii="Arial" w:hAnsi="Arial" w:cs="Arial"/>
        </w:rPr>
        <w:t>IČO:</w:t>
      </w:r>
      <w:r w:rsidRPr="00AD64DC">
        <w:rPr>
          <w:rFonts w:ascii="Arial" w:hAnsi="Arial" w:cs="Arial"/>
        </w:rPr>
        <w:tab/>
        <w:t>60609460</w:t>
      </w:r>
    </w:p>
    <w:p w:rsidR="005E46A4" w:rsidRPr="00AD64DC" w:rsidRDefault="005E46A4" w:rsidP="005E46A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AD64DC">
        <w:rPr>
          <w:rFonts w:ascii="Arial" w:hAnsi="Arial" w:cs="Arial"/>
        </w:rPr>
        <w:t>DIČ:</w:t>
      </w:r>
      <w:r w:rsidRPr="00AD64DC">
        <w:rPr>
          <w:rFonts w:ascii="Arial" w:hAnsi="Arial" w:cs="Arial"/>
        </w:rPr>
        <w:tab/>
        <w:t>CZ60609460</w:t>
      </w:r>
    </w:p>
    <w:p w:rsidR="005E46A4" w:rsidRPr="00AD64DC" w:rsidRDefault="005E46A4" w:rsidP="005E46A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AD64DC">
        <w:rPr>
          <w:rFonts w:ascii="Arial" w:hAnsi="Arial" w:cs="Arial"/>
        </w:rPr>
        <w:t>Zastoupený:</w:t>
      </w:r>
      <w:r w:rsidRPr="00AD64DC">
        <w:rPr>
          <w:rFonts w:ascii="Arial" w:hAnsi="Arial" w:cs="Arial"/>
        </w:rPr>
        <w:tab/>
        <w:t>Mgr. Daliborem Horákem, 3. náměstkem hejtmana Olomouckého kraje, na základě pověření hejtmana ze dne 8. 11. 2016</w:t>
      </w:r>
    </w:p>
    <w:p w:rsidR="005E46A4" w:rsidRPr="00E62519" w:rsidRDefault="005E46A4" w:rsidP="005E46A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AD64DC">
        <w:rPr>
          <w:rFonts w:ascii="Arial" w:hAnsi="Arial" w:cs="Arial"/>
        </w:rPr>
        <w:t>Bankovní spojení:</w:t>
      </w:r>
      <w:r w:rsidRPr="00AD64DC">
        <w:t xml:space="preserve"> </w:t>
      </w:r>
      <w:r w:rsidRPr="00AD64DC">
        <w:rPr>
          <w:rFonts w:ascii="Arial" w:hAnsi="Arial" w:cs="Arial"/>
        </w:rPr>
        <w:t>27-4228330207/0100, Komerční banka, a.s.</w:t>
      </w:r>
      <w:r w:rsidRPr="0032167D">
        <w:rPr>
          <w:rFonts w:ascii="Arial" w:hAnsi="Arial" w:cs="Arial"/>
          <w:color w:val="FF0000"/>
        </w:rPr>
        <w:tab/>
      </w:r>
    </w:p>
    <w:p w:rsidR="005E46A4" w:rsidRPr="00E62519" w:rsidRDefault="005E46A4" w:rsidP="005E46A4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poskytovatel“</w:t>
      </w:r>
      <w:r w:rsidRPr="00E62519">
        <w:rPr>
          <w:rFonts w:ascii="Arial" w:hAnsi="Arial" w:cs="Arial"/>
        </w:rPr>
        <w:t>)</w:t>
      </w:r>
    </w:p>
    <w:p w:rsidR="005E46A4" w:rsidRPr="009701E1" w:rsidRDefault="005E46A4" w:rsidP="005E46A4">
      <w:pPr>
        <w:spacing w:before="240" w:after="240"/>
        <w:rPr>
          <w:rFonts w:ascii="Arial" w:hAnsi="Arial" w:cs="Arial"/>
          <w:b/>
        </w:rPr>
      </w:pPr>
      <w:r w:rsidRPr="009701E1">
        <w:rPr>
          <w:rFonts w:ascii="Arial" w:hAnsi="Arial" w:cs="Arial"/>
          <w:b/>
        </w:rPr>
        <w:t>a</w:t>
      </w:r>
    </w:p>
    <w:p w:rsidR="005E46A4" w:rsidRPr="009701E1" w:rsidRDefault="005E46A4" w:rsidP="005E46A4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JITRO – sdružení rodičů a přátel postižených dětí, z.s.</w:t>
      </w:r>
    </w:p>
    <w:p w:rsidR="005E46A4" w:rsidRPr="009701E1" w:rsidRDefault="005E46A4" w:rsidP="005E46A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Sídlo:</w:t>
      </w:r>
      <w:r w:rsidRPr="009701E1">
        <w:rPr>
          <w:rFonts w:ascii="Arial" w:hAnsi="Arial" w:cs="Arial"/>
        </w:rPr>
        <w:tab/>
      </w:r>
      <w:r>
        <w:rPr>
          <w:rFonts w:ascii="Arial" w:hAnsi="Arial" w:cs="Arial"/>
        </w:rPr>
        <w:t>Mozartova 1161/43, 779 00 Olomouc</w:t>
      </w:r>
    </w:p>
    <w:p w:rsidR="005E46A4" w:rsidRPr="009701E1" w:rsidRDefault="005E46A4" w:rsidP="005E46A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1E1">
        <w:rPr>
          <w:rFonts w:ascii="Arial" w:hAnsi="Arial" w:cs="Arial"/>
        </w:rPr>
        <w:t>:</w:t>
      </w:r>
      <w:r w:rsidRPr="009701E1">
        <w:rPr>
          <w:rFonts w:ascii="Arial" w:hAnsi="Arial" w:cs="Arial"/>
        </w:rPr>
        <w:tab/>
      </w:r>
      <w:r>
        <w:rPr>
          <w:rFonts w:ascii="Arial" w:hAnsi="Arial" w:cs="Arial"/>
        </w:rPr>
        <w:t>68148291</w:t>
      </w:r>
    </w:p>
    <w:p w:rsidR="005E46A4" w:rsidRPr="009701E1" w:rsidRDefault="005E46A4" w:rsidP="005E46A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Zastoupený:</w:t>
      </w:r>
      <w:r w:rsidRPr="009701E1">
        <w:rPr>
          <w:rFonts w:ascii="Arial" w:hAnsi="Arial" w:cs="Arial"/>
        </w:rPr>
        <w:tab/>
      </w:r>
      <w:r>
        <w:rPr>
          <w:rFonts w:ascii="Arial" w:hAnsi="Arial" w:cs="Arial"/>
        </w:rPr>
        <w:t>Ing. Miroslavem Bartelem, předsedou správní rady</w:t>
      </w:r>
    </w:p>
    <w:p w:rsidR="005E46A4" w:rsidRPr="009701E1" w:rsidRDefault="005E46A4" w:rsidP="005E46A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Zapsaný ve spolkovém rejstříku vedeném Krajským soudem v Ostravě, oddíl L, vložka 3987</w:t>
      </w:r>
    </w:p>
    <w:p w:rsidR="005E46A4" w:rsidRPr="009701E1" w:rsidRDefault="005E46A4" w:rsidP="005E46A4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Bankovní spojení:</w:t>
      </w:r>
      <w:r w:rsidRPr="009701E1">
        <w:rPr>
          <w:rFonts w:ascii="Arial" w:hAnsi="Arial" w:cs="Arial"/>
        </w:rPr>
        <w:tab/>
      </w:r>
      <w:r w:rsidR="00594101" w:rsidRPr="00594101">
        <w:rPr>
          <w:rFonts w:ascii="Arial" w:hAnsi="Arial" w:cs="Arial"/>
          <w:highlight w:val="black"/>
        </w:rPr>
        <w:t>…………………………………………….</w:t>
      </w:r>
    </w:p>
    <w:p w:rsidR="005E41F2" w:rsidRPr="003A23F1" w:rsidRDefault="005E46A4" w:rsidP="005E46A4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9701E1">
        <w:rPr>
          <w:rFonts w:ascii="Arial" w:hAnsi="Arial" w:cs="Arial"/>
        </w:rPr>
        <w:t>(dále jen „</w:t>
      </w:r>
      <w:r w:rsidRPr="009701E1">
        <w:rPr>
          <w:rFonts w:ascii="Arial" w:hAnsi="Arial" w:cs="Arial"/>
          <w:bCs/>
        </w:rPr>
        <w:t>příjemce“</w:t>
      </w:r>
      <w:r w:rsidRPr="009701E1">
        <w:rPr>
          <w:rFonts w:ascii="Arial" w:hAnsi="Arial" w:cs="Arial"/>
        </w:rPr>
        <w:t>)</w:t>
      </w:r>
      <w:r w:rsidR="005E41F2" w:rsidRPr="003A23F1">
        <w:rPr>
          <w:rFonts w:ascii="Arial" w:hAnsi="Arial" w:cs="Arial"/>
        </w:rPr>
        <w:tab/>
      </w:r>
    </w:p>
    <w:p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:rsidR="005E41F2" w:rsidRPr="003A23F1" w:rsidRDefault="005E41F2" w:rsidP="005E41F2">
      <w:pPr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:rsidR="00D53E92" w:rsidRPr="003A23F1" w:rsidRDefault="005E41F2" w:rsidP="00E865EA">
      <w:pPr>
        <w:outlineLvl w:val="0"/>
        <w:rPr>
          <w:rFonts w:ascii="Arial" w:hAnsi="Arial" w:cs="Arial"/>
          <w:b/>
          <w:bCs/>
        </w:rPr>
      </w:pPr>
      <w:r w:rsidRPr="003A23F1">
        <w:rPr>
          <w:rFonts w:ascii="Arial" w:hAnsi="Arial" w:cs="Arial"/>
        </w:rPr>
        <w:t xml:space="preserve">Předmětem dodatku č. 1 je změna </w:t>
      </w:r>
      <w:r>
        <w:rPr>
          <w:rFonts w:ascii="Arial" w:hAnsi="Arial" w:cs="Arial"/>
        </w:rPr>
        <w:t>S</w:t>
      </w:r>
      <w:r w:rsidRPr="003A23F1">
        <w:rPr>
          <w:rFonts w:ascii="Arial" w:hAnsi="Arial" w:cs="Arial"/>
        </w:rPr>
        <w:t xml:space="preserve">mlouvy o poskytnutí dotace </w:t>
      </w:r>
      <w:r w:rsidRPr="007426F7">
        <w:rPr>
          <w:rFonts w:ascii="Arial" w:hAnsi="Arial" w:cs="Arial"/>
          <w:bCs/>
        </w:rPr>
        <w:t>č. </w:t>
      </w:r>
      <w:r w:rsidR="00D53E92" w:rsidRPr="007426F7">
        <w:rPr>
          <w:rFonts w:ascii="Arial" w:hAnsi="Arial" w:cs="Arial"/>
          <w:b/>
        </w:rPr>
        <w:t>2019/02012/OZ/DSM ze dne 22. 5. 2019</w:t>
      </w:r>
    </w:p>
    <w:p w:rsidR="00D53E92" w:rsidRPr="003A23F1" w:rsidRDefault="00D53E92" w:rsidP="00E865EA">
      <w:pPr>
        <w:outlineLvl w:val="0"/>
        <w:rPr>
          <w:rFonts w:ascii="Arial" w:hAnsi="Arial" w:cs="Arial"/>
          <w:b/>
          <w:bCs/>
        </w:rPr>
      </w:pPr>
    </w:p>
    <w:p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:rsidR="005E41F2" w:rsidRPr="003A23F1" w:rsidRDefault="005E41F2" w:rsidP="005E41F2">
      <w:pPr>
        <w:jc w:val="both"/>
        <w:rPr>
          <w:rFonts w:ascii="Arial" w:hAnsi="Arial" w:cs="Arial"/>
        </w:rPr>
      </w:pPr>
    </w:p>
    <w:p w:rsidR="00A530C4" w:rsidRPr="00A530C4" w:rsidRDefault="005E41F2" w:rsidP="00A530C4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 xml:space="preserve">Stávající znění </w:t>
      </w:r>
      <w:r w:rsidR="005E46A4" w:rsidRPr="00E865EA">
        <w:rPr>
          <w:rFonts w:ascii="Arial" w:hAnsi="Arial" w:cs="Arial"/>
        </w:rPr>
        <w:t>čl. I. odst. 1</w:t>
      </w:r>
      <w:r w:rsidRPr="00E865EA">
        <w:rPr>
          <w:rFonts w:ascii="Arial" w:hAnsi="Arial" w:cs="Arial"/>
        </w:rPr>
        <w:t>. věty první: „</w:t>
      </w:r>
      <w:r w:rsidR="005E46A4" w:rsidRPr="00E865EA">
        <w:rPr>
          <w:rFonts w:ascii="Arial" w:hAnsi="Arial" w:cs="Arial"/>
        </w:rPr>
        <w:t xml:space="preserve">Poskytovatel se na základě této smlouvy zavazuje poskytnout příjemci dotaci ve výši </w:t>
      </w:r>
      <w:r w:rsidR="005E46A4" w:rsidRPr="00E865EA">
        <w:rPr>
          <w:rFonts w:ascii="Arial" w:hAnsi="Arial" w:cs="Arial"/>
          <w:b/>
        </w:rPr>
        <w:t>400 000,- Kč</w:t>
      </w:r>
      <w:r w:rsidR="005E46A4" w:rsidRPr="00E865EA">
        <w:rPr>
          <w:rFonts w:ascii="Arial" w:hAnsi="Arial" w:cs="Arial"/>
        </w:rPr>
        <w:t>, slovy: čtyři-sta-tisíc-korun-českých (dále jen „dotace“) za účelem podpory akcí/projektů, významných svým rozsahem, obsahem nebo přínosem, pořádaných na území Olomouckého kraje nebo pro Obyvatele Olomouckého kraje.</w:t>
      </w:r>
      <w:r w:rsidRPr="00E865EA">
        <w:rPr>
          <w:rFonts w:ascii="Arial" w:hAnsi="Arial" w:cs="Arial"/>
        </w:rPr>
        <w:t xml:space="preserve">“ </w:t>
      </w:r>
      <w:r w:rsidRPr="00E865EA">
        <w:rPr>
          <w:rFonts w:ascii="Arial" w:hAnsi="Arial" w:cs="Arial"/>
          <w:b/>
        </w:rPr>
        <w:t>se nahrazuje novým zněním:</w:t>
      </w:r>
      <w:r w:rsidRPr="00E865EA">
        <w:rPr>
          <w:rFonts w:ascii="Arial" w:hAnsi="Arial" w:cs="Arial"/>
        </w:rPr>
        <w:t xml:space="preserve"> „</w:t>
      </w:r>
      <w:r w:rsidR="005E46A4" w:rsidRPr="00E865EA">
        <w:rPr>
          <w:rFonts w:ascii="Arial" w:hAnsi="Arial" w:cs="Arial"/>
        </w:rPr>
        <w:t xml:space="preserve">Poskytovatel se na základě této smlouvy zavazuje poskytnout příjemci dotaci ve výši </w:t>
      </w:r>
      <w:r w:rsidR="005E46A4" w:rsidRPr="00E865EA">
        <w:rPr>
          <w:rFonts w:ascii="Arial" w:hAnsi="Arial" w:cs="Arial"/>
          <w:b/>
        </w:rPr>
        <w:t>70 000,- Kč</w:t>
      </w:r>
      <w:r w:rsidR="00E865EA" w:rsidRPr="00E865EA">
        <w:rPr>
          <w:rFonts w:ascii="Arial" w:hAnsi="Arial" w:cs="Arial"/>
        </w:rPr>
        <w:t>, slovy: sedmdesát</w:t>
      </w:r>
      <w:r w:rsidR="005E46A4" w:rsidRPr="00E865EA">
        <w:rPr>
          <w:rFonts w:ascii="Arial" w:hAnsi="Arial" w:cs="Arial"/>
        </w:rPr>
        <w:t xml:space="preserve">-tisíc-korun-českých (dále jen „dotace“) za účelem podpory akcí/projektů, významných svým rozsahem, obsahem nebo přínosem, pořádaných na území Olomouckého kraje nebo pro Obyvatele </w:t>
      </w:r>
      <w:bookmarkStart w:id="0" w:name="_GoBack"/>
      <w:bookmarkEnd w:id="0"/>
      <w:r w:rsidR="005E46A4" w:rsidRPr="00E865EA">
        <w:rPr>
          <w:rFonts w:ascii="Arial" w:hAnsi="Arial" w:cs="Arial"/>
        </w:rPr>
        <w:t>Olomouckého kraje.</w:t>
      </w:r>
      <w:r w:rsidR="00A530C4">
        <w:rPr>
          <w:rFonts w:ascii="Arial" w:hAnsi="Arial" w:cs="Arial"/>
        </w:rPr>
        <w:t>“</w:t>
      </w:r>
    </w:p>
    <w:p w:rsidR="00A530C4" w:rsidRPr="00A530C4" w:rsidRDefault="00A530C4" w:rsidP="00A530C4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i/>
          <w:strike/>
        </w:rPr>
      </w:pPr>
      <w:r w:rsidRPr="008E714C">
        <w:rPr>
          <w:rFonts w:ascii="Arial" w:hAnsi="Arial" w:cs="Arial"/>
        </w:rPr>
        <w:lastRenderedPageBreak/>
        <w:t xml:space="preserve">Stávající znění čl. II. odst. 2. věty </w:t>
      </w:r>
      <w:r w:rsidRPr="00A530C4">
        <w:rPr>
          <w:rFonts w:ascii="Arial" w:hAnsi="Arial" w:cs="Arial"/>
        </w:rPr>
        <w:t>třetí: „</w:t>
      </w:r>
      <w:r w:rsidRPr="00A530C4">
        <w:rPr>
          <w:rFonts w:ascii="Arial" w:hAnsi="Arial" w:cs="Arial"/>
          <w:iCs/>
        </w:rPr>
        <w:t>Celkové předpokládané uznatelné výdaje na účel</w:t>
      </w:r>
      <w:r w:rsidRPr="00A530C4">
        <w:rPr>
          <w:rFonts w:ascii="Arial" w:hAnsi="Arial" w:cs="Arial"/>
        </w:rPr>
        <w:t xml:space="preserve"> uvedený v čl. I odst. 2 a 4 této smlouvy činí 800 000,- Kč (slovy: osm-set-tisíc-korun-českých).“ </w:t>
      </w:r>
      <w:r w:rsidRPr="00A530C4">
        <w:rPr>
          <w:rFonts w:ascii="Arial" w:hAnsi="Arial" w:cs="Arial"/>
          <w:b/>
        </w:rPr>
        <w:t>se nahrazuje novým zněním:</w:t>
      </w:r>
      <w:r w:rsidRPr="00A530C4">
        <w:rPr>
          <w:rFonts w:ascii="Arial" w:hAnsi="Arial" w:cs="Arial"/>
        </w:rPr>
        <w:t xml:space="preserve"> „</w:t>
      </w:r>
      <w:r w:rsidRPr="00A530C4">
        <w:rPr>
          <w:rFonts w:ascii="Arial" w:hAnsi="Arial" w:cs="Arial"/>
          <w:iCs/>
        </w:rPr>
        <w:t>Celkové předpokládané uznatelné výdaje na účel</w:t>
      </w:r>
      <w:r w:rsidRPr="00A530C4">
        <w:rPr>
          <w:rFonts w:ascii="Arial" w:hAnsi="Arial" w:cs="Arial"/>
        </w:rPr>
        <w:t xml:space="preserve"> uvedený v čl. I odst. 2 a 4 této smlouvy činí 140 000,- Kč (slovy: jedno-sto-čtyřicet-tisíc-korun-českých).).“</w:t>
      </w:r>
    </w:p>
    <w:p w:rsidR="00A530C4" w:rsidRPr="00A530C4" w:rsidRDefault="00A530C4" w:rsidP="00A530C4">
      <w:pPr>
        <w:ind w:left="567" w:hanging="426"/>
        <w:jc w:val="both"/>
        <w:rPr>
          <w:rFonts w:ascii="Arial" w:hAnsi="Arial" w:cs="Arial"/>
          <w:iCs/>
        </w:rPr>
      </w:pPr>
    </w:p>
    <w:p w:rsidR="00A530C4" w:rsidRPr="00A530C4" w:rsidRDefault="00A530C4" w:rsidP="00A530C4">
      <w:pPr>
        <w:ind w:left="426" w:hanging="426"/>
        <w:jc w:val="both"/>
        <w:rPr>
          <w:rFonts w:ascii="Arial" w:hAnsi="Arial" w:cs="Arial"/>
          <w:iCs/>
        </w:rPr>
      </w:pPr>
      <w:r w:rsidRPr="00A530C4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 xml:space="preserve">.   </w:t>
      </w:r>
      <w:r w:rsidRPr="00A530C4">
        <w:rPr>
          <w:rFonts w:ascii="Arial" w:hAnsi="Arial" w:cs="Arial"/>
          <w:iCs/>
        </w:rPr>
        <w:t>Nově se v čl. II. vkládá odst. 14 tohoto znění:</w:t>
      </w:r>
    </w:p>
    <w:p w:rsidR="00A530C4" w:rsidRPr="00A530C4" w:rsidRDefault="00A530C4" w:rsidP="00A530C4">
      <w:pPr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A530C4">
        <w:rPr>
          <w:rFonts w:ascii="Arial" w:hAnsi="Arial" w:cs="Arial"/>
          <w:iCs/>
        </w:rPr>
        <w:t xml:space="preserve">      Obě smluvní strany se dohodly, že příjemce dotace vrátí poskytovateli  částku ve výši 330 000,- Kč (slovy: tři-sta-třicet-tisíc-korun-českých), která je rozdílem mezi původní a nově schválenou  výší poskytnuté dotace na účet poskytovatele č. </w:t>
      </w:r>
      <w:r w:rsidRPr="00A530C4">
        <w:rPr>
          <w:rFonts w:ascii="Arial" w:hAnsi="Arial" w:cs="Arial"/>
        </w:rPr>
        <w:t>27-4228330207/0100, Komerční banka, a.s. nejpozději do 30. 6. 2019.</w:t>
      </w:r>
    </w:p>
    <w:p w:rsidR="00A530C4" w:rsidRPr="00A530C4" w:rsidRDefault="00A530C4" w:rsidP="00A530C4">
      <w:pPr>
        <w:ind w:left="567" w:hanging="426"/>
        <w:jc w:val="both"/>
        <w:rPr>
          <w:rFonts w:ascii="Arial" w:hAnsi="Arial" w:cs="Arial"/>
          <w:iCs/>
        </w:rPr>
      </w:pPr>
    </w:p>
    <w:p w:rsidR="00A530C4" w:rsidRDefault="00A530C4" w:rsidP="00A530C4">
      <w:pPr>
        <w:ind w:left="567" w:hanging="567"/>
        <w:jc w:val="both"/>
        <w:rPr>
          <w:rFonts w:ascii="Arial" w:hAnsi="Arial" w:cs="Arial"/>
          <w:iCs/>
        </w:rPr>
      </w:pPr>
      <w:r w:rsidRPr="00A530C4">
        <w:rPr>
          <w:rFonts w:ascii="Arial" w:hAnsi="Arial" w:cs="Arial"/>
          <w:iCs/>
        </w:rPr>
        <w:t>4.</w:t>
      </w:r>
      <w:r>
        <w:rPr>
          <w:rFonts w:ascii="Arial" w:hAnsi="Arial" w:cs="Arial"/>
          <w:iCs/>
        </w:rPr>
        <w:t xml:space="preserve">  </w:t>
      </w:r>
      <w:r w:rsidRPr="00A530C4">
        <w:rPr>
          <w:rFonts w:ascii="Arial" w:hAnsi="Arial" w:cs="Arial"/>
          <w:iCs/>
        </w:rPr>
        <w:t xml:space="preserve"> Ostatní ustanovení smlouvy se nemění.</w:t>
      </w:r>
    </w:p>
    <w:p w:rsidR="00A530C4" w:rsidRPr="007426F7" w:rsidRDefault="00A530C4" w:rsidP="00A530C4">
      <w:pPr>
        <w:tabs>
          <w:tab w:val="left" w:pos="851"/>
        </w:tabs>
        <w:ind w:left="567" w:hanging="426"/>
        <w:jc w:val="both"/>
        <w:rPr>
          <w:rFonts w:ascii="Arial" w:hAnsi="Arial" w:cs="Arial"/>
          <w:iCs/>
        </w:rPr>
      </w:pPr>
    </w:p>
    <w:p w:rsidR="005E41F2" w:rsidRPr="00E865EA" w:rsidRDefault="005E41F2" w:rsidP="005E41F2">
      <w:pPr>
        <w:jc w:val="both"/>
        <w:rPr>
          <w:rFonts w:ascii="Arial" w:hAnsi="Arial" w:cs="Arial"/>
          <w:b/>
        </w:rPr>
      </w:pPr>
    </w:p>
    <w:p w:rsidR="005E41F2" w:rsidRPr="003A23F1" w:rsidRDefault="005E41F2" w:rsidP="005E41F2">
      <w:pPr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:rsidR="000E14AE" w:rsidRDefault="000E14AE" w:rsidP="00A530C4">
      <w:pPr>
        <w:numPr>
          <w:ilvl w:val="0"/>
          <w:numId w:val="6"/>
        </w:numPr>
        <w:tabs>
          <w:tab w:val="num" w:pos="1440"/>
        </w:tabs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schváleno usnesením Zastupitelstva</w:t>
      </w:r>
      <w:r w:rsidRPr="00F07C39">
        <w:rPr>
          <w:rFonts w:ascii="Arial" w:hAnsi="Arial" w:cs="Arial"/>
        </w:rPr>
        <w:t xml:space="preserve"> Olom</w:t>
      </w:r>
      <w:r w:rsidR="005E46A4">
        <w:rPr>
          <w:rFonts w:ascii="Arial" w:hAnsi="Arial" w:cs="Arial"/>
        </w:rPr>
        <w:t>ouckého kraje č. ….. ze dne 24. 6. 2019</w:t>
      </w:r>
    </w:p>
    <w:p w:rsidR="00A530C4" w:rsidRPr="00A530C4" w:rsidRDefault="00A530C4" w:rsidP="00A530C4">
      <w:pPr>
        <w:ind w:left="360"/>
        <w:jc w:val="both"/>
        <w:rPr>
          <w:rFonts w:ascii="Arial" w:hAnsi="Arial" w:cs="Arial"/>
        </w:rPr>
      </w:pPr>
    </w:p>
    <w:p w:rsidR="000E14AE" w:rsidRPr="00F07C39" w:rsidRDefault="000E14AE" w:rsidP="00254FC4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Smluvní strany se dohodly, že tento dodatek nabývá účinnosti dnem jeho uveřejnění v registru smluv</w:t>
      </w:r>
      <w:r w:rsidR="00F07C39">
        <w:rPr>
          <w:rFonts w:ascii="Arial" w:hAnsi="Arial" w:cs="Arial"/>
        </w:rPr>
        <w:t>.</w:t>
      </w:r>
    </w:p>
    <w:p w:rsidR="00F07C39" w:rsidRPr="00F07C39" w:rsidRDefault="00F07C39" w:rsidP="00254FC4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Tento dodatek bude uveřejněn v registru smluv dle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</w:rPr>
        <w:t>.</w:t>
      </w:r>
      <w:r w:rsidRPr="00F07C39">
        <w:rPr>
          <w:rFonts w:ascii="Arial" w:hAnsi="Arial" w:cs="Arial"/>
        </w:rPr>
        <w:t xml:space="preserve"> </w:t>
      </w:r>
    </w:p>
    <w:p w:rsidR="00F07C39" w:rsidRPr="00F07C39" w:rsidRDefault="00F07C39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</w:t>
      </w:r>
      <w:r w:rsidR="00A530C4">
        <w:rPr>
          <w:rFonts w:ascii="Arial" w:hAnsi="Arial" w:cs="Arial"/>
        </w:rPr>
        <w:t>ve dvou</w:t>
      </w:r>
      <w:r w:rsidRPr="00F07C39">
        <w:rPr>
          <w:rFonts w:ascii="Arial" w:hAnsi="Arial" w:cs="Arial"/>
        </w:rPr>
        <w:t xml:space="preserve"> vyhotoveních, z nichž příjemce obdrží jed</w:t>
      </w:r>
      <w:r w:rsidR="00A530C4">
        <w:rPr>
          <w:rFonts w:ascii="Arial" w:hAnsi="Arial" w:cs="Arial"/>
        </w:rPr>
        <w:t>no a poskytovatel jedno</w:t>
      </w:r>
      <w:r w:rsidRPr="00F07C39">
        <w:rPr>
          <w:rFonts w:ascii="Arial" w:hAnsi="Arial" w:cs="Arial"/>
        </w:rPr>
        <w:t xml:space="preserve"> vyhotovení.</w:t>
      </w:r>
    </w:p>
    <w:p w:rsidR="005E41F2" w:rsidRPr="00F07C39" w:rsidRDefault="005E41F2" w:rsidP="00F07C39">
      <w:pPr>
        <w:spacing w:after="120"/>
        <w:ind w:left="993"/>
        <w:jc w:val="both"/>
        <w:rPr>
          <w:rFonts w:ascii="Arial" w:hAnsi="Arial" w:cs="Arial"/>
        </w:rPr>
      </w:pPr>
    </w:p>
    <w:p w:rsidR="005E41F2" w:rsidRPr="003A23F1" w:rsidRDefault="005E41F2" w:rsidP="005E41F2">
      <w:pPr>
        <w:jc w:val="both"/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Olomouci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E41F2" w:rsidRPr="003A23F1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:rsidR="005E41F2" w:rsidRDefault="00254FC4" w:rsidP="00154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Dalibor Horák</w:t>
            </w:r>
          </w:p>
          <w:p w:rsidR="00254FC4" w:rsidRPr="003A23F1" w:rsidRDefault="00254FC4" w:rsidP="00154B4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3. náměstek hejtmana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:rsidR="00EE28A2" w:rsidRDefault="005E46A4" w:rsidP="00EE28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Ing. Miroslav Bartel,</w:t>
            </w:r>
          </w:p>
          <w:p w:rsidR="005E46A4" w:rsidRPr="00EE28A2" w:rsidRDefault="005E46A4" w:rsidP="00EE28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předseda správní rady</w:t>
            </w:r>
          </w:p>
        </w:tc>
      </w:tr>
    </w:tbl>
    <w:p w:rsidR="005E41F2" w:rsidRPr="002E0042" w:rsidRDefault="005E41F2" w:rsidP="005E41F2">
      <w:pPr>
        <w:jc w:val="both"/>
        <w:outlineLvl w:val="0"/>
        <w:rPr>
          <w:rFonts w:ascii="Arial" w:hAnsi="Arial" w:cs="Arial"/>
        </w:rPr>
      </w:pPr>
    </w:p>
    <w:p w:rsidR="000E6972" w:rsidRDefault="000E6972"/>
    <w:sectPr w:rsidR="000E69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AC" w:rsidRDefault="002D07AC" w:rsidP="0023020A">
      <w:r>
        <w:separator/>
      </w:r>
    </w:p>
  </w:endnote>
  <w:endnote w:type="continuationSeparator" w:id="0">
    <w:p w:rsidR="002D07AC" w:rsidRDefault="002D07AC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1" w:rsidRPr="00A25351" w:rsidRDefault="004E791A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Zastupitestvo</w:t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24</w:t>
    </w:r>
    <w:r w:rsidR="00594101">
      <w:rPr>
        <w:rFonts w:ascii="Arial" w:hAnsi="Arial" w:cs="Arial"/>
        <w:i/>
        <w:noProof/>
        <w:sz w:val="20"/>
        <w:szCs w:val="20"/>
      </w:rPr>
      <w:t>. 6. 2019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06597A">
      <w:rPr>
        <w:rFonts w:ascii="Arial" w:hAnsi="Arial" w:cs="Arial"/>
        <w:i/>
        <w:noProof/>
        <w:sz w:val="20"/>
        <w:szCs w:val="20"/>
      </w:rPr>
      <w:t>1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NUMPAGES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06597A">
      <w:rPr>
        <w:rFonts w:ascii="Arial" w:hAnsi="Arial" w:cs="Arial"/>
        <w:i/>
        <w:noProof/>
        <w:sz w:val="20"/>
        <w:szCs w:val="20"/>
      </w:rPr>
      <w:t>2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:rsidR="007426F7" w:rsidRDefault="0006597A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43</w:t>
    </w:r>
    <w:r w:rsidR="007426F7">
      <w:rPr>
        <w:rFonts w:ascii="Arial" w:hAnsi="Arial" w:cs="Arial"/>
        <w:i/>
        <w:sz w:val="20"/>
        <w:szCs w:val="20"/>
      </w:rPr>
      <w:t xml:space="preserve">.- </w:t>
    </w:r>
    <w:r w:rsidR="007426F7" w:rsidRPr="0023020A">
      <w:rPr>
        <w:rFonts w:ascii="Arial" w:hAnsi="Arial" w:cs="Arial"/>
        <w:i/>
        <w:sz w:val="20"/>
        <w:szCs w:val="20"/>
      </w:rPr>
      <w:t>Dodatek č. 1 Smlouvy o poskytnutí dotace na realiza</w:t>
    </w:r>
    <w:r w:rsidR="007426F7">
      <w:rPr>
        <w:rFonts w:ascii="Arial" w:hAnsi="Arial" w:cs="Arial"/>
        <w:i/>
        <w:sz w:val="20"/>
        <w:szCs w:val="20"/>
      </w:rPr>
      <w:t>ci projektu „Podpora speciální neurorehabilitační péče dětských pacientů s DMO a jinými postiženími mozku</w:t>
    </w:r>
    <w:r w:rsidR="007426F7" w:rsidRPr="0023020A">
      <w:rPr>
        <w:rFonts w:ascii="Arial" w:hAnsi="Arial" w:cs="Arial"/>
        <w:i/>
        <w:sz w:val="20"/>
        <w:szCs w:val="20"/>
      </w:rPr>
      <w:t>“</w:t>
    </w:r>
  </w:p>
  <w:p w:rsidR="007426F7" w:rsidRPr="0023020A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C64018">
      <w:rPr>
        <w:rFonts w:ascii="Arial" w:hAnsi="Arial" w:cs="Arial"/>
        <w:i/>
        <w:sz w:val="20"/>
        <w:szCs w:val="20"/>
      </w:rPr>
      <w:t>Příloha č. 1</w:t>
    </w:r>
    <w:r w:rsidRPr="0023020A">
      <w:rPr>
        <w:rFonts w:ascii="Arial" w:hAnsi="Arial" w:cs="Arial"/>
        <w:i/>
        <w:sz w:val="20"/>
        <w:szCs w:val="20"/>
      </w:rPr>
      <w:t xml:space="preserve"> – Dodatek č. 1 Smlouvy o poskytnutí dotace na realiza</w:t>
    </w:r>
    <w:r>
      <w:rPr>
        <w:rFonts w:ascii="Arial" w:hAnsi="Arial" w:cs="Arial"/>
        <w:i/>
        <w:sz w:val="20"/>
        <w:szCs w:val="20"/>
      </w:rPr>
      <w:t>ci projektu „Podpora speciální neurorehabilitační péče dětských pacientů s DMO a jinými postiženími mozku</w:t>
    </w:r>
    <w:r w:rsidRPr="0023020A">
      <w:rPr>
        <w:rFonts w:ascii="Arial" w:hAnsi="Arial" w:cs="Arial"/>
        <w:i/>
        <w:sz w:val="20"/>
        <w:szCs w:val="20"/>
      </w:rPr>
      <w:t>“</w:t>
    </w:r>
  </w:p>
  <w:p w:rsidR="0023020A" w:rsidRPr="00A25351" w:rsidRDefault="0023020A" w:rsidP="00A25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AC" w:rsidRDefault="002D07AC" w:rsidP="0023020A">
      <w:r>
        <w:separator/>
      </w:r>
    </w:p>
  </w:footnote>
  <w:footnote w:type="continuationSeparator" w:id="0">
    <w:p w:rsidR="002D07AC" w:rsidRDefault="002D07AC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0A" w:rsidRPr="0023020A" w:rsidRDefault="0023020A" w:rsidP="0023020A">
    <w:pPr>
      <w:jc w:val="both"/>
      <w:outlineLvl w:val="0"/>
      <w:rPr>
        <w:rFonts w:ascii="Arial" w:hAnsi="Arial" w:cs="Arial"/>
        <w:i/>
        <w:sz w:val="20"/>
        <w:szCs w:val="20"/>
      </w:rPr>
    </w:pPr>
    <w:r w:rsidRPr="00C64018">
      <w:rPr>
        <w:rFonts w:ascii="Arial" w:hAnsi="Arial" w:cs="Arial"/>
        <w:i/>
        <w:sz w:val="20"/>
        <w:szCs w:val="20"/>
      </w:rPr>
      <w:t>Příloha č. 1</w:t>
    </w:r>
    <w:r w:rsidRPr="0023020A">
      <w:rPr>
        <w:rFonts w:ascii="Arial" w:hAnsi="Arial" w:cs="Arial"/>
        <w:i/>
        <w:sz w:val="20"/>
        <w:szCs w:val="20"/>
      </w:rPr>
      <w:t xml:space="preserve"> – Dodatek č. 1 Smlouvy o poskytnutí dotace na realiza</w:t>
    </w:r>
    <w:r w:rsidR="007426F7">
      <w:rPr>
        <w:rFonts w:ascii="Arial" w:hAnsi="Arial" w:cs="Arial"/>
        <w:i/>
        <w:sz w:val="20"/>
        <w:szCs w:val="20"/>
      </w:rPr>
      <w:t>ci projektu „Podpora speciální neurorehabilitační péče dětských pacientů s DMO a jinými postiženími mozku</w:t>
    </w:r>
    <w:r w:rsidRPr="0023020A">
      <w:rPr>
        <w:rFonts w:ascii="Arial" w:hAnsi="Arial" w:cs="Arial"/>
        <w:i/>
        <w:sz w:val="20"/>
        <w:szCs w:val="20"/>
      </w:rPr>
      <w:t>“</w:t>
    </w:r>
  </w:p>
  <w:p w:rsidR="0023020A" w:rsidRPr="0023020A" w:rsidRDefault="0023020A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76F6A"/>
    <w:multiLevelType w:val="hybridMultilevel"/>
    <w:tmpl w:val="224C38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6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F2"/>
    <w:rsid w:val="0006597A"/>
    <w:rsid w:val="000E14AE"/>
    <w:rsid w:val="000E6972"/>
    <w:rsid w:val="001E16E9"/>
    <w:rsid w:val="0023020A"/>
    <w:rsid w:val="00254FC4"/>
    <w:rsid w:val="002D07AC"/>
    <w:rsid w:val="00450636"/>
    <w:rsid w:val="004E791A"/>
    <w:rsid w:val="00571BAA"/>
    <w:rsid w:val="00594101"/>
    <w:rsid w:val="005E41F2"/>
    <w:rsid w:val="005E46A4"/>
    <w:rsid w:val="005F295A"/>
    <w:rsid w:val="007426F7"/>
    <w:rsid w:val="00A25351"/>
    <w:rsid w:val="00A530C4"/>
    <w:rsid w:val="00B0763A"/>
    <w:rsid w:val="00C64018"/>
    <w:rsid w:val="00D53E92"/>
    <w:rsid w:val="00D751AA"/>
    <w:rsid w:val="00DB6B06"/>
    <w:rsid w:val="00E865EA"/>
    <w:rsid w:val="00EE28A2"/>
    <w:rsid w:val="00F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C9D61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Zimáková Kristýna</cp:lastModifiedBy>
  <cp:revision>15</cp:revision>
  <cp:lastPrinted>2015-10-02T09:20:00Z</cp:lastPrinted>
  <dcterms:created xsi:type="dcterms:W3CDTF">2015-09-29T11:05:00Z</dcterms:created>
  <dcterms:modified xsi:type="dcterms:W3CDTF">2019-06-17T12:41:00Z</dcterms:modified>
</cp:coreProperties>
</file>