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Default="004E4D55" w:rsidP="004E4D55">
      <w:pPr>
        <w:jc w:val="both"/>
        <w:rPr>
          <w:rFonts w:ascii="Arial" w:hAnsi="Arial" w:cs="Arial"/>
          <w:b/>
        </w:rPr>
      </w:pPr>
    </w:p>
    <w:p w:rsidR="00CC7B93" w:rsidRDefault="00CC7B93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této důvodové zprávě předkládá Rada Olomouckého kraje Zastupitelstvu Olomouckého kraje ke schválení dodatek ke smlouvě o poskytnutí dotace.</w:t>
      </w:r>
    </w:p>
    <w:p w:rsidR="00CC7B93" w:rsidRPr="004A6EE7" w:rsidRDefault="00CC7B93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52488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schválilo Zastupitelstvo</w:t>
      </w:r>
      <w:r w:rsidR="004E4D55">
        <w:rPr>
          <w:rFonts w:ascii="Arial" w:hAnsi="Arial" w:cs="Arial"/>
        </w:rPr>
        <w:t xml:space="preserve"> </w:t>
      </w:r>
      <w:r w:rsidR="004E4D55" w:rsidRPr="00914FF0">
        <w:rPr>
          <w:rFonts w:ascii="Arial" w:hAnsi="Arial" w:cs="Arial"/>
        </w:rPr>
        <w:t xml:space="preserve">Olomouckého kraje pod </w:t>
      </w:r>
      <w:r w:rsidR="004E4D55">
        <w:rPr>
          <w:rFonts w:ascii="Arial" w:hAnsi="Arial" w:cs="Arial"/>
        </w:rPr>
        <w:t xml:space="preserve">č. </w:t>
      </w:r>
      <w:r w:rsidR="004E4D55" w:rsidRPr="00914FF0">
        <w:rPr>
          <w:rFonts w:ascii="Arial" w:hAnsi="Arial" w:cs="Arial"/>
        </w:rPr>
        <w:t>U</w:t>
      </w:r>
      <w:r w:rsidR="00652488">
        <w:rPr>
          <w:rFonts w:ascii="Arial" w:hAnsi="Arial" w:cs="Arial"/>
        </w:rPr>
        <w:t>Z/15/53/2019</w:t>
      </w:r>
      <w:r w:rsidR="004E4D55" w:rsidRPr="00914FF0">
        <w:rPr>
          <w:rFonts w:ascii="Arial" w:hAnsi="Arial" w:cs="Arial"/>
        </w:rPr>
        <w:t xml:space="preserve"> </w:t>
      </w:r>
      <w:r w:rsidR="00473A04">
        <w:rPr>
          <w:rFonts w:ascii="Arial" w:hAnsi="Arial" w:cs="Arial"/>
        </w:rPr>
        <w:t>vyhodnocení dotačního programu Program na podporu zdraví a zdravého životního stylu v roce 2019 – DT 2 Podpora významných aktivit v oblasti zdravotnictví.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473A04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dotačního titulu bylo schváleno poskytnutí dotace ve výši 400 000,- Kč žadateli JITRO – Sdružení </w:t>
      </w:r>
      <w:r w:rsidR="00D72CE7">
        <w:rPr>
          <w:rFonts w:ascii="Arial" w:hAnsi="Arial" w:cs="Arial"/>
        </w:rPr>
        <w:t xml:space="preserve">rodičů </w:t>
      </w:r>
      <w:r>
        <w:rPr>
          <w:rFonts w:ascii="Arial" w:hAnsi="Arial" w:cs="Arial"/>
        </w:rPr>
        <w:t>a přátel postižených dětí, z.s., IČO: 6814829.</w:t>
      </w:r>
    </w:p>
    <w:p w:rsidR="004E4D55" w:rsidRDefault="004E4D55" w:rsidP="004E4D55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Smlouva o poskytnutí dotace byla mezi poskytovatelem a příjemcem </w:t>
      </w:r>
      <w:r w:rsidR="007104B7">
        <w:rPr>
          <w:rFonts w:ascii="Arial" w:hAnsi="Arial"/>
        </w:rPr>
        <w:t>uzavřena</w:t>
      </w:r>
      <w:r>
        <w:rPr>
          <w:rFonts w:ascii="Arial" w:hAnsi="Arial"/>
        </w:rPr>
        <w:t xml:space="preserve"> dne </w:t>
      </w:r>
      <w:r w:rsidR="007104B7">
        <w:rPr>
          <w:rFonts w:ascii="Arial" w:hAnsi="Arial"/>
        </w:rPr>
        <w:br/>
      </w:r>
      <w:r w:rsidR="00F97A84">
        <w:rPr>
          <w:rFonts w:ascii="Arial" w:hAnsi="Arial"/>
        </w:rPr>
        <w:t>21. 5</w:t>
      </w:r>
      <w:r w:rsidR="00473A04">
        <w:rPr>
          <w:rFonts w:ascii="Arial" w:hAnsi="Arial"/>
        </w:rPr>
        <w:t>. 2019</w:t>
      </w:r>
      <w:r w:rsidRPr="00AF794C">
        <w:rPr>
          <w:rFonts w:ascii="Arial" w:hAnsi="Arial" w:cs="Arial"/>
        </w:rPr>
        <w:t xml:space="preserve"> </w:t>
      </w:r>
      <w:r w:rsidR="00F97A84">
        <w:rPr>
          <w:rFonts w:ascii="Arial" w:hAnsi="Arial" w:cs="Arial"/>
        </w:rPr>
        <w:t xml:space="preserve">a </w:t>
      </w:r>
      <w:r w:rsidR="00473A04">
        <w:rPr>
          <w:rFonts w:ascii="Arial" w:hAnsi="Arial" w:cs="Arial"/>
        </w:rPr>
        <w:t>byla příjemci dotace</w:t>
      </w:r>
      <w:r w:rsidR="00D72CE7">
        <w:rPr>
          <w:rFonts w:ascii="Arial" w:hAnsi="Arial" w:cs="Arial"/>
        </w:rPr>
        <w:t xml:space="preserve"> vyplacena v </w:t>
      </w:r>
      <w:r w:rsidR="00F97A84">
        <w:rPr>
          <w:rFonts w:ascii="Arial" w:hAnsi="Arial" w:cs="Arial"/>
        </w:rPr>
        <w:t>plné výši dne 29. 5</w:t>
      </w:r>
      <w:r w:rsidR="00473A04">
        <w:rPr>
          <w:rFonts w:ascii="Arial" w:hAnsi="Arial" w:cs="Arial"/>
        </w:rPr>
        <w:t>. 2019. Dotace byla poskytnuta v režimu podpory de minimis.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E62981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Zpětnou kontrolou poskytn</w:t>
      </w:r>
      <w:r w:rsidR="00E62981">
        <w:rPr>
          <w:rFonts w:ascii="Arial" w:hAnsi="Arial" w:cs="Arial"/>
        </w:rPr>
        <w:t>utých dotací bylo zjištěno, že</w:t>
      </w:r>
      <w:r>
        <w:rPr>
          <w:rFonts w:ascii="Arial" w:hAnsi="Arial" w:cs="Arial"/>
        </w:rPr>
        <w:t xml:space="preserve"> příjemce dotace JITRO – Sdružení ro</w:t>
      </w:r>
      <w:r w:rsidR="00D72CE7">
        <w:rPr>
          <w:rFonts w:ascii="Arial" w:hAnsi="Arial" w:cs="Arial"/>
        </w:rPr>
        <w:t xml:space="preserve">dičů a přátel postižených dětí, </w:t>
      </w:r>
      <w:r>
        <w:rPr>
          <w:rFonts w:ascii="Arial" w:hAnsi="Arial" w:cs="Arial"/>
        </w:rPr>
        <w:t>z.s.</w:t>
      </w:r>
      <w:r w:rsidR="00E62981">
        <w:rPr>
          <w:rFonts w:ascii="Arial" w:hAnsi="Arial" w:cs="Arial"/>
        </w:rPr>
        <w:t xml:space="preserve"> je propojeným podnikem se společností Centrum rehabilitačních služeb, člen skupiny Jitro s.r.o., I</w:t>
      </w:r>
      <w:r w:rsidR="00582DAB">
        <w:rPr>
          <w:rFonts w:ascii="Arial" w:hAnsi="Arial" w:cs="Arial"/>
        </w:rPr>
        <w:t>ČO: 29394139 a při</w:t>
      </w:r>
      <w:r w:rsidR="00E62981">
        <w:rPr>
          <w:rFonts w:ascii="Arial" w:hAnsi="Arial" w:cs="Arial"/>
        </w:rPr>
        <w:t xml:space="preserve"> součtu poskytnuté podpory oběma subjektům bylo zjištěno, že u příjemce dotace došlo k překročení limitu veřejné podpory 200 tis. Eur</w:t>
      </w:r>
      <w:r w:rsidR="00F97A84">
        <w:rPr>
          <w:rFonts w:ascii="Arial" w:hAnsi="Arial" w:cs="Arial"/>
        </w:rPr>
        <w:t>,</w:t>
      </w:r>
      <w:r w:rsidR="00E62981">
        <w:rPr>
          <w:rFonts w:ascii="Arial" w:hAnsi="Arial" w:cs="Arial"/>
        </w:rPr>
        <w:t xml:space="preserve"> a to o </w:t>
      </w:r>
      <w:r w:rsidR="00E62981" w:rsidRPr="00E62981">
        <w:rPr>
          <w:rFonts w:ascii="Arial" w:hAnsi="Arial" w:cs="Arial"/>
        </w:rPr>
        <w:t>12 627,53 Eur</w:t>
      </w:r>
      <w:r w:rsidR="00E62981">
        <w:rPr>
          <w:rFonts w:ascii="Arial" w:hAnsi="Arial" w:cs="Arial"/>
        </w:rPr>
        <w:t>.</w:t>
      </w:r>
    </w:p>
    <w:p w:rsidR="00582DAB" w:rsidRDefault="00582DAB" w:rsidP="004E4D55">
      <w:pPr>
        <w:jc w:val="both"/>
        <w:rPr>
          <w:rFonts w:ascii="Arial" w:hAnsi="Arial" w:cs="Arial"/>
        </w:rPr>
      </w:pPr>
    </w:p>
    <w:p w:rsidR="00E62981" w:rsidRDefault="00E62981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dotace okamžitě zahájil jednání s příjemcem dotace. Na schůzce organizované odborem zdravotnictví bylo se zástupcem příjemce dotace Ing. Miroslavem Bartelem, předsedou sprá</w:t>
      </w:r>
      <w:r w:rsidR="00F35346">
        <w:rPr>
          <w:rFonts w:ascii="Arial" w:hAnsi="Arial" w:cs="Arial"/>
        </w:rPr>
        <w:t>vní</w:t>
      </w:r>
      <w:r>
        <w:rPr>
          <w:rFonts w:ascii="Arial" w:hAnsi="Arial" w:cs="Arial"/>
        </w:rPr>
        <w:t xml:space="preserve"> rady dohodnuto, že příjemce </w:t>
      </w:r>
      <w:r w:rsidR="00F35346">
        <w:rPr>
          <w:rFonts w:ascii="Arial" w:hAnsi="Arial" w:cs="Arial"/>
        </w:rPr>
        <w:t xml:space="preserve">vrátí na bankovní účet poskytovatele částku ve výši 330 000,- Kč – tj. částku odpovídající výši překročení limitu veřejné podpory. </w:t>
      </w:r>
    </w:p>
    <w:p w:rsidR="00F35346" w:rsidRDefault="00CC7B93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Faktickou výší</w:t>
      </w:r>
      <w:r w:rsidR="00F35346">
        <w:rPr>
          <w:rFonts w:ascii="Arial" w:hAnsi="Arial" w:cs="Arial"/>
        </w:rPr>
        <w:t xml:space="preserve"> dotace poskytnuté v rámci dotačního programu Program na podporu zdraví a zdravého životního stylu v roce 2019 – DT 2 Podpora významných aktivit v oblasti zdravotnictví bude tedy částka 70 000,- Kč.</w:t>
      </w:r>
    </w:p>
    <w:p w:rsidR="00F35346" w:rsidRDefault="00F3534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výše poskytnuté dotace i ustanovení o vrácení částky 330 000,- Kč bude ošetřeno Dodatkem č. 1 </w:t>
      </w:r>
      <w:r w:rsidR="00582DAB">
        <w:rPr>
          <w:rFonts w:ascii="Arial" w:hAnsi="Arial" w:cs="Arial"/>
        </w:rPr>
        <w:t>Smlouvy o pos</w:t>
      </w:r>
      <w:r>
        <w:rPr>
          <w:rFonts w:ascii="Arial" w:hAnsi="Arial" w:cs="Arial"/>
        </w:rPr>
        <w:t xml:space="preserve">kytnutí dotace </w:t>
      </w:r>
      <w:r w:rsidR="00582DAB">
        <w:rPr>
          <w:rFonts w:ascii="Arial" w:hAnsi="Arial" w:cs="Arial"/>
        </w:rPr>
        <w:t>– viz. Příloha č.1.</w:t>
      </w:r>
    </w:p>
    <w:p w:rsidR="00473A04" w:rsidRPr="00E62981" w:rsidRDefault="00473A04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4E4D55" w:rsidRDefault="00F40E5E" w:rsidP="004E4D55">
      <w:pPr>
        <w:tabs>
          <w:tab w:val="left" w:pos="3960"/>
        </w:tabs>
        <w:jc w:val="both"/>
        <w:rPr>
          <w:rFonts w:ascii="Arial" w:hAnsi="Arial" w:cs="Arial"/>
        </w:rPr>
      </w:pPr>
      <w:r w:rsidRPr="00F40E5E">
        <w:rPr>
          <w:rFonts w:ascii="Arial" w:hAnsi="Arial" w:cs="Arial"/>
        </w:rPr>
        <w:t>Rad</w:t>
      </w:r>
      <w:r w:rsidR="00CC7B93">
        <w:rPr>
          <w:rFonts w:ascii="Arial" w:hAnsi="Arial" w:cs="Arial"/>
        </w:rPr>
        <w:t>a</w:t>
      </w:r>
      <w:r w:rsidRPr="00F40E5E">
        <w:rPr>
          <w:rFonts w:ascii="Arial" w:hAnsi="Arial" w:cs="Arial"/>
        </w:rPr>
        <w:t xml:space="preserve"> Olomouckého kraje </w:t>
      </w:r>
      <w:r w:rsidR="00CC7B93">
        <w:rPr>
          <w:rFonts w:ascii="Arial" w:hAnsi="Arial" w:cs="Arial"/>
        </w:rPr>
        <w:t xml:space="preserve">doporučuje Zastupitelstvu Olomouckého kraje </w:t>
      </w:r>
      <w:r w:rsidRPr="00F40E5E">
        <w:rPr>
          <w:rFonts w:ascii="Arial" w:hAnsi="Arial" w:cs="Arial"/>
        </w:rPr>
        <w:t xml:space="preserve">vzít </w:t>
      </w:r>
      <w:r>
        <w:rPr>
          <w:rFonts w:ascii="Arial" w:hAnsi="Arial" w:cs="Arial"/>
        </w:rPr>
        <w:t>na vědomí důvodovou zprávu</w:t>
      </w:r>
      <w:r w:rsidRPr="00F40E5E">
        <w:rPr>
          <w:rFonts w:ascii="Arial" w:hAnsi="Arial" w:cs="Arial"/>
        </w:rPr>
        <w:t xml:space="preserve">, </w:t>
      </w:r>
      <w:r w:rsidR="00CC7B93">
        <w:rPr>
          <w:rFonts w:ascii="Arial" w:hAnsi="Arial" w:cs="Arial"/>
        </w:rPr>
        <w:t>schválit uzavření</w:t>
      </w:r>
      <w:r w:rsidRPr="00F40E5E">
        <w:rPr>
          <w:rFonts w:ascii="Arial" w:hAnsi="Arial" w:cs="Arial"/>
        </w:rPr>
        <w:t xml:space="preserve"> </w:t>
      </w:r>
      <w:r w:rsidR="00A063CC">
        <w:rPr>
          <w:rFonts w:ascii="Arial" w:hAnsi="Arial" w:cs="Arial"/>
        </w:rPr>
        <w:t xml:space="preserve">Dodatku č. 1 k </w:t>
      </w:r>
      <w:r w:rsidRPr="00F40E5E">
        <w:rPr>
          <w:rFonts w:ascii="Arial" w:hAnsi="Arial" w:cs="Arial"/>
        </w:rPr>
        <w:t>veřejnoprávní sml</w:t>
      </w:r>
      <w:r w:rsidR="00A063CC">
        <w:rPr>
          <w:rFonts w:ascii="Arial" w:hAnsi="Arial" w:cs="Arial"/>
        </w:rPr>
        <w:t>o</w:t>
      </w:r>
      <w:r w:rsidRPr="00F40E5E">
        <w:rPr>
          <w:rFonts w:ascii="Arial" w:hAnsi="Arial" w:cs="Arial"/>
        </w:rPr>
        <w:t>uv</w:t>
      </w:r>
      <w:r w:rsidR="00A063CC">
        <w:rPr>
          <w:rFonts w:ascii="Arial" w:hAnsi="Arial" w:cs="Arial"/>
        </w:rPr>
        <w:t xml:space="preserve">ě </w:t>
      </w:r>
      <w:r w:rsidRPr="00F40E5E">
        <w:rPr>
          <w:rFonts w:ascii="Arial" w:hAnsi="Arial" w:cs="Arial"/>
        </w:rPr>
        <w:t>o poskytnutí d</w:t>
      </w:r>
      <w:r w:rsidR="005C3352">
        <w:rPr>
          <w:rFonts w:ascii="Arial" w:hAnsi="Arial" w:cs="Arial"/>
        </w:rPr>
        <w:t xml:space="preserve">otace mezi Olomouckým krajem a </w:t>
      </w:r>
      <w:r w:rsidR="00652488">
        <w:rPr>
          <w:rFonts w:ascii="Arial" w:hAnsi="Arial" w:cs="Arial"/>
        </w:rPr>
        <w:t>příjemcem dotace JITRO –</w:t>
      </w:r>
      <w:r w:rsidR="00473A04">
        <w:rPr>
          <w:rFonts w:ascii="Arial" w:hAnsi="Arial" w:cs="Arial"/>
        </w:rPr>
        <w:t xml:space="preserve"> Sdružen</w:t>
      </w:r>
      <w:r w:rsidR="00652488">
        <w:rPr>
          <w:rFonts w:ascii="Arial" w:hAnsi="Arial" w:cs="Arial"/>
        </w:rPr>
        <w:t>í rodičů a přátel postižených dětí</w:t>
      </w:r>
      <w:r w:rsidR="00473A04">
        <w:rPr>
          <w:rFonts w:ascii="Arial" w:hAnsi="Arial" w:cs="Arial"/>
        </w:rPr>
        <w:t>, z.s.</w:t>
      </w:r>
      <w:r w:rsidRPr="00F40E5E">
        <w:rPr>
          <w:rFonts w:ascii="Arial" w:hAnsi="Arial" w:cs="Arial"/>
        </w:rPr>
        <w:t xml:space="preserve"> ve znění dle Přílohy č. 1 důvodové zprávy a </w:t>
      </w:r>
      <w:r w:rsidR="00CC7B93">
        <w:rPr>
          <w:rFonts w:ascii="Arial" w:hAnsi="Arial" w:cs="Arial"/>
        </w:rPr>
        <w:t xml:space="preserve">uložit Mgr. Daliboru Horákovi tento Dodatek č. 1 k </w:t>
      </w:r>
      <w:r w:rsidR="00CC7B93" w:rsidRPr="00F40E5E">
        <w:rPr>
          <w:rFonts w:ascii="Arial" w:hAnsi="Arial" w:cs="Arial"/>
        </w:rPr>
        <w:t>veřejnoprávní sml</w:t>
      </w:r>
      <w:r w:rsidR="00CC7B93">
        <w:rPr>
          <w:rFonts w:ascii="Arial" w:hAnsi="Arial" w:cs="Arial"/>
        </w:rPr>
        <w:t>o</w:t>
      </w:r>
      <w:r w:rsidR="00CC7B93" w:rsidRPr="00F40E5E">
        <w:rPr>
          <w:rFonts w:ascii="Arial" w:hAnsi="Arial" w:cs="Arial"/>
        </w:rPr>
        <w:t>uv</w:t>
      </w:r>
      <w:r w:rsidR="00CC7B93">
        <w:rPr>
          <w:rFonts w:ascii="Arial" w:hAnsi="Arial" w:cs="Arial"/>
        </w:rPr>
        <w:t xml:space="preserve">ě </w:t>
      </w:r>
      <w:r w:rsidR="00CC7B93" w:rsidRPr="00F40E5E">
        <w:rPr>
          <w:rFonts w:ascii="Arial" w:hAnsi="Arial" w:cs="Arial"/>
        </w:rPr>
        <w:t>o poskytnutí d</w:t>
      </w:r>
      <w:r w:rsidR="00CC7B93">
        <w:rPr>
          <w:rFonts w:ascii="Arial" w:hAnsi="Arial" w:cs="Arial"/>
        </w:rPr>
        <w:t>otace podepsat</w:t>
      </w:r>
      <w:r w:rsidRPr="00F40E5E">
        <w:rPr>
          <w:rFonts w:ascii="Arial" w:hAnsi="Arial" w:cs="Arial"/>
        </w:rPr>
        <w:t>.</w:t>
      </w:r>
    </w:p>
    <w:p w:rsidR="00F97A84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4E4D55" w:rsidRP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063CC">
        <w:rPr>
          <w:rFonts w:ascii="Arial" w:hAnsi="Arial" w:cs="Arial"/>
        </w:rPr>
        <w:t>P</w:t>
      </w:r>
      <w:r w:rsidR="00A063CC" w:rsidRPr="00A063CC">
        <w:rPr>
          <w:rFonts w:ascii="Arial" w:hAnsi="Arial" w:cs="Arial"/>
        </w:rPr>
        <w:t>říloha č. 1</w:t>
      </w:r>
      <w:r w:rsidR="00A063CC">
        <w:rPr>
          <w:rFonts w:ascii="Arial" w:hAnsi="Arial" w:cs="Arial"/>
        </w:rPr>
        <w:t xml:space="preserve">: </w:t>
      </w:r>
      <w:r w:rsidRPr="00A063CC">
        <w:rPr>
          <w:rFonts w:ascii="Arial" w:hAnsi="Arial" w:cs="Arial"/>
        </w:rPr>
        <w:t xml:space="preserve">Dodatek č. 1 Smlouvy o poskytnutí dotace </w:t>
      </w:r>
      <w:r w:rsidR="00A063CC" w:rsidRPr="00A063CC">
        <w:rPr>
          <w:rFonts w:ascii="Arial" w:hAnsi="Arial" w:cs="Arial"/>
        </w:rPr>
        <w:t>na rea</w:t>
      </w:r>
      <w:r w:rsidR="00652488">
        <w:rPr>
          <w:rFonts w:ascii="Arial" w:hAnsi="Arial" w:cs="Arial"/>
        </w:rPr>
        <w:t>lizaci projektu „Podpora speciální neurorehabilitační péče dětských pacientů s DMO a jinými post</w:t>
      </w:r>
      <w:bookmarkStart w:id="0" w:name="_GoBack"/>
      <w:bookmarkEnd w:id="0"/>
      <w:r w:rsidR="00652488">
        <w:rPr>
          <w:rFonts w:ascii="Arial" w:hAnsi="Arial" w:cs="Arial"/>
        </w:rPr>
        <w:t>iženími mozku</w:t>
      </w:r>
      <w:r w:rsidRPr="00A063CC">
        <w:rPr>
          <w:rFonts w:ascii="Arial" w:hAnsi="Arial" w:cs="Arial"/>
        </w:rPr>
        <w:t xml:space="preserve">“ </w:t>
      </w:r>
      <w:r w:rsidR="00F844A2">
        <w:rPr>
          <w:rFonts w:ascii="Arial" w:hAnsi="Arial" w:cs="Arial"/>
        </w:rPr>
        <w:t>(str. 1 – 2</w:t>
      </w:r>
      <w:r w:rsidR="00A063CC" w:rsidRPr="00A063CC">
        <w:rPr>
          <w:rFonts w:ascii="Arial" w:hAnsi="Arial" w:cs="Arial"/>
        </w:rPr>
        <w:t>)</w:t>
      </w:r>
    </w:p>
    <w:sectPr w:rsidR="004E4D55" w:rsidRPr="00A063CC" w:rsidSect="00487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5A" w:rsidRDefault="004D305A" w:rsidP="004E4D55">
      <w:r>
        <w:separator/>
      </w:r>
    </w:p>
  </w:endnote>
  <w:endnote w:type="continuationSeparator" w:id="0">
    <w:p w:rsidR="004D305A" w:rsidRDefault="004D305A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53" w:rsidRPr="004E4D55" w:rsidRDefault="00CC7B93" w:rsidP="00C3145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24</w:t>
    </w:r>
    <w:r w:rsidR="003954CE">
      <w:rPr>
        <w:rFonts w:ascii="Arial" w:hAnsi="Arial" w:cs="Arial"/>
        <w:i/>
        <w:noProof/>
        <w:sz w:val="20"/>
        <w:szCs w:val="20"/>
      </w:rPr>
      <w:t>. 6</w:t>
    </w:r>
    <w:r w:rsidR="00A063CC">
      <w:rPr>
        <w:rFonts w:ascii="Arial" w:hAnsi="Arial" w:cs="Arial"/>
        <w:i/>
        <w:noProof/>
        <w:sz w:val="20"/>
        <w:szCs w:val="20"/>
      </w:rPr>
      <w:t>. 2019</w:t>
    </w:r>
    <w:r w:rsidR="00C31453" w:rsidRPr="004E4D55">
      <w:rPr>
        <w:rFonts w:ascii="Arial" w:hAnsi="Arial" w:cs="Arial"/>
        <w:i/>
        <w:noProof/>
        <w:sz w:val="20"/>
        <w:szCs w:val="20"/>
      </w:rPr>
      <w:tab/>
    </w:r>
    <w:r w:rsidR="00C314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C314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177C88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C31453" w:rsidRPr="004E4D55">
      <w:rPr>
        <w:rFonts w:ascii="Arial" w:hAnsi="Arial" w:cs="Arial"/>
        <w:i/>
        <w:noProof/>
        <w:sz w:val="20"/>
        <w:szCs w:val="20"/>
      </w:rPr>
      <w:t xml:space="preserve"> (celkem </w:t>
    </w:r>
    <w:r w:rsidR="00C31453">
      <w:rPr>
        <w:rFonts w:ascii="Arial" w:hAnsi="Arial" w:cs="Arial"/>
        <w:i/>
        <w:noProof/>
        <w:sz w:val="20"/>
        <w:szCs w:val="20"/>
      </w:rPr>
      <w:t>1</w:t>
    </w:r>
    <w:r w:rsidR="00C31453" w:rsidRPr="004E4D55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177C88" w:rsidP="003954CE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43</w:t>
    </w:r>
    <w:r w:rsidR="003954CE">
      <w:rPr>
        <w:rFonts w:ascii="Arial" w:hAnsi="Arial" w:cs="Arial"/>
        <w:i/>
        <w:sz w:val="20"/>
        <w:szCs w:val="20"/>
      </w:rPr>
      <w:t xml:space="preserve">. - </w:t>
    </w:r>
    <w:r w:rsidR="003954CE" w:rsidRPr="003954CE">
      <w:rPr>
        <w:rFonts w:ascii="Arial" w:hAnsi="Arial" w:cs="Arial"/>
        <w:i/>
        <w:sz w:val="20"/>
        <w:szCs w:val="20"/>
      </w:rPr>
      <w:t>Dodatek č. 1 Smlouvy o poskytnutí dotace na realizaci projektu „Podpora speciální neurorehabilitační péče dětských pacientů s DMO a jinými postiženími mozku“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5A" w:rsidRDefault="004D305A" w:rsidP="004E4D55">
      <w:r>
        <w:separator/>
      </w:r>
    </w:p>
  </w:footnote>
  <w:footnote w:type="continuationSeparator" w:id="0">
    <w:p w:rsidR="004D305A" w:rsidRDefault="004D305A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55"/>
    <w:rsid w:val="00071E45"/>
    <w:rsid w:val="000A20A6"/>
    <w:rsid w:val="000E6972"/>
    <w:rsid w:val="00144EB6"/>
    <w:rsid w:val="001767FE"/>
    <w:rsid w:val="00177999"/>
    <w:rsid w:val="00177C88"/>
    <w:rsid w:val="001A2A9E"/>
    <w:rsid w:val="0024310C"/>
    <w:rsid w:val="00331C48"/>
    <w:rsid w:val="003954CE"/>
    <w:rsid w:val="00473A04"/>
    <w:rsid w:val="004D305A"/>
    <w:rsid w:val="004E4D55"/>
    <w:rsid w:val="00576814"/>
    <w:rsid w:val="00582DAB"/>
    <w:rsid w:val="005C3352"/>
    <w:rsid w:val="005F1D78"/>
    <w:rsid w:val="00652488"/>
    <w:rsid w:val="007104B7"/>
    <w:rsid w:val="007A3F06"/>
    <w:rsid w:val="008331B2"/>
    <w:rsid w:val="008425A8"/>
    <w:rsid w:val="008C14CB"/>
    <w:rsid w:val="008E44AC"/>
    <w:rsid w:val="00A063CC"/>
    <w:rsid w:val="00A1272E"/>
    <w:rsid w:val="00C31453"/>
    <w:rsid w:val="00C8283C"/>
    <w:rsid w:val="00CC7B93"/>
    <w:rsid w:val="00CE7277"/>
    <w:rsid w:val="00D03C8F"/>
    <w:rsid w:val="00D15FA0"/>
    <w:rsid w:val="00D72CE7"/>
    <w:rsid w:val="00D74259"/>
    <w:rsid w:val="00E04195"/>
    <w:rsid w:val="00E61919"/>
    <w:rsid w:val="00E62981"/>
    <w:rsid w:val="00F35346"/>
    <w:rsid w:val="00F40E5E"/>
    <w:rsid w:val="00F67206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F3A6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Zimáková Kristýna</cp:lastModifiedBy>
  <cp:revision>14</cp:revision>
  <cp:lastPrinted>2015-10-01T10:56:00Z</cp:lastPrinted>
  <dcterms:created xsi:type="dcterms:W3CDTF">2015-10-02T09:55:00Z</dcterms:created>
  <dcterms:modified xsi:type="dcterms:W3CDTF">2019-06-17T12:40:00Z</dcterms:modified>
</cp:coreProperties>
</file>