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 xml:space="preserve">Zastupitelstvo Olomouckého kraje </w:t>
      </w:r>
      <w:r w:rsidR="00C12B17">
        <w:rPr>
          <w:rFonts w:ascii="Arial" w:hAnsi="Arial" w:cs="Arial"/>
        </w:rPr>
        <w:t xml:space="preserve">(dále jen „ZOK“) </w:t>
      </w:r>
      <w:r w:rsidRPr="00B613C5">
        <w:rPr>
          <w:rFonts w:ascii="Arial" w:hAnsi="Arial" w:cs="Arial"/>
        </w:rPr>
        <w:t xml:space="preserve">schválilo na svém zasedání dne </w:t>
      </w:r>
      <w:r w:rsidR="006962C3">
        <w:rPr>
          <w:rFonts w:ascii="Arial" w:hAnsi="Arial" w:cs="Arial"/>
        </w:rPr>
        <w:t xml:space="preserve">         </w:t>
      </w:r>
      <w:r w:rsidRPr="00B613C5">
        <w:rPr>
          <w:rFonts w:ascii="Arial" w:hAnsi="Arial" w:cs="Arial"/>
        </w:rPr>
        <w:t>1</w:t>
      </w:r>
      <w:r w:rsidR="00EE372A">
        <w:rPr>
          <w:rFonts w:ascii="Arial" w:hAnsi="Arial" w:cs="Arial"/>
        </w:rPr>
        <w:t>7</w:t>
      </w:r>
      <w:r w:rsidRPr="00B613C5">
        <w:rPr>
          <w:rFonts w:ascii="Arial" w:hAnsi="Arial" w:cs="Arial"/>
        </w:rPr>
        <w:t>. 12. 201</w:t>
      </w:r>
      <w:r w:rsidR="00EE372A">
        <w:rPr>
          <w:rFonts w:ascii="Arial" w:hAnsi="Arial" w:cs="Arial"/>
        </w:rPr>
        <w:t>8</w:t>
      </w:r>
      <w:r w:rsidRPr="00B613C5">
        <w:rPr>
          <w:rFonts w:ascii="Arial" w:hAnsi="Arial" w:cs="Arial"/>
        </w:rPr>
        <w:t xml:space="preserve"> usnesením č.  UZ/</w:t>
      </w:r>
      <w:r w:rsidR="00EE372A">
        <w:rPr>
          <w:rFonts w:ascii="Arial" w:hAnsi="Arial" w:cs="Arial"/>
        </w:rPr>
        <w:t>13</w:t>
      </w:r>
      <w:r w:rsidRPr="00B613C5">
        <w:rPr>
          <w:rFonts w:ascii="Arial" w:hAnsi="Arial" w:cs="Arial"/>
        </w:rPr>
        <w:t>/</w:t>
      </w:r>
      <w:r w:rsidR="00EE372A">
        <w:rPr>
          <w:rFonts w:ascii="Arial" w:hAnsi="Arial" w:cs="Arial"/>
        </w:rPr>
        <w:t>18</w:t>
      </w:r>
      <w:r w:rsidRPr="00B613C5">
        <w:rPr>
          <w:rFonts w:ascii="Arial" w:hAnsi="Arial" w:cs="Arial"/>
        </w:rPr>
        <w:t>/201</w:t>
      </w:r>
      <w:r w:rsidR="00EE372A">
        <w:rPr>
          <w:rFonts w:ascii="Arial" w:hAnsi="Arial" w:cs="Arial"/>
        </w:rPr>
        <w:t>8</w:t>
      </w:r>
      <w:r w:rsidRPr="00B613C5">
        <w:rPr>
          <w:rFonts w:ascii="Arial" w:hAnsi="Arial" w:cs="Arial"/>
        </w:rPr>
        <w:t xml:space="preserve"> Zásady pro poskytování individuálních dotací z rozpočtu Olomouckého kraje v roce 201</w:t>
      </w:r>
      <w:r w:rsidR="00EE372A">
        <w:rPr>
          <w:rFonts w:ascii="Arial" w:hAnsi="Arial" w:cs="Arial"/>
        </w:rPr>
        <w:t>9</w:t>
      </w:r>
      <w:r w:rsidR="00C12B17">
        <w:rPr>
          <w:rFonts w:ascii="Arial" w:hAnsi="Arial" w:cs="Arial"/>
        </w:rPr>
        <w:t xml:space="preserve"> (dále jen „Zásady“). Dále ZOK schválilo na svém zasedání dne 29.</w:t>
      </w:r>
      <w:r w:rsidR="00247381">
        <w:rPr>
          <w:rFonts w:ascii="Arial" w:hAnsi="Arial" w:cs="Arial"/>
        </w:rPr>
        <w:t xml:space="preserve"> </w:t>
      </w:r>
      <w:r w:rsidR="00C12B17">
        <w:rPr>
          <w:rFonts w:ascii="Arial" w:hAnsi="Arial" w:cs="Arial"/>
        </w:rPr>
        <w:t>4.</w:t>
      </w:r>
      <w:r w:rsidR="00247381">
        <w:rPr>
          <w:rFonts w:ascii="Arial" w:hAnsi="Arial" w:cs="Arial"/>
        </w:rPr>
        <w:t xml:space="preserve"> </w:t>
      </w:r>
      <w:r w:rsidR="00C12B17">
        <w:rPr>
          <w:rFonts w:ascii="Arial" w:hAnsi="Arial" w:cs="Arial"/>
        </w:rPr>
        <w:t xml:space="preserve">2019 usnesením </w:t>
      </w:r>
      <w:r w:rsidR="00C12B17" w:rsidRPr="00247381">
        <w:rPr>
          <w:rFonts w:ascii="Arial" w:hAnsi="Arial" w:cs="Arial"/>
        </w:rPr>
        <w:t>č. UZ</w:t>
      </w:r>
      <w:r w:rsidR="00C12B17">
        <w:rPr>
          <w:rFonts w:ascii="Arial" w:hAnsi="Arial" w:cs="Arial"/>
        </w:rPr>
        <w:t>/</w:t>
      </w:r>
      <w:r w:rsidR="00247381">
        <w:rPr>
          <w:rFonts w:ascii="Arial" w:hAnsi="Arial" w:cs="Arial"/>
        </w:rPr>
        <w:t>15/13/2019</w:t>
      </w:r>
      <w:r w:rsidR="00C12B17">
        <w:rPr>
          <w:rFonts w:ascii="Arial" w:hAnsi="Arial" w:cs="Arial"/>
        </w:rPr>
        <w:t xml:space="preserve"> Dodatek č. 1 k Zásadám. </w:t>
      </w:r>
      <w:r w:rsidRPr="00B613C5">
        <w:rPr>
          <w:rFonts w:ascii="Arial" w:hAnsi="Arial" w:cs="Arial"/>
        </w:rPr>
        <w:t xml:space="preserve"> </w:t>
      </w:r>
    </w:p>
    <w:p w:rsidR="00B613C5" w:rsidRDefault="00B613C5" w:rsidP="00B613C5">
      <w:pPr>
        <w:jc w:val="both"/>
        <w:rPr>
          <w:rFonts w:ascii="Arial" w:hAnsi="Arial" w:cs="Arial"/>
        </w:rPr>
      </w:pPr>
    </w:p>
    <w:p w:rsidR="00B613C5" w:rsidRDefault="00EE69D7" w:rsidP="00EE69D7">
      <w:pPr>
        <w:rPr>
          <w:rFonts w:ascii="Arial" w:hAnsi="Arial" w:cs="Arial"/>
        </w:rPr>
      </w:pPr>
      <w:r>
        <w:rPr>
          <w:rFonts w:ascii="Arial" w:hAnsi="Arial" w:cs="Arial"/>
        </w:rPr>
        <w:t>ZOK je p</w:t>
      </w:r>
      <w:r w:rsidR="001B23B9">
        <w:rPr>
          <w:rFonts w:ascii="Arial" w:hAnsi="Arial" w:cs="Arial"/>
        </w:rPr>
        <w:t>ředkládán</w:t>
      </w:r>
      <w:r w:rsidR="00AC1C45">
        <w:rPr>
          <w:rFonts w:ascii="Arial" w:hAnsi="Arial" w:cs="Arial"/>
        </w:rPr>
        <w:t>a</w:t>
      </w:r>
      <w:r w:rsidR="001B23B9">
        <w:rPr>
          <w:rFonts w:ascii="Arial" w:hAnsi="Arial" w:cs="Arial"/>
        </w:rPr>
        <w:t xml:space="preserve"> n</w:t>
      </w:r>
      <w:r w:rsidR="00B613C5">
        <w:rPr>
          <w:rFonts w:ascii="Arial" w:hAnsi="Arial" w:cs="Arial"/>
        </w:rPr>
        <w:t>ásledující žádost o poskytnutí individuální dotace:</w:t>
      </w:r>
    </w:p>
    <w:p w:rsidR="008636D7" w:rsidRPr="00CE5C9E" w:rsidRDefault="008636D7" w:rsidP="008636D7">
      <w:pPr>
        <w:jc w:val="both"/>
        <w:rPr>
          <w:rFonts w:ascii="Arial" w:hAnsi="Arial" w:cs="Arial"/>
          <w:b/>
          <w:u w:val="single"/>
        </w:rPr>
      </w:pPr>
    </w:p>
    <w:p w:rsidR="00AC1C45" w:rsidRDefault="00AC1C45" w:rsidP="008636D7">
      <w:pPr>
        <w:spacing w:before="120"/>
        <w:contextualSpacing/>
        <w:jc w:val="both"/>
        <w:rPr>
          <w:rFonts w:ascii="Arial" w:hAnsi="Arial" w:cs="Arial"/>
          <w:b/>
        </w:rPr>
      </w:pPr>
    </w:p>
    <w:p w:rsidR="00193263" w:rsidRPr="00193263" w:rsidRDefault="00193263" w:rsidP="00193263">
      <w:pPr>
        <w:spacing w:before="120"/>
        <w:contextualSpacing/>
        <w:jc w:val="both"/>
        <w:rPr>
          <w:rFonts w:ascii="Arial" w:hAnsi="Arial" w:cs="Arial"/>
        </w:rPr>
      </w:pPr>
      <w:r w:rsidRPr="00193263">
        <w:rPr>
          <w:rFonts w:ascii="Arial" w:hAnsi="Arial" w:cs="Arial"/>
          <w:b/>
        </w:rPr>
        <w:t>Žadatel: JIKA – Olomoucké dobrovolnické centrum,</w:t>
      </w:r>
      <w:r w:rsidR="0090355F">
        <w:rPr>
          <w:rFonts w:ascii="Arial" w:hAnsi="Arial" w:cs="Arial"/>
          <w:b/>
        </w:rPr>
        <w:t xml:space="preserve"> </w:t>
      </w:r>
      <w:r w:rsidRPr="00193263">
        <w:rPr>
          <w:rFonts w:ascii="Arial" w:hAnsi="Arial" w:cs="Arial"/>
          <w:b/>
        </w:rPr>
        <w:t>z.</w:t>
      </w:r>
      <w:r w:rsidR="0090355F">
        <w:rPr>
          <w:rFonts w:ascii="Arial" w:hAnsi="Arial" w:cs="Arial"/>
          <w:b/>
        </w:rPr>
        <w:t xml:space="preserve"> </w:t>
      </w:r>
      <w:r w:rsidRPr="00193263">
        <w:rPr>
          <w:rFonts w:ascii="Arial" w:hAnsi="Arial" w:cs="Arial"/>
          <w:b/>
        </w:rPr>
        <w:t>s</w:t>
      </w:r>
      <w:r w:rsidR="0090355F">
        <w:rPr>
          <w:rFonts w:ascii="Arial" w:hAnsi="Arial" w:cs="Arial"/>
          <w:b/>
        </w:rPr>
        <w:t>.</w:t>
      </w:r>
      <w:r w:rsidRPr="00193263">
        <w:rPr>
          <w:rFonts w:ascii="Arial" w:hAnsi="Arial" w:cs="Arial"/>
        </w:rPr>
        <w:t xml:space="preserve">                             </w:t>
      </w:r>
    </w:p>
    <w:p w:rsidR="00193263" w:rsidRPr="00193263" w:rsidRDefault="00193263" w:rsidP="00193263">
      <w:pPr>
        <w:spacing w:before="120"/>
        <w:contextualSpacing/>
        <w:jc w:val="both"/>
        <w:rPr>
          <w:rFonts w:ascii="Arial" w:hAnsi="Arial" w:cs="Arial"/>
        </w:rPr>
      </w:pPr>
      <w:r w:rsidRPr="00193263">
        <w:rPr>
          <w:rFonts w:ascii="Arial" w:hAnsi="Arial" w:cs="Arial"/>
        </w:rPr>
        <w:t xml:space="preserve">               Rooseveltova 563/84, 779 00, IČO: 26997932</w:t>
      </w:r>
    </w:p>
    <w:p w:rsidR="00193263" w:rsidRPr="00193263" w:rsidRDefault="00193263" w:rsidP="00193263">
      <w:pPr>
        <w:jc w:val="both"/>
        <w:rPr>
          <w:rFonts w:ascii="Arial" w:hAnsi="Arial" w:cs="Arial"/>
        </w:rPr>
      </w:pPr>
    </w:p>
    <w:p w:rsidR="00193263" w:rsidRPr="00193263" w:rsidRDefault="00193263" w:rsidP="00193263">
      <w:pPr>
        <w:ind w:left="-142" w:firstLine="142"/>
        <w:jc w:val="both"/>
        <w:rPr>
          <w:rFonts w:ascii="Arial" w:hAnsi="Arial" w:cs="Arial"/>
        </w:rPr>
      </w:pPr>
      <w:r w:rsidRPr="00193263">
        <w:rPr>
          <w:rFonts w:ascii="Arial" w:hAnsi="Arial" w:cs="Arial"/>
          <w:b/>
        </w:rPr>
        <w:t xml:space="preserve">Název projektu: </w:t>
      </w:r>
      <w:r w:rsidRPr="00193263">
        <w:rPr>
          <w:rFonts w:ascii="Arial" w:hAnsi="Arial" w:cs="Arial"/>
        </w:rPr>
        <w:t>Dobrovolníci pomáhají v nemocnicích a léčebnách</w:t>
      </w:r>
    </w:p>
    <w:p w:rsidR="00193263" w:rsidRPr="00193263" w:rsidRDefault="00193263" w:rsidP="00193263">
      <w:pPr>
        <w:spacing w:before="120"/>
        <w:contextualSpacing/>
        <w:jc w:val="both"/>
        <w:rPr>
          <w:rFonts w:ascii="Arial" w:hAnsi="Arial" w:cs="Arial"/>
        </w:rPr>
      </w:pPr>
      <w:r w:rsidRPr="00193263">
        <w:rPr>
          <w:rFonts w:ascii="Arial" w:hAnsi="Arial" w:cs="Arial"/>
          <w:b/>
        </w:rPr>
        <w:t>Termín doručení:</w:t>
      </w:r>
      <w:r w:rsidRPr="00193263">
        <w:rPr>
          <w:rFonts w:ascii="Arial" w:hAnsi="Arial" w:cs="Arial"/>
        </w:rPr>
        <w:t xml:space="preserve"> 20. 5. 2019 (ve VFP i v listinné podobě)</w:t>
      </w:r>
    </w:p>
    <w:p w:rsidR="00193263" w:rsidRPr="00193263" w:rsidRDefault="00193263" w:rsidP="00193263">
      <w:pPr>
        <w:widowControl w:val="0"/>
        <w:autoSpaceDE w:val="0"/>
        <w:autoSpaceDN w:val="0"/>
        <w:adjustRightInd w:val="0"/>
        <w:spacing w:before="120" w:after="120"/>
        <w:jc w:val="both"/>
        <w:rPr>
          <w:rFonts w:ascii="Arial" w:hAnsi="Arial" w:cs="Arial"/>
          <w:b/>
        </w:rPr>
      </w:pPr>
      <w:r w:rsidRPr="00193263">
        <w:rPr>
          <w:rFonts w:ascii="Arial" w:hAnsi="Arial" w:cs="Arial"/>
          <w:b/>
        </w:rPr>
        <w:t xml:space="preserve">Stručný popis projektu - neinvestiční: </w:t>
      </w:r>
    </w:p>
    <w:p w:rsidR="00193263" w:rsidRPr="00193263" w:rsidRDefault="00193263" w:rsidP="00193263">
      <w:pPr>
        <w:widowControl w:val="0"/>
        <w:autoSpaceDE w:val="0"/>
        <w:autoSpaceDN w:val="0"/>
        <w:adjustRightInd w:val="0"/>
        <w:spacing w:before="120" w:after="120"/>
        <w:jc w:val="both"/>
        <w:rPr>
          <w:rFonts w:ascii="Arial" w:hAnsi="Arial" w:cs="Arial"/>
        </w:rPr>
      </w:pPr>
      <w:r w:rsidRPr="00193263">
        <w:rPr>
          <w:rFonts w:ascii="Arial" w:hAnsi="Arial" w:cs="Arial"/>
        </w:rPr>
        <w:t xml:space="preserve">Účelem projektu je dobrovolnická činnost, která spočívá v zajištění kontaktu pacientů s přirozeným sociálním prostředím; pomoc pacientům s odpoutáním se od zdravotních problémů; pomoc navodit pozitivní myšlení; u dětských pacientů pomoc s učivem.  Jedná se o dobrovolnickou činnost ve Vojenské nemocnici Hradisko a Psychiatrické léčebně ve Šternberku. V roce 2018 bylo do projektu zapojeno 92 dobrovolníků a obslouženo bylo 1739 pacientů.  V roce 2019 se očekává přibližně stejný počet dobrovolníků i obsloužených pacientů.  </w:t>
      </w:r>
    </w:p>
    <w:p w:rsidR="00193263" w:rsidRPr="00193263" w:rsidRDefault="00193263" w:rsidP="00193263">
      <w:pPr>
        <w:widowControl w:val="0"/>
        <w:autoSpaceDE w:val="0"/>
        <w:autoSpaceDN w:val="0"/>
        <w:adjustRightInd w:val="0"/>
        <w:spacing w:before="120" w:after="120"/>
        <w:jc w:val="both"/>
        <w:rPr>
          <w:rFonts w:ascii="Arial" w:hAnsi="Arial" w:cs="Arial"/>
        </w:rPr>
      </w:pPr>
      <w:r w:rsidRPr="00193263">
        <w:rPr>
          <w:rFonts w:ascii="Arial" w:hAnsi="Arial" w:cs="Arial"/>
        </w:rPr>
        <w:t xml:space="preserve">Činnost organizace je realizována v návaznosti na získanou akreditaci MV ČR „Dobrovolníci v nemocnicích“ a vychází z „Metodického </w:t>
      </w:r>
      <w:r w:rsidR="002D290C">
        <w:rPr>
          <w:rFonts w:ascii="Arial" w:hAnsi="Arial" w:cs="Arial"/>
        </w:rPr>
        <w:t xml:space="preserve">doporučení </w:t>
      </w:r>
      <w:r w:rsidRPr="00193263">
        <w:rPr>
          <w:rFonts w:ascii="Arial" w:hAnsi="Arial" w:cs="Arial"/>
        </w:rPr>
        <w:t>pro zavedení dobrovolnického programu v nemocnicích v souladu s procesy řízení rizik a bezpečnosti pacientů“ (Věstník MZ ČR, část 6/2009</w:t>
      </w:r>
      <w:r w:rsidR="002D290C">
        <w:rPr>
          <w:rFonts w:ascii="Arial" w:hAnsi="Arial" w:cs="Arial"/>
        </w:rPr>
        <w:t>)</w:t>
      </w:r>
      <w:r w:rsidRPr="00193263">
        <w:rPr>
          <w:rFonts w:ascii="Arial" w:hAnsi="Arial" w:cs="Arial"/>
        </w:rPr>
        <w:t xml:space="preserve">.  </w:t>
      </w:r>
    </w:p>
    <w:p w:rsidR="00193263" w:rsidRPr="00193263" w:rsidRDefault="00193263" w:rsidP="00193263">
      <w:pPr>
        <w:tabs>
          <w:tab w:val="right" w:pos="9072"/>
        </w:tabs>
        <w:spacing w:before="120" w:after="120"/>
        <w:contextualSpacing/>
        <w:jc w:val="both"/>
        <w:rPr>
          <w:rFonts w:ascii="Arial" w:hAnsi="Arial" w:cs="Arial"/>
        </w:rPr>
      </w:pPr>
      <w:r w:rsidRPr="00193263">
        <w:rPr>
          <w:rFonts w:ascii="Arial" w:hAnsi="Arial" w:cs="Arial"/>
          <w:b/>
        </w:rPr>
        <w:t>Celkové náklady realizované akce/projektu</w:t>
      </w:r>
      <w:r w:rsidRPr="00193263">
        <w:rPr>
          <w:rFonts w:ascii="Arial" w:hAnsi="Arial" w:cs="Arial"/>
        </w:rPr>
        <w:t>:</w:t>
      </w:r>
      <w:r w:rsidRPr="00193263">
        <w:rPr>
          <w:rFonts w:ascii="Arial" w:hAnsi="Arial" w:cs="Arial"/>
        </w:rPr>
        <w:tab/>
        <w:t>400 000 Kč</w:t>
      </w:r>
    </w:p>
    <w:p w:rsidR="00193263" w:rsidRPr="00193263" w:rsidRDefault="00193263" w:rsidP="00193263">
      <w:pPr>
        <w:tabs>
          <w:tab w:val="right" w:pos="9072"/>
        </w:tabs>
        <w:spacing w:before="120" w:after="120"/>
        <w:contextualSpacing/>
        <w:jc w:val="both"/>
        <w:rPr>
          <w:rFonts w:ascii="Arial" w:hAnsi="Arial" w:cs="Arial"/>
          <w:b/>
        </w:rPr>
      </w:pPr>
      <w:r w:rsidRPr="00193263">
        <w:rPr>
          <w:rFonts w:ascii="Arial" w:hAnsi="Arial" w:cs="Arial"/>
          <w:b/>
        </w:rPr>
        <w:t>Výše požadované dotace z rozpočtu Olomouckého kraje: (75,00 %)</w:t>
      </w:r>
      <w:r w:rsidRPr="00193263">
        <w:rPr>
          <w:rFonts w:ascii="Arial" w:hAnsi="Arial" w:cs="Arial"/>
          <w:b/>
        </w:rPr>
        <w:tab/>
        <w:t>300 000 Kč</w:t>
      </w:r>
    </w:p>
    <w:p w:rsidR="00193263" w:rsidRPr="00193263" w:rsidRDefault="00193263" w:rsidP="00193263">
      <w:pPr>
        <w:tabs>
          <w:tab w:val="right" w:pos="9072"/>
        </w:tabs>
        <w:spacing w:before="120" w:after="120"/>
        <w:ind w:left="-284" w:hanging="142"/>
        <w:contextualSpacing/>
        <w:jc w:val="right"/>
        <w:rPr>
          <w:rFonts w:ascii="Arial" w:hAnsi="Arial" w:cs="Arial"/>
        </w:rPr>
      </w:pPr>
      <w:r>
        <w:rPr>
          <w:rFonts w:ascii="Arial" w:hAnsi="Arial" w:cs="Arial"/>
        </w:rPr>
        <w:t>V</w:t>
      </w:r>
      <w:r w:rsidRPr="00193263">
        <w:rPr>
          <w:rFonts w:ascii="Arial" w:hAnsi="Arial" w:cs="Arial"/>
        </w:rPr>
        <w:t>lastní zdroje:                                                                                               100 000 Kč</w:t>
      </w:r>
      <w:r w:rsidRPr="00193263">
        <w:rPr>
          <w:rFonts w:ascii="Arial" w:hAnsi="Arial" w:cs="Arial"/>
        </w:rPr>
        <w:tab/>
      </w:r>
    </w:p>
    <w:p w:rsidR="00193263" w:rsidRPr="00193263" w:rsidRDefault="00193263" w:rsidP="00193263">
      <w:pPr>
        <w:spacing w:before="120" w:after="120"/>
        <w:contextualSpacing/>
        <w:jc w:val="both"/>
        <w:rPr>
          <w:rFonts w:ascii="Arial" w:hAnsi="Arial" w:cs="Arial"/>
          <w:b/>
          <w:i/>
          <w:u w:val="single"/>
        </w:rPr>
      </w:pPr>
    </w:p>
    <w:p w:rsidR="00193263" w:rsidRPr="00193263" w:rsidRDefault="00193263" w:rsidP="00193263">
      <w:pPr>
        <w:tabs>
          <w:tab w:val="right" w:pos="9072"/>
        </w:tabs>
        <w:spacing w:before="120" w:after="120"/>
        <w:contextualSpacing/>
        <w:jc w:val="both"/>
        <w:rPr>
          <w:rFonts w:ascii="Arial" w:hAnsi="Arial" w:cs="Arial"/>
          <w:b/>
        </w:rPr>
      </w:pPr>
      <w:r w:rsidRPr="00193263">
        <w:rPr>
          <w:rFonts w:ascii="Arial" w:hAnsi="Arial" w:cs="Arial"/>
          <w:b/>
        </w:rPr>
        <w:t xml:space="preserve">Termín realizace:   1. 1. 2019 – 31. 12. 2019    </w:t>
      </w:r>
    </w:p>
    <w:p w:rsidR="00193263" w:rsidRPr="00193263" w:rsidRDefault="00193263" w:rsidP="00193263">
      <w:pPr>
        <w:tabs>
          <w:tab w:val="right" w:pos="9072"/>
        </w:tabs>
        <w:spacing w:before="120" w:after="120"/>
        <w:contextualSpacing/>
        <w:jc w:val="both"/>
        <w:rPr>
          <w:rFonts w:ascii="Arial" w:hAnsi="Arial" w:cs="Arial"/>
          <w:b/>
        </w:rPr>
      </w:pPr>
      <w:r w:rsidRPr="00193263">
        <w:rPr>
          <w:rFonts w:ascii="Arial" w:hAnsi="Arial" w:cs="Arial"/>
          <w:b/>
        </w:rPr>
        <w:t xml:space="preserve">       </w:t>
      </w:r>
    </w:p>
    <w:p w:rsidR="00193263" w:rsidRPr="00193263" w:rsidRDefault="00193263" w:rsidP="00193263">
      <w:pPr>
        <w:tabs>
          <w:tab w:val="right" w:pos="9072"/>
        </w:tabs>
        <w:spacing w:before="120" w:after="120"/>
        <w:contextualSpacing/>
        <w:jc w:val="both"/>
        <w:rPr>
          <w:rFonts w:ascii="Arial" w:hAnsi="Arial" w:cs="Arial"/>
          <w:b/>
        </w:rPr>
      </w:pPr>
      <w:r w:rsidRPr="00193263">
        <w:rPr>
          <w:rFonts w:ascii="Arial" w:hAnsi="Arial" w:cs="Arial"/>
          <w:b/>
        </w:rPr>
        <w:t xml:space="preserve">Dotace bude použita na:  </w:t>
      </w:r>
    </w:p>
    <w:p w:rsidR="00193263" w:rsidRPr="00193263" w:rsidRDefault="00193263" w:rsidP="00193263">
      <w:pPr>
        <w:numPr>
          <w:ilvl w:val="0"/>
          <w:numId w:val="37"/>
        </w:numPr>
        <w:tabs>
          <w:tab w:val="right" w:pos="9072"/>
        </w:tabs>
        <w:spacing w:before="120" w:after="120"/>
        <w:contextualSpacing/>
        <w:jc w:val="both"/>
        <w:rPr>
          <w:rFonts w:ascii="Arial" w:hAnsi="Arial" w:cs="Arial"/>
        </w:rPr>
      </w:pPr>
      <w:r w:rsidRPr="00193263">
        <w:rPr>
          <w:rFonts w:ascii="Arial" w:hAnsi="Arial" w:cs="Arial"/>
        </w:rPr>
        <w:t xml:space="preserve">Mzdové </w:t>
      </w:r>
      <w:r w:rsidR="002D290C">
        <w:rPr>
          <w:rFonts w:ascii="Arial" w:hAnsi="Arial" w:cs="Arial"/>
        </w:rPr>
        <w:t>výdaje</w:t>
      </w:r>
      <w:r w:rsidRPr="00193263">
        <w:rPr>
          <w:rFonts w:ascii="Arial" w:hAnsi="Arial" w:cs="Arial"/>
        </w:rPr>
        <w:t xml:space="preserve"> pro koordinátora dobrovolnického centra</w:t>
      </w:r>
    </w:p>
    <w:p w:rsidR="00193263" w:rsidRPr="00193263" w:rsidRDefault="00193263" w:rsidP="00193263">
      <w:pPr>
        <w:numPr>
          <w:ilvl w:val="0"/>
          <w:numId w:val="37"/>
        </w:numPr>
        <w:tabs>
          <w:tab w:val="right" w:pos="9072"/>
        </w:tabs>
        <w:spacing w:before="120" w:after="120"/>
        <w:contextualSpacing/>
        <w:jc w:val="both"/>
        <w:rPr>
          <w:rFonts w:ascii="Arial" w:hAnsi="Arial" w:cs="Arial"/>
        </w:rPr>
      </w:pPr>
      <w:r w:rsidRPr="00193263">
        <w:rPr>
          <w:rFonts w:ascii="Arial" w:hAnsi="Arial" w:cs="Arial"/>
        </w:rPr>
        <w:t>Služby (pronájem, energie, účetní služby, telefon a internet</w:t>
      </w:r>
      <w:r w:rsidR="00380FE6">
        <w:rPr>
          <w:rFonts w:ascii="Arial" w:hAnsi="Arial" w:cs="Arial"/>
        </w:rPr>
        <w:t>)</w:t>
      </w:r>
    </w:p>
    <w:p w:rsidR="00193263" w:rsidRPr="00193263" w:rsidRDefault="00193263" w:rsidP="00193263">
      <w:pPr>
        <w:spacing w:before="120" w:after="120"/>
        <w:contextualSpacing/>
        <w:jc w:val="both"/>
        <w:rPr>
          <w:rFonts w:ascii="Arial" w:hAnsi="Arial" w:cs="Arial"/>
          <w:b/>
        </w:rPr>
      </w:pPr>
    </w:p>
    <w:p w:rsidR="00193263" w:rsidRPr="00193263" w:rsidRDefault="00193263" w:rsidP="00193263">
      <w:pPr>
        <w:numPr>
          <w:ilvl w:val="0"/>
          <w:numId w:val="38"/>
        </w:numPr>
        <w:contextualSpacing/>
        <w:jc w:val="both"/>
        <w:rPr>
          <w:rFonts w:ascii="Arial" w:hAnsi="Arial"/>
          <w:b/>
          <w:u w:val="single"/>
          <w:lang w:eastAsia="en-US"/>
        </w:rPr>
      </w:pPr>
      <w:r w:rsidRPr="00193263">
        <w:rPr>
          <w:rFonts w:ascii="Arial" w:hAnsi="Arial"/>
          <w:b/>
          <w:u w:val="single"/>
          <w:lang w:eastAsia="en-US"/>
        </w:rPr>
        <w:t>Posouzení žádosti a jejího účelu z pohledu naplnění základních podmínek pro poskytování individuálních dotací</w:t>
      </w:r>
    </w:p>
    <w:p w:rsidR="00193263" w:rsidRPr="00193263" w:rsidRDefault="00193263" w:rsidP="00193263">
      <w:pPr>
        <w:jc w:val="both"/>
        <w:rPr>
          <w:rFonts w:ascii="Arial" w:hAnsi="Arial"/>
          <w:lang w:eastAsia="en-US"/>
        </w:rPr>
      </w:pPr>
      <w:r w:rsidRPr="00193263">
        <w:rPr>
          <w:rFonts w:ascii="Arial" w:hAnsi="Arial"/>
          <w:lang w:eastAsia="en-US"/>
        </w:rPr>
        <w:t>Žádost nenaplňuje odstavec 1 Zásad – žadatel mohl žádat v Dotačním programu pro sociální oblast 2019 (oprávněný žadatel i podporovaná aktivita).</w:t>
      </w:r>
    </w:p>
    <w:p w:rsidR="00193263" w:rsidRPr="002D290C" w:rsidRDefault="00193263" w:rsidP="00193263">
      <w:pPr>
        <w:numPr>
          <w:ilvl w:val="0"/>
          <w:numId w:val="41"/>
        </w:numPr>
        <w:contextualSpacing/>
        <w:jc w:val="both"/>
        <w:rPr>
          <w:rFonts w:ascii="Arial" w:hAnsi="Arial"/>
          <w:lang w:eastAsia="en-US"/>
        </w:rPr>
      </w:pPr>
      <w:r w:rsidRPr="002D290C">
        <w:rPr>
          <w:rFonts w:ascii="Arial" w:hAnsi="Arial"/>
          <w:lang w:eastAsia="en-US"/>
        </w:rPr>
        <w:t>Žadatel nepodal žádost o dotaci v Dotačním programu pro sociální oblast 2019, protože předpokládal, že stejně jako v předchozích letech obdrží dotaci z Ministerstva zdravotnictví. To, že jeho žádosti o dotaci z MZ nebylo vyhověno, zjistil žadatel (jak uvádí v žádosti) až 29. 3. 2019; v té době byl již DP pro sociální oblast 2019 uzavřen.</w:t>
      </w:r>
    </w:p>
    <w:p w:rsidR="00193263" w:rsidRPr="002D290C" w:rsidRDefault="00193263" w:rsidP="00193263">
      <w:pPr>
        <w:jc w:val="both"/>
        <w:rPr>
          <w:rFonts w:ascii="Arial" w:hAnsi="Arial"/>
          <w:lang w:eastAsia="en-US"/>
        </w:rPr>
      </w:pPr>
    </w:p>
    <w:p w:rsidR="00193263" w:rsidRPr="00193263" w:rsidRDefault="00193263" w:rsidP="00193263">
      <w:pPr>
        <w:jc w:val="both"/>
        <w:rPr>
          <w:rFonts w:ascii="Arial" w:hAnsi="Arial"/>
          <w:b/>
          <w:lang w:eastAsia="en-US"/>
        </w:rPr>
      </w:pPr>
    </w:p>
    <w:p w:rsidR="00193263" w:rsidRPr="00193263" w:rsidRDefault="00193263" w:rsidP="00193263">
      <w:pPr>
        <w:jc w:val="both"/>
        <w:rPr>
          <w:rFonts w:ascii="Arial" w:hAnsi="Arial"/>
          <w:b/>
          <w:lang w:eastAsia="en-US"/>
        </w:rPr>
      </w:pPr>
    </w:p>
    <w:p w:rsidR="00193263" w:rsidRPr="00193263" w:rsidRDefault="00193263" w:rsidP="00193263">
      <w:pPr>
        <w:numPr>
          <w:ilvl w:val="0"/>
          <w:numId w:val="38"/>
        </w:numPr>
        <w:contextualSpacing/>
        <w:jc w:val="both"/>
        <w:rPr>
          <w:rFonts w:ascii="Arial" w:hAnsi="Arial"/>
          <w:b/>
          <w:u w:val="single"/>
          <w:lang w:eastAsia="en-US"/>
        </w:rPr>
      </w:pPr>
      <w:r w:rsidRPr="00193263">
        <w:rPr>
          <w:rFonts w:ascii="Arial" w:hAnsi="Arial"/>
          <w:b/>
          <w:u w:val="single"/>
          <w:lang w:eastAsia="en-US"/>
        </w:rPr>
        <w:lastRenderedPageBreak/>
        <w:t>Posouzení formálních náležitostí žádosti o individuální dotaci</w:t>
      </w:r>
    </w:p>
    <w:p w:rsidR="00193263" w:rsidRPr="00193263" w:rsidRDefault="00193263" w:rsidP="00193263">
      <w:pPr>
        <w:jc w:val="both"/>
        <w:rPr>
          <w:rFonts w:ascii="Arial" w:hAnsi="Arial"/>
          <w:color w:val="FF0000"/>
          <w:lang w:eastAsia="en-US"/>
        </w:rPr>
      </w:pPr>
      <w:r w:rsidRPr="00193263">
        <w:rPr>
          <w:rFonts w:ascii="Arial" w:hAnsi="Arial"/>
          <w:lang w:eastAsia="en-US"/>
        </w:rPr>
        <w:t xml:space="preserve">Žádost naplňuje odstavec odst. 4 Zásad - Žádost byla doručena v termínu a požadovanou formou. </w:t>
      </w:r>
    </w:p>
    <w:p w:rsidR="00193263" w:rsidRPr="00193263" w:rsidRDefault="00193263" w:rsidP="00193263">
      <w:pPr>
        <w:jc w:val="both"/>
        <w:rPr>
          <w:rFonts w:ascii="Arial" w:hAnsi="Arial"/>
          <w:lang w:eastAsia="en-US"/>
        </w:rPr>
      </w:pPr>
    </w:p>
    <w:p w:rsidR="00193263" w:rsidRPr="00193263" w:rsidRDefault="00193263" w:rsidP="00193263">
      <w:pPr>
        <w:numPr>
          <w:ilvl w:val="0"/>
          <w:numId w:val="38"/>
        </w:numPr>
        <w:contextualSpacing/>
        <w:jc w:val="both"/>
        <w:rPr>
          <w:rFonts w:ascii="Arial" w:hAnsi="Arial"/>
          <w:b/>
          <w:u w:val="single"/>
          <w:lang w:eastAsia="en-US"/>
        </w:rPr>
      </w:pPr>
      <w:r w:rsidRPr="00193263">
        <w:rPr>
          <w:rFonts w:ascii="Arial" w:hAnsi="Arial"/>
          <w:b/>
          <w:u w:val="single"/>
          <w:lang w:eastAsia="en-US"/>
        </w:rPr>
        <w:t>Posouzení žádosti a jejího účelu z pohledu naplnění podmínky významnosti akce/projektu – výjimečnost akce/projektu</w:t>
      </w:r>
    </w:p>
    <w:p w:rsidR="00193263" w:rsidRPr="00193263" w:rsidRDefault="00193263" w:rsidP="00193263">
      <w:pPr>
        <w:jc w:val="both"/>
        <w:rPr>
          <w:rFonts w:ascii="Arial" w:hAnsi="Arial"/>
          <w:lang w:eastAsia="en-US"/>
        </w:rPr>
      </w:pPr>
      <w:r w:rsidRPr="00193263">
        <w:rPr>
          <w:rFonts w:ascii="Arial" w:hAnsi="Arial"/>
          <w:lang w:eastAsia="en-US"/>
        </w:rPr>
        <w:t>Žádost naplňuje odst. 5 Zásad  - jedná se o projekt dobročinného charakteru s vícezdrojovým financování</w:t>
      </w:r>
      <w:r w:rsidR="00CF3ADB">
        <w:rPr>
          <w:rFonts w:ascii="Arial" w:hAnsi="Arial"/>
          <w:lang w:eastAsia="en-US"/>
        </w:rPr>
        <w:t>m</w:t>
      </w:r>
      <w:r w:rsidRPr="00193263">
        <w:rPr>
          <w:rFonts w:ascii="Arial" w:hAnsi="Arial"/>
          <w:lang w:eastAsia="en-US"/>
        </w:rPr>
        <w:t xml:space="preserve"> </w:t>
      </w:r>
    </w:p>
    <w:p w:rsidR="00193263" w:rsidRPr="00193263" w:rsidRDefault="00193263" w:rsidP="00193263">
      <w:pPr>
        <w:jc w:val="both"/>
        <w:rPr>
          <w:rFonts w:ascii="Arial" w:hAnsi="Arial"/>
          <w:lang w:eastAsia="en-US"/>
        </w:rPr>
      </w:pPr>
    </w:p>
    <w:p w:rsidR="00193263" w:rsidRPr="00193263" w:rsidRDefault="00193263" w:rsidP="00193263">
      <w:pPr>
        <w:jc w:val="both"/>
        <w:rPr>
          <w:rFonts w:ascii="Arial" w:hAnsi="Arial"/>
          <w:i/>
          <w:u w:val="single"/>
          <w:lang w:eastAsia="en-US"/>
        </w:rPr>
      </w:pPr>
      <w:r w:rsidRPr="00193263">
        <w:rPr>
          <w:rFonts w:ascii="Arial" w:hAnsi="Arial"/>
          <w:i/>
          <w:u w:val="single"/>
          <w:lang w:eastAsia="en-US"/>
        </w:rPr>
        <w:t xml:space="preserve">Doplňující informace: </w:t>
      </w:r>
    </w:p>
    <w:p w:rsidR="00193263" w:rsidRPr="00193263" w:rsidRDefault="00193263" w:rsidP="00193263">
      <w:pPr>
        <w:jc w:val="both"/>
        <w:rPr>
          <w:rFonts w:ascii="Arial" w:hAnsi="Arial"/>
          <w:i/>
          <w:lang w:eastAsia="en-US"/>
        </w:rPr>
      </w:pPr>
      <w:r w:rsidRPr="00193263">
        <w:rPr>
          <w:rFonts w:ascii="Arial" w:hAnsi="Arial"/>
          <w:i/>
          <w:lang w:eastAsia="en-US"/>
        </w:rPr>
        <w:t xml:space="preserve">Podpora dobrovolnictví je ze strany OK dlouhodobě deklarována; je také výslovně uvedena jako jedna z podporovaných aktivit v Dotačním programu pro sociální oblasti, dotačním titulu č. 4 – podpora aktivit směřujících k sociálnímu začleňování. Žadatel (obdobně jako organizace Maltézská pomoc) se v OK dlouhodobě věnuje podpoře a koordinaci dobrovolnictví – dobrovolníky vyhledává, zajišťuje vstupní školení, vzdělávání, pojištění a cestovné, supervize a ve spolupráci s personálem koordinuje jejich práci v zařízeních. Jde o zavedené obecně prospěšné aktivity. Zatímco Maltézská pomoc se orientuje zejména na dobrovolnictví v sociálních službách a je dlouhodobě podporována z citovaného dotačního titulu, žadatel se věnuje dobrovolnictví v oblasti služeb zdravotních, dosud nežádal o dotaci z OK, protože, jak uvádí v žádosti, byl až do letošního roku podporován ze strany Ministerstva zdravotnictví.   </w:t>
      </w:r>
    </w:p>
    <w:p w:rsidR="00193263" w:rsidRPr="00193263" w:rsidRDefault="00193263" w:rsidP="00193263">
      <w:pPr>
        <w:jc w:val="both"/>
        <w:rPr>
          <w:rFonts w:ascii="Arial" w:hAnsi="Arial"/>
          <w:b/>
          <w:i/>
          <w:lang w:eastAsia="en-US"/>
        </w:rPr>
      </w:pPr>
    </w:p>
    <w:p w:rsidR="00193263" w:rsidRPr="00C12B17" w:rsidRDefault="00193263" w:rsidP="00193263">
      <w:pPr>
        <w:jc w:val="both"/>
        <w:rPr>
          <w:rFonts w:ascii="Arial" w:hAnsi="Arial"/>
          <w:b/>
          <w:u w:val="single"/>
          <w:lang w:eastAsia="en-US"/>
        </w:rPr>
      </w:pPr>
      <w:r w:rsidRPr="00C12B17">
        <w:rPr>
          <w:rFonts w:ascii="Arial" w:hAnsi="Arial"/>
          <w:b/>
          <w:lang w:eastAsia="en-US"/>
        </w:rPr>
        <w:t xml:space="preserve">Vzhledem k výše uvedenému administrátor navrhuje řídícímu orgánu v souladu s bodem 6.5 Zásad pro poskytování individuálních dotací z rozpočtu Olomouckého kraje v roce 2019 udělit výjimku ze splnění podmínky stanovené v bodě 1.2 Zásad a žádosti na projekt s názvem </w:t>
      </w:r>
      <w:r w:rsidRPr="00C12B17">
        <w:rPr>
          <w:rFonts w:ascii="Arial" w:hAnsi="Arial" w:cs="Arial"/>
          <w:b/>
        </w:rPr>
        <w:t>Dobrovolníci pomáhají v nemocnicích a léčebnách</w:t>
      </w:r>
      <w:r w:rsidRPr="00C12B17">
        <w:rPr>
          <w:rFonts w:ascii="Arial" w:hAnsi="Arial"/>
          <w:b/>
          <w:lang w:eastAsia="en-US"/>
        </w:rPr>
        <w:t xml:space="preserve"> žadatele JIKA – Olomoucké dobrovolnické centrum, </w:t>
      </w:r>
      <w:r w:rsidR="0090355F">
        <w:rPr>
          <w:rFonts w:ascii="Arial" w:hAnsi="Arial"/>
          <w:b/>
          <w:lang w:eastAsia="en-US"/>
        </w:rPr>
        <w:t xml:space="preserve"> </w:t>
      </w:r>
      <w:r w:rsidRPr="00C12B17">
        <w:rPr>
          <w:rFonts w:ascii="Arial" w:hAnsi="Arial"/>
          <w:b/>
          <w:lang w:eastAsia="en-US"/>
        </w:rPr>
        <w:t>z.</w:t>
      </w:r>
      <w:r w:rsidR="0090355F">
        <w:rPr>
          <w:rFonts w:ascii="Arial" w:hAnsi="Arial"/>
          <w:b/>
          <w:lang w:eastAsia="en-US"/>
        </w:rPr>
        <w:t xml:space="preserve"> </w:t>
      </w:r>
      <w:r w:rsidRPr="00C12B17">
        <w:rPr>
          <w:rFonts w:ascii="Arial" w:hAnsi="Arial"/>
          <w:b/>
          <w:lang w:eastAsia="en-US"/>
        </w:rPr>
        <w:t>s. částečně vyhovět.</w:t>
      </w:r>
      <w:r w:rsidRPr="00C12B17">
        <w:rPr>
          <w:rFonts w:ascii="Arial" w:hAnsi="Arial"/>
          <w:b/>
          <w:u w:val="single"/>
          <w:lang w:eastAsia="en-US"/>
        </w:rPr>
        <w:t xml:space="preserve"> </w:t>
      </w:r>
    </w:p>
    <w:p w:rsidR="00193263" w:rsidRPr="00193263" w:rsidRDefault="00193263" w:rsidP="00193263">
      <w:pPr>
        <w:jc w:val="both"/>
        <w:rPr>
          <w:rFonts w:ascii="Arial" w:hAnsi="Arial"/>
          <w:lang w:eastAsia="en-US"/>
        </w:rPr>
      </w:pPr>
    </w:p>
    <w:p w:rsidR="00193263" w:rsidRPr="00C12B17" w:rsidRDefault="00193263" w:rsidP="00193263">
      <w:pPr>
        <w:tabs>
          <w:tab w:val="left" w:pos="2190"/>
        </w:tabs>
        <w:spacing w:after="160" w:line="259" w:lineRule="auto"/>
        <w:jc w:val="both"/>
        <w:rPr>
          <w:rFonts w:ascii="Arial" w:eastAsiaTheme="minorHAnsi" w:hAnsi="Arial" w:cs="Arial"/>
          <w:lang w:eastAsia="en-US"/>
        </w:rPr>
      </w:pPr>
      <w:r w:rsidRPr="00C12B17">
        <w:rPr>
          <w:rFonts w:ascii="Arial" w:eastAsiaTheme="minorHAnsi" w:hAnsi="Arial" w:cs="Arial"/>
          <w:lang w:eastAsia="en-US"/>
        </w:rPr>
        <w:t>Stanovisko odboru ekonomického ze dne 22. 5. 2019: Není v souladu se Zásadami – žadatel mohl žádat v Dotačním programu pro sociální oblast 2019 a nejedná se o mimořádný ani výjimečný projekt.</w:t>
      </w:r>
    </w:p>
    <w:p w:rsidR="00D81226" w:rsidRPr="00D81226" w:rsidRDefault="00D81226" w:rsidP="00D81226">
      <w:pPr>
        <w:jc w:val="both"/>
        <w:rPr>
          <w:rFonts w:ascii="Arial" w:hAnsi="Arial"/>
          <w:lang w:eastAsia="en-US"/>
        </w:rPr>
      </w:pPr>
    </w:p>
    <w:p w:rsidR="00D81226" w:rsidRPr="00D81226" w:rsidRDefault="00D81226" w:rsidP="00D81226">
      <w:pPr>
        <w:contextualSpacing/>
        <w:jc w:val="both"/>
        <w:rPr>
          <w:rFonts w:ascii="Arial" w:hAnsi="Arial"/>
          <w:b/>
          <w:u w:val="single"/>
          <w:lang w:eastAsia="en-US"/>
        </w:rPr>
      </w:pPr>
      <w:r w:rsidRPr="00D81226">
        <w:rPr>
          <w:rFonts w:ascii="Arial" w:hAnsi="Arial"/>
          <w:b/>
          <w:u w:val="single"/>
          <w:lang w:eastAsia="en-US"/>
        </w:rPr>
        <w:t>Závěr:</w:t>
      </w:r>
    </w:p>
    <w:p w:rsidR="00D81226" w:rsidRPr="00D81226" w:rsidRDefault="00D81226" w:rsidP="00D81226">
      <w:pPr>
        <w:pBdr>
          <w:bottom w:val="single" w:sz="6" w:space="4" w:color="auto"/>
        </w:pBdr>
        <w:contextualSpacing/>
        <w:jc w:val="both"/>
        <w:rPr>
          <w:rFonts w:ascii="Arial" w:hAnsi="Arial" w:cs="Arial"/>
          <w:b/>
        </w:rPr>
      </w:pPr>
      <w:r w:rsidRPr="00D81226">
        <w:rPr>
          <w:rFonts w:ascii="Arial" w:hAnsi="Arial" w:cs="Arial"/>
          <w:b/>
        </w:rPr>
        <w:t>Návrh administrátora: VYHOVĚT ve výši 2</w:t>
      </w:r>
      <w:r w:rsidR="00193263">
        <w:rPr>
          <w:rFonts w:ascii="Arial" w:hAnsi="Arial" w:cs="Arial"/>
          <w:b/>
        </w:rPr>
        <w:t>0</w:t>
      </w:r>
      <w:r w:rsidRPr="00D81226">
        <w:rPr>
          <w:rFonts w:ascii="Arial" w:hAnsi="Arial" w:cs="Arial"/>
          <w:b/>
        </w:rPr>
        <w:t xml:space="preserve">0 000 Kč </w:t>
      </w:r>
    </w:p>
    <w:p w:rsidR="00D81226" w:rsidRPr="00D81226" w:rsidRDefault="00D81226" w:rsidP="00D81226">
      <w:pPr>
        <w:jc w:val="both"/>
        <w:rPr>
          <w:rFonts w:ascii="Arial" w:hAnsi="Arial" w:cs="Arial"/>
        </w:rPr>
      </w:pPr>
    </w:p>
    <w:p w:rsidR="00D81226" w:rsidRPr="00D81226" w:rsidRDefault="00D81226" w:rsidP="00D81226">
      <w:pPr>
        <w:jc w:val="both"/>
        <w:rPr>
          <w:rFonts w:ascii="Arial" w:hAnsi="Arial" w:cs="Arial"/>
          <w:sz w:val="22"/>
          <w:szCs w:val="22"/>
        </w:rPr>
      </w:pPr>
      <w:r w:rsidRPr="00D81226">
        <w:rPr>
          <w:rFonts w:ascii="Arial" w:hAnsi="Arial" w:cs="Arial"/>
        </w:rPr>
        <w:t>Financování žádostí bude zajištěno ve spolupráci s odborem ekonomickým. Žádosti budou financovány z rozpočtu Olomouckého kraje  na rok 2019, kde je pro individuální dotace (UZ 401)  </w:t>
      </w:r>
      <w:r w:rsidR="00EF28F8">
        <w:rPr>
          <w:rFonts w:ascii="Arial" w:hAnsi="Arial" w:cs="Arial"/>
        </w:rPr>
        <w:t xml:space="preserve">v  </w:t>
      </w:r>
      <w:r w:rsidRPr="00D81226">
        <w:rPr>
          <w:rFonts w:ascii="Arial" w:hAnsi="Arial" w:cs="Arial"/>
          <w:b/>
        </w:rPr>
        <w:t>oblast</w:t>
      </w:r>
      <w:r w:rsidR="00EF28F8">
        <w:rPr>
          <w:rFonts w:ascii="Arial" w:hAnsi="Arial" w:cs="Arial"/>
          <w:b/>
        </w:rPr>
        <w:t>i</w:t>
      </w:r>
      <w:r w:rsidRPr="00D81226">
        <w:rPr>
          <w:rFonts w:ascii="Arial" w:hAnsi="Arial" w:cs="Arial"/>
          <w:b/>
        </w:rPr>
        <w:t xml:space="preserve"> </w:t>
      </w:r>
      <w:r w:rsidR="00EF28F8">
        <w:rPr>
          <w:rFonts w:ascii="Arial" w:hAnsi="Arial" w:cs="Arial"/>
          <w:b/>
        </w:rPr>
        <w:t>sociál</w:t>
      </w:r>
      <w:r w:rsidRPr="00D81226">
        <w:rPr>
          <w:rFonts w:ascii="Arial" w:hAnsi="Arial" w:cs="Arial"/>
          <w:b/>
        </w:rPr>
        <w:t>ní vyčleněno 2 000 000 Kč.</w:t>
      </w:r>
      <w:r w:rsidRPr="00D81226">
        <w:rPr>
          <w:rFonts w:ascii="Arial" w:hAnsi="Arial" w:cs="Arial"/>
        </w:rPr>
        <w:t xml:space="preserve">  Po schválení žádosti v orgánech Olomouckého kraje bude provedena příslušná rozpočtová změna.</w:t>
      </w:r>
    </w:p>
    <w:p w:rsidR="00D81226" w:rsidRDefault="00EF28F8" w:rsidP="00D81226">
      <w:pPr>
        <w:rPr>
          <w:rFonts w:ascii="Arial" w:eastAsiaTheme="minorHAnsi" w:hAnsi="Arial" w:cs="Arial"/>
          <w:lang w:eastAsia="en-US"/>
        </w:rPr>
      </w:pPr>
      <w:r>
        <w:rPr>
          <w:rFonts w:ascii="Arial" w:eastAsiaTheme="minorHAnsi" w:hAnsi="Arial" w:cs="Arial"/>
          <w:lang w:eastAsia="en-US"/>
        </w:rPr>
        <w:t>Aktuálně je z této částky vyčerpáno 1 125 tis. Kč.</w:t>
      </w:r>
    </w:p>
    <w:p w:rsidR="00EF28F8" w:rsidRDefault="00EF28F8" w:rsidP="00D81226">
      <w:pPr>
        <w:rPr>
          <w:rFonts w:ascii="Arial" w:eastAsiaTheme="minorHAnsi" w:hAnsi="Arial" w:cs="Arial"/>
          <w:lang w:eastAsia="en-US"/>
        </w:rPr>
      </w:pPr>
    </w:p>
    <w:p w:rsidR="00EF28F8" w:rsidRDefault="00EF28F8" w:rsidP="00EF28F8">
      <w:pPr>
        <w:jc w:val="both"/>
        <w:rPr>
          <w:rFonts w:ascii="Arial" w:hAnsi="Arial"/>
          <w:lang w:eastAsia="en-US"/>
        </w:rPr>
      </w:pPr>
      <w:r w:rsidRPr="00206019">
        <w:rPr>
          <w:rFonts w:ascii="Arial" w:hAnsi="Arial"/>
          <w:lang w:eastAsia="en-US"/>
        </w:rPr>
        <w:t xml:space="preserve">Věcně příslušnému poradnímu orgánu Rady Olomouckého kraje - Komisi pro rodinu </w:t>
      </w:r>
      <w:r w:rsidRPr="00206019">
        <w:rPr>
          <w:rFonts w:ascii="Arial" w:hAnsi="Arial"/>
          <w:lang w:eastAsia="en-US"/>
        </w:rPr>
        <w:br/>
        <w:t xml:space="preserve">a sociální záležitosti (dále jen „K-RS“) bude žádost předložena na vědomí při dalším jednání komise, které se bude konat </w:t>
      </w:r>
      <w:r>
        <w:rPr>
          <w:rFonts w:ascii="Arial" w:hAnsi="Arial"/>
          <w:lang w:eastAsia="en-US"/>
        </w:rPr>
        <w:t>13</w:t>
      </w:r>
      <w:r w:rsidRPr="00206019">
        <w:rPr>
          <w:rFonts w:ascii="Arial" w:hAnsi="Arial"/>
          <w:lang w:eastAsia="en-US"/>
        </w:rPr>
        <w:t xml:space="preserve">. </w:t>
      </w:r>
      <w:r>
        <w:rPr>
          <w:rFonts w:ascii="Arial" w:hAnsi="Arial"/>
          <w:lang w:eastAsia="en-US"/>
        </w:rPr>
        <w:t>8</w:t>
      </w:r>
      <w:r w:rsidRPr="00206019">
        <w:rPr>
          <w:rFonts w:ascii="Arial" w:hAnsi="Arial"/>
          <w:lang w:eastAsia="en-US"/>
        </w:rPr>
        <w:t>. 2019.</w:t>
      </w:r>
    </w:p>
    <w:p w:rsidR="00CF3ADB" w:rsidRDefault="00CF3ADB" w:rsidP="00EF28F8">
      <w:pPr>
        <w:jc w:val="both"/>
        <w:rPr>
          <w:rFonts w:ascii="Arial" w:hAnsi="Arial"/>
          <w:noProof/>
          <w:szCs w:val="20"/>
        </w:rPr>
      </w:pPr>
    </w:p>
    <w:p w:rsidR="00BD4E4A" w:rsidRPr="00F07949" w:rsidRDefault="00BD4E4A" w:rsidP="00EF28F8">
      <w:pPr>
        <w:jc w:val="both"/>
        <w:rPr>
          <w:rFonts w:ascii="Arial" w:hAnsi="Arial"/>
          <w:noProof/>
          <w:szCs w:val="20"/>
        </w:rPr>
      </w:pPr>
      <w:bookmarkStart w:id="0" w:name="_GoBack"/>
      <w:bookmarkEnd w:id="0"/>
    </w:p>
    <w:p w:rsidR="00EE69D7" w:rsidRPr="0013250A" w:rsidRDefault="00EE69D7" w:rsidP="00EE69D7">
      <w:pPr>
        <w:spacing w:before="240" w:after="120"/>
        <w:jc w:val="both"/>
        <w:rPr>
          <w:rFonts w:ascii="Arial" w:eastAsia="Arial" w:hAnsi="Arial" w:cs="Arial"/>
          <w:b/>
          <w:szCs w:val="20"/>
          <w:lang w:eastAsia="ar-SA"/>
        </w:rPr>
      </w:pPr>
      <w:r w:rsidRPr="003C5385">
        <w:rPr>
          <w:rFonts w:ascii="Arial" w:eastAsia="Arial" w:hAnsi="Arial" w:cs="Arial"/>
          <w:b/>
          <w:szCs w:val="20"/>
          <w:lang w:eastAsia="ar-SA"/>
        </w:rPr>
        <w:lastRenderedPageBreak/>
        <w:t xml:space="preserve">Rada Olomouckého kraje  projednala výše  uvedený materiál na své schůzi  dne </w:t>
      </w:r>
      <w:r w:rsidR="00DF795A">
        <w:rPr>
          <w:rFonts w:ascii="Arial" w:eastAsia="Arial" w:hAnsi="Arial" w:cs="Arial"/>
          <w:b/>
          <w:szCs w:val="20"/>
          <w:lang w:eastAsia="ar-SA"/>
        </w:rPr>
        <w:t xml:space="preserve">    </w:t>
      </w:r>
      <w:r w:rsidRPr="003C5385">
        <w:rPr>
          <w:rFonts w:ascii="Arial" w:eastAsia="Arial" w:hAnsi="Arial" w:cs="Arial"/>
          <w:b/>
          <w:szCs w:val="20"/>
          <w:lang w:eastAsia="ar-SA"/>
        </w:rPr>
        <w:t xml:space="preserve"> 1</w:t>
      </w:r>
      <w:r>
        <w:rPr>
          <w:rFonts w:ascii="Arial" w:eastAsia="Arial" w:hAnsi="Arial" w:cs="Arial"/>
          <w:b/>
          <w:szCs w:val="20"/>
          <w:lang w:eastAsia="ar-SA"/>
        </w:rPr>
        <w:t>7</w:t>
      </w:r>
      <w:r w:rsidRPr="003C5385">
        <w:rPr>
          <w:rFonts w:ascii="Arial" w:eastAsia="Arial" w:hAnsi="Arial" w:cs="Arial"/>
          <w:b/>
          <w:szCs w:val="20"/>
          <w:lang w:eastAsia="ar-SA"/>
        </w:rPr>
        <w:t xml:space="preserve">. </w:t>
      </w:r>
      <w:r>
        <w:rPr>
          <w:rFonts w:ascii="Arial" w:eastAsia="Arial" w:hAnsi="Arial" w:cs="Arial"/>
          <w:b/>
          <w:szCs w:val="20"/>
          <w:lang w:eastAsia="ar-SA"/>
        </w:rPr>
        <w:t>6</w:t>
      </w:r>
      <w:r w:rsidRPr="003C5385">
        <w:rPr>
          <w:rFonts w:ascii="Arial" w:eastAsia="Arial" w:hAnsi="Arial" w:cs="Arial"/>
          <w:b/>
          <w:szCs w:val="20"/>
          <w:lang w:eastAsia="ar-SA"/>
        </w:rPr>
        <w:t xml:space="preserve">. 2019 usnesením </w:t>
      </w:r>
      <w:r w:rsidRPr="00DF795A">
        <w:rPr>
          <w:rFonts w:ascii="Arial" w:eastAsia="Arial" w:hAnsi="Arial" w:cs="Arial"/>
          <w:b/>
          <w:szCs w:val="20"/>
          <w:lang w:eastAsia="ar-SA"/>
        </w:rPr>
        <w:t>č. UR/</w:t>
      </w:r>
      <w:r w:rsidR="00DF795A" w:rsidRPr="00DF795A">
        <w:rPr>
          <w:rFonts w:ascii="Arial" w:eastAsia="Arial" w:hAnsi="Arial" w:cs="Arial"/>
          <w:b/>
          <w:szCs w:val="20"/>
          <w:lang w:eastAsia="ar-SA"/>
        </w:rPr>
        <w:t>67</w:t>
      </w:r>
      <w:r w:rsidRPr="00DF795A">
        <w:rPr>
          <w:rFonts w:ascii="Arial" w:eastAsia="Arial" w:hAnsi="Arial" w:cs="Arial"/>
          <w:b/>
          <w:szCs w:val="20"/>
          <w:lang w:eastAsia="ar-SA"/>
        </w:rPr>
        <w:t>/</w:t>
      </w:r>
      <w:r w:rsidR="00DF795A" w:rsidRPr="00DF795A">
        <w:rPr>
          <w:rFonts w:ascii="Arial" w:eastAsia="Arial" w:hAnsi="Arial" w:cs="Arial"/>
          <w:b/>
          <w:szCs w:val="20"/>
          <w:lang w:eastAsia="ar-SA"/>
        </w:rPr>
        <w:t>47</w:t>
      </w:r>
      <w:r w:rsidRPr="00DF795A">
        <w:rPr>
          <w:rFonts w:ascii="Arial" w:eastAsia="Arial" w:hAnsi="Arial" w:cs="Arial"/>
          <w:b/>
          <w:szCs w:val="20"/>
          <w:lang w:eastAsia="ar-SA"/>
        </w:rPr>
        <w:t>/2019</w:t>
      </w:r>
      <w:r w:rsidRPr="003C5385">
        <w:rPr>
          <w:rFonts w:ascii="Arial" w:eastAsia="Arial" w:hAnsi="Arial" w:cs="Arial"/>
          <w:b/>
          <w:szCs w:val="20"/>
          <w:lang w:eastAsia="ar-SA"/>
        </w:rPr>
        <w:t xml:space="preserve"> a doporučuje Zastupitelstvu Olomouckého kraje:</w:t>
      </w:r>
    </w:p>
    <w:p w:rsidR="007608D4" w:rsidRDefault="007608D4" w:rsidP="00AB5A6B">
      <w:pPr>
        <w:pStyle w:val="Nadpis1"/>
        <w:spacing w:before="120" w:after="120"/>
        <w:ind w:left="431" w:hanging="431"/>
        <w:jc w:val="both"/>
        <w:rPr>
          <w:rFonts w:ascii="Arial" w:hAnsi="Arial"/>
        </w:rPr>
      </w:pPr>
      <w:r w:rsidRPr="0058627A">
        <w:rPr>
          <w:rFonts w:ascii="Arial" w:hAnsi="Arial"/>
          <w:b/>
        </w:rPr>
        <w:t>Vzít na vědomí</w:t>
      </w:r>
      <w:r w:rsidRPr="0058627A">
        <w:rPr>
          <w:rFonts w:ascii="Arial" w:hAnsi="Arial"/>
        </w:rPr>
        <w:t xml:space="preserve"> důvodovou zprávu</w:t>
      </w:r>
    </w:p>
    <w:p w:rsidR="00BE4150" w:rsidRPr="00BE4150" w:rsidRDefault="00BE4150" w:rsidP="00EE69D7">
      <w:pPr>
        <w:pStyle w:val="Nadpis1"/>
        <w:jc w:val="both"/>
        <w:rPr>
          <w:rFonts w:ascii="Arial" w:hAnsi="Arial"/>
        </w:rPr>
      </w:pPr>
      <w:r w:rsidRPr="00BE4150">
        <w:rPr>
          <w:rFonts w:ascii="Arial" w:hAnsi="Arial"/>
          <w:b/>
        </w:rPr>
        <w:t>S</w:t>
      </w:r>
      <w:r w:rsidR="00EE69D7">
        <w:rPr>
          <w:rFonts w:ascii="Arial" w:hAnsi="Arial"/>
          <w:b/>
        </w:rPr>
        <w:t>chválit</w:t>
      </w:r>
      <w:r w:rsidRPr="00BE4150">
        <w:rPr>
          <w:rFonts w:ascii="Arial" w:hAnsi="Arial"/>
          <w:b/>
        </w:rPr>
        <w:t xml:space="preserve"> </w:t>
      </w:r>
      <w:r w:rsidRPr="00BE4150">
        <w:rPr>
          <w:rFonts w:ascii="Arial" w:hAnsi="Arial"/>
        </w:rPr>
        <w:t> výjimku ze Zásad pro poskytování individuálních dotací z rozpočtu Olomouckého kraje v roce 2019 pro poskytnutí dotace příjemci dle bodu 3 usnesení, s odůvodněním dle důvodové zprávy</w:t>
      </w:r>
    </w:p>
    <w:p w:rsidR="0058627A" w:rsidRDefault="00235C66" w:rsidP="00633DDA">
      <w:pPr>
        <w:pStyle w:val="Nadpis1"/>
        <w:jc w:val="both"/>
        <w:rPr>
          <w:rFonts w:ascii="Arial" w:hAnsi="Arial"/>
        </w:rPr>
      </w:pPr>
      <w:r w:rsidRPr="00C12B17">
        <w:rPr>
          <w:rFonts w:ascii="Arial" w:hAnsi="Arial"/>
          <w:b/>
        </w:rPr>
        <w:t>S</w:t>
      </w:r>
      <w:r w:rsidR="00EE69D7">
        <w:rPr>
          <w:rFonts w:ascii="Arial" w:hAnsi="Arial"/>
          <w:b/>
        </w:rPr>
        <w:t>chválit</w:t>
      </w:r>
      <w:r w:rsidR="005307F1" w:rsidRPr="00C12B17">
        <w:rPr>
          <w:rFonts w:ascii="Arial" w:hAnsi="Arial"/>
          <w:b/>
        </w:rPr>
        <w:t xml:space="preserve"> </w:t>
      </w:r>
      <w:r w:rsidR="007608D4" w:rsidRPr="00C12B17">
        <w:rPr>
          <w:rFonts w:ascii="Arial" w:hAnsi="Arial"/>
        </w:rPr>
        <w:t>poskytnut</w:t>
      </w:r>
      <w:r w:rsidRPr="00C12B17">
        <w:rPr>
          <w:rFonts w:ascii="Arial" w:hAnsi="Arial"/>
        </w:rPr>
        <w:t>í</w:t>
      </w:r>
      <w:r w:rsidR="007608D4" w:rsidRPr="00C12B17">
        <w:rPr>
          <w:rFonts w:ascii="Arial" w:hAnsi="Arial"/>
        </w:rPr>
        <w:t xml:space="preserve"> dotace </w:t>
      </w:r>
      <w:r w:rsidR="00F201AF" w:rsidRPr="00C12B17">
        <w:rPr>
          <w:rFonts w:ascii="Arial" w:hAnsi="Arial"/>
        </w:rPr>
        <w:t>z</w:t>
      </w:r>
      <w:r w:rsidR="007608D4" w:rsidRPr="00C12B17">
        <w:rPr>
          <w:rFonts w:ascii="Arial" w:hAnsi="Arial"/>
        </w:rPr>
        <w:t xml:space="preserve"> rozpočtu Olomouckého kraje příjemci </w:t>
      </w:r>
      <w:r w:rsidR="0058627A" w:rsidRPr="00C12B17">
        <w:rPr>
          <w:rFonts w:ascii="Arial" w:hAnsi="Arial"/>
        </w:rPr>
        <w:t>JIKA – Olomoucké dobrovolnické centrum,</w:t>
      </w:r>
      <w:r w:rsidR="002F22DC">
        <w:rPr>
          <w:rFonts w:ascii="Arial" w:hAnsi="Arial"/>
        </w:rPr>
        <w:t xml:space="preserve"> </w:t>
      </w:r>
      <w:r w:rsidR="0058627A" w:rsidRPr="00C12B17">
        <w:rPr>
          <w:rFonts w:ascii="Arial" w:hAnsi="Arial"/>
        </w:rPr>
        <w:t>z.</w:t>
      </w:r>
      <w:r w:rsidR="0090355F">
        <w:rPr>
          <w:rFonts w:ascii="Arial" w:hAnsi="Arial"/>
        </w:rPr>
        <w:t xml:space="preserve"> </w:t>
      </w:r>
      <w:r w:rsidR="0058627A" w:rsidRPr="00C12B17">
        <w:rPr>
          <w:rFonts w:ascii="Arial" w:hAnsi="Arial"/>
        </w:rPr>
        <w:t>s</w:t>
      </w:r>
      <w:r w:rsidR="0090355F">
        <w:rPr>
          <w:rFonts w:ascii="Arial" w:hAnsi="Arial"/>
        </w:rPr>
        <w:t xml:space="preserve">., </w:t>
      </w:r>
      <w:r w:rsidR="0058627A" w:rsidRPr="00C12B17">
        <w:rPr>
          <w:rFonts w:ascii="Arial" w:hAnsi="Arial"/>
        </w:rPr>
        <w:t>Rooseveltova 563/84, 779 00,</w:t>
      </w:r>
      <w:r w:rsidR="00BE4150">
        <w:rPr>
          <w:rFonts w:ascii="Arial" w:hAnsi="Arial"/>
        </w:rPr>
        <w:t xml:space="preserve"> Olomouc, </w:t>
      </w:r>
      <w:r w:rsidR="0058627A" w:rsidRPr="00C12B17">
        <w:rPr>
          <w:rFonts w:ascii="Arial" w:hAnsi="Arial"/>
        </w:rPr>
        <w:t xml:space="preserve"> IČO: 26997932</w:t>
      </w:r>
      <w:r w:rsidR="00BE4150">
        <w:rPr>
          <w:rFonts w:ascii="Arial" w:hAnsi="Arial"/>
        </w:rPr>
        <w:t>,</w:t>
      </w:r>
      <w:r w:rsidR="0058627A" w:rsidRPr="00C12B17">
        <w:rPr>
          <w:rFonts w:ascii="Arial" w:hAnsi="Arial"/>
        </w:rPr>
        <w:t xml:space="preserve"> na účel a ve výši dle důvodové zprávy</w:t>
      </w:r>
    </w:p>
    <w:p w:rsidR="00A135A2" w:rsidRDefault="00A135A2" w:rsidP="00AB5A6B">
      <w:pPr>
        <w:pStyle w:val="Nadpis1"/>
        <w:spacing w:before="120" w:after="120"/>
        <w:ind w:left="431" w:hanging="431"/>
        <w:jc w:val="both"/>
        <w:rPr>
          <w:rFonts w:ascii="Arial" w:hAnsi="Arial"/>
        </w:rPr>
      </w:pPr>
      <w:r w:rsidRPr="0058627A">
        <w:rPr>
          <w:rFonts w:ascii="Arial" w:hAnsi="Arial"/>
          <w:b/>
        </w:rPr>
        <w:t>S</w:t>
      </w:r>
      <w:r w:rsidR="00EE69D7">
        <w:rPr>
          <w:rFonts w:ascii="Arial" w:hAnsi="Arial"/>
          <w:b/>
        </w:rPr>
        <w:t>chválit</w:t>
      </w:r>
      <w:r w:rsidR="005307F1">
        <w:rPr>
          <w:rFonts w:ascii="Arial" w:hAnsi="Arial"/>
          <w:b/>
        </w:rPr>
        <w:t xml:space="preserve"> </w:t>
      </w:r>
      <w:r w:rsidRPr="0058627A">
        <w:rPr>
          <w:rFonts w:ascii="Arial" w:hAnsi="Arial"/>
        </w:rPr>
        <w:t>uzavření veřejnoprávn</w:t>
      </w:r>
      <w:r w:rsidR="0058627A" w:rsidRPr="0058627A">
        <w:rPr>
          <w:rFonts w:ascii="Arial" w:hAnsi="Arial"/>
        </w:rPr>
        <w:t xml:space="preserve">í </w:t>
      </w:r>
      <w:r w:rsidRPr="0058627A">
        <w:rPr>
          <w:rFonts w:ascii="Arial" w:hAnsi="Arial"/>
        </w:rPr>
        <w:t>sml</w:t>
      </w:r>
      <w:r w:rsidR="0058627A" w:rsidRPr="0058627A">
        <w:rPr>
          <w:rFonts w:ascii="Arial" w:hAnsi="Arial"/>
        </w:rPr>
        <w:t>o</w:t>
      </w:r>
      <w:r w:rsidRPr="0058627A">
        <w:rPr>
          <w:rFonts w:ascii="Arial" w:hAnsi="Arial"/>
        </w:rPr>
        <w:t>uv</w:t>
      </w:r>
      <w:r w:rsidR="0058627A" w:rsidRPr="0058627A">
        <w:rPr>
          <w:rFonts w:ascii="Arial" w:hAnsi="Arial"/>
        </w:rPr>
        <w:t>y</w:t>
      </w:r>
      <w:r w:rsidRPr="0058627A">
        <w:rPr>
          <w:rFonts w:ascii="Arial" w:hAnsi="Arial"/>
        </w:rPr>
        <w:t xml:space="preserve"> o poskytnutí dotace z rozpočtu Olomouckého kraje s</w:t>
      </w:r>
      <w:r w:rsidR="0058627A" w:rsidRPr="0058627A">
        <w:rPr>
          <w:rFonts w:ascii="Arial" w:hAnsi="Arial"/>
        </w:rPr>
        <w:t> </w:t>
      </w:r>
      <w:r w:rsidRPr="0058627A">
        <w:rPr>
          <w:rFonts w:ascii="Arial" w:hAnsi="Arial"/>
        </w:rPr>
        <w:t>příjemc</w:t>
      </w:r>
      <w:r w:rsidR="0058627A" w:rsidRPr="0058627A">
        <w:rPr>
          <w:rFonts w:ascii="Arial" w:hAnsi="Arial"/>
        </w:rPr>
        <w:t xml:space="preserve">em </w:t>
      </w:r>
      <w:r w:rsidRPr="0058627A">
        <w:rPr>
          <w:rFonts w:ascii="Arial" w:hAnsi="Arial"/>
        </w:rPr>
        <w:t xml:space="preserve">dotace, dle bodu </w:t>
      </w:r>
      <w:r w:rsidR="00BE4150">
        <w:rPr>
          <w:rFonts w:ascii="Arial" w:hAnsi="Arial"/>
        </w:rPr>
        <w:t>3</w:t>
      </w:r>
      <w:r w:rsidRPr="0058627A">
        <w:rPr>
          <w:rFonts w:ascii="Arial" w:hAnsi="Arial"/>
        </w:rPr>
        <w:t xml:space="preserve"> usnesení, ve znění veřejnoprávní sml</w:t>
      </w:r>
      <w:r w:rsidR="0058627A" w:rsidRPr="0058627A">
        <w:rPr>
          <w:rFonts w:ascii="Arial" w:hAnsi="Arial"/>
        </w:rPr>
        <w:t>ouvy</w:t>
      </w:r>
      <w:r w:rsidRPr="0058627A">
        <w:rPr>
          <w:rFonts w:ascii="Arial" w:hAnsi="Arial"/>
        </w:rPr>
        <w:t xml:space="preserve"> uveden</w:t>
      </w:r>
      <w:r w:rsidR="0058627A" w:rsidRPr="0058627A">
        <w:rPr>
          <w:rFonts w:ascii="Arial" w:hAnsi="Arial"/>
        </w:rPr>
        <w:t>é</w:t>
      </w:r>
      <w:r w:rsidRPr="0058627A">
        <w:rPr>
          <w:rFonts w:ascii="Arial" w:hAnsi="Arial"/>
        </w:rPr>
        <w:t xml:space="preserve"> v Příloze č. </w:t>
      </w:r>
      <w:r w:rsidR="0058627A" w:rsidRPr="0058627A">
        <w:rPr>
          <w:rFonts w:ascii="Arial" w:hAnsi="Arial"/>
        </w:rPr>
        <w:t xml:space="preserve">1 </w:t>
      </w:r>
      <w:r w:rsidRPr="0058627A">
        <w:rPr>
          <w:rFonts w:ascii="Arial" w:hAnsi="Arial"/>
        </w:rPr>
        <w:t>důvodové zprávy</w:t>
      </w:r>
    </w:p>
    <w:p w:rsidR="00EE69D7" w:rsidRDefault="00EE69D7" w:rsidP="00EE69D7">
      <w:pPr>
        <w:pStyle w:val="Nadpis1"/>
        <w:ind w:left="431" w:hanging="431"/>
        <w:rPr>
          <w:rFonts w:ascii="Arial" w:hAnsi="Arial"/>
        </w:rPr>
      </w:pPr>
      <w:r w:rsidRPr="00AB5A6B">
        <w:rPr>
          <w:rFonts w:ascii="Arial" w:hAnsi="Arial"/>
          <w:b/>
        </w:rPr>
        <w:t xml:space="preserve">Uložit </w:t>
      </w:r>
      <w:r w:rsidRPr="00662166">
        <w:rPr>
          <w:rFonts w:ascii="Arial" w:hAnsi="Arial"/>
        </w:rPr>
        <w:t xml:space="preserve">Ladislavu Oklešťkovi, hejtmanovi Olomouckého kraje, podepsat veřejnoprávní smlouvu o poskytnutí dotace z rozpočtu Olomouckého kraje dle bodu </w:t>
      </w:r>
      <w:r>
        <w:rPr>
          <w:rFonts w:ascii="Arial" w:hAnsi="Arial"/>
        </w:rPr>
        <w:t>4</w:t>
      </w:r>
      <w:r w:rsidRPr="00662166">
        <w:rPr>
          <w:rFonts w:ascii="Arial" w:hAnsi="Arial"/>
        </w:rPr>
        <w:t xml:space="preserve"> usnesení</w:t>
      </w:r>
    </w:p>
    <w:p w:rsidR="00EE69D7" w:rsidRDefault="00EE69D7" w:rsidP="00EE69D7">
      <w:pPr>
        <w:pStyle w:val="Nadpis1"/>
        <w:jc w:val="both"/>
        <w:rPr>
          <w:rFonts w:ascii="Arial" w:hAnsi="Arial"/>
        </w:rPr>
      </w:pPr>
      <w:r w:rsidRPr="00662166">
        <w:rPr>
          <w:rFonts w:ascii="Arial" w:hAnsi="Arial"/>
          <w:b/>
          <w:szCs w:val="22"/>
        </w:rPr>
        <w:t>Zmocnit</w:t>
      </w:r>
      <w:r w:rsidRPr="00662166">
        <w:rPr>
          <w:rFonts w:ascii="Arial" w:hAnsi="Arial"/>
        </w:rPr>
        <w:t xml:space="preserve"> Radu Olomouckého kraje k provádění změn veřejnoprávní sml</w:t>
      </w:r>
      <w:r>
        <w:rPr>
          <w:rFonts w:ascii="Arial" w:hAnsi="Arial"/>
        </w:rPr>
        <w:t>o</w:t>
      </w:r>
      <w:r w:rsidRPr="00662166">
        <w:rPr>
          <w:rFonts w:ascii="Arial" w:hAnsi="Arial"/>
        </w:rPr>
        <w:t>uv</w:t>
      </w:r>
      <w:r>
        <w:rPr>
          <w:rFonts w:ascii="Arial" w:hAnsi="Arial"/>
        </w:rPr>
        <w:t>y</w:t>
      </w:r>
      <w:r w:rsidRPr="00662166">
        <w:rPr>
          <w:rFonts w:ascii="Arial" w:hAnsi="Arial"/>
        </w:rPr>
        <w:t xml:space="preserve"> o poskytnutí dotac</w:t>
      </w:r>
      <w:r>
        <w:rPr>
          <w:rFonts w:ascii="Arial" w:hAnsi="Arial"/>
        </w:rPr>
        <w:t>e</w:t>
      </w:r>
      <w:r w:rsidRPr="00662166">
        <w:rPr>
          <w:rFonts w:ascii="Arial" w:hAnsi="Arial"/>
        </w:rPr>
        <w:t xml:space="preserve"> s výjimkou údajů schválených Zastupitelstvem Olomouckého kraje</w:t>
      </w:r>
    </w:p>
    <w:p w:rsidR="00215214" w:rsidRDefault="00215214" w:rsidP="00215214"/>
    <w:p w:rsidR="00215214" w:rsidRPr="00215214" w:rsidRDefault="00215214" w:rsidP="00215214"/>
    <w:p w:rsidR="00542435" w:rsidRPr="008116CA" w:rsidRDefault="009C7914" w:rsidP="00542435">
      <w:pPr>
        <w:spacing w:before="120"/>
        <w:jc w:val="both"/>
        <w:rPr>
          <w:rFonts w:ascii="Arial" w:hAnsi="Arial" w:cs="Arial"/>
          <w:szCs w:val="22"/>
          <w:u w:val="single"/>
        </w:rPr>
      </w:pPr>
      <w:r w:rsidRPr="008116CA">
        <w:rPr>
          <w:rFonts w:ascii="Arial" w:hAnsi="Arial" w:cs="Arial"/>
          <w:szCs w:val="22"/>
          <w:u w:val="single"/>
        </w:rPr>
        <w:t>Přílohy:</w:t>
      </w:r>
    </w:p>
    <w:p w:rsidR="009C7914" w:rsidRPr="005C55E1" w:rsidRDefault="009C7914" w:rsidP="008636D7">
      <w:pPr>
        <w:pStyle w:val="Nadpis5"/>
        <w:ind w:left="1276" w:hanging="1276"/>
        <w:jc w:val="both"/>
        <w:rPr>
          <w:rFonts w:ascii="Arial" w:hAnsi="Arial" w:cs="Arial"/>
        </w:rPr>
      </w:pPr>
      <w:r w:rsidRPr="005C55E1">
        <w:rPr>
          <w:rFonts w:ascii="Arial" w:hAnsi="Arial" w:cs="Arial"/>
        </w:rPr>
        <w:t>Příloha</w:t>
      </w:r>
      <w:r w:rsidR="005C55E1" w:rsidRPr="005C55E1">
        <w:rPr>
          <w:rFonts w:ascii="Arial" w:hAnsi="Arial" w:cs="Arial"/>
        </w:rPr>
        <w:t xml:space="preserve"> </w:t>
      </w:r>
      <w:r w:rsidRPr="005C55E1">
        <w:rPr>
          <w:rFonts w:ascii="Arial" w:hAnsi="Arial" w:cs="Arial"/>
        </w:rPr>
        <w:t>č.</w:t>
      </w:r>
      <w:r w:rsidR="005C55E1" w:rsidRPr="005C55E1">
        <w:rPr>
          <w:rFonts w:ascii="Arial" w:hAnsi="Arial" w:cs="Arial"/>
        </w:rPr>
        <w:t xml:space="preserve"> </w:t>
      </w:r>
      <w:r w:rsidR="00FF0372" w:rsidRPr="005C55E1">
        <w:rPr>
          <w:rFonts w:ascii="Arial" w:hAnsi="Arial" w:cs="Arial"/>
        </w:rPr>
        <w:t>1</w:t>
      </w:r>
      <w:r w:rsidRPr="005C55E1">
        <w:rPr>
          <w:rFonts w:ascii="Arial" w:hAnsi="Arial" w:cs="Arial"/>
        </w:rPr>
        <w:t xml:space="preserve">: </w:t>
      </w:r>
      <w:r w:rsidRPr="00276FF7">
        <w:rPr>
          <w:rFonts w:ascii="Arial" w:hAnsi="Arial" w:cs="Arial"/>
        </w:rPr>
        <w:t>Smlouva o poskytnutí dotace</w:t>
      </w:r>
      <w:r w:rsidR="00514B94" w:rsidRPr="00276FF7">
        <w:rPr>
          <w:rFonts w:ascii="Arial" w:hAnsi="Arial" w:cs="Arial"/>
        </w:rPr>
        <w:t xml:space="preserve"> mezi Olomouckým krajem a </w:t>
      </w:r>
      <w:r w:rsidR="005307F1" w:rsidRPr="00276FF7">
        <w:rPr>
          <w:rFonts w:ascii="Arial" w:hAnsi="Arial" w:cs="Arial"/>
        </w:rPr>
        <w:t xml:space="preserve">JIKA - Olomoucké </w:t>
      </w:r>
      <w:r w:rsidR="00276FF7">
        <w:rPr>
          <w:rFonts w:ascii="Arial" w:hAnsi="Arial" w:cs="Arial"/>
        </w:rPr>
        <w:t xml:space="preserve">  </w:t>
      </w:r>
      <w:r w:rsidR="005307F1" w:rsidRPr="00276FF7">
        <w:rPr>
          <w:rFonts w:ascii="Arial" w:hAnsi="Arial" w:cs="Arial"/>
        </w:rPr>
        <w:t xml:space="preserve">dobrovolnické centrum, </w:t>
      </w:r>
      <w:r w:rsidR="0090355F">
        <w:rPr>
          <w:rFonts w:ascii="Arial" w:hAnsi="Arial" w:cs="Arial"/>
        </w:rPr>
        <w:t xml:space="preserve"> </w:t>
      </w:r>
      <w:r w:rsidR="005307F1" w:rsidRPr="00276FF7">
        <w:rPr>
          <w:rFonts w:ascii="Arial" w:hAnsi="Arial" w:cs="Arial"/>
        </w:rPr>
        <w:t>z.</w:t>
      </w:r>
      <w:r w:rsidR="0090355F">
        <w:rPr>
          <w:rFonts w:ascii="Arial" w:hAnsi="Arial" w:cs="Arial"/>
        </w:rPr>
        <w:t xml:space="preserve"> </w:t>
      </w:r>
      <w:r w:rsidR="005307F1" w:rsidRPr="00276FF7">
        <w:rPr>
          <w:rFonts w:ascii="Arial" w:hAnsi="Arial" w:cs="Arial"/>
        </w:rPr>
        <w:t xml:space="preserve">s. </w:t>
      </w:r>
      <w:r w:rsidR="00203E97" w:rsidRPr="00276FF7">
        <w:rPr>
          <w:rFonts w:ascii="Arial" w:hAnsi="Arial" w:cs="Arial"/>
        </w:rPr>
        <w:t>(</w:t>
      </w:r>
      <w:r w:rsidR="00BD281C" w:rsidRPr="00276FF7">
        <w:rPr>
          <w:rFonts w:ascii="Arial" w:hAnsi="Arial" w:cs="Arial"/>
        </w:rPr>
        <w:t xml:space="preserve">str. </w:t>
      </w:r>
      <w:r w:rsidR="00D71017">
        <w:rPr>
          <w:rFonts w:ascii="Arial" w:hAnsi="Arial" w:cs="Arial"/>
        </w:rPr>
        <w:t>4</w:t>
      </w:r>
      <w:r w:rsidR="00BD281C" w:rsidRPr="00276FF7">
        <w:rPr>
          <w:rFonts w:ascii="Arial" w:hAnsi="Arial" w:cs="Arial"/>
        </w:rPr>
        <w:t xml:space="preserve"> – 1</w:t>
      </w:r>
      <w:r w:rsidR="00D71017">
        <w:rPr>
          <w:rFonts w:ascii="Arial" w:hAnsi="Arial" w:cs="Arial"/>
        </w:rPr>
        <w:t>1</w:t>
      </w:r>
      <w:r w:rsidR="00BD281C" w:rsidRPr="00276FF7">
        <w:rPr>
          <w:rFonts w:ascii="Arial" w:hAnsi="Arial" w:cs="Arial"/>
        </w:rPr>
        <w:t>)</w:t>
      </w:r>
    </w:p>
    <w:p w:rsidR="009C7914" w:rsidRDefault="009C7914" w:rsidP="00542435">
      <w:pPr>
        <w:spacing w:before="120"/>
        <w:jc w:val="both"/>
        <w:rPr>
          <w:rFonts w:ascii="Arial" w:hAnsi="Arial" w:cs="Arial"/>
          <w:szCs w:val="22"/>
        </w:rPr>
      </w:pPr>
    </w:p>
    <w:p w:rsidR="00FF5DBA" w:rsidRPr="007D3452" w:rsidRDefault="00FF5DBA" w:rsidP="00CD7464">
      <w:pPr>
        <w:tabs>
          <w:tab w:val="left" w:pos="1276"/>
        </w:tabs>
        <w:spacing w:after="120"/>
        <w:ind w:left="1843" w:hanging="1843"/>
        <w:jc w:val="both"/>
        <w:outlineLvl w:val="0"/>
        <w:rPr>
          <w:rFonts w:ascii="Arial" w:hAnsi="Arial" w:cs="Arial"/>
        </w:rPr>
      </w:pPr>
    </w:p>
    <w:sectPr w:rsidR="00FF5DBA" w:rsidRPr="007D3452"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0E2" w:rsidRDefault="002010E2">
      <w:r>
        <w:separator/>
      </w:r>
    </w:p>
  </w:endnote>
  <w:endnote w:type="continuationSeparator" w:id="0">
    <w:p w:rsidR="002010E2" w:rsidRDefault="0020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5202DA" w:rsidP="006D045D">
    <w:pPr>
      <w:pBdr>
        <w:top w:val="single" w:sz="4" w:space="1" w:color="auto"/>
      </w:pBdr>
      <w:tabs>
        <w:tab w:val="center" w:pos="4536"/>
        <w:tab w:val="right" w:pos="9072"/>
      </w:tabs>
      <w:rPr>
        <w:rFonts w:ascii="Arial" w:hAnsi="Arial"/>
        <w:i/>
        <w:sz w:val="20"/>
      </w:rPr>
    </w:pPr>
    <w:r>
      <w:rPr>
        <w:rFonts w:ascii="Arial" w:hAnsi="Arial"/>
        <w:i/>
        <w:sz w:val="20"/>
      </w:rPr>
      <w:t>Zastupitelstvo</w:t>
    </w:r>
    <w:r w:rsidR="00F521E1" w:rsidRPr="006D045D">
      <w:rPr>
        <w:rFonts w:ascii="Arial" w:hAnsi="Arial"/>
        <w:i/>
        <w:sz w:val="20"/>
      </w:rPr>
      <w:t xml:space="preserve"> Olomouckého kraje </w:t>
    </w:r>
    <w:r>
      <w:rPr>
        <w:rFonts w:ascii="Arial" w:hAnsi="Arial"/>
        <w:i/>
        <w:sz w:val="20"/>
      </w:rPr>
      <w:t>24</w:t>
    </w:r>
    <w:r w:rsidR="00F521E1">
      <w:rPr>
        <w:rFonts w:ascii="Arial" w:hAnsi="Arial"/>
        <w:i/>
        <w:sz w:val="20"/>
      </w:rPr>
      <w:t>.</w:t>
    </w:r>
    <w:r w:rsidR="0040001C">
      <w:rPr>
        <w:rFonts w:ascii="Arial" w:hAnsi="Arial"/>
        <w:i/>
        <w:sz w:val="20"/>
      </w:rPr>
      <w:t xml:space="preserve"> </w:t>
    </w:r>
    <w:r w:rsidR="005307F1">
      <w:rPr>
        <w:rFonts w:ascii="Arial" w:hAnsi="Arial"/>
        <w:i/>
        <w:sz w:val="20"/>
      </w:rPr>
      <w:t>6</w:t>
    </w:r>
    <w:r w:rsidR="00F521E1">
      <w:rPr>
        <w:rFonts w:ascii="Arial" w:hAnsi="Arial"/>
        <w:i/>
        <w:sz w:val="20"/>
      </w:rPr>
      <w:t>. 201</w:t>
    </w:r>
    <w:r w:rsidR="00ED455D">
      <w:rPr>
        <w:rFonts w:ascii="Arial" w:hAnsi="Arial"/>
        <w:i/>
        <w:sz w:val="20"/>
      </w:rPr>
      <w:t>9</w:t>
    </w:r>
    <w:r w:rsidR="00F521E1" w:rsidRPr="006D045D">
      <w:rPr>
        <w:rFonts w:ascii="Arial" w:hAnsi="Arial"/>
        <w:i/>
        <w:sz w:val="20"/>
      </w:rPr>
      <w:tab/>
    </w:r>
    <w:r w:rsidR="00F521E1" w:rsidRPr="006D045D">
      <w:rPr>
        <w:rFonts w:ascii="Arial" w:hAnsi="Arial"/>
        <w:i/>
        <w:sz w:val="20"/>
      </w:rPr>
      <w:tab/>
      <w:t xml:space="preserve">Strana </w:t>
    </w:r>
    <w:r w:rsidR="00F521E1" w:rsidRPr="006D045D">
      <w:rPr>
        <w:rFonts w:ascii="Arial" w:hAnsi="Arial"/>
        <w:i/>
        <w:sz w:val="20"/>
      </w:rPr>
      <w:fldChar w:fldCharType="begin"/>
    </w:r>
    <w:r w:rsidR="00F521E1" w:rsidRPr="006D045D">
      <w:rPr>
        <w:rFonts w:ascii="Arial" w:hAnsi="Arial"/>
        <w:i/>
        <w:sz w:val="20"/>
      </w:rPr>
      <w:instrText xml:space="preserve"> PAGE </w:instrText>
    </w:r>
    <w:r w:rsidR="00F521E1" w:rsidRPr="006D045D">
      <w:rPr>
        <w:rFonts w:ascii="Arial" w:hAnsi="Arial"/>
        <w:i/>
        <w:sz w:val="20"/>
      </w:rPr>
      <w:fldChar w:fldCharType="separate"/>
    </w:r>
    <w:r w:rsidR="00BD4E4A">
      <w:rPr>
        <w:rFonts w:ascii="Arial" w:hAnsi="Arial"/>
        <w:i/>
        <w:noProof/>
        <w:sz w:val="20"/>
      </w:rPr>
      <w:t>3</w:t>
    </w:r>
    <w:r w:rsidR="00F521E1" w:rsidRPr="006D045D">
      <w:rPr>
        <w:rFonts w:ascii="Arial" w:hAnsi="Arial"/>
        <w:i/>
        <w:sz w:val="20"/>
      </w:rPr>
      <w:fldChar w:fldCharType="end"/>
    </w:r>
    <w:r w:rsidR="00F521E1" w:rsidRPr="006D045D">
      <w:rPr>
        <w:rFonts w:ascii="Arial" w:hAnsi="Arial"/>
        <w:i/>
        <w:sz w:val="20"/>
      </w:rPr>
      <w:t xml:space="preserve"> (celkem </w:t>
    </w:r>
    <w:r w:rsidR="00276FF7">
      <w:rPr>
        <w:rFonts w:ascii="Arial" w:hAnsi="Arial"/>
        <w:i/>
        <w:sz w:val="20"/>
      </w:rPr>
      <w:t>1</w:t>
    </w:r>
    <w:r w:rsidR="00EE69D7">
      <w:rPr>
        <w:rFonts w:ascii="Arial" w:hAnsi="Arial"/>
        <w:i/>
        <w:sz w:val="20"/>
      </w:rPr>
      <w:t>1</w:t>
    </w:r>
    <w:r w:rsidR="00F521E1" w:rsidRPr="006D045D">
      <w:rPr>
        <w:rFonts w:ascii="Arial" w:hAnsi="Arial"/>
        <w:i/>
        <w:sz w:val="20"/>
      </w:rPr>
      <w:t>)</w:t>
    </w:r>
  </w:p>
  <w:p w:rsidR="00F521E1" w:rsidRDefault="00825502" w:rsidP="00633D62">
    <w:pPr>
      <w:pStyle w:val="Zpat"/>
      <w:pBdr>
        <w:top w:val="single" w:sz="4" w:space="1" w:color="auto"/>
      </w:pBdr>
      <w:tabs>
        <w:tab w:val="clear" w:pos="4536"/>
        <w:tab w:val="right" w:pos="7371"/>
      </w:tabs>
      <w:rPr>
        <w:szCs w:val="20"/>
      </w:rPr>
    </w:pPr>
    <w:r>
      <w:rPr>
        <w:szCs w:val="20"/>
      </w:rPr>
      <w:t>42</w:t>
    </w:r>
    <w:r w:rsidR="005202DA">
      <w:rPr>
        <w:szCs w:val="20"/>
      </w:rPr>
      <w:t>.</w:t>
    </w:r>
    <w:r w:rsidR="004854B3">
      <w:rPr>
        <w:szCs w:val="20"/>
      </w:rPr>
      <w:t xml:space="preserve"> – Žádost</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0E2" w:rsidRDefault="002010E2">
      <w:r>
        <w:separator/>
      </w:r>
    </w:p>
  </w:footnote>
  <w:footnote w:type="continuationSeparator" w:id="0">
    <w:p w:rsidR="002010E2" w:rsidRDefault="0020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83A" w:rsidRDefault="005058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EDA4669C"/>
    <w:lvl w:ilvl="0">
      <w:start w:val="1"/>
      <w:numFmt w:val="decimal"/>
      <w:pStyle w:val="Nadpis1"/>
      <w:lvlText w:val="%1."/>
      <w:lvlJc w:val="left"/>
      <w:pPr>
        <w:tabs>
          <w:tab w:val="num" w:pos="1424"/>
        </w:tabs>
        <w:ind w:left="1424" w:hanging="432"/>
      </w:pPr>
      <w:rPr>
        <w:rFonts w:ascii="Arial" w:eastAsia="Times New Roman" w:hAnsi="Arial"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C91DFF"/>
    <w:multiLevelType w:val="hybridMultilevel"/>
    <w:tmpl w:val="E1A87D0C"/>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2"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1"/>
  </w:num>
  <w:num w:numId="4">
    <w:abstractNumId w:val="29"/>
  </w:num>
  <w:num w:numId="5">
    <w:abstractNumId w:val="15"/>
  </w:num>
  <w:num w:numId="6">
    <w:abstractNumId w:val="33"/>
  </w:num>
  <w:num w:numId="7">
    <w:abstractNumId w:val="44"/>
  </w:num>
  <w:num w:numId="8">
    <w:abstractNumId w:val="5"/>
  </w:num>
  <w:num w:numId="9">
    <w:abstractNumId w:val="22"/>
  </w:num>
  <w:num w:numId="10">
    <w:abstractNumId w:val="6"/>
  </w:num>
  <w:num w:numId="11">
    <w:abstractNumId w:val="36"/>
  </w:num>
  <w:num w:numId="12">
    <w:abstractNumId w:val="35"/>
  </w:num>
  <w:num w:numId="13">
    <w:abstractNumId w:val="43"/>
  </w:num>
  <w:num w:numId="14">
    <w:abstractNumId w:val="34"/>
  </w:num>
  <w:num w:numId="15">
    <w:abstractNumId w:val="40"/>
  </w:num>
  <w:num w:numId="16">
    <w:abstractNumId w:val="12"/>
  </w:num>
  <w:num w:numId="17">
    <w:abstractNumId w:val="23"/>
  </w:num>
  <w:num w:numId="18">
    <w:abstractNumId w:val="27"/>
  </w:num>
  <w:num w:numId="19">
    <w:abstractNumId w:val="4"/>
  </w:num>
  <w:num w:numId="20">
    <w:abstractNumId w:val="9"/>
  </w:num>
  <w:num w:numId="21">
    <w:abstractNumId w:val="20"/>
  </w:num>
  <w:num w:numId="22">
    <w:abstractNumId w:val="7"/>
  </w:num>
  <w:num w:numId="23">
    <w:abstractNumId w:val="31"/>
  </w:num>
  <w:num w:numId="24">
    <w:abstractNumId w:val="24"/>
  </w:num>
  <w:num w:numId="25">
    <w:abstractNumId w:val="16"/>
  </w:num>
  <w:num w:numId="26">
    <w:abstractNumId w:val="28"/>
  </w:num>
  <w:num w:numId="27">
    <w:abstractNumId w:val="19"/>
  </w:num>
  <w:num w:numId="28">
    <w:abstractNumId w:val="38"/>
  </w:num>
  <w:num w:numId="29">
    <w:abstractNumId w:val="14"/>
  </w:num>
  <w:num w:numId="30">
    <w:abstractNumId w:val="42"/>
  </w:num>
  <w:num w:numId="31">
    <w:abstractNumId w:val="26"/>
  </w:num>
  <w:num w:numId="32">
    <w:abstractNumId w:val="30"/>
  </w:num>
  <w:num w:numId="33">
    <w:abstractNumId w:val="39"/>
  </w:num>
  <w:num w:numId="34">
    <w:abstractNumId w:val="25"/>
  </w:num>
  <w:num w:numId="35">
    <w:abstractNumId w:val="17"/>
  </w:num>
  <w:num w:numId="36">
    <w:abstractNumId w:val="11"/>
  </w:num>
  <w:num w:numId="37">
    <w:abstractNumId w:val="32"/>
  </w:num>
  <w:num w:numId="38">
    <w:abstractNumId w:val="10"/>
  </w:num>
  <w:num w:numId="39">
    <w:abstractNumId w:val="13"/>
  </w:num>
  <w:num w:numId="40">
    <w:abstractNumId w:val="37"/>
  </w:num>
  <w:num w:numId="41">
    <w:abstractNumId w:val="41"/>
  </w:num>
  <w:num w:numId="42">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502CD"/>
    <w:rsid w:val="00050C24"/>
    <w:rsid w:val="00050EEB"/>
    <w:rsid w:val="0005259C"/>
    <w:rsid w:val="000537FA"/>
    <w:rsid w:val="00054987"/>
    <w:rsid w:val="00055BBC"/>
    <w:rsid w:val="00056152"/>
    <w:rsid w:val="00057291"/>
    <w:rsid w:val="000601A3"/>
    <w:rsid w:val="00061411"/>
    <w:rsid w:val="00062116"/>
    <w:rsid w:val="00062477"/>
    <w:rsid w:val="000629EF"/>
    <w:rsid w:val="00066292"/>
    <w:rsid w:val="00066451"/>
    <w:rsid w:val="00070324"/>
    <w:rsid w:val="00071C7E"/>
    <w:rsid w:val="00072923"/>
    <w:rsid w:val="00072D61"/>
    <w:rsid w:val="0007438E"/>
    <w:rsid w:val="0007791D"/>
    <w:rsid w:val="00077AB9"/>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37E04"/>
    <w:rsid w:val="00140120"/>
    <w:rsid w:val="00141AF4"/>
    <w:rsid w:val="00142CFA"/>
    <w:rsid w:val="001432BC"/>
    <w:rsid w:val="001441BC"/>
    <w:rsid w:val="001442DF"/>
    <w:rsid w:val="00144799"/>
    <w:rsid w:val="00145ABD"/>
    <w:rsid w:val="00146E46"/>
    <w:rsid w:val="00153C00"/>
    <w:rsid w:val="00154633"/>
    <w:rsid w:val="00154FD2"/>
    <w:rsid w:val="00157B26"/>
    <w:rsid w:val="00161955"/>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3263"/>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854"/>
    <w:rsid w:val="001C796E"/>
    <w:rsid w:val="001C7CBE"/>
    <w:rsid w:val="001D0317"/>
    <w:rsid w:val="001D0AD2"/>
    <w:rsid w:val="001D19C9"/>
    <w:rsid w:val="001D3E25"/>
    <w:rsid w:val="001D63D5"/>
    <w:rsid w:val="001E0BF4"/>
    <w:rsid w:val="001E19E5"/>
    <w:rsid w:val="001E248F"/>
    <w:rsid w:val="001E343F"/>
    <w:rsid w:val="001E3A3B"/>
    <w:rsid w:val="001E5435"/>
    <w:rsid w:val="001F0AE9"/>
    <w:rsid w:val="001F2505"/>
    <w:rsid w:val="001F38BA"/>
    <w:rsid w:val="001F7444"/>
    <w:rsid w:val="002005D3"/>
    <w:rsid w:val="00200691"/>
    <w:rsid w:val="002010E2"/>
    <w:rsid w:val="00201206"/>
    <w:rsid w:val="00201D6C"/>
    <w:rsid w:val="00203AE1"/>
    <w:rsid w:val="00203DCE"/>
    <w:rsid w:val="00203E97"/>
    <w:rsid w:val="002047F1"/>
    <w:rsid w:val="00204CA5"/>
    <w:rsid w:val="0020560D"/>
    <w:rsid w:val="00210476"/>
    <w:rsid w:val="00211D2B"/>
    <w:rsid w:val="00212781"/>
    <w:rsid w:val="002136F7"/>
    <w:rsid w:val="00214F57"/>
    <w:rsid w:val="00215214"/>
    <w:rsid w:val="0021530F"/>
    <w:rsid w:val="002170E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381"/>
    <w:rsid w:val="00247862"/>
    <w:rsid w:val="0025315C"/>
    <w:rsid w:val="0025431B"/>
    <w:rsid w:val="00255B81"/>
    <w:rsid w:val="002562C9"/>
    <w:rsid w:val="0025778C"/>
    <w:rsid w:val="00257B21"/>
    <w:rsid w:val="002608FB"/>
    <w:rsid w:val="00260F48"/>
    <w:rsid w:val="00261ABB"/>
    <w:rsid w:val="00261D74"/>
    <w:rsid w:val="0026328C"/>
    <w:rsid w:val="00264BBE"/>
    <w:rsid w:val="00265DFC"/>
    <w:rsid w:val="0026647B"/>
    <w:rsid w:val="0026657E"/>
    <w:rsid w:val="00270880"/>
    <w:rsid w:val="00270B79"/>
    <w:rsid w:val="00272A4E"/>
    <w:rsid w:val="002739EE"/>
    <w:rsid w:val="0027626E"/>
    <w:rsid w:val="00276FF7"/>
    <w:rsid w:val="0027788B"/>
    <w:rsid w:val="0028129D"/>
    <w:rsid w:val="002815C3"/>
    <w:rsid w:val="00283B73"/>
    <w:rsid w:val="00283CFD"/>
    <w:rsid w:val="00286057"/>
    <w:rsid w:val="00286A00"/>
    <w:rsid w:val="0029007F"/>
    <w:rsid w:val="0029114D"/>
    <w:rsid w:val="00291E38"/>
    <w:rsid w:val="0029373A"/>
    <w:rsid w:val="00293DEA"/>
    <w:rsid w:val="00296A94"/>
    <w:rsid w:val="002A2DA8"/>
    <w:rsid w:val="002A3C3F"/>
    <w:rsid w:val="002A479A"/>
    <w:rsid w:val="002A5202"/>
    <w:rsid w:val="002A5E1C"/>
    <w:rsid w:val="002A6087"/>
    <w:rsid w:val="002A6171"/>
    <w:rsid w:val="002B0D60"/>
    <w:rsid w:val="002B13D6"/>
    <w:rsid w:val="002B1AFE"/>
    <w:rsid w:val="002B2ADB"/>
    <w:rsid w:val="002B4329"/>
    <w:rsid w:val="002B46FF"/>
    <w:rsid w:val="002C2B19"/>
    <w:rsid w:val="002C5536"/>
    <w:rsid w:val="002C696B"/>
    <w:rsid w:val="002C71F2"/>
    <w:rsid w:val="002C7252"/>
    <w:rsid w:val="002C7D13"/>
    <w:rsid w:val="002D0955"/>
    <w:rsid w:val="002D290C"/>
    <w:rsid w:val="002D2CDE"/>
    <w:rsid w:val="002D2E7C"/>
    <w:rsid w:val="002D391A"/>
    <w:rsid w:val="002D3D27"/>
    <w:rsid w:val="002D5F4F"/>
    <w:rsid w:val="002D69DF"/>
    <w:rsid w:val="002D6B63"/>
    <w:rsid w:val="002D71E9"/>
    <w:rsid w:val="002E0160"/>
    <w:rsid w:val="002E0EEB"/>
    <w:rsid w:val="002E1EEF"/>
    <w:rsid w:val="002E5189"/>
    <w:rsid w:val="002E5278"/>
    <w:rsid w:val="002E62F8"/>
    <w:rsid w:val="002E7C28"/>
    <w:rsid w:val="002F0466"/>
    <w:rsid w:val="002F0782"/>
    <w:rsid w:val="002F082F"/>
    <w:rsid w:val="002F1C27"/>
    <w:rsid w:val="002F22DC"/>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349E"/>
    <w:rsid w:val="00363632"/>
    <w:rsid w:val="0036448E"/>
    <w:rsid w:val="00365576"/>
    <w:rsid w:val="00367AC0"/>
    <w:rsid w:val="00370DAF"/>
    <w:rsid w:val="00371186"/>
    <w:rsid w:val="003716E5"/>
    <w:rsid w:val="003716EC"/>
    <w:rsid w:val="003729A0"/>
    <w:rsid w:val="00373E31"/>
    <w:rsid w:val="003758F4"/>
    <w:rsid w:val="00375C12"/>
    <w:rsid w:val="003767B5"/>
    <w:rsid w:val="00377017"/>
    <w:rsid w:val="0038034D"/>
    <w:rsid w:val="0038096C"/>
    <w:rsid w:val="00380FE6"/>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522"/>
    <w:rsid w:val="003B666C"/>
    <w:rsid w:val="003B68D2"/>
    <w:rsid w:val="003B7558"/>
    <w:rsid w:val="003B7C0E"/>
    <w:rsid w:val="003C165A"/>
    <w:rsid w:val="003C2DB1"/>
    <w:rsid w:val="003C2DCA"/>
    <w:rsid w:val="003C4AE1"/>
    <w:rsid w:val="003C68E3"/>
    <w:rsid w:val="003D327C"/>
    <w:rsid w:val="003D4808"/>
    <w:rsid w:val="003D4834"/>
    <w:rsid w:val="003D574A"/>
    <w:rsid w:val="003D70EE"/>
    <w:rsid w:val="003D744A"/>
    <w:rsid w:val="003D789D"/>
    <w:rsid w:val="003D78B4"/>
    <w:rsid w:val="003D7BDE"/>
    <w:rsid w:val="003E129B"/>
    <w:rsid w:val="003E29B3"/>
    <w:rsid w:val="003E552E"/>
    <w:rsid w:val="003E74CB"/>
    <w:rsid w:val="003E7D54"/>
    <w:rsid w:val="003F1DF6"/>
    <w:rsid w:val="003F2A7F"/>
    <w:rsid w:val="003F31FF"/>
    <w:rsid w:val="003F3646"/>
    <w:rsid w:val="003F3999"/>
    <w:rsid w:val="003F753E"/>
    <w:rsid w:val="003F7D26"/>
    <w:rsid w:val="0040001C"/>
    <w:rsid w:val="00401379"/>
    <w:rsid w:val="00401D4B"/>
    <w:rsid w:val="004036FB"/>
    <w:rsid w:val="0040438A"/>
    <w:rsid w:val="00404811"/>
    <w:rsid w:val="00404ED2"/>
    <w:rsid w:val="004063D4"/>
    <w:rsid w:val="00410D04"/>
    <w:rsid w:val="00410D40"/>
    <w:rsid w:val="00412105"/>
    <w:rsid w:val="004146A6"/>
    <w:rsid w:val="00416629"/>
    <w:rsid w:val="0041773E"/>
    <w:rsid w:val="004200F4"/>
    <w:rsid w:val="00420DF9"/>
    <w:rsid w:val="00420E82"/>
    <w:rsid w:val="00421A4C"/>
    <w:rsid w:val="00422416"/>
    <w:rsid w:val="00423C76"/>
    <w:rsid w:val="00424EF8"/>
    <w:rsid w:val="0042519A"/>
    <w:rsid w:val="00425548"/>
    <w:rsid w:val="004304F1"/>
    <w:rsid w:val="00430B50"/>
    <w:rsid w:val="004318E9"/>
    <w:rsid w:val="00431FDF"/>
    <w:rsid w:val="004327AB"/>
    <w:rsid w:val="00432D6A"/>
    <w:rsid w:val="0043332B"/>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E35"/>
    <w:rsid w:val="00454A2C"/>
    <w:rsid w:val="00454C0C"/>
    <w:rsid w:val="00455849"/>
    <w:rsid w:val="00455DE2"/>
    <w:rsid w:val="00456292"/>
    <w:rsid w:val="00456BD3"/>
    <w:rsid w:val="004617CC"/>
    <w:rsid w:val="0046224F"/>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65EA"/>
    <w:rsid w:val="00476806"/>
    <w:rsid w:val="004806B9"/>
    <w:rsid w:val="004854B3"/>
    <w:rsid w:val="00486041"/>
    <w:rsid w:val="0048644F"/>
    <w:rsid w:val="00487415"/>
    <w:rsid w:val="004908F9"/>
    <w:rsid w:val="00491859"/>
    <w:rsid w:val="00492238"/>
    <w:rsid w:val="00494D08"/>
    <w:rsid w:val="00494D58"/>
    <w:rsid w:val="004973F6"/>
    <w:rsid w:val="004A1437"/>
    <w:rsid w:val="004A507C"/>
    <w:rsid w:val="004A5C18"/>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2559"/>
    <w:rsid w:val="004D2AF8"/>
    <w:rsid w:val="004D687F"/>
    <w:rsid w:val="004D6E88"/>
    <w:rsid w:val="004E110E"/>
    <w:rsid w:val="004E1A7F"/>
    <w:rsid w:val="004E3577"/>
    <w:rsid w:val="004E4164"/>
    <w:rsid w:val="004E4B88"/>
    <w:rsid w:val="004F08F0"/>
    <w:rsid w:val="004F12BA"/>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02DA"/>
    <w:rsid w:val="00521819"/>
    <w:rsid w:val="00523660"/>
    <w:rsid w:val="00523A1F"/>
    <w:rsid w:val="00525682"/>
    <w:rsid w:val="0052598E"/>
    <w:rsid w:val="00525A3B"/>
    <w:rsid w:val="005262E4"/>
    <w:rsid w:val="00527940"/>
    <w:rsid w:val="005307F1"/>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4804"/>
    <w:rsid w:val="0054573B"/>
    <w:rsid w:val="00545972"/>
    <w:rsid w:val="005474B1"/>
    <w:rsid w:val="00547B3C"/>
    <w:rsid w:val="00547E44"/>
    <w:rsid w:val="0055022C"/>
    <w:rsid w:val="00550483"/>
    <w:rsid w:val="005509ED"/>
    <w:rsid w:val="005515D7"/>
    <w:rsid w:val="00554298"/>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5497"/>
    <w:rsid w:val="00585EEB"/>
    <w:rsid w:val="0058627A"/>
    <w:rsid w:val="00586AD6"/>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7DBD"/>
    <w:rsid w:val="005D08D7"/>
    <w:rsid w:val="005D1C67"/>
    <w:rsid w:val="005D2450"/>
    <w:rsid w:val="005D2CE7"/>
    <w:rsid w:val="005D3769"/>
    <w:rsid w:val="005D43A1"/>
    <w:rsid w:val="005D52DA"/>
    <w:rsid w:val="005D6D60"/>
    <w:rsid w:val="005D78C4"/>
    <w:rsid w:val="005D79A3"/>
    <w:rsid w:val="005E0C1E"/>
    <w:rsid w:val="005E1735"/>
    <w:rsid w:val="005E1D46"/>
    <w:rsid w:val="005E2779"/>
    <w:rsid w:val="005E2B4B"/>
    <w:rsid w:val="005E46CD"/>
    <w:rsid w:val="005E4C0F"/>
    <w:rsid w:val="005E5D71"/>
    <w:rsid w:val="005E7B02"/>
    <w:rsid w:val="005F1A95"/>
    <w:rsid w:val="005F3B71"/>
    <w:rsid w:val="005F4426"/>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BA2"/>
    <w:rsid w:val="00612F2F"/>
    <w:rsid w:val="006159DC"/>
    <w:rsid w:val="00616134"/>
    <w:rsid w:val="0062084F"/>
    <w:rsid w:val="006217E3"/>
    <w:rsid w:val="006222AC"/>
    <w:rsid w:val="0062299F"/>
    <w:rsid w:val="00622BBB"/>
    <w:rsid w:val="00622FAB"/>
    <w:rsid w:val="00623436"/>
    <w:rsid w:val="00624235"/>
    <w:rsid w:val="00624999"/>
    <w:rsid w:val="006271A9"/>
    <w:rsid w:val="0062739A"/>
    <w:rsid w:val="00630545"/>
    <w:rsid w:val="00631E95"/>
    <w:rsid w:val="006321E9"/>
    <w:rsid w:val="00632854"/>
    <w:rsid w:val="00633927"/>
    <w:rsid w:val="00633D62"/>
    <w:rsid w:val="00633DDA"/>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BAB"/>
    <w:rsid w:val="00675EBC"/>
    <w:rsid w:val="00676374"/>
    <w:rsid w:val="0067722A"/>
    <w:rsid w:val="006776F0"/>
    <w:rsid w:val="006777A0"/>
    <w:rsid w:val="00677F5D"/>
    <w:rsid w:val="0068337C"/>
    <w:rsid w:val="0068566A"/>
    <w:rsid w:val="006864A0"/>
    <w:rsid w:val="00691ED9"/>
    <w:rsid w:val="00692137"/>
    <w:rsid w:val="00692A46"/>
    <w:rsid w:val="00693CFA"/>
    <w:rsid w:val="00694118"/>
    <w:rsid w:val="00694AE0"/>
    <w:rsid w:val="006954DD"/>
    <w:rsid w:val="00695D28"/>
    <w:rsid w:val="006961C7"/>
    <w:rsid w:val="006962C3"/>
    <w:rsid w:val="006965C7"/>
    <w:rsid w:val="0069661F"/>
    <w:rsid w:val="00696B5B"/>
    <w:rsid w:val="0069725F"/>
    <w:rsid w:val="006A0FB9"/>
    <w:rsid w:val="006A127A"/>
    <w:rsid w:val="006A2521"/>
    <w:rsid w:val="006A2C14"/>
    <w:rsid w:val="006A37BD"/>
    <w:rsid w:val="006A5247"/>
    <w:rsid w:val="006A5C8E"/>
    <w:rsid w:val="006A5EBE"/>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D045D"/>
    <w:rsid w:val="006D193F"/>
    <w:rsid w:val="006D3B9E"/>
    <w:rsid w:val="006D5FC7"/>
    <w:rsid w:val="006D616A"/>
    <w:rsid w:val="006D6A8B"/>
    <w:rsid w:val="006E0570"/>
    <w:rsid w:val="006E34A8"/>
    <w:rsid w:val="006E3A5F"/>
    <w:rsid w:val="006E4BC3"/>
    <w:rsid w:val="006E6225"/>
    <w:rsid w:val="006E6C6F"/>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310C4"/>
    <w:rsid w:val="007367EB"/>
    <w:rsid w:val="00737131"/>
    <w:rsid w:val="00743DCC"/>
    <w:rsid w:val="007443C7"/>
    <w:rsid w:val="007445B5"/>
    <w:rsid w:val="0074473E"/>
    <w:rsid w:val="00744BA2"/>
    <w:rsid w:val="00744C2C"/>
    <w:rsid w:val="0074505F"/>
    <w:rsid w:val="00745635"/>
    <w:rsid w:val="00745A31"/>
    <w:rsid w:val="00745A67"/>
    <w:rsid w:val="00745FF1"/>
    <w:rsid w:val="00746D98"/>
    <w:rsid w:val="007474E8"/>
    <w:rsid w:val="00750C24"/>
    <w:rsid w:val="0075169A"/>
    <w:rsid w:val="0075225A"/>
    <w:rsid w:val="00752AE5"/>
    <w:rsid w:val="00752AEC"/>
    <w:rsid w:val="00752E56"/>
    <w:rsid w:val="007538BB"/>
    <w:rsid w:val="0075466C"/>
    <w:rsid w:val="007547A5"/>
    <w:rsid w:val="00754EE2"/>
    <w:rsid w:val="0075593A"/>
    <w:rsid w:val="007561B1"/>
    <w:rsid w:val="00757D15"/>
    <w:rsid w:val="00757FA5"/>
    <w:rsid w:val="007608D4"/>
    <w:rsid w:val="0076393B"/>
    <w:rsid w:val="00766D60"/>
    <w:rsid w:val="0077020D"/>
    <w:rsid w:val="007714BD"/>
    <w:rsid w:val="00773890"/>
    <w:rsid w:val="00773B86"/>
    <w:rsid w:val="00773D82"/>
    <w:rsid w:val="00774ACC"/>
    <w:rsid w:val="007752B7"/>
    <w:rsid w:val="00776136"/>
    <w:rsid w:val="0077725B"/>
    <w:rsid w:val="00777828"/>
    <w:rsid w:val="00777FE7"/>
    <w:rsid w:val="00784114"/>
    <w:rsid w:val="00784CE3"/>
    <w:rsid w:val="0078772F"/>
    <w:rsid w:val="0079276F"/>
    <w:rsid w:val="00793535"/>
    <w:rsid w:val="0079429F"/>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70D2"/>
    <w:rsid w:val="00807128"/>
    <w:rsid w:val="00807610"/>
    <w:rsid w:val="00807DFE"/>
    <w:rsid w:val="008116CA"/>
    <w:rsid w:val="00815172"/>
    <w:rsid w:val="00820578"/>
    <w:rsid w:val="00820ABD"/>
    <w:rsid w:val="00820C8F"/>
    <w:rsid w:val="00822CF5"/>
    <w:rsid w:val="00823DD4"/>
    <w:rsid w:val="00825502"/>
    <w:rsid w:val="0082745C"/>
    <w:rsid w:val="008312EA"/>
    <w:rsid w:val="00831380"/>
    <w:rsid w:val="00833E9C"/>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7412"/>
    <w:rsid w:val="008C4E6F"/>
    <w:rsid w:val="008C7B3A"/>
    <w:rsid w:val="008D1DE1"/>
    <w:rsid w:val="008D2417"/>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4281"/>
    <w:rsid w:val="008F4A0B"/>
    <w:rsid w:val="008F77B2"/>
    <w:rsid w:val="008F7CB4"/>
    <w:rsid w:val="009003A2"/>
    <w:rsid w:val="00900B90"/>
    <w:rsid w:val="00901CE2"/>
    <w:rsid w:val="00902804"/>
    <w:rsid w:val="00902CD6"/>
    <w:rsid w:val="0090355F"/>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51AE9"/>
    <w:rsid w:val="00952216"/>
    <w:rsid w:val="0095447D"/>
    <w:rsid w:val="00956D9B"/>
    <w:rsid w:val="00957861"/>
    <w:rsid w:val="00957C64"/>
    <w:rsid w:val="00960877"/>
    <w:rsid w:val="00961160"/>
    <w:rsid w:val="0096117C"/>
    <w:rsid w:val="009614A7"/>
    <w:rsid w:val="00961712"/>
    <w:rsid w:val="00961F3B"/>
    <w:rsid w:val="00963688"/>
    <w:rsid w:val="00963C91"/>
    <w:rsid w:val="00965028"/>
    <w:rsid w:val="0096692B"/>
    <w:rsid w:val="009679EC"/>
    <w:rsid w:val="00971C97"/>
    <w:rsid w:val="00971F06"/>
    <w:rsid w:val="00972AF1"/>
    <w:rsid w:val="00972F88"/>
    <w:rsid w:val="009732CE"/>
    <w:rsid w:val="00973641"/>
    <w:rsid w:val="009749A4"/>
    <w:rsid w:val="0097594E"/>
    <w:rsid w:val="00975D97"/>
    <w:rsid w:val="00977253"/>
    <w:rsid w:val="00980A8C"/>
    <w:rsid w:val="00981FBD"/>
    <w:rsid w:val="00982511"/>
    <w:rsid w:val="0098306E"/>
    <w:rsid w:val="009835CB"/>
    <w:rsid w:val="009839B0"/>
    <w:rsid w:val="00983BED"/>
    <w:rsid w:val="00984164"/>
    <w:rsid w:val="00984E9E"/>
    <w:rsid w:val="00984EDA"/>
    <w:rsid w:val="00985F6E"/>
    <w:rsid w:val="00986F8D"/>
    <w:rsid w:val="00991612"/>
    <w:rsid w:val="00991A8C"/>
    <w:rsid w:val="009929BF"/>
    <w:rsid w:val="00994280"/>
    <w:rsid w:val="009945C9"/>
    <w:rsid w:val="009A04CA"/>
    <w:rsid w:val="009A0ED7"/>
    <w:rsid w:val="009A27AD"/>
    <w:rsid w:val="009A2A5F"/>
    <w:rsid w:val="009A59A5"/>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23E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2C7A"/>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70A5"/>
    <w:rsid w:val="00A67B8B"/>
    <w:rsid w:val="00A67C49"/>
    <w:rsid w:val="00A67D6F"/>
    <w:rsid w:val="00A67FCD"/>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B0463"/>
    <w:rsid w:val="00AB264F"/>
    <w:rsid w:val="00AB5A6B"/>
    <w:rsid w:val="00AB6189"/>
    <w:rsid w:val="00AB6558"/>
    <w:rsid w:val="00AB6960"/>
    <w:rsid w:val="00AB6FE6"/>
    <w:rsid w:val="00AB749D"/>
    <w:rsid w:val="00AB7F48"/>
    <w:rsid w:val="00AC05FD"/>
    <w:rsid w:val="00AC1C45"/>
    <w:rsid w:val="00AC1E6F"/>
    <w:rsid w:val="00AC4E79"/>
    <w:rsid w:val="00AC4F5C"/>
    <w:rsid w:val="00AC58CE"/>
    <w:rsid w:val="00AC5CA2"/>
    <w:rsid w:val="00AC61D7"/>
    <w:rsid w:val="00AC6802"/>
    <w:rsid w:val="00AD0620"/>
    <w:rsid w:val="00AD16CF"/>
    <w:rsid w:val="00AD3C27"/>
    <w:rsid w:val="00AD6FDC"/>
    <w:rsid w:val="00AE08A9"/>
    <w:rsid w:val="00AE0F0A"/>
    <w:rsid w:val="00AE483F"/>
    <w:rsid w:val="00AE4A9D"/>
    <w:rsid w:val="00AE5FF8"/>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53A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662"/>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1B59"/>
    <w:rsid w:val="00B81DBD"/>
    <w:rsid w:val="00B834A9"/>
    <w:rsid w:val="00B849FB"/>
    <w:rsid w:val="00B85ED8"/>
    <w:rsid w:val="00B9099A"/>
    <w:rsid w:val="00B912BB"/>
    <w:rsid w:val="00B937FA"/>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27F"/>
    <w:rsid w:val="00BC1792"/>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4E4A"/>
    <w:rsid w:val="00BD64EA"/>
    <w:rsid w:val="00BD7F80"/>
    <w:rsid w:val="00BE13EC"/>
    <w:rsid w:val="00BE1F6B"/>
    <w:rsid w:val="00BE3366"/>
    <w:rsid w:val="00BE34D8"/>
    <w:rsid w:val="00BE35FC"/>
    <w:rsid w:val="00BE4150"/>
    <w:rsid w:val="00BE5023"/>
    <w:rsid w:val="00BE64EE"/>
    <w:rsid w:val="00BE78F2"/>
    <w:rsid w:val="00BE796F"/>
    <w:rsid w:val="00BF17A1"/>
    <w:rsid w:val="00BF21D3"/>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2B17"/>
    <w:rsid w:val="00C14636"/>
    <w:rsid w:val="00C1496D"/>
    <w:rsid w:val="00C15840"/>
    <w:rsid w:val="00C15A06"/>
    <w:rsid w:val="00C163E0"/>
    <w:rsid w:val="00C17160"/>
    <w:rsid w:val="00C17848"/>
    <w:rsid w:val="00C207F1"/>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3694"/>
    <w:rsid w:val="00C540B6"/>
    <w:rsid w:val="00C54897"/>
    <w:rsid w:val="00C55AA9"/>
    <w:rsid w:val="00C55ADE"/>
    <w:rsid w:val="00C563B5"/>
    <w:rsid w:val="00C61ACD"/>
    <w:rsid w:val="00C64823"/>
    <w:rsid w:val="00C663CE"/>
    <w:rsid w:val="00C6755A"/>
    <w:rsid w:val="00C72872"/>
    <w:rsid w:val="00C74AD1"/>
    <w:rsid w:val="00C75632"/>
    <w:rsid w:val="00C76DD1"/>
    <w:rsid w:val="00C804A9"/>
    <w:rsid w:val="00C8136A"/>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C7308"/>
    <w:rsid w:val="00CD162C"/>
    <w:rsid w:val="00CD2A52"/>
    <w:rsid w:val="00CD33BD"/>
    <w:rsid w:val="00CD6A38"/>
    <w:rsid w:val="00CD7464"/>
    <w:rsid w:val="00CE2C3D"/>
    <w:rsid w:val="00CE6D10"/>
    <w:rsid w:val="00CF06D1"/>
    <w:rsid w:val="00CF107A"/>
    <w:rsid w:val="00CF3ADB"/>
    <w:rsid w:val="00CF5A8F"/>
    <w:rsid w:val="00CF5EE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31541"/>
    <w:rsid w:val="00D35D93"/>
    <w:rsid w:val="00D407F1"/>
    <w:rsid w:val="00D40A98"/>
    <w:rsid w:val="00D4115D"/>
    <w:rsid w:val="00D41FA0"/>
    <w:rsid w:val="00D4209A"/>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19C4"/>
    <w:rsid w:val="00D6260B"/>
    <w:rsid w:val="00D6664B"/>
    <w:rsid w:val="00D66E82"/>
    <w:rsid w:val="00D70DFA"/>
    <w:rsid w:val="00D71017"/>
    <w:rsid w:val="00D76D69"/>
    <w:rsid w:val="00D76F38"/>
    <w:rsid w:val="00D77991"/>
    <w:rsid w:val="00D80419"/>
    <w:rsid w:val="00D81226"/>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173A"/>
    <w:rsid w:val="00DD3150"/>
    <w:rsid w:val="00DD3DA9"/>
    <w:rsid w:val="00DD3E39"/>
    <w:rsid w:val="00DD516B"/>
    <w:rsid w:val="00DD5823"/>
    <w:rsid w:val="00DD61CE"/>
    <w:rsid w:val="00DD7622"/>
    <w:rsid w:val="00DD779F"/>
    <w:rsid w:val="00DD77A4"/>
    <w:rsid w:val="00DD7C53"/>
    <w:rsid w:val="00DE0804"/>
    <w:rsid w:val="00DE0C14"/>
    <w:rsid w:val="00DE0EF4"/>
    <w:rsid w:val="00DE364C"/>
    <w:rsid w:val="00DE37A8"/>
    <w:rsid w:val="00DF004A"/>
    <w:rsid w:val="00DF01BF"/>
    <w:rsid w:val="00DF049B"/>
    <w:rsid w:val="00DF17DB"/>
    <w:rsid w:val="00DF1999"/>
    <w:rsid w:val="00DF3266"/>
    <w:rsid w:val="00DF5C2E"/>
    <w:rsid w:val="00DF73B1"/>
    <w:rsid w:val="00DF77CE"/>
    <w:rsid w:val="00DF795A"/>
    <w:rsid w:val="00E001B4"/>
    <w:rsid w:val="00E00DD2"/>
    <w:rsid w:val="00E02D2F"/>
    <w:rsid w:val="00E033D8"/>
    <w:rsid w:val="00E0368C"/>
    <w:rsid w:val="00E06387"/>
    <w:rsid w:val="00E0682E"/>
    <w:rsid w:val="00E07FC1"/>
    <w:rsid w:val="00E103FB"/>
    <w:rsid w:val="00E12271"/>
    <w:rsid w:val="00E12798"/>
    <w:rsid w:val="00E13CBE"/>
    <w:rsid w:val="00E14B17"/>
    <w:rsid w:val="00E22E77"/>
    <w:rsid w:val="00E237A5"/>
    <w:rsid w:val="00E240A9"/>
    <w:rsid w:val="00E24177"/>
    <w:rsid w:val="00E2559A"/>
    <w:rsid w:val="00E27A84"/>
    <w:rsid w:val="00E31689"/>
    <w:rsid w:val="00E32AE8"/>
    <w:rsid w:val="00E32B30"/>
    <w:rsid w:val="00E35015"/>
    <w:rsid w:val="00E3511D"/>
    <w:rsid w:val="00E35244"/>
    <w:rsid w:val="00E356C9"/>
    <w:rsid w:val="00E35CDA"/>
    <w:rsid w:val="00E368F2"/>
    <w:rsid w:val="00E3729F"/>
    <w:rsid w:val="00E410EF"/>
    <w:rsid w:val="00E42AD2"/>
    <w:rsid w:val="00E42FA2"/>
    <w:rsid w:val="00E43D09"/>
    <w:rsid w:val="00E443C4"/>
    <w:rsid w:val="00E46514"/>
    <w:rsid w:val="00E47C74"/>
    <w:rsid w:val="00E5089A"/>
    <w:rsid w:val="00E50D02"/>
    <w:rsid w:val="00E5405E"/>
    <w:rsid w:val="00E545E0"/>
    <w:rsid w:val="00E545FC"/>
    <w:rsid w:val="00E552D2"/>
    <w:rsid w:val="00E558E0"/>
    <w:rsid w:val="00E5707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626A"/>
    <w:rsid w:val="00EA735D"/>
    <w:rsid w:val="00EB0CA4"/>
    <w:rsid w:val="00EB19BC"/>
    <w:rsid w:val="00EB1BA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65"/>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9D7"/>
    <w:rsid w:val="00EE6D76"/>
    <w:rsid w:val="00EE6D7C"/>
    <w:rsid w:val="00EE78CB"/>
    <w:rsid w:val="00EF28F8"/>
    <w:rsid w:val="00EF3472"/>
    <w:rsid w:val="00EF3479"/>
    <w:rsid w:val="00EF5DCF"/>
    <w:rsid w:val="00EF79B5"/>
    <w:rsid w:val="00EF7F24"/>
    <w:rsid w:val="00F003AF"/>
    <w:rsid w:val="00F01234"/>
    <w:rsid w:val="00F01528"/>
    <w:rsid w:val="00F01A77"/>
    <w:rsid w:val="00F01D06"/>
    <w:rsid w:val="00F01E15"/>
    <w:rsid w:val="00F02379"/>
    <w:rsid w:val="00F02DE9"/>
    <w:rsid w:val="00F03E21"/>
    <w:rsid w:val="00F06579"/>
    <w:rsid w:val="00F105C9"/>
    <w:rsid w:val="00F10BF6"/>
    <w:rsid w:val="00F10FA2"/>
    <w:rsid w:val="00F1113D"/>
    <w:rsid w:val="00F12E47"/>
    <w:rsid w:val="00F12FF9"/>
    <w:rsid w:val="00F13027"/>
    <w:rsid w:val="00F15092"/>
    <w:rsid w:val="00F17F21"/>
    <w:rsid w:val="00F201AF"/>
    <w:rsid w:val="00F20831"/>
    <w:rsid w:val="00F208C5"/>
    <w:rsid w:val="00F2094D"/>
    <w:rsid w:val="00F21E83"/>
    <w:rsid w:val="00F23D18"/>
    <w:rsid w:val="00F23F41"/>
    <w:rsid w:val="00F251E5"/>
    <w:rsid w:val="00F25CF9"/>
    <w:rsid w:val="00F26739"/>
    <w:rsid w:val="00F30355"/>
    <w:rsid w:val="00F31668"/>
    <w:rsid w:val="00F33DA9"/>
    <w:rsid w:val="00F34631"/>
    <w:rsid w:val="00F37979"/>
    <w:rsid w:val="00F40684"/>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D08"/>
    <w:rsid w:val="00F51FEA"/>
    <w:rsid w:val="00F521E1"/>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6EE6"/>
    <w:rsid w:val="00F67498"/>
    <w:rsid w:val="00F70A98"/>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E96"/>
    <w:rsid w:val="00FA0FC7"/>
    <w:rsid w:val="00FA3345"/>
    <w:rsid w:val="00FA3809"/>
    <w:rsid w:val="00FA46DC"/>
    <w:rsid w:val="00FA484C"/>
    <w:rsid w:val="00FB0700"/>
    <w:rsid w:val="00FB49BA"/>
    <w:rsid w:val="00FB55C6"/>
    <w:rsid w:val="00FB6C67"/>
    <w:rsid w:val="00FC062B"/>
    <w:rsid w:val="00FC11BE"/>
    <w:rsid w:val="00FC18C9"/>
    <w:rsid w:val="00FC1A76"/>
    <w:rsid w:val="00FC251A"/>
    <w:rsid w:val="00FC4A35"/>
    <w:rsid w:val="00FC580E"/>
    <w:rsid w:val="00FC6508"/>
    <w:rsid w:val="00FC6809"/>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F0372"/>
    <w:rsid w:val="00FF1407"/>
    <w:rsid w:val="00FF22EB"/>
    <w:rsid w:val="00FF2883"/>
    <w:rsid w:val="00FF3736"/>
    <w:rsid w:val="00FF4319"/>
    <w:rsid w:val="00FF4335"/>
    <w:rsid w:val="00FF4400"/>
    <w:rsid w:val="00FF4D9A"/>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0D9B533"/>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tabs>
        <w:tab w:val="clear" w:pos="1424"/>
        <w:tab w:val="num" w:pos="432"/>
      </w:tabs>
      <w:spacing w:before="240" w:after="60"/>
      <w:ind w:left="432"/>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D812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86FC-30C6-4810-B85A-E0D71E09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3</Pages>
  <Words>895</Words>
  <Characters>5488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Bernátová Martina</cp:lastModifiedBy>
  <cp:revision>73</cp:revision>
  <cp:lastPrinted>2019-03-13T08:47:00Z</cp:lastPrinted>
  <dcterms:created xsi:type="dcterms:W3CDTF">2019-01-29T09:07:00Z</dcterms:created>
  <dcterms:modified xsi:type="dcterms:W3CDTF">2019-06-17T09:34:00Z</dcterms:modified>
</cp:coreProperties>
</file>