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98" w:rsidRPr="00594919" w:rsidRDefault="006D4698" w:rsidP="006D4698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6D4698" w:rsidRPr="000E1647" w:rsidRDefault="006D4698" w:rsidP="006D4698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6D4698" w:rsidRPr="00594919" w:rsidRDefault="006D4698" w:rsidP="006D469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6D4698" w:rsidRDefault="006D4698" w:rsidP="006D4698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837C33" w:rsidRPr="00837C33">
        <w:rPr>
          <w:rFonts w:ascii="Arial" w:hAnsi="Arial" w:cs="Arial"/>
          <w:sz w:val="22"/>
          <w:szCs w:val="22"/>
        </w:rPr>
        <w:t>KUOK 47174/2019</w:t>
      </w:r>
    </w:p>
    <w:p w:rsidR="006D4698" w:rsidRPr="00CD081B" w:rsidRDefault="006D4698" w:rsidP="006D4698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6D4698" w:rsidRDefault="006D4698" w:rsidP="006D4698">
      <w:pPr>
        <w:jc w:val="center"/>
        <w:rPr>
          <w:rFonts w:ascii="Arial" w:hAnsi="Arial" w:cs="Arial"/>
        </w:rPr>
      </w:pPr>
    </w:p>
    <w:p w:rsidR="006D4698" w:rsidRPr="00594919" w:rsidRDefault="006D4698" w:rsidP="006D4698">
      <w:pPr>
        <w:jc w:val="center"/>
        <w:rPr>
          <w:rFonts w:ascii="Arial" w:hAnsi="Arial" w:cs="Arial"/>
        </w:rPr>
      </w:pPr>
    </w:p>
    <w:p w:rsidR="006D4698" w:rsidRPr="00594919" w:rsidRDefault="006D4698" w:rsidP="006D469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9B3000">
        <w:rPr>
          <w:rFonts w:ascii="Arial" w:hAnsi="Arial" w:cs="Arial"/>
          <w:b/>
          <w:sz w:val="36"/>
          <w:szCs w:val="36"/>
        </w:rPr>
        <w:t>8</w:t>
      </w:r>
    </w:p>
    <w:p w:rsidR="006D4698" w:rsidRPr="00594919" w:rsidRDefault="006D4698" w:rsidP="006D4698">
      <w:pPr>
        <w:rPr>
          <w:rFonts w:ascii="Arial" w:hAnsi="Arial" w:cs="Arial"/>
        </w:rPr>
      </w:pPr>
    </w:p>
    <w:p w:rsidR="006D4698" w:rsidRPr="00664FB0" w:rsidRDefault="006D4698" w:rsidP="006D4698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 xml:space="preserve">ke zřizovací listině </w:t>
      </w:r>
      <w:r w:rsidRPr="002925DC">
        <w:rPr>
          <w:rFonts w:cs="Arial"/>
        </w:rPr>
        <w:t xml:space="preserve">Domova </w:t>
      </w:r>
      <w:r>
        <w:rPr>
          <w:rFonts w:cs="Arial"/>
        </w:rPr>
        <w:t>„Na Zámku“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t>se sídlem Nezamyslice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t xml:space="preserve">nám. </w:t>
      </w:r>
      <w:proofErr w:type="spellStart"/>
      <w:r>
        <w:rPr>
          <w:rFonts w:cs="Arial"/>
          <w:b w:val="0"/>
        </w:rPr>
        <w:t>děk</w:t>
      </w:r>
      <w:proofErr w:type="spellEnd"/>
      <w:r>
        <w:rPr>
          <w:rFonts w:cs="Arial"/>
          <w:b w:val="0"/>
        </w:rPr>
        <w:t xml:space="preserve">. Františka Kvapila 17, </w:t>
      </w:r>
      <w:r w:rsidRPr="00664FB0">
        <w:rPr>
          <w:rFonts w:cs="Arial"/>
          <w:b w:val="0"/>
        </w:rPr>
        <w:t>PSČ 7</w:t>
      </w:r>
      <w:r>
        <w:rPr>
          <w:rFonts w:cs="Arial"/>
          <w:b w:val="0"/>
        </w:rPr>
        <w:t>98 26</w:t>
      </w:r>
      <w:r w:rsidRPr="00664FB0">
        <w:rPr>
          <w:rFonts w:cs="Arial"/>
          <w:b w:val="0"/>
        </w:rPr>
        <w:t>, IČ 7</w:t>
      </w:r>
      <w:r>
        <w:rPr>
          <w:rFonts w:cs="Arial"/>
          <w:b w:val="0"/>
        </w:rPr>
        <w:t>1197737</w:t>
      </w:r>
      <w:r w:rsidRPr="00664FB0">
        <w:rPr>
          <w:rFonts w:cs="Arial"/>
          <w:b w:val="0"/>
        </w:rPr>
        <w:t>, vydané dne 1</w:t>
      </w:r>
      <w:r>
        <w:rPr>
          <w:rFonts w:cs="Arial"/>
          <w:b w:val="0"/>
        </w:rPr>
        <w:t>8. 12. 2003</w:t>
      </w:r>
      <w:r w:rsidRPr="00664FB0">
        <w:rPr>
          <w:rFonts w:cs="Arial"/>
          <w:b w:val="0"/>
        </w:rPr>
        <w:t xml:space="preserve"> ve znění</w:t>
      </w:r>
      <w:r w:rsidRPr="00664FB0">
        <w:rPr>
          <w:rFonts w:cs="Arial"/>
          <w:b w:val="0"/>
          <w:bCs/>
        </w:rPr>
        <w:t xml:space="preserve"> dodatku </w:t>
      </w:r>
      <w:r w:rsidRPr="00664FB0">
        <w:rPr>
          <w:rFonts w:cs="Arial"/>
          <w:b w:val="0"/>
        </w:rPr>
        <w:t xml:space="preserve">č. 1 ze dne </w:t>
      </w:r>
      <w:r>
        <w:rPr>
          <w:rFonts w:cs="Arial"/>
          <w:b w:val="0"/>
        </w:rPr>
        <w:t>30</w:t>
      </w:r>
      <w:r w:rsidRPr="00664FB0">
        <w:rPr>
          <w:rFonts w:cs="Arial"/>
          <w:b w:val="0"/>
        </w:rPr>
        <w:t>. 12. 200</w:t>
      </w:r>
      <w:r>
        <w:rPr>
          <w:rFonts w:cs="Arial"/>
          <w:b w:val="0"/>
        </w:rPr>
        <w:t>4</w:t>
      </w:r>
      <w:r w:rsidRPr="00664FB0">
        <w:rPr>
          <w:rFonts w:cs="Arial"/>
          <w:b w:val="0"/>
        </w:rPr>
        <w:t xml:space="preserve">, </w:t>
      </w:r>
      <w:r w:rsidRPr="00664FB0">
        <w:rPr>
          <w:rFonts w:cs="Arial"/>
          <w:b w:val="0"/>
          <w:noProof/>
        </w:rPr>
        <w:t>do</w:t>
      </w:r>
      <w:r>
        <w:rPr>
          <w:rFonts w:cs="Arial"/>
          <w:b w:val="0"/>
          <w:noProof/>
        </w:rPr>
        <w:t xml:space="preserve">datku č. 2 ze dne 13. 12. 2006, </w:t>
      </w:r>
      <w:r w:rsidRPr="00664FB0">
        <w:rPr>
          <w:rFonts w:cs="Arial"/>
          <w:b w:val="0"/>
          <w:noProof/>
        </w:rPr>
        <w:t xml:space="preserve">dodatku č. 3 ze dne </w:t>
      </w:r>
      <w:r>
        <w:rPr>
          <w:rFonts w:cs="Arial"/>
          <w:b w:val="0"/>
          <w:noProof/>
        </w:rPr>
        <w:t>10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08,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4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16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10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09,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5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31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12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>13</w:t>
      </w:r>
      <w:r w:rsidR="009B3000">
        <w:rPr>
          <w:rFonts w:cs="Arial"/>
          <w:b w:val="0"/>
          <w:noProof/>
        </w:rPr>
        <w:t>,</w:t>
      </w:r>
      <w:r>
        <w:rPr>
          <w:rFonts w:cs="Arial"/>
          <w:b w:val="0"/>
          <w:noProof/>
        </w:rPr>
        <w:t xml:space="preserve">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6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19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9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>14</w:t>
      </w:r>
      <w:r w:rsidR="009B3000">
        <w:rPr>
          <w:rFonts w:cs="Arial"/>
          <w:b w:val="0"/>
          <w:noProof/>
        </w:rPr>
        <w:t xml:space="preserve"> a dodatku č.7 ze dne 27. 12. 2016</w:t>
      </w:r>
      <w:r>
        <w:rPr>
          <w:rFonts w:cs="Arial"/>
          <w:b w:val="0"/>
          <w:noProof/>
        </w:rPr>
        <w:t>.</w:t>
      </w:r>
    </w:p>
    <w:p w:rsidR="006D4698" w:rsidRPr="00594919" w:rsidRDefault="006D4698" w:rsidP="006D469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6D4698" w:rsidRDefault="006D4698" w:rsidP="006D4698">
      <w:pPr>
        <w:jc w:val="both"/>
        <w:rPr>
          <w:rFonts w:ascii="Arial" w:hAnsi="Arial" w:cs="Arial"/>
        </w:rPr>
      </w:pPr>
    </w:p>
    <w:p w:rsidR="006D4698" w:rsidRPr="00594919" w:rsidRDefault="006D4698" w:rsidP="006D4698">
      <w:pPr>
        <w:jc w:val="both"/>
        <w:rPr>
          <w:rFonts w:ascii="Arial" w:hAnsi="Arial" w:cs="Arial"/>
        </w:rPr>
      </w:pPr>
    </w:p>
    <w:p w:rsidR="006D4698" w:rsidRPr="00594919" w:rsidRDefault="006D4698" w:rsidP="006D4698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6D4698" w:rsidRPr="00594919" w:rsidRDefault="006D4698" w:rsidP="006D4698">
      <w:pPr>
        <w:jc w:val="both"/>
        <w:rPr>
          <w:rFonts w:ascii="Arial" w:hAnsi="Arial" w:cs="Arial"/>
        </w:rPr>
      </w:pPr>
    </w:p>
    <w:p w:rsidR="006D4698" w:rsidRDefault="006D4698" w:rsidP="006D469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 xml:space="preserve">. </w:t>
      </w:r>
      <w:r w:rsidR="009B3000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DC37DA">
        <w:rPr>
          <w:rFonts w:cs="Arial"/>
        </w:rPr>
        <w:t xml:space="preserve"> </w:t>
      </w:r>
      <w:r w:rsidRPr="00DC37DA">
        <w:rPr>
          <w:rFonts w:ascii="Arial" w:hAnsi="Arial" w:cs="Arial"/>
        </w:rPr>
        <w:t xml:space="preserve">Domova „Na Zámku“, příspěvkové organizace, se sídlem Nezamyslice, nám. </w:t>
      </w:r>
      <w:proofErr w:type="spellStart"/>
      <w:r w:rsidRPr="00DC37DA">
        <w:rPr>
          <w:rFonts w:ascii="Arial" w:hAnsi="Arial" w:cs="Arial"/>
        </w:rPr>
        <w:t>děk</w:t>
      </w:r>
      <w:proofErr w:type="spellEnd"/>
      <w:r w:rsidRPr="00DC37DA">
        <w:rPr>
          <w:rFonts w:ascii="Arial" w:hAnsi="Arial" w:cs="Arial"/>
        </w:rPr>
        <w:t>. Františka Kvapila 17, PSČ 798 26, IČ 71197737</w:t>
      </w:r>
      <w:r w:rsidRPr="002925D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Pr="00DC37DA">
        <w:rPr>
          <w:rFonts w:ascii="Arial" w:hAnsi="Arial" w:cs="Arial"/>
        </w:rPr>
        <w:t xml:space="preserve"> Domova „Na Zámku“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</w:t>
      </w:r>
      <w:r w:rsidR="007E6833">
        <w:rPr>
          <w:rFonts w:ascii="Arial" w:hAnsi="Arial" w:cs="Arial"/>
        </w:rPr>
        <w:t>anizace, ve znění dodatků č. 1-</w:t>
      </w:r>
      <w:r w:rsidR="009B3000">
        <w:rPr>
          <w:rFonts w:ascii="Arial" w:hAnsi="Arial" w:cs="Arial"/>
        </w:rPr>
        <w:t>7, v tomto znění: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7E6833" w:rsidRDefault="007E6833" w:rsidP="006D4698">
      <w:pPr>
        <w:jc w:val="both"/>
        <w:rPr>
          <w:rFonts w:ascii="Arial" w:hAnsi="Arial" w:cs="Arial"/>
        </w:rPr>
      </w:pPr>
    </w:p>
    <w:p w:rsidR="007E6833" w:rsidRDefault="007E6833" w:rsidP="007E6833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7E6833" w:rsidRDefault="007E6833" w:rsidP="007E6833">
      <w:pPr>
        <w:rPr>
          <w:rFonts w:ascii="Arial" w:hAnsi="Arial" w:cs="Arial"/>
        </w:rPr>
      </w:pPr>
    </w:p>
    <w:p w:rsidR="007E6833" w:rsidRDefault="007E6833" w:rsidP="007E683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 w:rsidRPr="007E6833">
        <w:rPr>
          <w:rFonts w:ascii="Arial" w:hAnsi="Arial" w:cs="Arial"/>
          <w:b/>
          <w:bCs/>
        </w:rPr>
        <w:t>Domov „Na Zámku“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7E6833" w:rsidRPr="00384767" w:rsidRDefault="007E6833" w:rsidP="007E683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7E6833">
        <w:rPr>
          <w:rFonts w:ascii="Arial" w:hAnsi="Arial" w:cs="Arial"/>
          <w:bCs/>
        </w:rPr>
        <w:t xml:space="preserve">Nezamyslice, nám. </w:t>
      </w:r>
      <w:proofErr w:type="spellStart"/>
      <w:r w:rsidRPr="007E6833">
        <w:rPr>
          <w:rFonts w:ascii="Arial" w:hAnsi="Arial" w:cs="Arial"/>
          <w:bCs/>
        </w:rPr>
        <w:t>děk</w:t>
      </w:r>
      <w:proofErr w:type="spellEnd"/>
      <w:r w:rsidRPr="007E6833">
        <w:rPr>
          <w:rFonts w:ascii="Arial" w:hAnsi="Arial" w:cs="Arial"/>
          <w:bCs/>
        </w:rPr>
        <w:t>. Františka Kvapila 17, PSČ 798 26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E6833" w:rsidRDefault="007E6833" w:rsidP="007E6833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7E6833">
        <w:rPr>
          <w:rFonts w:ascii="Arial" w:hAnsi="Arial" w:cs="Arial"/>
        </w:rPr>
        <w:t>71197737</w:t>
      </w:r>
    </w:p>
    <w:p w:rsidR="007E6833" w:rsidRDefault="007E6833" w:rsidP="007E68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7E6833" w:rsidRDefault="007E6833" w:rsidP="007E6833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6D4698" w:rsidRDefault="006D4698" w:rsidP="006D4698">
      <w:pPr>
        <w:jc w:val="both"/>
        <w:rPr>
          <w:rFonts w:ascii="Arial" w:hAnsi="Arial" w:cs="Arial"/>
        </w:rPr>
      </w:pPr>
    </w:p>
    <w:p w:rsidR="006D4698" w:rsidRDefault="006D4698" w:rsidP="006D469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6D4698" w:rsidRDefault="006D4698" w:rsidP="006D469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6D4698" w:rsidRDefault="006D4698" w:rsidP="006D469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6D4698" w:rsidRDefault="009B3000" w:rsidP="006D4698">
      <w:pPr>
        <w:spacing w:before="120"/>
        <w:jc w:val="both"/>
        <w:rPr>
          <w:rFonts w:ascii="Arial" w:hAnsi="Arial" w:cs="Arial"/>
        </w:rPr>
      </w:pPr>
      <w:r w:rsidRPr="009B3000">
        <w:rPr>
          <w:rFonts w:ascii="Arial" w:hAnsi="Arial" w:cs="Arial"/>
        </w:rPr>
        <w:lastRenderedPageBreak/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9B3000" w:rsidRDefault="009B3000" w:rsidP="006D4698">
      <w:pPr>
        <w:spacing w:before="120"/>
        <w:jc w:val="both"/>
        <w:rPr>
          <w:rFonts w:ascii="Arial" w:hAnsi="Arial" w:cs="Arial"/>
        </w:rPr>
      </w:pPr>
    </w:p>
    <w:p w:rsidR="006D4698" w:rsidRDefault="006D4698" w:rsidP="006D469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6D4698" w:rsidRDefault="006D4698" w:rsidP="006D469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9B3000" w:rsidRPr="00A6637B" w:rsidRDefault="009B3000" w:rsidP="009B300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9B3000" w:rsidRPr="00A6637B" w:rsidRDefault="009B3000" w:rsidP="009B3000">
      <w:pPr>
        <w:jc w:val="both"/>
        <w:rPr>
          <w:rFonts w:ascii="Arial" w:hAnsi="Arial" w:cs="Arial"/>
        </w:rPr>
      </w:pPr>
    </w:p>
    <w:p w:rsidR="009B3000" w:rsidRPr="00A6637B" w:rsidRDefault="009B3000" w:rsidP="009B3000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9B3000" w:rsidRPr="002F4C8C" w:rsidRDefault="009B3000" w:rsidP="009B300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6D4698" w:rsidRDefault="006D4698" w:rsidP="006D4698">
      <w:pPr>
        <w:jc w:val="center"/>
        <w:rPr>
          <w:rFonts w:ascii="Arial" w:hAnsi="Arial" w:cs="Arial"/>
          <w:b/>
        </w:rPr>
      </w:pPr>
    </w:p>
    <w:p w:rsidR="006D4698" w:rsidRPr="00FE3C9D" w:rsidRDefault="006D4698" w:rsidP="006D4698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6D4698" w:rsidRPr="00594919" w:rsidRDefault="006D4698" w:rsidP="006D4698">
      <w:pPr>
        <w:rPr>
          <w:rFonts w:ascii="Arial" w:hAnsi="Arial" w:cs="Arial"/>
        </w:rPr>
      </w:pPr>
    </w:p>
    <w:p w:rsidR="006D4698" w:rsidRPr="00594919" w:rsidRDefault="006D4698" w:rsidP="006D469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2925DC">
        <w:rPr>
          <w:rFonts w:ascii="Arial" w:hAnsi="Arial" w:cs="Arial"/>
        </w:rPr>
        <w:t>18. 12. 2003</w:t>
      </w:r>
      <w:r>
        <w:rPr>
          <w:rFonts w:cs="Arial"/>
          <w:b/>
        </w:rPr>
        <w:t xml:space="preserve"> </w:t>
      </w:r>
      <w:r w:rsidR="007E6833">
        <w:rPr>
          <w:rFonts w:ascii="Arial" w:hAnsi="Arial" w:cs="Arial"/>
        </w:rPr>
        <w:t>ve znění dodatků č. 1-</w:t>
      </w:r>
      <w:r w:rsidR="009B3000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zůstávají beze změn. </w:t>
      </w:r>
    </w:p>
    <w:p w:rsidR="006D4698" w:rsidRPr="00594919" w:rsidRDefault="006D4698" w:rsidP="006D469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9B3000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UZ/</w:t>
      </w:r>
      <w:r w:rsidR="009B3000">
        <w:rPr>
          <w:rFonts w:ascii="Arial" w:hAnsi="Arial" w:cs="Arial"/>
        </w:rPr>
        <w:t>../..</w:t>
      </w:r>
      <w:r w:rsidRPr="00594919">
        <w:rPr>
          <w:rFonts w:ascii="Arial" w:hAnsi="Arial" w:cs="Arial"/>
        </w:rPr>
        <w:t>/201</w:t>
      </w:r>
      <w:r w:rsidR="009B3000"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</w:t>
      </w:r>
      <w:r w:rsidR="009B3000">
        <w:rPr>
          <w:rFonts w:ascii="Arial" w:hAnsi="Arial" w:cs="Arial"/>
        </w:rPr>
        <w:t>24. 6</w:t>
      </w:r>
      <w:r>
        <w:rPr>
          <w:rFonts w:ascii="Arial" w:hAnsi="Arial" w:cs="Arial"/>
        </w:rPr>
        <w:t>. 201</w:t>
      </w:r>
      <w:r w:rsidR="009B3000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>.</w:t>
      </w:r>
    </w:p>
    <w:p w:rsidR="006D4698" w:rsidRPr="00594919" w:rsidRDefault="006D4698" w:rsidP="006D469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9B3000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</w:t>
      </w:r>
      <w:r w:rsidR="009B3000"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 w:rsidR="009B3000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6D4698" w:rsidRPr="00594919" w:rsidRDefault="006D4698" w:rsidP="006D469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9B3000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Pr="00DC37DA">
        <w:rPr>
          <w:rFonts w:cs="Arial"/>
        </w:rPr>
        <w:t xml:space="preserve"> </w:t>
      </w:r>
      <w:r w:rsidRPr="00DC37DA">
        <w:rPr>
          <w:rFonts w:ascii="Arial" w:hAnsi="Arial" w:cs="Arial"/>
        </w:rPr>
        <w:t>Domova „Na Zámku“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</w:t>
      </w:r>
      <w:bookmarkStart w:id="0" w:name="_GoBack"/>
      <w:bookmarkEnd w:id="0"/>
      <w:r>
        <w:rPr>
          <w:rFonts w:ascii="Arial" w:hAnsi="Arial" w:cs="Arial"/>
        </w:rPr>
        <w:t xml:space="preserve">osti dnem jeho schválení Zastupitelstvem Olomouckého kraje </w:t>
      </w:r>
      <w:r>
        <w:rPr>
          <w:rFonts w:ascii="Arial" w:hAnsi="Arial" w:cs="Arial"/>
        </w:rPr>
        <w:br/>
        <w:t>s účinností od 1.</w:t>
      </w:r>
      <w:r w:rsidR="009B3000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. 201</w:t>
      </w:r>
      <w:r w:rsidR="009B300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6D4698" w:rsidRDefault="006D4698" w:rsidP="006D4698">
      <w:pPr>
        <w:jc w:val="both"/>
        <w:rPr>
          <w:rFonts w:ascii="Arial" w:hAnsi="Arial" w:cs="Arial"/>
        </w:rPr>
      </w:pPr>
    </w:p>
    <w:p w:rsidR="006D4698" w:rsidRDefault="006D4698" w:rsidP="006D469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2D25D6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</w:t>
      </w:r>
      <w:r w:rsidR="009B300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>201</w:t>
      </w:r>
      <w:r w:rsidR="009B3000">
        <w:rPr>
          <w:rFonts w:ascii="Arial" w:hAnsi="Arial" w:cs="Arial"/>
        </w:rPr>
        <w:t>9</w:t>
      </w:r>
    </w:p>
    <w:p w:rsidR="006D4698" w:rsidRDefault="006D4698" w:rsidP="006D4698">
      <w:pPr>
        <w:jc w:val="both"/>
        <w:rPr>
          <w:rFonts w:ascii="Arial" w:hAnsi="Arial" w:cs="Arial"/>
        </w:rPr>
      </w:pPr>
    </w:p>
    <w:p w:rsidR="006D4698" w:rsidRDefault="006D4698" w:rsidP="006D4698">
      <w:pPr>
        <w:jc w:val="both"/>
        <w:rPr>
          <w:rFonts w:ascii="Arial" w:hAnsi="Arial" w:cs="Arial"/>
        </w:rPr>
      </w:pPr>
    </w:p>
    <w:p w:rsidR="006D4698" w:rsidRPr="00594919" w:rsidRDefault="006D4698" w:rsidP="006D4698">
      <w:pPr>
        <w:jc w:val="both"/>
        <w:rPr>
          <w:rFonts w:ascii="Arial" w:hAnsi="Arial" w:cs="Arial"/>
        </w:rPr>
      </w:pPr>
    </w:p>
    <w:p w:rsidR="006D4698" w:rsidRPr="00594919" w:rsidRDefault="006D4698" w:rsidP="006D469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 w:rsidR="009B3000">
        <w:rPr>
          <w:rFonts w:ascii="Arial" w:hAnsi="Arial" w:cs="Arial"/>
        </w:rPr>
        <w:t>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</w:t>
      </w:r>
      <w:r w:rsidR="009B300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hejtman Olomouckého kraje</w:t>
      </w:r>
    </w:p>
    <w:p w:rsidR="006D4698" w:rsidRPr="00594919" w:rsidRDefault="006D4698" w:rsidP="006D469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8C015F" w:rsidRDefault="008C015F"/>
    <w:sectPr w:rsidR="008C015F" w:rsidSect="000621F1">
      <w:footerReference w:type="default" r:id="rId7"/>
      <w:pgSz w:w="11906" w:h="16838" w:code="9"/>
      <w:pgMar w:top="1418" w:right="1418" w:bottom="851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7A" w:rsidRDefault="00837C33">
      <w:r>
        <w:separator/>
      </w:r>
    </w:p>
  </w:endnote>
  <w:endnote w:type="continuationSeparator" w:id="0">
    <w:p w:rsidR="00963D7A" w:rsidRDefault="0083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F1" w:rsidRDefault="000621F1" w:rsidP="000621F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0621F1" w:rsidRPr="008C5C49" w:rsidRDefault="000F0A75" w:rsidP="000621F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0F0A75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0621F1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0621F1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0621F1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0621F1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35</w:t>
    </w:r>
    <w:r w:rsidR="000621F1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0621F1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0621F1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6C33D4">
      <w:rPr>
        <w:rStyle w:val="slostrnky"/>
        <w:rFonts w:ascii="Arial" w:hAnsi="Arial" w:cs="Arial"/>
        <w:i/>
        <w:sz w:val="20"/>
        <w:szCs w:val="20"/>
      </w:rPr>
      <w:t xml:space="preserve"> 59</w:t>
    </w:r>
    <w:r w:rsidR="000621F1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0621F1" w:rsidRPr="008C5C49" w:rsidRDefault="000F0A75" w:rsidP="000621F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0621F1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0621F1">
      <w:rPr>
        <w:rStyle w:val="slostrnky"/>
        <w:rFonts w:ascii="Arial" w:hAnsi="Arial" w:cs="Arial"/>
        <w:i/>
        <w:sz w:val="20"/>
        <w:szCs w:val="20"/>
      </w:rPr>
      <w:t>y</w:t>
    </w:r>
    <w:r w:rsidR="000621F1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0621F1">
      <w:rPr>
        <w:rStyle w:val="slostrnky"/>
        <w:rFonts w:ascii="Arial" w:hAnsi="Arial" w:cs="Arial"/>
        <w:i/>
        <w:sz w:val="20"/>
        <w:szCs w:val="20"/>
      </w:rPr>
      <w:t>zřizovacích</w:t>
    </w:r>
    <w:r w:rsidR="000621F1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0621F1">
      <w:rPr>
        <w:rStyle w:val="slostrnky"/>
        <w:rFonts w:ascii="Arial" w:hAnsi="Arial" w:cs="Arial"/>
        <w:i/>
        <w:sz w:val="20"/>
        <w:szCs w:val="20"/>
      </w:rPr>
      <w:t>ých</w:t>
    </w:r>
    <w:r w:rsidR="000621F1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0621F1">
      <w:rPr>
        <w:rStyle w:val="slostrnky"/>
        <w:rFonts w:ascii="Arial" w:hAnsi="Arial" w:cs="Arial"/>
        <w:i/>
        <w:sz w:val="20"/>
        <w:szCs w:val="20"/>
      </w:rPr>
      <w:t>í</w:t>
    </w:r>
    <w:r w:rsidR="000621F1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91534B" w:rsidRPr="00DC37DA" w:rsidRDefault="000F0A75" w:rsidP="00DC37DA">
    <w:pPr>
      <w:pStyle w:val="Zhlav"/>
      <w:ind w:left="1418" w:hanging="1418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7A" w:rsidRDefault="00837C33">
      <w:r>
        <w:separator/>
      </w:r>
    </w:p>
  </w:footnote>
  <w:footnote w:type="continuationSeparator" w:id="0">
    <w:p w:rsidR="00963D7A" w:rsidRDefault="0083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98"/>
    <w:rsid w:val="000621F1"/>
    <w:rsid w:val="000F0A75"/>
    <w:rsid w:val="002D25D6"/>
    <w:rsid w:val="006C33D4"/>
    <w:rsid w:val="006D4698"/>
    <w:rsid w:val="007E6833"/>
    <w:rsid w:val="00837C33"/>
    <w:rsid w:val="008C015F"/>
    <w:rsid w:val="00963D7A"/>
    <w:rsid w:val="009B3000"/>
    <w:rsid w:val="00C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15F8"/>
  <w15:chartTrackingRefBased/>
  <w15:docId w15:val="{E7E9CF93-37EA-4E66-A3B0-F906521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D4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46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kaZL">
    <w:name w:val="Hlavička ZL"/>
    <w:basedOn w:val="Normln"/>
    <w:rsid w:val="006D4698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unhideWhenUsed/>
    <w:rsid w:val="00062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1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0621F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8</cp:revision>
  <dcterms:created xsi:type="dcterms:W3CDTF">2019-05-06T13:21:00Z</dcterms:created>
  <dcterms:modified xsi:type="dcterms:W3CDTF">2019-06-06T09:38:00Z</dcterms:modified>
</cp:coreProperties>
</file>