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A" w:rsidRPr="003E4CA0" w:rsidRDefault="003F495A" w:rsidP="00802668">
      <w:pPr>
        <w:pStyle w:val="slo1text"/>
        <w:numPr>
          <w:ilvl w:val="0"/>
          <w:numId w:val="0"/>
        </w:numPr>
        <w:rPr>
          <w:rFonts w:cs="Arial"/>
          <w:b/>
          <w:szCs w:val="24"/>
        </w:rPr>
      </w:pPr>
      <w:bookmarkStart w:id="0" w:name="_GoBack"/>
      <w:bookmarkEnd w:id="0"/>
      <w:r w:rsidRPr="003E4CA0">
        <w:rPr>
          <w:rFonts w:cs="Arial"/>
          <w:b/>
          <w:szCs w:val="24"/>
        </w:rPr>
        <w:t>Důvodová zpráva:</w:t>
      </w:r>
    </w:p>
    <w:p w:rsidR="00FF7D47" w:rsidRPr="008301AD" w:rsidRDefault="00FF7D47" w:rsidP="00802668">
      <w:pPr>
        <w:pStyle w:val="slo1text"/>
        <w:numPr>
          <w:ilvl w:val="0"/>
          <w:numId w:val="0"/>
        </w:numPr>
        <w:tabs>
          <w:tab w:val="left" w:pos="708"/>
        </w:tabs>
        <w:rPr>
          <w:b/>
          <w:bCs/>
          <w:szCs w:val="24"/>
        </w:rPr>
      </w:pPr>
      <w:r w:rsidRPr="008301AD">
        <w:rPr>
          <w:b/>
          <w:bCs/>
          <w:szCs w:val="24"/>
        </w:rPr>
        <w:t>k návrhu usnesení bod</w:t>
      </w:r>
      <w:r>
        <w:rPr>
          <w:b/>
          <w:bCs/>
          <w:szCs w:val="24"/>
        </w:rPr>
        <w:t xml:space="preserve"> </w:t>
      </w:r>
      <w:r w:rsidR="002700DD">
        <w:rPr>
          <w:b/>
          <w:bCs/>
          <w:szCs w:val="24"/>
        </w:rPr>
        <w:t>2</w:t>
      </w:r>
      <w:r>
        <w:rPr>
          <w:b/>
          <w:bCs/>
          <w:szCs w:val="24"/>
        </w:rPr>
        <w:t xml:space="preserve">., </w:t>
      </w:r>
      <w:r w:rsidR="002700DD">
        <w:rPr>
          <w:b/>
          <w:bCs/>
          <w:szCs w:val="24"/>
        </w:rPr>
        <w:t>3</w:t>
      </w:r>
      <w:r>
        <w:rPr>
          <w:b/>
          <w:bCs/>
          <w:szCs w:val="24"/>
        </w:rPr>
        <w:t>.</w:t>
      </w:r>
      <w:r w:rsidRPr="008301AD">
        <w:rPr>
          <w:b/>
          <w:bCs/>
          <w:szCs w:val="24"/>
        </w:rPr>
        <w:t> </w:t>
      </w:r>
      <w:r>
        <w:rPr>
          <w:b/>
          <w:bCs/>
          <w:szCs w:val="24"/>
        </w:rPr>
        <w:t>1.</w:t>
      </w:r>
    </w:p>
    <w:p w:rsidR="00FF7D47" w:rsidRPr="00065C98" w:rsidRDefault="00FF7D47" w:rsidP="00802668">
      <w:pPr>
        <w:pStyle w:val="Zkladntext"/>
        <w:pBdr>
          <w:top w:val="single" w:sz="4" w:space="1" w:color="auto"/>
          <w:left w:val="single" w:sz="4" w:space="4" w:color="auto"/>
          <w:bottom w:val="single" w:sz="4" w:space="1" w:color="auto"/>
          <w:right w:val="single" w:sz="4" w:space="4" w:color="auto"/>
        </w:pBdr>
        <w:rPr>
          <w:rFonts w:cs="Arial"/>
          <w:b/>
          <w:color w:val="000000"/>
          <w:szCs w:val="24"/>
        </w:rPr>
      </w:pPr>
      <w:r>
        <w:rPr>
          <w:rStyle w:val="Tunznak"/>
          <w:bCs w:val="0"/>
        </w:rPr>
        <w:t>Odprodej části pozemku v k.ú. Staré Město pod Králickým Sněžníkem, obec Staré Město z vlastnictví Olomouckého kraje, z hospodaření Správy silnic Olomouckého kraje, příspěvkové organizace</w:t>
      </w:r>
      <w:r>
        <w:rPr>
          <w:rFonts w:cs="Arial"/>
          <w:b/>
          <w:color w:val="000000"/>
          <w:szCs w:val="24"/>
        </w:rPr>
        <w:t>,</w:t>
      </w:r>
      <w:r w:rsidRPr="007F50F8">
        <w:rPr>
          <w:rFonts w:cs="Arial"/>
          <w:b/>
          <w:color w:val="000000"/>
          <w:szCs w:val="24"/>
        </w:rPr>
        <w:t xml:space="preserve"> do </w:t>
      </w:r>
      <w:r>
        <w:rPr>
          <w:rFonts w:cs="Arial"/>
          <w:b/>
          <w:color w:val="000000"/>
          <w:szCs w:val="24"/>
        </w:rPr>
        <w:t>spolu</w:t>
      </w:r>
      <w:r w:rsidRPr="007F50F8">
        <w:rPr>
          <w:rFonts w:cs="Arial"/>
          <w:b/>
          <w:color w:val="000000"/>
          <w:szCs w:val="24"/>
        </w:rPr>
        <w:t xml:space="preserve">vlastnictví </w:t>
      </w:r>
      <w:r>
        <w:rPr>
          <w:rFonts w:cs="Arial"/>
          <w:b/>
          <w:color w:val="000000"/>
          <w:szCs w:val="24"/>
        </w:rPr>
        <w:t xml:space="preserve">manželů </w:t>
      </w:r>
      <w:r w:rsidR="00E01599">
        <w:rPr>
          <w:rFonts w:cs="Arial"/>
          <w:b/>
          <w:color w:val="000000"/>
          <w:szCs w:val="24"/>
        </w:rPr>
        <w:t>XXX</w:t>
      </w:r>
      <w:r>
        <w:rPr>
          <w:rFonts w:cs="Arial"/>
          <w:b/>
          <w:color w:val="000000"/>
          <w:szCs w:val="24"/>
        </w:rPr>
        <w:t>.</w:t>
      </w:r>
    </w:p>
    <w:p w:rsidR="00FF7D47" w:rsidRDefault="00FF7D47" w:rsidP="00802668">
      <w:pPr>
        <w:pStyle w:val="Zkladntext"/>
        <w:rPr>
          <w:rFonts w:cs="Arial"/>
          <w:color w:val="000000"/>
          <w:szCs w:val="24"/>
        </w:rPr>
      </w:pPr>
      <w:r>
        <w:rPr>
          <w:rFonts w:cs="Arial"/>
          <w:color w:val="000000"/>
          <w:szCs w:val="24"/>
        </w:rPr>
        <w:t>Předmětná nemovitost v hospodaření Správy silnic Olomouckého kraje, příspěvkové organizace se nachází v k.ú. Staré Město pod Králickým Sněžníkem. Konkrétně se jedná o pozemek parc. č. 3316/1 v k.ú. Staré Město pod Králickým Sněžníkem.</w:t>
      </w:r>
    </w:p>
    <w:p w:rsidR="00FF7D47" w:rsidRDefault="00FF7D47" w:rsidP="00802668">
      <w:pPr>
        <w:pStyle w:val="Zkladntext"/>
        <w:rPr>
          <w:rFonts w:cs="Arial"/>
          <w:color w:val="000000"/>
          <w:szCs w:val="24"/>
        </w:rPr>
      </w:pPr>
      <w:r>
        <w:rPr>
          <w:rFonts w:cs="Arial"/>
          <w:color w:val="000000"/>
          <w:szCs w:val="24"/>
        </w:rPr>
        <w:t xml:space="preserve">O odprodej části pozemku požádali společně manželé </w:t>
      </w:r>
      <w:r w:rsidR="00E01599">
        <w:rPr>
          <w:rFonts w:cs="Arial"/>
          <w:color w:val="000000"/>
          <w:szCs w:val="24"/>
        </w:rPr>
        <w:t>XXX</w:t>
      </w:r>
      <w:r>
        <w:rPr>
          <w:rFonts w:cs="Arial"/>
          <w:color w:val="000000"/>
          <w:szCs w:val="24"/>
        </w:rPr>
        <w:t xml:space="preserve"> a manželé </w:t>
      </w:r>
      <w:r w:rsidR="00E01599">
        <w:rPr>
          <w:rFonts w:cs="Arial"/>
          <w:color w:val="000000"/>
          <w:szCs w:val="24"/>
        </w:rPr>
        <w:t>XXX</w:t>
      </w:r>
      <w:r>
        <w:rPr>
          <w:rFonts w:cs="Arial"/>
          <w:color w:val="000000"/>
          <w:szCs w:val="24"/>
        </w:rPr>
        <w:t xml:space="preserve"> v souvislosti s majetkoprávní přípravou stavby „Silnice II/446 Hanušovice – Nová Seninka“ (dále jen „stavba“). Odkoupení pozemku 9 m2 stanovili žadatelé jako podmínku uzavření kupní smlouvy na část pozemku parc. č. 289/1 v k.ú. Staré Město pod Králickým Sněžníkem, kterou Olomoucký kraj potřebuje uzavřít pro realizaci stavby (uzavření této smlouvy bylo schváleno usnesením Zastupitelstva Olomouckého kraje č. </w:t>
      </w:r>
      <w:r w:rsidRPr="009554EB">
        <w:rPr>
          <w:rFonts w:cs="Arial"/>
          <w:color w:val="000000"/>
          <w:szCs w:val="24"/>
        </w:rPr>
        <w:t>UZ/11/23/</w:t>
      </w:r>
      <w:r>
        <w:rPr>
          <w:rFonts w:cs="Arial"/>
          <w:color w:val="000000"/>
          <w:szCs w:val="24"/>
        </w:rPr>
        <w:t xml:space="preserve">2018 dne 25. 6. 2018). Svou žádost manželé odůvodňují mimo jiné z důvodu snahy o nápravu historicky vzniklých nesrovnalostí. </w:t>
      </w:r>
      <w:r w:rsidRPr="002D1B21">
        <w:rPr>
          <w:rFonts w:cs="Arial"/>
          <w:color w:val="000000"/>
          <w:szCs w:val="24"/>
        </w:rPr>
        <w:t xml:space="preserve">Předmětná část pozemku je využívána jako manipulační plocha a využívají ji manželé </w:t>
      </w:r>
      <w:r w:rsidR="00E01599">
        <w:rPr>
          <w:rFonts w:cs="Arial"/>
          <w:color w:val="000000"/>
          <w:szCs w:val="24"/>
        </w:rPr>
        <w:t>XXX</w:t>
      </w:r>
      <w:r w:rsidRPr="002D1B21">
        <w:rPr>
          <w:rFonts w:cs="Arial"/>
          <w:color w:val="000000"/>
          <w:szCs w:val="24"/>
        </w:rPr>
        <w:t xml:space="preserve"> a manželé </w:t>
      </w:r>
      <w:r w:rsidR="00E01599">
        <w:rPr>
          <w:rFonts w:cs="Arial"/>
          <w:color w:val="000000"/>
          <w:szCs w:val="24"/>
        </w:rPr>
        <w:t>XXX</w:t>
      </w:r>
      <w:r w:rsidRPr="002D1B21">
        <w:rPr>
          <w:rFonts w:cs="Arial"/>
          <w:color w:val="000000"/>
          <w:szCs w:val="24"/>
        </w:rPr>
        <w:t xml:space="preserve">. Pozemek mají </w:t>
      </w:r>
      <w:r>
        <w:rPr>
          <w:rFonts w:cs="Arial"/>
          <w:color w:val="000000"/>
          <w:szCs w:val="24"/>
        </w:rPr>
        <w:t xml:space="preserve">žadatelé </w:t>
      </w:r>
      <w:r w:rsidRPr="002D1B21">
        <w:rPr>
          <w:rFonts w:cs="Arial"/>
          <w:color w:val="000000"/>
          <w:szCs w:val="24"/>
        </w:rPr>
        <w:t>ohraničen plotem.</w:t>
      </w:r>
    </w:p>
    <w:p w:rsidR="00FF7D47" w:rsidRDefault="00FF7D47" w:rsidP="00802668">
      <w:pPr>
        <w:pStyle w:val="Zkladntext"/>
        <w:rPr>
          <w:rFonts w:cs="Arial"/>
          <w:color w:val="000000"/>
          <w:szCs w:val="24"/>
        </w:rPr>
      </w:pPr>
      <w:r>
        <w:rPr>
          <w:rFonts w:cs="Arial"/>
          <w:color w:val="000000"/>
          <w:szCs w:val="24"/>
        </w:rPr>
        <w:t>Odbor investic zajistil vyhotovení příslušného oddělovacího geometrického plánu.</w:t>
      </w:r>
    </w:p>
    <w:p w:rsidR="00FF7D47" w:rsidRPr="00C06D6A" w:rsidRDefault="00FF7D47" w:rsidP="00802668">
      <w:pPr>
        <w:pStyle w:val="Zkladntext"/>
        <w:rPr>
          <w:rFonts w:cs="Arial"/>
          <w:color w:val="000000"/>
          <w:szCs w:val="24"/>
        </w:rPr>
      </w:pPr>
      <w:r>
        <w:rPr>
          <w:rFonts w:cs="Arial"/>
          <w:color w:val="000000"/>
          <w:szCs w:val="24"/>
        </w:rPr>
        <w:t xml:space="preserve">Pro investiční akci „Silnice II/446 Hanušovice – Nová Seninka“ schválilo Zastupitelstvo Olomouckého kraje svým usnesením č. UZ/5/16/2017 ze dne 19. 6. 2017 kupní cenu ve výši 100 Kč/m2. </w:t>
      </w:r>
      <w:r w:rsidRPr="00D43D03">
        <w:rPr>
          <w:rFonts w:cs="Arial"/>
          <w:color w:val="000000"/>
          <w:szCs w:val="24"/>
          <w:u w:val="single"/>
        </w:rPr>
        <w:t>Protože se jedná o majetkoprávní vypořád</w:t>
      </w:r>
      <w:r>
        <w:rPr>
          <w:rFonts w:cs="Arial"/>
          <w:color w:val="000000"/>
          <w:szCs w:val="24"/>
          <w:u w:val="single"/>
        </w:rPr>
        <w:t>ání v rámci jedné stavby, navrhl</w:t>
      </w:r>
      <w:r w:rsidRPr="00D43D03">
        <w:rPr>
          <w:rFonts w:cs="Arial"/>
          <w:color w:val="000000"/>
          <w:szCs w:val="24"/>
          <w:u w:val="single"/>
        </w:rPr>
        <w:t xml:space="preserve"> odbor majetkový, právní a správních činností, aby i v tomto případě byla stanovena kupní cena ve výši 100 Kč/m2</w:t>
      </w:r>
      <w:r>
        <w:rPr>
          <w:rFonts w:cs="Arial"/>
          <w:color w:val="000000"/>
          <w:szCs w:val="24"/>
        </w:rPr>
        <w:t>.</w:t>
      </w:r>
    </w:p>
    <w:p w:rsidR="00FF7D47" w:rsidRPr="005C6515" w:rsidRDefault="00FF7D47" w:rsidP="00802668">
      <w:pPr>
        <w:pStyle w:val="Zkladntext"/>
        <w:rPr>
          <w:rFonts w:cs="Arial"/>
          <w:b/>
          <w:color w:val="000000"/>
          <w:szCs w:val="24"/>
        </w:rPr>
      </w:pPr>
      <w:r>
        <w:rPr>
          <w:rFonts w:cs="Arial"/>
          <w:b/>
          <w:color w:val="000000"/>
          <w:szCs w:val="24"/>
        </w:rPr>
        <w:t>Vyjádření odboru dopravy a silničního hospodářství ze dne 11. 7. 2018:</w:t>
      </w:r>
    </w:p>
    <w:p w:rsidR="00FF7D47" w:rsidRPr="00AC32ED" w:rsidRDefault="00FF7D47" w:rsidP="00802668">
      <w:pPr>
        <w:pStyle w:val="Zkladntext"/>
      </w:pPr>
      <w:r w:rsidRPr="0015440E">
        <w:t xml:space="preserve">Obdrželi jsme souhlasné vyjádření od Správy silnic Olomouckého kraje, příspěvkové organizace ve věci </w:t>
      </w:r>
      <w:r>
        <w:t>odprodeje části pozemku parc. č. 3316/1 v k.ú. Staré Město pod Králickým Sněžníkem</w:t>
      </w:r>
      <w:r w:rsidRPr="0015440E">
        <w:t xml:space="preserve"> </w:t>
      </w:r>
      <w:r>
        <w:t xml:space="preserve">z </w:t>
      </w:r>
      <w:r w:rsidRPr="0015440E">
        <w:t>vlastnictví Olomouckého kraje</w:t>
      </w:r>
      <w:r>
        <w:t>, z hospodaření Správy silnic Olomouckého kraje, příspěvkové organizace</w:t>
      </w:r>
      <w:r w:rsidRPr="0015440E">
        <w:t>. S výše uvedeným souhlasíme a doporučujeme předmětnou záležitost projednat v orgánech Olomouckého kraje.</w:t>
      </w:r>
    </w:p>
    <w:p w:rsidR="00FF7D47" w:rsidRDefault="00FF7D47" w:rsidP="00802668">
      <w:pPr>
        <w:pStyle w:val="Zkladntext"/>
        <w:rPr>
          <w:rFonts w:cs="Arial"/>
          <w:b/>
          <w:color w:val="000000"/>
          <w:szCs w:val="24"/>
        </w:rPr>
      </w:pPr>
      <w:r w:rsidRPr="00E61405">
        <w:rPr>
          <w:rFonts w:cs="Arial"/>
          <w:b/>
          <w:color w:val="000000"/>
          <w:szCs w:val="24"/>
        </w:rPr>
        <w:t xml:space="preserve">Vyjádření </w:t>
      </w:r>
      <w:r>
        <w:rPr>
          <w:rFonts w:cs="Arial"/>
          <w:b/>
          <w:color w:val="000000"/>
          <w:szCs w:val="24"/>
        </w:rPr>
        <w:t>odboru investic ze dne 20. 7. 2018:</w:t>
      </w:r>
    </w:p>
    <w:p w:rsidR="00FF7D47" w:rsidRPr="00E61405" w:rsidRDefault="00FF7D47" w:rsidP="00802668">
      <w:pPr>
        <w:pStyle w:val="Zkladntext"/>
        <w:rPr>
          <w:rFonts w:cs="Arial"/>
          <w:color w:val="000000"/>
          <w:szCs w:val="24"/>
        </w:rPr>
      </w:pPr>
      <w:r>
        <w:rPr>
          <w:rFonts w:cs="Arial"/>
          <w:color w:val="000000"/>
          <w:szCs w:val="24"/>
        </w:rPr>
        <w:t xml:space="preserve">Odbor investic souhlasí s odprodejem části pozemku parc. č. 3316/1 v k.ú. Staré Město pod Králickým Sněžníkem z vlastnictví Olomouckého kraje manželům </w:t>
      </w:r>
      <w:r w:rsidR="00E01599">
        <w:rPr>
          <w:rFonts w:cs="Arial"/>
          <w:color w:val="000000"/>
          <w:szCs w:val="24"/>
        </w:rPr>
        <w:t>XXX</w:t>
      </w:r>
      <w:r>
        <w:rPr>
          <w:rFonts w:cs="Arial"/>
          <w:color w:val="000000"/>
          <w:szCs w:val="24"/>
        </w:rPr>
        <w:t xml:space="preserve"> a </w:t>
      </w:r>
      <w:r w:rsidR="00E01599">
        <w:rPr>
          <w:rFonts w:cs="Arial"/>
          <w:color w:val="000000"/>
          <w:szCs w:val="24"/>
        </w:rPr>
        <w:t>XXX</w:t>
      </w:r>
      <w:r>
        <w:rPr>
          <w:rFonts w:cs="Arial"/>
          <w:color w:val="000000"/>
          <w:szCs w:val="24"/>
        </w:rPr>
        <w:t xml:space="preserve"> v souvislosti s majetkoprávní přípravou stavby, kterou vznesli jako podmínku uzavření smlouvy na části pozemku parc. č. 289/1 v k.ú. Staré Město pod Králickým Sněžníkem, které Olomoucký kraj potřebuje uzavřít pro realizaci stavby.</w:t>
      </w:r>
    </w:p>
    <w:p w:rsidR="00FF7D47" w:rsidRDefault="00FF7D47" w:rsidP="00802668">
      <w:pPr>
        <w:pStyle w:val="Zkladntext"/>
        <w:rPr>
          <w:rFonts w:cs="Arial"/>
          <w:b/>
          <w:color w:val="000000"/>
          <w:szCs w:val="24"/>
        </w:rPr>
      </w:pPr>
      <w:r>
        <w:rPr>
          <w:rFonts w:cs="Arial"/>
          <w:b/>
          <w:color w:val="000000"/>
          <w:szCs w:val="24"/>
        </w:rPr>
        <w:t>Vyjádření odboru ekonomického ze dne 27. 8. 2018:</w:t>
      </w:r>
    </w:p>
    <w:p w:rsidR="00FF7D47" w:rsidRDefault="00FF7D47" w:rsidP="00802668">
      <w:pPr>
        <w:pStyle w:val="Zkladntext"/>
        <w:rPr>
          <w:rFonts w:cs="Arial"/>
          <w:color w:val="000000"/>
          <w:szCs w:val="24"/>
        </w:rPr>
      </w:pPr>
      <w:r>
        <w:rPr>
          <w:rFonts w:cs="Arial"/>
          <w:color w:val="000000"/>
          <w:szCs w:val="24"/>
        </w:rPr>
        <w:t>V daném případě lze aplikovat režim zdanění, neboť se jedná o funkční celek.</w:t>
      </w:r>
    </w:p>
    <w:p w:rsidR="00FF7D47" w:rsidRPr="000242AE" w:rsidRDefault="00FF7D47" w:rsidP="00802668">
      <w:pPr>
        <w:pStyle w:val="Zkladntext"/>
        <w:rPr>
          <w:rFonts w:cs="Arial"/>
          <w:b/>
          <w:color w:val="000000"/>
          <w:szCs w:val="24"/>
        </w:rPr>
      </w:pPr>
      <w:r w:rsidRPr="00D838EA">
        <w:rPr>
          <w:rStyle w:val="Tunznak"/>
        </w:rPr>
        <w:t xml:space="preserve">Rada Olomouckého kraje svým usnesením schválila záměr Olomouckého kraje </w:t>
      </w:r>
      <w:r w:rsidRPr="000242AE">
        <w:rPr>
          <w:rFonts w:cs="Arial"/>
          <w:b/>
          <w:color w:val="000000"/>
          <w:szCs w:val="24"/>
        </w:rPr>
        <w:t xml:space="preserve">odprodat část pozemku v k.ú. Staré Město pod Králickým Sněžníkem, obec Staré Město z vlastnictví Olomouckého kraje, z hospodaření Správy silnic Olomouckého kraje, příspěvkové organizace, do podílového spoluvlastnictví manželů </w:t>
      </w:r>
      <w:r w:rsidR="00E01599">
        <w:rPr>
          <w:rFonts w:cs="Arial"/>
          <w:b/>
          <w:color w:val="000000"/>
          <w:szCs w:val="24"/>
        </w:rPr>
        <w:t xml:space="preserve">XXX </w:t>
      </w:r>
      <w:r w:rsidRPr="000242AE">
        <w:rPr>
          <w:rFonts w:cs="Arial"/>
          <w:b/>
          <w:color w:val="000000"/>
          <w:szCs w:val="24"/>
        </w:rPr>
        <w:t xml:space="preserve">(id. 1/2) za kupní cenu ve výši 450 Kč, a manželů </w:t>
      </w:r>
      <w:r w:rsidR="00E01599">
        <w:rPr>
          <w:rFonts w:cs="Arial"/>
          <w:b/>
          <w:color w:val="000000"/>
          <w:szCs w:val="24"/>
        </w:rPr>
        <w:t>XXX</w:t>
      </w:r>
      <w:r w:rsidRPr="000242AE">
        <w:rPr>
          <w:rFonts w:cs="Arial"/>
          <w:b/>
          <w:color w:val="000000"/>
          <w:szCs w:val="24"/>
        </w:rPr>
        <w:t xml:space="preserve"> (id. 1/2) za kupní cenu ve výši 450 Kč, </w:t>
      </w:r>
      <w:r w:rsidRPr="000242AE">
        <w:rPr>
          <w:b/>
        </w:rPr>
        <w:t>navýšenou o příslušnou platnou sazbu DPH</w:t>
      </w:r>
      <w:r w:rsidRPr="000242AE">
        <w:rPr>
          <w:rFonts w:cs="Arial"/>
          <w:b/>
          <w:color w:val="000000"/>
          <w:szCs w:val="24"/>
        </w:rPr>
        <w:t xml:space="preserve">. </w:t>
      </w:r>
    </w:p>
    <w:p w:rsidR="00FF7D47" w:rsidRDefault="00FF7D47" w:rsidP="00802668">
      <w:pPr>
        <w:pStyle w:val="Zkladntextodsazendek"/>
        <w:ind w:firstLine="0"/>
        <w:rPr>
          <w:rStyle w:val="Zkladnznak"/>
        </w:rPr>
      </w:pPr>
      <w:r>
        <w:rPr>
          <w:rStyle w:val="Zkladnznak"/>
        </w:rPr>
        <w:t xml:space="preserve">Záměr Olomouckého kraje odprodat část předmětného pozemku </w:t>
      </w:r>
      <w:r w:rsidRPr="003465AE">
        <w:rPr>
          <w:rFonts w:cs="Arial"/>
          <w:color w:val="000000"/>
          <w:szCs w:val="24"/>
        </w:rPr>
        <w:t xml:space="preserve">v k.ú. Staré Město pod Králickým Sněžníkem, obec Staré Město z vlastnictví Olomouckého kraje, z hospodaření Správy silnic Olomouckého kraje, příspěvkové organizace, do podílového spoluvlastnictví </w:t>
      </w:r>
      <w:r w:rsidRPr="003465AE">
        <w:rPr>
          <w:rFonts w:cs="Arial"/>
          <w:color w:val="000000"/>
          <w:szCs w:val="24"/>
        </w:rPr>
        <w:lastRenderedPageBreak/>
        <w:t xml:space="preserve">manželů </w:t>
      </w:r>
      <w:r w:rsidR="00E01599">
        <w:rPr>
          <w:rFonts w:cs="Arial"/>
          <w:color w:val="000000"/>
          <w:szCs w:val="24"/>
        </w:rPr>
        <w:t>XXX</w:t>
      </w:r>
      <w:r w:rsidRPr="003465AE">
        <w:rPr>
          <w:rFonts w:cs="Arial"/>
          <w:color w:val="000000"/>
          <w:szCs w:val="24"/>
        </w:rPr>
        <w:t xml:space="preserve"> (id. 1/2)</w:t>
      </w:r>
      <w:r>
        <w:rPr>
          <w:rFonts w:cs="Arial"/>
          <w:color w:val="000000"/>
          <w:szCs w:val="24"/>
        </w:rPr>
        <w:t xml:space="preserve"> </w:t>
      </w:r>
      <w:r>
        <w:rPr>
          <w:rStyle w:val="Zkladnznak"/>
        </w:rPr>
        <w:t>byl zveřejněn na úřední desce Krajského úřadu Olomouckého kraje a webových stránkách Olomouckého kraje v termínu od 18. 10. 2018 do 19. 11. 2018. V průběhu zveřejnění se jiný zájemce o předmětnou nemovitost nepřihlásil, nebyly vzneseny žádné podněty a připomínky.</w:t>
      </w:r>
    </w:p>
    <w:p w:rsidR="00FF7D47" w:rsidRPr="00D838EA" w:rsidRDefault="00FF7D47" w:rsidP="00802668">
      <w:pPr>
        <w:pStyle w:val="Zkladntext"/>
        <w:outlineLvl w:val="0"/>
        <w:rPr>
          <w:b/>
        </w:rPr>
      </w:pPr>
      <w:r w:rsidRPr="00D838EA">
        <w:rPr>
          <w:rStyle w:val="Zkladnznak"/>
          <w:b/>
        </w:rPr>
        <w:t>Zastupitelstvo Olomouckého kraje svým usnesením</w:t>
      </w:r>
      <w:r>
        <w:rPr>
          <w:rStyle w:val="Zkladnznak"/>
        </w:rPr>
        <w:t xml:space="preserve"> </w:t>
      </w:r>
      <w:r w:rsidRPr="00014928">
        <w:rPr>
          <w:rStyle w:val="Tunznak"/>
          <w:bCs w:val="0"/>
        </w:rPr>
        <w:t>UZ/13/33/2018 ze dne 17. 12. 2018</w:t>
      </w:r>
      <w:r>
        <w:rPr>
          <w:rStyle w:val="Tunznak"/>
          <w:bCs w:val="0"/>
        </w:rPr>
        <w:t xml:space="preserve"> schválilo odprodej </w:t>
      </w:r>
      <w:r w:rsidRPr="00D838EA">
        <w:rPr>
          <w:rFonts w:cs="Arial"/>
          <w:b/>
          <w:color w:val="000000"/>
          <w:szCs w:val="24"/>
        </w:rPr>
        <w:t xml:space="preserve">části pozemku parc. č. 3316/1 ostatní plocha o výměře 9 m2, dle geometrického plánu č. 979-207/2017 ze dne 25. 4. 2018 pozemek parc. č. 3316/25 ostatní plocha o výměře 9 m2, v k.ú. Staré Město pod Králickým Sněžníkem, obec Staré Město z vlastnictví Olomouckého kraje, z hospodaření Správy silnic Olomouckého kraje, příspěvkové organizace, do podílového spoluvlastnictví manželů </w:t>
      </w:r>
      <w:r w:rsidR="00E01599">
        <w:rPr>
          <w:rFonts w:cs="Arial"/>
          <w:b/>
          <w:color w:val="000000"/>
          <w:szCs w:val="24"/>
        </w:rPr>
        <w:t>XXX</w:t>
      </w:r>
      <w:r w:rsidRPr="00D838EA">
        <w:rPr>
          <w:rFonts w:cs="Arial"/>
          <w:b/>
          <w:color w:val="000000"/>
          <w:szCs w:val="24"/>
        </w:rPr>
        <w:t xml:space="preserve"> (id. 1/2) za kupní cenu ve výši 450 Kč, </w:t>
      </w:r>
      <w:r w:rsidRPr="00D838EA">
        <w:rPr>
          <w:b/>
        </w:rPr>
        <w:t>navýšenou o příslušnou platnou sazbu DPH</w:t>
      </w:r>
      <w:r w:rsidRPr="00D838EA">
        <w:rPr>
          <w:rFonts w:cs="Arial"/>
          <w:b/>
          <w:color w:val="000000"/>
          <w:szCs w:val="24"/>
        </w:rPr>
        <w:t xml:space="preserve">, a manželů </w:t>
      </w:r>
      <w:r w:rsidR="00E01599">
        <w:rPr>
          <w:rFonts w:cs="Arial"/>
          <w:b/>
          <w:color w:val="000000"/>
          <w:szCs w:val="24"/>
        </w:rPr>
        <w:t>XXX</w:t>
      </w:r>
      <w:r w:rsidRPr="00D838EA">
        <w:rPr>
          <w:rFonts w:cs="Arial"/>
          <w:b/>
          <w:color w:val="000000"/>
          <w:szCs w:val="24"/>
        </w:rPr>
        <w:t xml:space="preserve"> (id. 1/2) za kupní cenu ve výši 450 Kč, </w:t>
      </w:r>
      <w:r w:rsidRPr="00D838EA">
        <w:rPr>
          <w:b/>
        </w:rPr>
        <w:t xml:space="preserve">navýšenou o příslušnou platnou sazbu DPH. </w:t>
      </w:r>
      <w:r w:rsidRPr="00D838EA">
        <w:rPr>
          <w:rFonts w:cs="Arial"/>
          <w:b/>
          <w:color w:val="000000"/>
          <w:szCs w:val="24"/>
        </w:rPr>
        <w:t xml:space="preserve">Nabyvatelé </w:t>
      </w:r>
      <w:r w:rsidRPr="00D838EA">
        <w:rPr>
          <w:b/>
        </w:rPr>
        <w:t xml:space="preserve">uhradí veškeré náklady spojené s převodem vlastnického právo a správní poplatek k návrhu na vklad vlastnického práva do katastru nemovitostí. </w:t>
      </w:r>
    </w:p>
    <w:p w:rsidR="00FF7D47" w:rsidRDefault="00FF7D47" w:rsidP="00802668">
      <w:pPr>
        <w:pStyle w:val="Zkladntextodsazendek"/>
        <w:ind w:firstLine="0"/>
        <w:rPr>
          <w:rStyle w:val="Zkladnznak"/>
        </w:rPr>
      </w:pPr>
      <w:r>
        <w:rPr>
          <w:rStyle w:val="Zkladnznak"/>
        </w:rPr>
        <w:t xml:space="preserve">Následně odbor majetkový, právní a správních činností obdržel vyjádření manželů </w:t>
      </w:r>
      <w:r w:rsidR="00E01599">
        <w:rPr>
          <w:rStyle w:val="Zkladnznak"/>
        </w:rPr>
        <w:t>XXX</w:t>
      </w:r>
      <w:r>
        <w:rPr>
          <w:rStyle w:val="Zkladnznak"/>
        </w:rPr>
        <w:t xml:space="preserve"> a manželů </w:t>
      </w:r>
      <w:r w:rsidR="00E01599">
        <w:rPr>
          <w:rStyle w:val="Zkladnznak"/>
        </w:rPr>
        <w:t>XXX</w:t>
      </w:r>
      <w:r>
        <w:rPr>
          <w:rStyle w:val="Zkladnznak"/>
        </w:rPr>
        <w:t xml:space="preserve"> </w:t>
      </w:r>
      <w:r w:rsidRPr="00057B5E">
        <w:rPr>
          <w:rStyle w:val="Zkladnznak"/>
          <w:u w:val="single"/>
        </w:rPr>
        <w:t>k souvisejícímu majetkoprávnímu vypořádání</w:t>
      </w:r>
      <w:r>
        <w:rPr>
          <w:rStyle w:val="Zkladnznak"/>
        </w:rPr>
        <w:t xml:space="preserve"> v rámci této stavby, a to k </w:t>
      </w:r>
      <w:r w:rsidRPr="00014928">
        <w:t xml:space="preserve">odkoupení spoluvlastnických podílů (každý </w:t>
      </w:r>
      <w:r>
        <w:t>1/2</w:t>
      </w:r>
      <w:r w:rsidRPr="00014928">
        <w:t xml:space="preserve">) na částech pozemku </w:t>
      </w:r>
      <w:r w:rsidRPr="00014928">
        <w:rPr>
          <w:rFonts w:cs="Arial"/>
          <w:color w:val="000000"/>
          <w:szCs w:val="24"/>
        </w:rPr>
        <w:t>parc. č. 289/1 v k.ú. Staré Město pod Králickým Sněžníkem</w:t>
      </w:r>
      <w:r>
        <w:rPr>
          <w:rFonts w:cs="Arial"/>
          <w:color w:val="000000"/>
          <w:szCs w:val="24"/>
        </w:rPr>
        <w:t xml:space="preserve"> z vlastnictví </w:t>
      </w:r>
      <w:r w:rsidRPr="00014928">
        <w:rPr>
          <w:rFonts w:cs="Arial"/>
          <w:color w:val="000000"/>
          <w:szCs w:val="24"/>
        </w:rPr>
        <w:t>manžel</w:t>
      </w:r>
      <w:r>
        <w:rPr>
          <w:rFonts w:cs="Arial"/>
          <w:color w:val="000000"/>
          <w:szCs w:val="24"/>
        </w:rPr>
        <w:t>ů</w:t>
      </w:r>
      <w:r w:rsidRPr="00014928">
        <w:rPr>
          <w:rFonts w:cs="Arial"/>
          <w:color w:val="000000"/>
          <w:szCs w:val="24"/>
        </w:rPr>
        <w:t xml:space="preserve"> </w:t>
      </w:r>
      <w:r w:rsidR="00E01599">
        <w:rPr>
          <w:rFonts w:cs="Arial"/>
          <w:color w:val="000000"/>
          <w:szCs w:val="24"/>
        </w:rPr>
        <w:t>XXX</w:t>
      </w:r>
      <w:r w:rsidRPr="00014928">
        <w:rPr>
          <w:rFonts w:cs="Arial"/>
          <w:color w:val="000000"/>
          <w:szCs w:val="24"/>
        </w:rPr>
        <w:t xml:space="preserve"> a manžel</w:t>
      </w:r>
      <w:r>
        <w:rPr>
          <w:rFonts w:cs="Arial"/>
          <w:color w:val="000000"/>
          <w:szCs w:val="24"/>
        </w:rPr>
        <w:t>ů</w:t>
      </w:r>
      <w:r w:rsidRPr="00014928">
        <w:rPr>
          <w:rFonts w:cs="Arial"/>
          <w:color w:val="000000"/>
          <w:szCs w:val="24"/>
        </w:rPr>
        <w:t xml:space="preserve"> </w:t>
      </w:r>
      <w:r w:rsidR="00E01599">
        <w:rPr>
          <w:rFonts w:cs="Arial"/>
          <w:color w:val="000000"/>
          <w:szCs w:val="24"/>
        </w:rPr>
        <w:t>XXX</w:t>
      </w:r>
      <w:r>
        <w:rPr>
          <w:rFonts w:cs="Arial"/>
          <w:color w:val="000000"/>
          <w:szCs w:val="24"/>
        </w:rPr>
        <w:t xml:space="preserve"> do vlastnictví Olomouckého kraje</w:t>
      </w:r>
      <w:r w:rsidRPr="00014928">
        <w:rPr>
          <w:rFonts w:cs="Arial"/>
          <w:color w:val="000000"/>
          <w:szCs w:val="24"/>
        </w:rPr>
        <w:t xml:space="preserve">. </w:t>
      </w:r>
      <w:r>
        <w:rPr>
          <w:rFonts w:cs="Arial"/>
          <w:color w:val="000000"/>
          <w:szCs w:val="24"/>
        </w:rPr>
        <w:t>Ve vyjádření</w:t>
      </w:r>
      <w:r w:rsidRPr="00014928">
        <w:rPr>
          <w:rStyle w:val="Zkladnznak"/>
        </w:rPr>
        <w:t xml:space="preserve"> manželé </w:t>
      </w:r>
      <w:r w:rsidR="00E01599">
        <w:rPr>
          <w:rStyle w:val="Zkladnznak"/>
        </w:rPr>
        <w:t>XXX</w:t>
      </w:r>
      <w:r w:rsidRPr="00014928">
        <w:rPr>
          <w:rStyle w:val="Zkladnznak"/>
        </w:rPr>
        <w:t xml:space="preserve"> a manželé </w:t>
      </w:r>
      <w:r w:rsidR="00E01599">
        <w:rPr>
          <w:rStyle w:val="Zkladnznak"/>
        </w:rPr>
        <w:t xml:space="preserve">XXX </w:t>
      </w:r>
      <w:r w:rsidRPr="00014928">
        <w:rPr>
          <w:rStyle w:val="Zkladnznak"/>
        </w:rPr>
        <w:t xml:space="preserve">nesouhlasí s výší kupní ceny </w:t>
      </w:r>
      <w:r w:rsidRPr="00014928">
        <w:t>16 500 Kč, tj. 100 Kč/m2</w:t>
      </w:r>
      <w:r>
        <w:t>,</w:t>
      </w:r>
      <w:r w:rsidRPr="00014928">
        <w:t xml:space="preserve"> a </w:t>
      </w:r>
      <w:r w:rsidRPr="00D83078">
        <w:rPr>
          <w:u w:val="single"/>
        </w:rPr>
        <w:t>požadují kupní cenu odpovídající ceně obvyklé (tržní), stanovené znaleckým posudkem</w:t>
      </w:r>
      <w:r w:rsidRPr="00014928">
        <w:rPr>
          <w:rFonts w:cs="Arial"/>
          <w:color w:val="000000"/>
          <w:szCs w:val="24"/>
        </w:rPr>
        <w:t>.</w:t>
      </w:r>
      <w:r>
        <w:t xml:space="preserve"> </w:t>
      </w:r>
      <w:r>
        <w:rPr>
          <w:rStyle w:val="Zkladnznak"/>
        </w:rPr>
        <w:t xml:space="preserve"> </w:t>
      </w:r>
    </w:p>
    <w:p w:rsidR="00FF7D47" w:rsidRDefault="00FF7D47" w:rsidP="00802668">
      <w:pPr>
        <w:pStyle w:val="Zkladntextodsazendek"/>
        <w:ind w:firstLine="0"/>
        <w:rPr>
          <w:rStyle w:val="Zkladnznak"/>
        </w:rPr>
      </w:pPr>
      <w:r w:rsidRPr="00DF6EC6">
        <w:rPr>
          <w:rStyle w:val="Zkladnznak"/>
          <w:u w:val="single"/>
        </w:rPr>
        <w:t xml:space="preserve">V souvislosti </w:t>
      </w:r>
      <w:r w:rsidRPr="00D83078">
        <w:rPr>
          <w:rStyle w:val="Zkladnznak"/>
          <w:u w:val="single"/>
        </w:rPr>
        <w:t xml:space="preserve">s výše uvedeným požadavkem </w:t>
      </w:r>
      <w:r w:rsidRPr="00D83078">
        <w:rPr>
          <w:rFonts w:cs="Arial"/>
          <w:color w:val="000000"/>
          <w:szCs w:val="24"/>
          <w:u w:val="single"/>
        </w:rPr>
        <w:t xml:space="preserve">manželů </w:t>
      </w:r>
      <w:r w:rsidR="00F76C85">
        <w:rPr>
          <w:rFonts w:cs="Arial"/>
          <w:color w:val="000000"/>
          <w:szCs w:val="24"/>
          <w:u w:val="single"/>
        </w:rPr>
        <w:t>XXX</w:t>
      </w:r>
      <w:r w:rsidRPr="00D83078">
        <w:rPr>
          <w:rFonts w:cs="Arial"/>
          <w:color w:val="000000"/>
          <w:szCs w:val="24"/>
          <w:u w:val="single"/>
        </w:rPr>
        <w:t xml:space="preserve"> a manželů </w:t>
      </w:r>
      <w:r w:rsidR="00F76C85">
        <w:rPr>
          <w:rFonts w:cs="Arial"/>
          <w:color w:val="000000"/>
          <w:szCs w:val="24"/>
          <w:u w:val="single"/>
        </w:rPr>
        <w:t>XXX</w:t>
      </w:r>
      <w:r w:rsidRPr="00D83078">
        <w:rPr>
          <w:rStyle w:val="Zkladnznak"/>
          <w:u w:val="single"/>
        </w:rPr>
        <w:t xml:space="preserve"> a vzhledem ke skutečnosti, že se jedná o majetkoprávní vypořádání v rámci jedné stavby, odbor majetkový</w:t>
      </w:r>
      <w:r w:rsidRPr="00DF6EC6">
        <w:rPr>
          <w:rStyle w:val="Zkladnznak"/>
          <w:u w:val="single"/>
        </w:rPr>
        <w:t xml:space="preserve">, právní a správních činností navrhuje, aby </w:t>
      </w:r>
      <w:r>
        <w:rPr>
          <w:rStyle w:val="Zkladnznak"/>
          <w:u w:val="single"/>
        </w:rPr>
        <w:t xml:space="preserve">tedy </w:t>
      </w:r>
      <w:r w:rsidRPr="00DF6EC6">
        <w:rPr>
          <w:rStyle w:val="Zkladnznak"/>
          <w:u w:val="single"/>
        </w:rPr>
        <w:t>i v tomto případě byla stanovena kupní cena znaleck</w:t>
      </w:r>
      <w:r>
        <w:rPr>
          <w:rStyle w:val="Zkladnznak"/>
          <w:u w:val="single"/>
        </w:rPr>
        <w:t>ým</w:t>
      </w:r>
      <w:r w:rsidRPr="00DF6EC6">
        <w:rPr>
          <w:rStyle w:val="Zkladnznak"/>
          <w:u w:val="single"/>
        </w:rPr>
        <w:t xml:space="preserve"> posudk</w:t>
      </w:r>
      <w:r>
        <w:rPr>
          <w:rStyle w:val="Zkladnznak"/>
          <w:u w:val="single"/>
        </w:rPr>
        <w:t>em ve výši ceny obvyklé</w:t>
      </w:r>
      <w:r>
        <w:rPr>
          <w:rStyle w:val="Zkladnznak"/>
        </w:rPr>
        <w:t>.</w:t>
      </w:r>
    </w:p>
    <w:p w:rsidR="00FF7D47" w:rsidRDefault="00FF7D47" w:rsidP="00802668">
      <w:pPr>
        <w:pStyle w:val="Zkladntext"/>
        <w:rPr>
          <w:rFonts w:cs="Arial"/>
          <w:b/>
          <w:color w:val="000000"/>
          <w:szCs w:val="24"/>
        </w:rPr>
      </w:pPr>
      <w:r w:rsidRPr="00132942">
        <w:rPr>
          <w:rFonts w:cs="Arial"/>
          <w:b/>
          <w:color w:val="000000"/>
          <w:szCs w:val="24"/>
        </w:rPr>
        <w:t xml:space="preserve">Cena </w:t>
      </w:r>
      <w:r>
        <w:rPr>
          <w:rFonts w:cs="Arial"/>
          <w:b/>
          <w:color w:val="000000"/>
          <w:szCs w:val="24"/>
        </w:rPr>
        <w:t xml:space="preserve">obvyklá (tržní) </w:t>
      </w:r>
      <w:r w:rsidRPr="00132942">
        <w:rPr>
          <w:rFonts w:cs="Arial"/>
          <w:b/>
          <w:color w:val="000000"/>
          <w:szCs w:val="24"/>
        </w:rPr>
        <w:t xml:space="preserve">pozemku </w:t>
      </w:r>
      <w:r>
        <w:rPr>
          <w:rFonts w:cs="Arial"/>
          <w:b/>
          <w:color w:val="000000"/>
          <w:szCs w:val="24"/>
        </w:rPr>
        <w:t xml:space="preserve">parc. č. 3316/1 </w:t>
      </w:r>
      <w:r w:rsidRPr="00132942">
        <w:rPr>
          <w:rFonts w:cs="Arial"/>
          <w:b/>
          <w:color w:val="000000"/>
          <w:szCs w:val="24"/>
        </w:rPr>
        <w:t xml:space="preserve">v k.ú. Staré Město pod Králickým Sněžníkem dle znaleckého </w:t>
      </w:r>
      <w:r>
        <w:rPr>
          <w:rFonts w:cs="Arial"/>
          <w:b/>
          <w:color w:val="000000"/>
          <w:szCs w:val="24"/>
        </w:rPr>
        <w:t xml:space="preserve">posudku vypracovaného Ing. Helenou Filipovou </w:t>
      </w:r>
      <w:r w:rsidRPr="00132942">
        <w:rPr>
          <w:rFonts w:cs="Arial"/>
          <w:b/>
          <w:color w:val="000000"/>
          <w:szCs w:val="24"/>
        </w:rPr>
        <w:t xml:space="preserve">ze dne </w:t>
      </w:r>
      <w:r>
        <w:rPr>
          <w:rFonts w:cs="Arial"/>
          <w:b/>
          <w:color w:val="000000"/>
          <w:szCs w:val="24"/>
        </w:rPr>
        <w:t>28. 6</w:t>
      </w:r>
      <w:r w:rsidRPr="00132942">
        <w:rPr>
          <w:rFonts w:cs="Arial"/>
          <w:b/>
          <w:color w:val="000000"/>
          <w:szCs w:val="24"/>
        </w:rPr>
        <w:t>. 201</w:t>
      </w:r>
      <w:r>
        <w:rPr>
          <w:rFonts w:cs="Arial"/>
          <w:b/>
          <w:color w:val="000000"/>
          <w:szCs w:val="24"/>
        </w:rPr>
        <w:t xml:space="preserve">8 </w:t>
      </w:r>
      <w:r w:rsidRPr="00132942">
        <w:rPr>
          <w:rFonts w:cs="Arial"/>
          <w:b/>
          <w:color w:val="000000"/>
          <w:szCs w:val="24"/>
        </w:rPr>
        <w:t>činí</w:t>
      </w:r>
      <w:r>
        <w:rPr>
          <w:rFonts w:cs="Arial"/>
          <w:b/>
          <w:color w:val="000000"/>
          <w:szCs w:val="24"/>
        </w:rPr>
        <w:t xml:space="preserve"> celkem výši 1 418 Kč, tj. 157,50 </w:t>
      </w:r>
      <w:r w:rsidRPr="00132942">
        <w:rPr>
          <w:rFonts w:cs="Arial"/>
          <w:b/>
          <w:color w:val="000000"/>
          <w:szCs w:val="24"/>
        </w:rPr>
        <w:t>Kč</w:t>
      </w:r>
      <w:r>
        <w:rPr>
          <w:rFonts w:cs="Arial"/>
          <w:b/>
          <w:color w:val="000000"/>
          <w:szCs w:val="24"/>
        </w:rPr>
        <w:t>/m2</w:t>
      </w:r>
      <w:r w:rsidRPr="00132942">
        <w:rPr>
          <w:rFonts w:cs="Arial"/>
          <w:b/>
          <w:color w:val="000000"/>
          <w:szCs w:val="24"/>
        </w:rPr>
        <w:t>.</w:t>
      </w:r>
    </w:p>
    <w:p w:rsidR="00FF7D47" w:rsidRDefault="00FF7D47" w:rsidP="00802668">
      <w:pPr>
        <w:pStyle w:val="Zkladntext"/>
        <w:rPr>
          <w:rFonts w:cs="Arial"/>
          <w:b/>
          <w:color w:val="000000"/>
          <w:szCs w:val="24"/>
        </w:rPr>
      </w:pPr>
      <w:r>
        <w:rPr>
          <w:rStyle w:val="Tunznak"/>
        </w:rPr>
        <w:t xml:space="preserve">Rada Olomouckého kraje svým usnesením schválila záměr Olomouckého kraje </w:t>
      </w:r>
      <w:r w:rsidRPr="00AB6E47">
        <w:rPr>
          <w:rStyle w:val="Tunznak"/>
          <w:bCs w:val="0"/>
          <w:szCs w:val="24"/>
        </w:rPr>
        <w:t>odprodat</w:t>
      </w:r>
      <w:r>
        <w:rPr>
          <w:rStyle w:val="Tunznak"/>
          <w:bCs w:val="0"/>
          <w:szCs w:val="24"/>
        </w:rPr>
        <w:t xml:space="preserve"> </w:t>
      </w:r>
      <w:r>
        <w:rPr>
          <w:rFonts w:cs="Arial"/>
          <w:b/>
          <w:color w:val="000000"/>
          <w:szCs w:val="24"/>
        </w:rPr>
        <w:t xml:space="preserve">část pozemku v k.ú. Staré Město pod Králickým Sněžníkem, obec Staré Město z vlastnictví Olomouckého kraje, z hospodaření Správy silnic Olomouckého kraje, příspěvkové organizace, do podílového spoluvlastnictví manželů </w:t>
      </w:r>
      <w:r w:rsidR="00F76C85">
        <w:rPr>
          <w:rFonts w:cs="Arial"/>
          <w:b/>
          <w:color w:val="000000"/>
          <w:szCs w:val="24"/>
        </w:rPr>
        <w:t xml:space="preserve">XXX </w:t>
      </w:r>
      <w:r>
        <w:rPr>
          <w:rFonts w:cs="Arial"/>
          <w:b/>
          <w:color w:val="000000"/>
          <w:szCs w:val="24"/>
        </w:rPr>
        <w:t xml:space="preserve">(id. 1/2) za kupní cenu ve výši 709 Kč, </w:t>
      </w:r>
      <w:r w:rsidRPr="00A328EF">
        <w:rPr>
          <w:b/>
        </w:rPr>
        <w:t>navýšenou o příslušnou platnou sazbu DPH</w:t>
      </w:r>
      <w:r>
        <w:rPr>
          <w:rFonts w:cs="Arial"/>
          <w:b/>
          <w:color w:val="000000"/>
          <w:szCs w:val="24"/>
        </w:rPr>
        <w:t xml:space="preserve">, a manželů </w:t>
      </w:r>
      <w:r w:rsidR="00F76C85">
        <w:rPr>
          <w:rFonts w:cs="Arial"/>
          <w:b/>
          <w:color w:val="000000"/>
          <w:szCs w:val="24"/>
        </w:rPr>
        <w:t>XXX</w:t>
      </w:r>
      <w:r>
        <w:rPr>
          <w:rFonts w:cs="Arial"/>
          <w:b/>
          <w:color w:val="000000"/>
          <w:szCs w:val="24"/>
        </w:rPr>
        <w:t xml:space="preserve"> (id. 1/2) za kupní cenu ve výši 709 Kč, </w:t>
      </w:r>
      <w:r w:rsidRPr="00A328EF">
        <w:rPr>
          <w:b/>
        </w:rPr>
        <w:t>navýšenou o příslušnou platnou sazbu DPH</w:t>
      </w:r>
      <w:r w:rsidRPr="00A328EF">
        <w:rPr>
          <w:rFonts w:cs="Arial"/>
          <w:b/>
          <w:color w:val="000000"/>
          <w:szCs w:val="24"/>
        </w:rPr>
        <w:t>.</w:t>
      </w:r>
    </w:p>
    <w:p w:rsidR="00FF7D47" w:rsidRDefault="00FF7D47" w:rsidP="00802668">
      <w:pPr>
        <w:pStyle w:val="Zkladntextodsazendek"/>
        <w:ind w:firstLine="0"/>
        <w:rPr>
          <w:rStyle w:val="Zkladnznak"/>
        </w:rPr>
      </w:pPr>
      <w:r>
        <w:rPr>
          <w:rStyle w:val="Zkladnznak"/>
        </w:rPr>
        <w:t xml:space="preserve">Záměr Olomouckého kraje odprodat </w:t>
      </w:r>
      <w:r w:rsidRPr="00C30AA0">
        <w:rPr>
          <w:rFonts w:cs="Arial"/>
          <w:color w:val="000000"/>
          <w:szCs w:val="24"/>
        </w:rPr>
        <w:t xml:space="preserve">část pozemku v k.ú. Staré Město pod Králickým Sněžníkem, obec Staré Město z vlastnictví Olomouckého kraje, z hospodaření Správy silnic Olomouckého kraje, příspěvkové organizace, do podílového spoluvlastnictví manželů </w:t>
      </w:r>
      <w:r w:rsidR="00F76C85">
        <w:rPr>
          <w:rFonts w:cs="Arial"/>
          <w:color w:val="000000"/>
          <w:szCs w:val="24"/>
        </w:rPr>
        <w:t>XXX</w:t>
      </w:r>
      <w:r w:rsidRPr="00C30AA0">
        <w:rPr>
          <w:rFonts w:cs="Arial"/>
          <w:color w:val="000000"/>
          <w:szCs w:val="24"/>
        </w:rPr>
        <w:t xml:space="preserve"> (id. 1/2)</w:t>
      </w:r>
      <w:r>
        <w:rPr>
          <w:rFonts w:cs="Arial"/>
          <w:b/>
          <w:color w:val="000000"/>
          <w:szCs w:val="24"/>
        </w:rPr>
        <w:t xml:space="preserve"> </w:t>
      </w:r>
      <w:r w:rsidRPr="00C30AA0">
        <w:rPr>
          <w:rFonts w:cs="Arial"/>
          <w:color w:val="000000"/>
          <w:szCs w:val="24"/>
        </w:rPr>
        <w:t xml:space="preserve">a manželů </w:t>
      </w:r>
      <w:r w:rsidR="00F76C85">
        <w:rPr>
          <w:rFonts w:cs="Arial"/>
          <w:color w:val="000000"/>
          <w:szCs w:val="24"/>
        </w:rPr>
        <w:t>XXX</w:t>
      </w:r>
      <w:r w:rsidRPr="00C30AA0">
        <w:rPr>
          <w:rFonts w:cs="Arial"/>
          <w:color w:val="000000"/>
          <w:szCs w:val="24"/>
        </w:rPr>
        <w:t xml:space="preserve"> (id. 1/2)</w:t>
      </w:r>
      <w:r>
        <w:rPr>
          <w:rFonts w:cs="Arial"/>
          <w:color w:val="000000"/>
          <w:szCs w:val="24"/>
        </w:rPr>
        <w:t xml:space="preserve"> </w:t>
      </w:r>
      <w:r>
        <w:rPr>
          <w:rStyle w:val="Zkladnznak"/>
        </w:rPr>
        <w:t>byl zveřejněn na úřední desce Krajského úřadu Olomouckého kraje a webových stránkách Olomouckého kraje v termínu od 8. 4. 2019 do 9. 5. 2019. V průběhu zveřejnění se jiný zájemce o předmětnou nemovitost nepřihlásil, nebyly vzneseny žádné podněty a připomínky.</w:t>
      </w:r>
    </w:p>
    <w:p w:rsidR="00FF7D47" w:rsidRPr="00D43681" w:rsidRDefault="00D43681" w:rsidP="00802668">
      <w:pPr>
        <w:pStyle w:val="Zkladntext"/>
        <w:rPr>
          <w:rFonts w:cs="Arial"/>
          <w:b/>
          <w:color w:val="000000"/>
          <w:szCs w:val="24"/>
        </w:rPr>
      </w:pPr>
      <w:r>
        <w:rPr>
          <w:rFonts w:cs="Arial"/>
          <w:b/>
          <w:color w:val="000000"/>
          <w:szCs w:val="24"/>
        </w:rPr>
        <w:t xml:space="preserve">Rada Olomouckého kraje </w:t>
      </w:r>
      <w:r w:rsidRPr="00D43681">
        <w:rPr>
          <w:rFonts w:cs="Arial"/>
          <w:color w:val="000000"/>
          <w:szCs w:val="24"/>
        </w:rPr>
        <w:t>na základě návrhu K-MP a odboru majetkového, právního a správních činností</w:t>
      </w:r>
      <w:r w:rsidRPr="004375B6">
        <w:rPr>
          <w:rFonts w:cs="Arial"/>
          <w:b/>
          <w:color w:val="000000"/>
          <w:szCs w:val="24"/>
        </w:rPr>
        <w:t xml:space="preserve"> doporuč</w:t>
      </w:r>
      <w:r>
        <w:rPr>
          <w:rFonts w:cs="Arial"/>
          <w:b/>
          <w:color w:val="000000"/>
          <w:szCs w:val="24"/>
        </w:rPr>
        <w:t>uje</w:t>
      </w:r>
      <w:r w:rsidRPr="004375B6">
        <w:rPr>
          <w:rFonts w:cs="Arial"/>
          <w:b/>
          <w:color w:val="000000"/>
          <w:szCs w:val="24"/>
        </w:rPr>
        <w:t xml:space="preserve"> Z</w:t>
      </w:r>
      <w:r>
        <w:rPr>
          <w:rFonts w:cs="Arial"/>
          <w:b/>
          <w:color w:val="000000"/>
          <w:szCs w:val="24"/>
        </w:rPr>
        <w:t xml:space="preserve">astupitelstvu Olomouckého kraje </w:t>
      </w:r>
      <w:r w:rsidR="00FF7D47">
        <w:rPr>
          <w:rFonts w:cs="Arial"/>
          <w:b/>
          <w:color w:val="000000"/>
        </w:rPr>
        <w:t xml:space="preserve">revokovat </w:t>
      </w:r>
      <w:r w:rsidR="00FF7D47" w:rsidRPr="00D838EA">
        <w:rPr>
          <w:rStyle w:val="Tunznak"/>
          <w:bCs w:val="0"/>
        </w:rPr>
        <w:t>usnesení Zastupitelstva Olomouckého kraje č. UZ/13/33/2018</w:t>
      </w:r>
      <w:r w:rsidR="00FF7D47">
        <w:rPr>
          <w:rStyle w:val="Tunznak"/>
          <w:bCs w:val="0"/>
        </w:rPr>
        <w:t>,</w:t>
      </w:r>
      <w:r w:rsidR="00FF7D47" w:rsidRPr="00D838EA">
        <w:rPr>
          <w:rStyle w:val="Tunznak"/>
          <w:bCs w:val="0"/>
        </w:rPr>
        <w:t xml:space="preserve"> bod 3. 2.</w:t>
      </w:r>
      <w:r w:rsidR="00FF7D47">
        <w:rPr>
          <w:rStyle w:val="Tunznak"/>
          <w:bCs w:val="0"/>
        </w:rPr>
        <w:t>,</w:t>
      </w:r>
      <w:r w:rsidR="00FF7D47" w:rsidRPr="00D838EA">
        <w:rPr>
          <w:rStyle w:val="Tunznak"/>
          <w:bCs w:val="0"/>
        </w:rPr>
        <w:t xml:space="preserve"> ze dne 17. 12. 2018 ve věci </w:t>
      </w:r>
      <w:r w:rsidR="00FF7D47" w:rsidRPr="00C30AA0">
        <w:rPr>
          <w:rFonts w:cs="Arial"/>
          <w:b/>
          <w:color w:val="000000"/>
          <w:szCs w:val="24"/>
        </w:rPr>
        <w:t xml:space="preserve">odprodeje části pozemku parc. č. 3316/1 ostatní plocha o výměře 9 m2, dle geometrického plánu č. 979-207/2017 ze dne 25. 4. 2018 pozemek parc. č. 3316/25 ostatní plocha o výměře 9 m2, v k.ú. Staré Město pod Králickým Sněžníkem, obec </w:t>
      </w:r>
      <w:r w:rsidR="00FF7D47" w:rsidRPr="00C30AA0">
        <w:rPr>
          <w:rFonts w:cs="Arial"/>
          <w:b/>
          <w:color w:val="000000"/>
          <w:szCs w:val="24"/>
        </w:rPr>
        <w:lastRenderedPageBreak/>
        <w:t xml:space="preserve">Staré Město z vlastnictví Olomouckého kraje, z hospodaření Správy silnic Olomouckého kraje, příspěvkové organizace, do podílového spoluvlastnictví manželů </w:t>
      </w:r>
      <w:r w:rsidR="00F76C85">
        <w:rPr>
          <w:rFonts w:cs="Arial"/>
          <w:b/>
          <w:color w:val="000000"/>
          <w:szCs w:val="24"/>
        </w:rPr>
        <w:t>XXX</w:t>
      </w:r>
      <w:r w:rsidR="00FF7D47" w:rsidRPr="00C30AA0">
        <w:rPr>
          <w:rFonts w:cs="Arial"/>
          <w:b/>
          <w:color w:val="000000"/>
          <w:szCs w:val="24"/>
        </w:rPr>
        <w:t xml:space="preserve"> (id. 1/2) za kupní cenu ve výši 450 Kč, </w:t>
      </w:r>
      <w:r w:rsidR="00FF7D47" w:rsidRPr="00C30AA0">
        <w:rPr>
          <w:b/>
        </w:rPr>
        <w:t>navýšenou o příslušnou platnou sazbu DPH</w:t>
      </w:r>
      <w:r w:rsidR="00FF7D47" w:rsidRPr="00C30AA0">
        <w:rPr>
          <w:rFonts w:cs="Arial"/>
          <w:b/>
          <w:color w:val="000000"/>
          <w:szCs w:val="24"/>
        </w:rPr>
        <w:t xml:space="preserve">, a manželů </w:t>
      </w:r>
      <w:r w:rsidR="00F76C85">
        <w:rPr>
          <w:rFonts w:cs="Arial"/>
          <w:b/>
          <w:color w:val="000000"/>
          <w:szCs w:val="24"/>
        </w:rPr>
        <w:t>XXX</w:t>
      </w:r>
      <w:r w:rsidR="00FF7D47" w:rsidRPr="00C30AA0">
        <w:rPr>
          <w:rFonts w:cs="Arial"/>
          <w:b/>
          <w:color w:val="000000"/>
          <w:szCs w:val="24"/>
        </w:rPr>
        <w:t xml:space="preserve"> (id. 1/2) za kupní cenu ve výši 450 Kč, </w:t>
      </w:r>
      <w:r w:rsidR="00FF7D47" w:rsidRPr="00C30AA0">
        <w:rPr>
          <w:b/>
        </w:rPr>
        <w:t>navýšenou o příslušnou platnou sazbu DPH, z důvodu změny výše kupní ceny</w:t>
      </w:r>
      <w:r w:rsidR="00FF7D47">
        <w:rPr>
          <w:b/>
        </w:rPr>
        <w:t>.</w:t>
      </w:r>
    </w:p>
    <w:p w:rsidR="00FF7D47" w:rsidRDefault="00D43681" w:rsidP="00802668">
      <w:pPr>
        <w:pStyle w:val="Zkladntext"/>
        <w:outlineLvl w:val="0"/>
        <w:rPr>
          <w:b/>
        </w:rPr>
      </w:pPr>
      <w:r>
        <w:rPr>
          <w:rFonts w:cs="Arial"/>
          <w:b/>
          <w:color w:val="000000"/>
          <w:szCs w:val="24"/>
        </w:rPr>
        <w:t xml:space="preserve">Rada Olomouckého kraje </w:t>
      </w:r>
      <w:r w:rsidRPr="00D43681">
        <w:rPr>
          <w:rFonts w:cs="Arial"/>
          <w:color w:val="000000"/>
          <w:szCs w:val="24"/>
        </w:rPr>
        <w:t>na základě návrhu K-MP a odboru majetkového, právního a správních činností</w:t>
      </w:r>
      <w:r w:rsidRPr="004375B6">
        <w:rPr>
          <w:rFonts w:cs="Arial"/>
          <w:b/>
          <w:color w:val="000000"/>
          <w:szCs w:val="24"/>
        </w:rPr>
        <w:t xml:space="preserve"> doporuč</w:t>
      </w:r>
      <w:r>
        <w:rPr>
          <w:rFonts w:cs="Arial"/>
          <w:b/>
          <w:color w:val="000000"/>
          <w:szCs w:val="24"/>
        </w:rPr>
        <w:t>uje</w:t>
      </w:r>
      <w:r w:rsidRPr="004375B6">
        <w:rPr>
          <w:rFonts w:cs="Arial"/>
          <w:b/>
          <w:color w:val="000000"/>
          <w:szCs w:val="24"/>
        </w:rPr>
        <w:t xml:space="preserve"> Z</w:t>
      </w:r>
      <w:r>
        <w:rPr>
          <w:rFonts w:cs="Arial"/>
          <w:b/>
          <w:color w:val="000000"/>
          <w:szCs w:val="24"/>
        </w:rPr>
        <w:t xml:space="preserve">astupitelstvu Olomouckého kraje </w:t>
      </w:r>
      <w:r w:rsidR="00FF7D47">
        <w:rPr>
          <w:rFonts w:cs="Arial"/>
          <w:b/>
          <w:bCs w:val="0"/>
          <w:szCs w:val="24"/>
        </w:rPr>
        <w:t xml:space="preserve">schválit odprodej </w:t>
      </w:r>
      <w:r w:rsidR="00FF7D47">
        <w:rPr>
          <w:rFonts w:cs="Arial"/>
          <w:b/>
          <w:color w:val="000000"/>
          <w:szCs w:val="24"/>
        </w:rPr>
        <w:t xml:space="preserve">části pozemku parc. č. 3316/1 ostatní plocha o výměře 9 m2, dle geometrického plánu č. 979-207/2017 ze dne 25. 4. 2018 pozemek parc. č. 3316/25 ostatní plocha o výměře 9 m2, v k.ú. Staré Město pod Králickým Sněžníkem, obec Staré Město z vlastnictví Olomouckého kraje, z hospodaření Správy silnic Olomouckého kraje, příspěvkové organizace, do podílového spoluvlastnictví manželů </w:t>
      </w:r>
      <w:r w:rsidR="00F76C85">
        <w:rPr>
          <w:rFonts w:cs="Arial"/>
          <w:b/>
          <w:color w:val="000000"/>
          <w:szCs w:val="24"/>
        </w:rPr>
        <w:t>XXX</w:t>
      </w:r>
      <w:r w:rsidR="00FF7D47">
        <w:rPr>
          <w:rFonts w:cs="Arial"/>
          <w:b/>
          <w:color w:val="000000"/>
          <w:szCs w:val="24"/>
        </w:rPr>
        <w:t xml:space="preserve"> (id. 1/2) za kupní cenu ve výši 709 Kč, </w:t>
      </w:r>
      <w:r w:rsidR="00FF7D47" w:rsidRPr="00A328EF">
        <w:rPr>
          <w:b/>
        </w:rPr>
        <w:t>navýšenou o příslušnou platnou sazbu DPH</w:t>
      </w:r>
      <w:r w:rsidR="00FF7D47">
        <w:rPr>
          <w:rFonts w:cs="Arial"/>
          <w:b/>
          <w:color w:val="000000"/>
          <w:szCs w:val="24"/>
        </w:rPr>
        <w:t xml:space="preserve">, a manželů </w:t>
      </w:r>
      <w:r w:rsidR="00F76C85">
        <w:rPr>
          <w:rFonts w:cs="Arial"/>
          <w:b/>
          <w:color w:val="000000"/>
          <w:szCs w:val="24"/>
        </w:rPr>
        <w:t>XXX</w:t>
      </w:r>
      <w:r w:rsidR="00FF7D47">
        <w:rPr>
          <w:rFonts w:cs="Arial"/>
          <w:b/>
          <w:color w:val="000000"/>
          <w:szCs w:val="24"/>
        </w:rPr>
        <w:t xml:space="preserve"> (id. 1/2) za kupní cenu ve výši 709 Kč, </w:t>
      </w:r>
      <w:r w:rsidR="00FF7D47" w:rsidRPr="00A328EF">
        <w:rPr>
          <w:b/>
        </w:rPr>
        <w:t>navýšenou o příslušnou platnou sazbu DPH</w:t>
      </w:r>
      <w:r w:rsidR="00FF7D47" w:rsidRPr="00A328EF">
        <w:rPr>
          <w:rFonts w:cs="Arial"/>
          <w:b/>
          <w:color w:val="000000"/>
          <w:szCs w:val="24"/>
        </w:rPr>
        <w:t>.</w:t>
      </w:r>
      <w:r w:rsidR="00FF7D47">
        <w:rPr>
          <w:rFonts w:cs="Arial"/>
          <w:b/>
          <w:color w:val="000000"/>
          <w:szCs w:val="24"/>
        </w:rPr>
        <w:t xml:space="preserve"> Nabyvatelé </w:t>
      </w:r>
      <w:r w:rsidR="00FF7D47">
        <w:rPr>
          <w:b/>
        </w:rPr>
        <w:t xml:space="preserve">uhradí veškeré náklady spojené s převodem vlastnického práva a správní poplatek k návrhu na vklad vlastnického práva do katastru nemovitostí. </w:t>
      </w:r>
    </w:p>
    <w:p w:rsidR="00FF7D47" w:rsidRDefault="00FF7D47" w:rsidP="00802668">
      <w:pPr>
        <w:autoSpaceDE w:val="0"/>
        <w:autoSpaceDN w:val="0"/>
        <w:spacing w:line="240" w:lineRule="auto"/>
        <w:jc w:val="both"/>
        <w:rPr>
          <w:rFonts w:ascii="Calibri" w:hAnsi="Calibri" w:cs="Calibri"/>
        </w:rPr>
      </w:pPr>
      <w:r>
        <w:rPr>
          <w:rStyle w:val="Zkladnznak"/>
          <w:rFonts w:cs="Arial"/>
          <w:szCs w:val="24"/>
        </w:rPr>
        <w:t xml:space="preserve">Zastupitelstvo Olomouckého kraje svým usnesením č. </w:t>
      </w:r>
      <w:r>
        <w:rPr>
          <w:rStyle w:val="Tunznak"/>
          <w:b w:val="0"/>
          <w:bCs/>
          <w:szCs w:val="24"/>
        </w:rPr>
        <w:t xml:space="preserve">UZ/15/23/2019 ze dne 29. 4. 2019 schválilo </w:t>
      </w:r>
      <w:r>
        <w:rPr>
          <w:rFonts w:ascii="Arial" w:hAnsi="Arial" w:cs="Arial"/>
          <w:sz w:val="24"/>
          <w:szCs w:val="24"/>
        </w:rPr>
        <w:t xml:space="preserve">odkoupení spoluvlastnických podílů (každý o velikosti id. 1/2) na částech pozemku parc. č. 289/1 ostatní plocha o výměře 128 m2 a o výměře 37 m2, dle geometrického plánu č. 979-207/2017 ze dne 25. 4. 2018 pozemek parc. č. 289/3 ostatní plocha o výměře 128 m2 a pozemek parc. č. 289/4 ostatní plocha o výměře 37 m2, vše v k.ú. Staré Město pod Králickým Sněžníkem, obec Staré Město za celkovou kupní cenu ve výši </w:t>
      </w:r>
      <w:r>
        <w:rPr>
          <w:rStyle w:val="Zkladnznak"/>
          <w:rFonts w:cs="Arial"/>
          <w:szCs w:val="24"/>
        </w:rPr>
        <w:t>54 772 Kč ze </w:t>
      </w:r>
      <w:r>
        <w:rPr>
          <w:rFonts w:ascii="Arial" w:hAnsi="Arial" w:cs="Arial"/>
          <w:sz w:val="24"/>
          <w:szCs w:val="24"/>
        </w:rPr>
        <w:t xml:space="preserve">společného jmění manželů </w:t>
      </w:r>
      <w:r w:rsidR="00F76C85">
        <w:rPr>
          <w:rFonts w:ascii="Arial" w:hAnsi="Arial" w:cs="Arial"/>
          <w:sz w:val="24"/>
          <w:szCs w:val="24"/>
        </w:rPr>
        <w:t>XXX</w:t>
      </w:r>
      <w:r>
        <w:rPr>
          <w:rFonts w:ascii="Arial" w:hAnsi="Arial" w:cs="Arial"/>
          <w:sz w:val="24"/>
          <w:szCs w:val="24"/>
        </w:rPr>
        <w:t xml:space="preserve"> a ze společného jmění manželů </w:t>
      </w:r>
      <w:r w:rsidR="00F76C85">
        <w:rPr>
          <w:rFonts w:ascii="Arial" w:hAnsi="Arial" w:cs="Arial"/>
          <w:sz w:val="24"/>
          <w:szCs w:val="24"/>
        </w:rPr>
        <w:t>XXX</w:t>
      </w:r>
      <w:r>
        <w:t xml:space="preserve"> </w:t>
      </w:r>
      <w:r>
        <w:rPr>
          <w:rFonts w:ascii="Arial" w:hAnsi="Arial" w:cs="Arial"/>
          <w:sz w:val="24"/>
          <w:szCs w:val="24"/>
        </w:rPr>
        <w:t>do vlastnictví Olomouckého kraje, do hospodaření Správy silnic Olomouckého kraje, příspěvkové organizace.</w:t>
      </w:r>
    </w:p>
    <w:p w:rsidR="00FF7D47" w:rsidRDefault="00FF7D47" w:rsidP="00802668">
      <w:pPr>
        <w:pStyle w:val="slo1text"/>
        <w:numPr>
          <w:ilvl w:val="0"/>
          <w:numId w:val="0"/>
        </w:numPr>
        <w:tabs>
          <w:tab w:val="left" w:pos="708"/>
        </w:tabs>
        <w:spacing w:before="120" w:after="240"/>
        <w:rPr>
          <w:rFonts w:cs="Arial"/>
          <w:b/>
          <w:szCs w:val="24"/>
        </w:rPr>
      </w:pPr>
    </w:p>
    <w:p w:rsidR="00FF7D47" w:rsidRPr="008301AD" w:rsidRDefault="00FF7D47" w:rsidP="00802668">
      <w:pPr>
        <w:pStyle w:val="slo1text"/>
        <w:numPr>
          <w:ilvl w:val="0"/>
          <w:numId w:val="0"/>
        </w:numPr>
        <w:tabs>
          <w:tab w:val="left" w:pos="708"/>
        </w:tabs>
        <w:rPr>
          <w:b/>
          <w:bCs/>
          <w:szCs w:val="24"/>
        </w:rPr>
      </w:pPr>
      <w:r w:rsidRPr="008301AD">
        <w:rPr>
          <w:b/>
          <w:bCs/>
          <w:szCs w:val="24"/>
        </w:rPr>
        <w:t>k návrhu usnesení bod</w:t>
      </w:r>
      <w:r>
        <w:rPr>
          <w:b/>
          <w:bCs/>
          <w:szCs w:val="24"/>
        </w:rPr>
        <w:t xml:space="preserve"> </w:t>
      </w:r>
      <w:r w:rsidR="002700DD">
        <w:rPr>
          <w:b/>
          <w:bCs/>
          <w:szCs w:val="24"/>
        </w:rPr>
        <w:t>3</w:t>
      </w:r>
      <w:r>
        <w:rPr>
          <w:b/>
          <w:bCs/>
          <w:szCs w:val="24"/>
        </w:rPr>
        <w:t>.</w:t>
      </w:r>
      <w:r w:rsidRPr="008301AD">
        <w:rPr>
          <w:b/>
          <w:bCs/>
          <w:szCs w:val="24"/>
        </w:rPr>
        <w:t> </w:t>
      </w:r>
      <w:r>
        <w:rPr>
          <w:b/>
          <w:bCs/>
          <w:szCs w:val="24"/>
        </w:rPr>
        <w:t>2.</w:t>
      </w:r>
    </w:p>
    <w:p w:rsidR="00FF7D47" w:rsidRDefault="00FF7D47" w:rsidP="00802668">
      <w:pPr>
        <w:pStyle w:val="Zkladntext"/>
        <w:pBdr>
          <w:top w:val="single" w:sz="4" w:space="1" w:color="auto"/>
          <w:left w:val="single" w:sz="4" w:space="4" w:color="auto"/>
          <w:bottom w:val="single" w:sz="4" w:space="1" w:color="auto"/>
          <w:right w:val="single" w:sz="4" w:space="4" w:color="auto"/>
        </w:pBdr>
        <w:rPr>
          <w:rStyle w:val="Tunznak"/>
          <w:b w:val="0"/>
          <w:bCs w:val="0"/>
        </w:rPr>
      </w:pPr>
      <w:r>
        <w:rPr>
          <w:rStyle w:val="Tunznak"/>
          <w:bCs w:val="0"/>
        </w:rPr>
        <w:t>Odprodej</w:t>
      </w:r>
      <w:r>
        <w:rPr>
          <w:rStyle w:val="Tunznak"/>
          <w:bCs w:val="0"/>
          <w:i/>
          <w:iCs/>
        </w:rPr>
        <w:t xml:space="preserve"> </w:t>
      </w:r>
      <w:r>
        <w:rPr>
          <w:rStyle w:val="Tunznak"/>
          <w:bCs w:val="0"/>
        </w:rPr>
        <w:t xml:space="preserve">nemovitosti v k.ú. a obci Litovel z vlastnictví Olomouckého kraje, z hospodaření Střední odborné školy Litovel, Komenského 677, </w:t>
      </w:r>
      <w:r w:rsidRPr="005969E2">
        <w:rPr>
          <w:rFonts w:cs="Arial"/>
          <w:b/>
          <w:szCs w:val="24"/>
        </w:rPr>
        <w:t xml:space="preserve">do vlastnictví </w:t>
      </w:r>
      <w:r w:rsidR="002A17C0">
        <w:rPr>
          <w:rFonts w:cs="Arial"/>
          <w:b/>
          <w:szCs w:val="24"/>
        </w:rPr>
        <w:t xml:space="preserve">pana </w:t>
      </w:r>
      <w:r w:rsidR="00F76C85">
        <w:rPr>
          <w:rFonts w:cs="Arial"/>
          <w:b/>
          <w:szCs w:val="24"/>
        </w:rPr>
        <w:t>XXX.</w:t>
      </w:r>
    </w:p>
    <w:p w:rsidR="00FF7D47" w:rsidRDefault="00FF7D47" w:rsidP="00802668">
      <w:pPr>
        <w:pStyle w:val="Zkladntext"/>
        <w:rPr>
          <w:rStyle w:val="Tunznak"/>
          <w:b w:val="0"/>
          <w:szCs w:val="24"/>
        </w:rPr>
      </w:pPr>
      <w:r>
        <w:rPr>
          <w:rStyle w:val="Tunznak"/>
          <w:b w:val="0"/>
          <w:szCs w:val="24"/>
        </w:rPr>
        <w:t>Předmětná nemovitost v hospodaření Střední odborné školy Litovel, Komenského 677 se nachází v k.ú. a obci Litovel. Konkrétně se jedná o pozemek s dílnami odborného výcviku</w:t>
      </w:r>
      <w:r>
        <w:rPr>
          <w:szCs w:val="24"/>
        </w:rPr>
        <w:t xml:space="preserve">. Jako jediný přístup k předmětné nemovitosti je využíván pozemek ve vlastnictví </w:t>
      </w:r>
      <w:r w:rsidR="002A17C0">
        <w:rPr>
          <w:szCs w:val="24"/>
        </w:rPr>
        <w:t>pana XXX</w:t>
      </w:r>
      <w:r>
        <w:rPr>
          <w:szCs w:val="24"/>
        </w:rPr>
        <w:t xml:space="preserve">. Podnět k odprodeji nepotřebné nemovitosti podala příspěvková organizace. </w:t>
      </w:r>
    </w:p>
    <w:p w:rsidR="00FF7D47" w:rsidRDefault="00FF7D47" w:rsidP="00802668">
      <w:pPr>
        <w:pStyle w:val="Zkladntext"/>
        <w:rPr>
          <w:b/>
          <w:lang w:val="x-none"/>
        </w:rPr>
      </w:pPr>
      <w:r>
        <w:rPr>
          <w:b/>
          <w:bCs w:val="0"/>
          <w:szCs w:val="24"/>
        </w:rPr>
        <w:t>Vyjádření odboru podpory řízení příspěvkových organizací ze dne 9. 8. 2016 a 8. 3. 2017:</w:t>
      </w:r>
    </w:p>
    <w:p w:rsidR="00FF7D47" w:rsidRDefault="00FF7D47" w:rsidP="00802668">
      <w:pPr>
        <w:pStyle w:val="Zkladntext"/>
        <w:rPr>
          <w:szCs w:val="24"/>
        </w:rPr>
      </w:pPr>
      <w:r>
        <w:rPr>
          <w:szCs w:val="24"/>
        </w:rPr>
        <w:t xml:space="preserve">Odbor podpory řízení příspěvkových organizací obdržel podnět Střední odborné školy Litovel, Komenského 677 o odprodej výše uvedeného nepotřebného majetku. Na základě sdělení ředitele školy vzhledem k úbytku žáků technických oborů nejsou objekty dílen dostatečně využívány a navrhuje odprodej nevyužívané části nemovitosti za podmínek zajištění přístupu k nemovitostem ve vlastnictví kraje a vybudování samostatných přípojek inženýrských sítí. </w:t>
      </w:r>
    </w:p>
    <w:p w:rsidR="00FF7D47" w:rsidRPr="00486D59" w:rsidRDefault="00FF7D47" w:rsidP="00802668">
      <w:pPr>
        <w:pStyle w:val="Zkladntext"/>
        <w:rPr>
          <w:bCs w:val="0"/>
        </w:rPr>
      </w:pPr>
      <w:r>
        <w:rPr>
          <w:szCs w:val="24"/>
        </w:rPr>
        <w:t xml:space="preserve">Dne 27. 9. 2017 se uskutečnilo jednání na místě samém za účasti ředitele </w:t>
      </w:r>
      <w:r>
        <w:rPr>
          <w:rStyle w:val="Tunznak"/>
          <w:b w:val="0"/>
          <w:szCs w:val="24"/>
        </w:rPr>
        <w:t>Střední odborné školy Litovel, Komenského 677, správce budov příspěvkové organizace, člena K – MP</w:t>
      </w:r>
      <w:r w:rsidR="00E44A7E">
        <w:rPr>
          <w:rStyle w:val="Tunznak"/>
          <w:b w:val="0"/>
          <w:szCs w:val="24"/>
        </w:rPr>
        <w:t>,</w:t>
      </w:r>
      <w:r>
        <w:rPr>
          <w:rStyle w:val="Tunznak"/>
          <w:b w:val="0"/>
          <w:szCs w:val="24"/>
        </w:rPr>
        <w:t xml:space="preserve"> </w:t>
      </w:r>
      <w:r w:rsidR="00E44A7E">
        <w:rPr>
          <w:rStyle w:val="Tunznak"/>
          <w:b w:val="0"/>
          <w:bCs w:val="0"/>
          <w:szCs w:val="24"/>
        </w:rPr>
        <w:t>budoucího kupujícího</w:t>
      </w:r>
      <w:r>
        <w:rPr>
          <w:rStyle w:val="Tunznak"/>
          <w:b w:val="0"/>
          <w:bCs w:val="0"/>
          <w:szCs w:val="24"/>
        </w:rPr>
        <w:t xml:space="preserve"> a zástupců odboru majetkového, právního a správních činností. </w:t>
      </w:r>
      <w:r w:rsidRPr="005969E2">
        <w:rPr>
          <w:rFonts w:cs="Arial"/>
          <w:szCs w:val="24"/>
        </w:rPr>
        <w:t xml:space="preserve">Na místním šetření byly dohodnuty stavebně – technické podmínky dělení nemovitostí, vybudování samostatných přípojek i zřízení věcných břemen – služebností. </w:t>
      </w:r>
    </w:p>
    <w:p w:rsidR="00FF7D47" w:rsidRDefault="00FF7D47" w:rsidP="00802668">
      <w:pPr>
        <w:pStyle w:val="Zkladntext"/>
        <w:rPr>
          <w:rStyle w:val="Zkladnznak"/>
        </w:rPr>
      </w:pPr>
      <w:r>
        <w:rPr>
          <w:rStyle w:val="Tunznak"/>
          <w:b w:val="0"/>
          <w:bCs w:val="0"/>
          <w:szCs w:val="24"/>
        </w:rPr>
        <w:lastRenderedPageBreak/>
        <w:t>Záměr Olomouckého kraje byl zveřejněn na úřední desce Krajského úřadu Olomouckého kraje a webových stránkách Olomouckého kraje v termínu od 3. 11. 2017 do 4. 12. 2017.</w:t>
      </w:r>
      <w:r>
        <w:rPr>
          <w:rStyle w:val="Zkladnznak"/>
          <w:b/>
          <w:szCs w:val="24"/>
        </w:rPr>
        <w:t xml:space="preserve"> </w:t>
      </w:r>
      <w:r>
        <w:rPr>
          <w:rStyle w:val="Zkladnznak"/>
          <w:szCs w:val="24"/>
        </w:rPr>
        <w:t>V průběhu zveřejnění se jiný zájemce o předmětnou nemovitost nepřihlásil, nebyly vzneseny žádné podněty a připomínky.</w:t>
      </w:r>
    </w:p>
    <w:p w:rsidR="00FF7D47" w:rsidRPr="005969E2" w:rsidRDefault="00FF7D47" w:rsidP="00802668">
      <w:pPr>
        <w:pStyle w:val="slo11text"/>
        <w:numPr>
          <w:ilvl w:val="0"/>
          <w:numId w:val="0"/>
        </w:numPr>
        <w:tabs>
          <w:tab w:val="left" w:pos="708"/>
        </w:tabs>
        <w:rPr>
          <w:rFonts w:cs="Arial"/>
          <w:szCs w:val="24"/>
        </w:rPr>
      </w:pPr>
      <w:r>
        <w:rPr>
          <w:rStyle w:val="Tunznak"/>
          <w:szCs w:val="24"/>
        </w:rPr>
        <w:t xml:space="preserve">Zastupitelstvo Olomouckého kraje svým usnesením č. UZ/8/30/2017 ze dne  18. 12. 2017 schválilo </w:t>
      </w:r>
      <w:r>
        <w:rPr>
          <w:rFonts w:cs="Arial"/>
          <w:b/>
          <w:szCs w:val="24"/>
        </w:rPr>
        <w:t xml:space="preserve">uzavření smlouvy o budoucí kupní smlouvě na budoucí odprodej části pozemku parc. č. st. 1414 zast. pl. o výměře cca 1 600 m2, jehož součástí je část stavby bez č.p./č.e., obč. vyb., v k.ú. a obci Litovel mezi Olomouckým krajem jako budoucím prodávajícím a </w:t>
      </w:r>
      <w:r w:rsidR="002A17C0">
        <w:rPr>
          <w:rFonts w:cs="Arial"/>
          <w:b/>
          <w:szCs w:val="24"/>
        </w:rPr>
        <w:t>panem XXX</w:t>
      </w:r>
      <w:r>
        <w:rPr>
          <w:rFonts w:cs="Arial"/>
          <w:b/>
          <w:szCs w:val="24"/>
        </w:rPr>
        <w:t xml:space="preserve"> jako budoucím kupujícím za kupní cenu rovnající se ceně obvyklé (tržní) stanovené znaleckým posudkem, vyhotoveným v době uzavření řádné kupní smlouvy, za podmínek dle důvodové zprávy a za podmínky zřízení věcného břemene na část pozemku parc. č. 1817/23 ost. pl. v k.ú. a obci Litovel, spočívajícího v právu chůze a jízdy k části pozemku parc. č. st. 1414 zast. pl. o výměře 2 535 m2, jehož  součástí je část stavby bez č.p./č.e., obč. vyb., v k.ú. a obci Litovel, a to ve prospěch Olomouckého kraje, jako vlastníka části pozemku parc. č. st. 1414 zast. pl. (která zůstane ve vlastnictví kraje) v k.ú. a obci Litovel, mezi </w:t>
      </w:r>
      <w:r w:rsidR="002A17C0">
        <w:rPr>
          <w:rFonts w:cs="Arial"/>
          <w:b/>
          <w:szCs w:val="24"/>
        </w:rPr>
        <w:t>panem XXX</w:t>
      </w:r>
      <w:r>
        <w:rPr>
          <w:rFonts w:cs="Arial"/>
          <w:b/>
          <w:szCs w:val="24"/>
        </w:rPr>
        <w:t xml:space="preserve">, jako povinným z věcného břemene a Olomouckým krajem, jako oprávněným z věcného břemene za jednorázovou úhradu ve výši stanovené znaleckým posudkem, navýšenou o příslušnou platnou sazbu DPH. Řádná kupní smlouva bude uzavřena nejpozději do jednoho roku ode dne realizace reálného rozdělení nemovitostí, kterým bude stavba bez č.p./č.e., obč. vyb., v k.ú. a obci Litovel rozdělena na dvě samostatné budovy. Nabyvatel uhradí veškeré náklady spojené s převodem vlastnického práva a správní </w:t>
      </w:r>
      <w:r w:rsidRPr="005969E2">
        <w:rPr>
          <w:rFonts w:cs="Arial"/>
          <w:b/>
          <w:szCs w:val="24"/>
        </w:rPr>
        <w:t>poplatek spojený s návrhem na vklad vlastnického práva do katastru nemovitostí.</w:t>
      </w:r>
    </w:p>
    <w:p w:rsidR="00FF7D47" w:rsidRPr="004409D4" w:rsidRDefault="00FF7D47" w:rsidP="00802668">
      <w:pPr>
        <w:widowControl w:val="0"/>
        <w:spacing w:after="120" w:line="240" w:lineRule="auto"/>
        <w:jc w:val="both"/>
        <w:rPr>
          <w:rFonts w:ascii="Arial" w:hAnsi="Arial" w:cs="Arial"/>
          <w:bCs/>
          <w:snapToGrid w:val="0"/>
          <w:sz w:val="24"/>
          <w:szCs w:val="24"/>
        </w:rPr>
      </w:pPr>
      <w:r w:rsidRPr="005969E2">
        <w:rPr>
          <w:rFonts w:ascii="Arial" w:hAnsi="Arial" w:cs="Arial"/>
          <w:bCs/>
          <w:snapToGrid w:val="0"/>
          <w:sz w:val="24"/>
          <w:szCs w:val="24"/>
          <w:u w:val="single"/>
        </w:rPr>
        <w:t>Smlouva o budoucí kupní smlouvě byla uzavřena dne 12. 6. 2018</w:t>
      </w:r>
      <w:r w:rsidRPr="004409D4">
        <w:rPr>
          <w:rFonts w:ascii="Arial" w:hAnsi="Arial" w:cs="Arial"/>
          <w:bCs/>
          <w:snapToGrid w:val="0"/>
          <w:sz w:val="24"/>
          <w:szCs w:val="24"/>
        </w:rPr>
        <w:t>. Touto smlouvou byla mj. sjednána podmínka, že k</w:t>
      </w:r>
      <w:r w:rsidRPr="004409D4">
        <w:rPr>
          <w:rFonts w:ascii="Arial" w:hAnsi="Arial" w:cs="Arial"/>
          <w:iCs/>
          <w:sz w:val="24"/>
          <w:szCs w:val="24"/>
        </w:rPr>
        <w:t>upující se zaváže, že nejpozději do 1 roku od převodu vlastnického práva k předmětné nemovitosti, vybuduje na své náklady samostatnou přípojku vody a kanalizace k odprodávané části nemovitosti (samostatnou přípojku tepla kupující nepotřebuje</w:t>
      </w:r>
      <w:r>
        <w:rPr>
          <w:rFonts w:ascii="Arial" w:hAnsi="Arial" w:cs="Arial"/>
          <w:iCs/>
          <w:sz w:val="24"/>
          <w:szCs w:val="24"/>
        </w:rPr>
        <w:t>, tudíž ji nebude realizovat).</w:t>
      </w:r>
    </w:p>
    <w:p w:rsidR="00FF7D47" w:rsidRPr="005969E2" w:rsidRDefault="00FF7D47" w:rsidP="00802668">
      <w:pPr>
        <w:widowControl w:val="0"/>
        <w:spacing w:after="120" w:line="240" w:lineRule="auto"/>
        <w:jc w:val="both"/>
        <w:rPr>
          <w:rFonts w:ascii="Arial" w:hAnsi="Arial" w:cs="Arial"/>
          <w:b/>
          <w:bCs/>
          <w:sz w:val="24"/>
          <w:szCs w:val="24"/>
        </w:rPr>
      </w:pPr>
      <w:r w:rsidRPr="005969E2">
        <w:rPr>
          <w:rFonts w:ascii="Arial" w:hAnsi="Arial" w:cs="Arial"/>
          <w:b/>
          <w:sz w:val="24"/>
          <w:szCs w:val="24"/>
        </w:rPr>
        <w:t>Úřední cena části pozemku parc. č. st. 1414 zast. pl. o výměře 1 619 m2, dle geometrického plánu č. 2727-23/2018 ze dne 12. 3. 2018 pozemek parc. č. st. 1414/1 zast pl. o výměře 1 619 m2, jehož součástí je stavba bez č.p./č.e., obč. vyb., v k.ú. a obci Litovel dle znaleckého posudku č. 4088-018/2019 vypracovaného soudním znalcem Ing. Janem Dostálem dne 30. 1. 2019 činí 2 662 780 Kč. Cena obvyklá (tržní) předmětné nemovitosti dle téhož znaleckého posudku činí 2 700 000 Kč.</w:t>
      </w:r>
    </w:p>
    <w:p w:rsidR="00FF7D47" w:rsidRPr="005969E2" w:rsidRDefault="00FF7D47" w:rsidP="00802668">
      <w:pPr>
        <w:widowControl w:val="0"/>
        <w:spacing w:after="120" w:line="240" w:lineRule="auto"/>
        <w:jc w:val="both"/>
        <w:rPr>
          <w:rFonts w:ascii="Arial" w:hAnsi="Arial" w:cs="Arial"/>
          <w:b/>
          <w:snapToGrid w:val="0"/>
          <w:sz w:val="24"/>
          <w:szCs w:val="24"/>
        </w:rPr>
      </w:pPr>
      <w:r w:rsidRPr="005969E2">
        <w:rPr>
          <w:rFonts w:ascii="Arial" w:hAnsi="Arial" w:cs="Arial"/>
          <w:b/>
          <w:snapToGrid w:val="0"/>
          <w:sz w:val="24"/>
          <w:szCs w:val="24"/>
        </w:rPr>
        <w:t xml:space="preserve">Výše jednorázové úhrady za zřízení věcného břemene - služebnosti </w:t>
      </w:r>
      <w:r w:rsidRPr="005969E2">
        <w:rPr>
          <w:rFonts w:ascii="Arial" w:hAnsi="Arial" w:cs="Arial"/>
          <w:b/>
          <w:bCs/>
          <w:snapToGrid w:val="0"/>
          <w:sz w:val="24"/>
          <w:szCs w:val="24"/>
        </w:rPr>
        <w:t xml:space="preserve">přesahu střechy a části posledního nadzemního podlaží stavby nad pozemek parc. č. st. 1414/1 dle geometrického plánu č. 2727-23/2018 ze dne 12. 3. 2018 v k.ú. a obci Litovel </w:t>
      </w:r>
      <w:r w:rsidRPr="005969E2">
        <w:rPr>
          <w:rFonts w:ascii="Arial" w:hAnsi="Arial" w:cs="Arial"/>
          <w:b/>
          <w:snapToGrid w:val="0"/>
          <w:sz w:val="24"/>
          <w:szCs w:val="24"/>
        </w:rPr>
        <w:t xml:space="preserve">dle znaleckého posudku č. 4090-020/2019 vypracovaného soudním znalcem Ing. </w:t>
      </w:r>
      <w:r w:rsidRPr="005969E2">
        <w:rPr>
          <w:rFonts w:ascii="Arial" w:hAnsi="Arial" w:cs="Arial"/>
          <w:b/>
          <w:sz w:val="24"/>
          <w:szCs w:val="24"/>
        </w:rPr>
        <w:t xml:space="preserve">Janem Dostálem </w:t>
      </w:r>
      <w:r w:rsidRPr="005969E2">
        <w:rPr>
          <w:rFonts w:ascii="Arial" w:hAnsi="Arial" w:cs="Arial"/>
          <w:b/>
          <w:snapToGrid w:val="0"/>
          <w:sz w:val="24"/>
          <w:szCs w:val="24"/>
        </w:rPr>
        <w:t>dne 30. 1. 2019 činí 10 000 Kč.</w:t>
      </w:r>
    </w:p>
    <w:p w:rsidR="00FF7D47" w:rsidRPr="005969E2" w:rsidRDefault="00FF7D47" w:rsidP="00802668">
      <w:pPr>
        <w:widowControl w:val="0"/>
        <w:spacing w:after="120" w:line="240" w:lineRule="auto"/>
        <w:jc w:val="both"/>
        <w:rPr>
          <w:rFonts w:ascii="Arial" w:hAnsi="Arial" w:cs="Arial"/>
          <w:b/>
          <w:snapToGrid w:val="0"/>
          <w:sz w:val="24"/>
          <w:szCs w:val="24"/>
        </w:rPr>
      </w:pPr>
      <w:r w:rsidRPr="005969E2">
        <w:rPr>
          <w:rFonts w:ascii="Arial" w:hAnsi="Arial" w:cs="Arial"/>
          <w:b/>
          <w:snapToGrid w:val="0"/>
          <w:sz w:val="24"/>
          <w:szCs w:val="24"/>
        </w:rPr>
        <w:t xml:space="preserve">Výše jednorázové úhrady za zřízení věcného břemene - služebnosti </w:t>
      </w:r>
      <w:r w:rsidRPr="005969E2">
        <w:rPr>
          <w:rFonts w:ascii="Arial" w:hAnsi="Arial" w:cs="Arial"/>
          <w:b/>
          <w:bCs/>
          <w:snapToGrid w:val="0"/>
          <w:sz w:val="24"/>
          <w:szCs w:val="24"/>
        </w:rPr>
        <w:t>chůze a jízdy na části pozemku parc. č. 1817/23</w:t>
      </w:r>
      <w:r w:rsidRPr="005969E2">
        <w:rPr>
          <w:rFonts w:ascii="Arial" w:hAnsi="Arial" w:cs="Arial"/>
          <w:b/>
          <w:sz w:val="24"/>
          <w:szCs w:val="24"/>
        </w:rPr>
        <w:t xml:space="preserve"> v k.ú. a obci Litovel</w:t>
      </w:r>
      <w:r w:rsidRPr="005969E2">
        <w:rPr>
          <w:rFonts w:ascii="Arial" w:hAnsi="Arial" w:cs="Arial"/>
          <w:b/>
          <w:bCs/>
          <w:snapToGrid w:val="0"/>
          <w:sz w:val="24"/>
          <w:szCs w:val="24"/>
        </w:rPr>
        <w:t xml:space="preserve"> </w:t>
      </w:r>
      <w:r w:rsidRPr="005969E2">
        <w:rPr>
          <w:rFonts w:ascii="Arial" w:hAnsi="Arial" w:cs="Arial"/>
          <w:b/>
          <w:snapToGrid w:val="0"/>
          <w:sz w:val="24"/>
          <w:szCs w:val="24"/>
        </w:rPr>
        <w:t xml:space="preserve">dle znaleckého posudku č. 4089-019/2019 vypracovaného soudním znalcem Ing. </w:t>
      </w:r>
      <w:r w:rsidRPr="005969E2">
        <w:rPr>
          <w:rFonts w:ascii="Arial" w:hAnsi="Arial" w:cs="Arial"/>
          <w:b/>
          <w:sz w:val="24"/>
          <w:szCs w:val="24"/>
        </w:rPr>
        <w:t xml:space="preserve">Janem Dostálem </w:t>
      </w:r>
      <w:r w:rsidRPr="005969E2">
        <w:rPr>
          <w:rFonts w:ascii="Arial" w:hAnsi="Arial" w:cs="Arial"/>
          <w:b/>
          <w:snapToGrid w:val="0"/>
          <w:sz w:val="24"/>
          <w:szCs w:val="24"/>
        </w:rPr>
        <w:t>dne 30. 1. 2019 činí 65 725 Kč.</w:t>
      </w:r>
    </w:p>
    <w:p w:rsidR="00FF7D47" w:rsidRPr="005969E2" w:rsidRDefault="00FF7D47" w:rsidP="00802668">
      <w:pPr>
        <w:widowControl w:val="0"/>
        <w:spacing w:after="120" w:line="240" w:lineRule="auto"/>
        <w:jc w:val="both"/>
        <w:rPr>
          <w:rFonts w:ascii="Arial" w:hAnsi="Arial" w:cs="Arial"/>
          <w:b/>
          <w:sz w:val="24"/>
          <w:szCs w:val="24"/>
        </w:rPr>
      </w:pPr>
      <w:r w:rsidRPr="005969E2">
        <w:rPr>
          <w:rFonts w:ascii="Arial" w:hAnsi="Arial" w:cs="Arial"/>
          <w:b/>
          <w:sz w:val="24"/>
          <w:szCs w:val="24"/>
        </w:rPr>
        <w:t>Vyjádření odboru ekonomického ze dne 24. 4. 2019:</w:t>
      </w:r>
    </w:p>
    <w:p w:rsidR="00FF7D47" w:rsidRPr="005969E2" w:rsidRDefault="00FF7D47" w:rsidP="00802668">
      <w:pPr>
        <w:widowControl w:val="0"/>
        <w:tabs>
          <w:tab w:val="left" w:pos="708"/>
        </w:tabs>
        <w:spacing w:after="120" w:line="240" w:lineRule="auto"/>
        <w:jc w:val="both"/>
        <w:outlineLvl w:val="0"/>
        <w:rPr>
          <w:rFonts w:ascii="Arial" w:hAnsi="Arial" w:cs="Arial"/>
          <w:sz w:val="24"/>
          <w:szCs w:val="24"/>
        </w:rPr>
      </w:pPr>
      <w:r w:rsidRPr="005969E2">
        <w:rPr>
          <w:rFonts w:ascii="Arial" w:hAnsi="Arial" w:cs="Arial"/>
          <w:sz w:val="24"/>
          <w:szCs w:val="24"/>
        </w:rPr>
        <w:t>V daném případě lze aplikovat osvobození od DPH.</w:t>
      </w:r>
    </w:p>
    <w:p w:rsidR="00FF7D47" w:rsidRPr="005969E2" w:rsidRDefault="002700DD" w:rsidP="00802668">
      <w:pPr>
        <w:widowControl w:val="0"/>
        <w:spacing w:after="120" w:line="240" w:lineRule="auto"/>
        <w:jc w:val="both"/>
        <w:rPr>
          <w:rFonts w:ascii="Arial" w:hAnsi="Arial" w:cs="Arial"/>
          <w:b/>
          <w:bCs/>
          <w:sz w:val="24"/>
          <w:szCs w:val="24"/>
        </w:rPr>
      </w:pPr>
      <w:r w:rsidRPr="002700DD">
        <w:rPr>
          <w:rFonts w:ascii="Arial" w:hAnsi="Arial" w:cs="Arial"/>
          <w:b/>
          <w:bCs/>
          <w:snapToGrid w:val="0"/>
          <w:sz w:val="24"/>
          <w:szCs w:val="24"/>
        </w:rPr>
        <w:t xml:space="preserve">Rada Olomouckého kraje </w:t>
      </w:r>
      <w:r w:rsidRPr="002700DD">
        <w:rPr>
          <w:rFonts w:ascii="Arial" w:hAnsi="Arial" w:cs="Arial"/>
          <w:bCs/>
          <w:snapToGrid w:val="0"/>
          <w:sz w:val="24"/>
          <w:szCs w:val="24"/>
        </w:rPr>
        <w:t>na základě návrhu odboru majetkového, právního a správních činností</w:t>
      </w:r>
      <w:r w:rsidRPr="002700DD">
        <w:rPr>
          <w:rFonts w:ascii="Arial" w:hAnsi="Arial" w:cs="Arial"/>
          <w:b/>
          <w:bCs/>
          <w:snapToGrid w:val="0"/>
          <w:sz w:val="24"/>
          <w:szCs w:val="24"/>
        </w:rPr>
        <w:t xml:space="preserve"> doporučuje Zastupitelstvu Olomouckého </w:t>
      </w:r>
      <w:r w:rsidR="00FF7D47" w:rsidRPr="005969E2">
        <w:rPr>
          <w:rFonts w:ascii="Arial" w:hAnsi="Arial" w:cs="Arial"/>
          <w:b/>
          <w:bCs/>
          <w:snapToGrid w:val="0"/>
          <w:sz w:val="24"/>
          <w:szCs w:val="24"/>
        </w:rPr>
        <w:t xml:space="preserve">schválit </w:t>
      </w:r>
      <w:r w:rsidR="00FF7D47" w:rsidRPr="005969E2">
        <w:rPr>
          <w:rFonts w:ascii="Arial" w:hAnsi="Arial" w:cs="Arial"/>
          <w:b/>
          <w:sz w:val="24"/>
          <w:szCs w:val="24"/>
        </w:rPr>
        <w:t xml:space="preserve">odprodej části pozemku </w:t>
      </w:r>
      <w:r w:rsidR="00FF7D47" w:rsidRPr="005969E2">
        <w:rPr>
          <w:rFonts w:ascii="Arial" w:hAnsi="Arial" w:cs="Arial"/>
          <w:b/>
          <w:sz w:val="24"/>
          <w:szCs w:val="24"/>
        </w:rPr>
        <w:lastRenderedPageBreak/>
        <w:t>parc. č. st. 1414 zast. pl. o výměře 1 619 m2, dle geometrického plánu č. 2727-23/2018 ze dne 12. 3. 2018 pozemek parc. č. st. 1414/1 zast pl. o výměře 1 619 m2, jehož součástí je stavba bez č.p./č.e., obč. vyb., v k.ú. a obci Litovel</w:t>
      </w:r>
      <w:r w:rsidR="00FF7D47" w:rsidRPr="005969E2">
        <w:rPr>
          <w:rFonts w:ascii="Arial" w:hAnsi="Arial" w:cs="Arial"/>
          <w:b/>
          <w:bCs/>
          <w:sz w:val="24"/>
          <w:szCs w:val="24"/>
        </w:rPr>
        <w:t xml:space="preserve">, z vlastnictví Olomouckého kraje, z hospodaření Střední odborné školy Litovel, Komenského 677, do vlastnictví </w:t>
      </w:r>
      <w:r w:rsidR="002A17C0">
        <w:rPr>
          <w:rFonts w:ascii="Arial" w:hAnsi="Arial" w:cs="Arial"/>
          <w:b/>
          <w:bCs/>
          <w:sz w:val="24"/>
          <w:szCs w:val="24"/>
        </w:rPr>
        <w:t>pana XXX</w:t>
      </w:r>
      <w:r w:rsidR="00FF7D47" w:rsidRPr="005969E2">
        <w:rPr>
          <w:rFonts w:ascii="Arial" w:hAnsi="Arial" w:cs="Arial"/>
          <w:b/>
          <w:bCs/>
          <w:sz w:val="24"/>
          <w:szCs w:val="24"/>
        </w:rPr>
        <w:t>, za kupní cenu ve výši 2 700 000 Kč. Nabyvatel uhradí veškeré náklady spojené s převodem vlastnického práva včetně nákladů spojených s oceněním věcných břemen a správní poplatek spojený s návrhem na vklad vlastnického práva do katastru nemovitostí.</w:t>
      </w:r>
    </w:p>
    <w:p w:rsidR="00FF7D47" w:rsidRPr="005969E2" w:rsidRDefault="00FF7D47" w:rsidP="00802668">
      <w:pPr>
        <w:widowControl w:val="0"/>
        <w:spacing w:after="120" w:line="240" w:lineRule="auto"/>
        <w:jc w:val="both"/>
        <w:rPr>
          <w:rFonts w:ascii="Arial" w:hAnsi="Arial" w:cs="Arial"/>
          <w:bCs/>
          <w:snapToGrid w:val="0"/>
          <w:sz w:val="24"/>
          <w:szCs w:val="24"/>
          <w:highlight w:val="yellow"/>
        </w:rPr>
      </w:pPr>
      <w:r w:rsidRPr="005969E2">
        <w:rPr>
          <w:rFonts w:ascii="Arial" w:hAnsi="Arial" w:cs="Arial"/>
          <w:bCs/>
          <w:snapToGrid w:val="0"/>
          <w:sz w:val="24"/>
          <w:szCs w:val="24"/>
        </w:rPr>
        <w:t>Na základě usnesení Rady Olomouckého kraje č. UR/3/16/2016 ze dne 5. 12. 2016 rozhodne o zřízení věcného břemene – služebnosti přesahu střechy nad pozemek a věcného břemene - služebnosti chůze a jízdy Krajský úřad Olomouckého kraje, odbor majetkový, právní a správních činností.</w:t>
      </w:r>
    </w:p>
    <w:p w:rsidR="00FF7D47" w:rsidRPr="005969E2" w:rsidRDefault="00FF7D47" w:rsidP="00802668">
      <w:pPr>
        <w:pStyle w:val="slo1text"/>
        <w:numPr>
          <w:ilvl w:val="0"/>
          <w:numId w:val="0"/>
        </w:numPr>
        <w:tabs>
          <w:tab w:val="left" w:pos="708"/>
        </w:tabs>
        <w:spacing w:before="120" w:after="240"/>
        <w:rPr>
          <w:rFonts w:cs="Arial"/>
          <w:b/>
          <w:szCs w:val="24"/>
        </w:rPr>
      </w:pPr>
    </w:p>
    <w:p w:rsidR="00FF7D47" w:rsidRPr="008301AD" w:rsidRDefault="00FF7D47" w:rsidP="00802668">
      <w:pPr>
        <w:pStyle w:val="slo1text"/>
        <w:numPr>
          <w:ilvl w:val="0"/>
          <w:numId w:val="0"/>
        </w:numPr>
        <w:tabs>
          <w:tab w:val="left" w:pos="708"/>
        </w:tabs>
        <w:rPr>
          <w:b/>
          <w:bCs/>
          <w:szCs w:val="24"/>
        </w:rPr>
      </w:pPr>
      <w:r w:rsidRPr="008301AD">
        <w:rPr>
          <w:b/>
          <w:bCs/>
          <w:szCs w:val="24"/>
        </w:rPr>
        <w:t>k návrhu usnesení bod</w:t>
      </w:r>
      <w:r>
        <w:rPr>
          <w:b/>
          <w:bCs/>
          <w:szCs w:val="24"/>
        </w:rPr>
        <w:t xml:space="preserve"> </w:t>
      </w:r>
      <w:r w:rsidR="002700DD">
        <w:rPr>
          <w:b/>
          <w:bCs/>
          <w:szCs w:val="24"/>
        </w:rPr>
        <w:t>3</w:t>
      </w:r>
      <w:r>
        <w:rPr>
          <w:b/>
          <w:bCs/>
          <w:szCs w:val="24"/>
        </w:rPr>
        <w:t>.</w:t>
      </w:r>
      <w:r w:rsidRPr="008301AD">
        <w:rPr>
          <w:b/>
          <w:bCs/>
          <w:szCs w:val="24"/>
        </w:rPr>
        <w:t> </w:t>
      </w:r>
      <w:r>
        <w:rPr>
          <w:b/>
          <w:bCs/>
          <w:szCs w:val="24"/>
        </w:rPr>
        <w:t>3.</w:t>
      </w:r>
    </w:p>
    <w:p w:rsidR="00FF7D47" w:rsidRDefault="00FF7D47" w:rsidP="00802668">
      <w:pPr>
        <w:pStyle w:val="Zkladntext"/>
        <w:pBdr>
          <w:top w:val="single" w:sz="4" w:space="1" w:color="auto"/>
          <w:left w:val="single" w:sz="4" w:space="4" w:color="auto"/>
          <w:bottom w:val="single" w:sz="4" w:space="1" w:color="auto"/>
          <w:right w:val="single" w:sz="4" w:space="4" w:color="auto"/>
        </w:pBdr>
        <w:spacing w:before="120"/>
        <w:rPr>
          <w:rStyle w:val="Tunznak"/>
          <w:bCs w:val="0"/>
        </w:rPr>
      </w:pPr>
      <w:r>
        <w:rPr>
          <w:rStyle w:val="Tunznak"/>
          <w:bCs w:val="0"/>
        </w:rPr>
        <w:t>Odprodej částí pozemků v k.ú. Slavonín, obec Olomouc z vlastnictví Olomouckého kraje, z hospodaření Správy silnic olomouckého kraje, příspěvkové organizace, do vlastnictví společnosti ČEZ Distribuce, a.s.</w:t>
      </w:r>
    </w:p>
    <w:p w:rsidR="00FF7D47" w:rsidRPr="000E6311" w:rsidRDefault="00FF7D47" w:rsidP="00802668">
      <w:pPr>
        <w:pStyle w:val="Zkladntext"/>
        <w:spacing w:before="120"/>
        <w:rPr>
          <w:rStyle w:val="Tunznak"/>
          <w:b w:val="0"/>
          <w:bCs w:val="0"/>
        </w:rPr>
      </w:pPr>
      <w:r>
        <w:t xml:space="preserve">Předmětné části pozemků v hospodaření Správy silnic Olomouckého kraje, příspěvkové organizace, se nacházejí v k.ú. Slavonín, obec Olomouc. Společnost ČEZ Distribuce, a.s. </w:t>
      </w:r>
      <w:r w:rsidRPr="00F42EEE">
        <w:rPr>
          <w:rStyle w:val="Tunznak"/>
          <w:b w:val="0"/>
          <w:bCs w:val="0"/>
        </w:rPr>
        <w:t>připravuje výstavbu transformovny 110/22 kV na sousedním pozemku. V souvislosti s tím jmenovaná společnost požádala o odprodej předmětných částí pozemků ve vlastnictví Olomouckého kraje se záměrem vybudování účelové komunikace od transformovny ke krajské silnici II/570. Z uvedeného důvodu je navrhován přímý odprodej do vlastnictví s</w:t>
      </w:r>
      <w:r>
        <w:t>polečnosti ČEZ Distribuce, a.s.</w:t>
      </w:r>
    </w:p>
    <w:p w:rsidR="00FF7D47" w:rsidRPr="00D4199B" w:rsidRDefault="00FF7D47" w:rsidP="00802668">
      <w:pPr>
        <w:pStyle w:val="Zkladntext"/>
        <w:spacing w:before="120"/>
        <w:rPr>
          <w:rStyle w:val="Tunznak"/>
          <w:bCs w:val="0"/>
        </w:rPr>
      </w:pPr>
      <w:r w:rsidRPr="00D4199B">
        <w:rPr>
          <w:rStyle w:val="Tunznak"/>
          <w:bCs w:val="0"/>
        </w:rPr>
        <w:t xml:space="preserve">Cena úřední předmětných nemovitostí v k.ú. Slavonín, obec Olomouc dle znaleckého posudku č. 4061-124/2018 vypracovaného </w:t>
      </w:r>
      <w:r>
        <w:rPr>
          <w:rStyle w:val="Tunznak"/>
          <w:bCs w:val="0"/>
        </w:rPr>
        <w:t>soudním znalcem Ing. </w:t>
      </w:r>
      <w:r w:rsidRPr="00D4199B">
        <w:rPr>
          <w:rStyle w:val="Tunznak"/>
          <w:bCs w:val="0"/>
        </w:rPr>
        <w:t xml:space="preserve">Janem Dostálem dne 20. 11. 2018 činí 247 970 </w:t>
      </w:r>
      <w:r>
        <w:rPr>
          <w:rStyle w:val="Tunznak"/>
          <w:bCs w:val="0"/>
        </w:rPr>
        <w:t xml:space="preserve">Kč. </w:t>
      </w:r>
      <w:r w:rsidRPr="00C65489">
        <w:rPr>
          <w:rStyle w:val="Tunznak"/>
        </w:rPr>
        <w:t>Cena obvyklá dl</w:t>
      </w:r>
      <w:r>
        <w:rPr>
          <w:rStyle w:val="Tunznak"/>
        </w:rPr>
        <w:t xml:space="preserve">e téhož posudku </w:t>
      </w:r>
      <w:r w:rsidRPr="00D4199B">
        <w:rPr>
          <w:rStyle w:val="Tunznak"/>
          <w:bCs w:val="0"/>
        </w:rPr>
        <w:t>činí 249 840 Kč.</w:t>
      </w:r>
    </w:p>
    <w:p w:rsidR="00FF7D47" w:rsidRDefault="00FF7D47" w:rsidP="00802668">
      <w:pPr>
        <w:pStyle w:val="Zkladntextodsazendek"/>
        <w:spacing w:before="120"/>
        <w:ind w:firstLine="0"/>
        <w:rPr>
          <w:b/>
          <w:szCs w:val="24"/>
        </w:rPr>
      </w:pPr>
      <w:r>
        <w:rPr>
          <w:b/>
          <w:bCs/>
          <w:szCs w:val="24"/>
        </w:rPr>
        <w:t xml:space="preserve">Vyjádření odboru </w:t>
      </w:r>
      <w:r>
        <w:rPr>
          <w:rStyle w:val="Tunznak"/>
        </w:rPr>
        <w:t xml:space="preserve">dopravy a silničního hospodářství </w:t>
      </w:r>
      <w:r>
        <w:rPr>
          <w:b/>
          <w:bCs/>
          <w:szCs w:val="24"/>
        </w:rPr>
        <w:t>ze dne 20. 6. 2018:</w:t>
      </w:r>
    </w:p>
    <w:p w:rsidR="00FF7D47" w:rsidRPr="00F42EEE" w:rsidRDefault="00FF7D47" w:rsidP="00802668">
      <w:pPr>
        <w:pStyle w:val="Zkladntextodsazendek"/>
        <w:spacing w:before="120"/>
        <w:ind w:firstLine="0"/>
        <w:rPr>
          <w:rStyle w:val="Tunznak"/>
          <w:b w:val="0"/>
          <w:bCs/>
        </w:rPr>
      </w:pPr>
      <w:r w:rsidRPr="00F42EEE">
        <w:rPr>
          <w:rStyle w:val="Tunznak"/>
          <w:b w:val="0"/>
          <w:bCs/>
        </w:rPr>
        <w:t>Odbor dopravy a silničního hospodářství na základě stanoviska Správy silnic Olomouckého kraje, příspěvkové organizace souhlasí s prodejem částí pozemků v k.ú. Slavonín z vlastnictví Olomouckého kraje, z hospodaření Správy silnic Olomouckého kraje, příspěvkové organizace, do vlastnictví společnosti ČEZ Distribuce, a.s. Předmětné pozemky budou dotčeny stavbou napojení účelové komunikace na silnici II/570, pro činnost příspěvkové organizace jsou nepotřebné.</w:t>
      </w:r>
    </w:p>
    <w:p w:rsidR="00FF7D47" w:rsidRDefault="00FF7D47" w:rsidP="00802668">
      <w:pPr>
        <w:pStyle w:val="Zkladntextodsazendek"/>
        <w:spacing w:before="120"/>
        <w:ind w:firstLine="0"/>
        <w:rPr>
          <w:rStyle w:val="Tunznak"/>
          <w:bCs/>
        </w:rPr>
      </w:pPr>
      <w:r w:rsidRPr="00D4199B">
        <w:rPr>
          <w:rStyle w:val="Tunznak"/>
          <w:bCs/>
        </w:rPr>
        <w:t>Vyjádření odboru ekonomického ze dne 19. 3. 2019:</w:t>
      </w:r>
    </w:p>
    <w:p w:rsidR="00FF7D47" w:rsidRDefault="00FF7D47" w:rsidP="00802668">
      <w:pPr>
        <w:pStyle w:val="Zkladntextodsazendek"/>
        <w:spacing w:before="120"/>
        <w:ind w:firstLine="0"/>
        <w:rPr>
          <w:rStyle w:val="Tunznak"/>
          <w:b w:val="0"/>
          <w:bCs/>
        </w:rPr>
      </w:pPr>
      <w:r w:rsidRPr="00F42EEE">
        <w:rPr>
          <w:rStyle w:val="Tunznak"/>
          <w:b w:val="0"/>
          <w:bCs/>
        </w:rPr>
        <w:t>S ohledem na vyjádření města Olomouc, že jsou pozemky nezastavitelné, aplikovali bychom režim osvobození, a to i přes skutečnost, že se jedná o pozemky stavební.</w:t>
      </w:r>
    </w:p>
    <w:p w:rsidR="00FF7D47" w:rsidRDefault="00FF7D47" w:rsidP="00802668">
      <w:pPr>
        <w:pStyle w:val="Zkladntext"/>
        <w:rPr>
          <w:rStyle w:val="Tunznak"/>
        </w:rPr>
      </w:pPr>
      <w:r>
        <w:rPr>
          <w:rStyle w:val="Tunznak"/>
        </w:rPr>
        <w:t xml:space="preserve">Rada Olomouckého kraje svým usnesením schválila záměr Olomouckého kraje </w:t>
      </w:r>
      <w:r w:rsidRPr="00AB6E47">
        <w:rPr>
          <w:rStyle w:val="Tunznak"/>
          <w:bCs w:val="0"/>
          <w:szCs w:val="24"/>
        </w:rPr>
        <w:t>odprodat</w:t>
      </w:r>
      <w:r w:rsidRPr="00AB6E47">
        <w:rPr>
          <w:b/>
        </w:rPr>
        <w:t xml:space="preserve"> </w:t>
      </w:r>
      <w:r>
        <w:rPr>
          <w:b/>
        </w:rPr>
        <w:t xml:space="preserve">části </w:t>
      </w:r>
      <w:r>
        <w:rPr>
          <w:rStyle w:val="Tunznak"/>
          <w:bCs w:val="0"/>
        </w:rPr>
        <w:t xml:space="preserve">pozemků v k.ú. Slavonín, obec Olomouc, vše z vlastnictví Olomouckého kraje, z hospodaření Správy silnic Olomouckého kraje, příspěvkové organizace, do vlastnictví společnosti ČEZ Distribuce, a.s., IČO: 24729035, za kupní cenu ve výši </w:t>
      </w:r>
      <w:r w:rsidRPr="00D4199B">
        <w:rPr>
          <w:rStyle w:val="Tunznak"/>
          <w:bCs w:val="0"/>
        </w:rPr>
        <w:t>249</w:t>
      </w:r>
      <w:r>
        <w:rPr>
          <w:rStyle w:val="Tunznak"/>
          <w:bCs w:val="0"/>
        </w:rPr>
        <w:t> </w:t>
      </w:r>
      <w:r w:rsidRPr="00D4199B">
        <w:rPr>
          <w:rStyle w:val="Tunznak"/>
          <w:bCs w:val="0"/>
        </w:rPr>
        <w:t>840 Kč</w:t>
      </w:r>
      <w:r>
        <w:rPr>
          <w:rStyle w:val="Tunznak"/>
          <w:bCs w:val="0"/>
        </w:rPr>
        <w:t>.</w:t>
      </w:r>
    </w:p>
    <w:p w:rsidR="00FF7D47" w:rsidRDefault="00FF7D47" w:rsidP="00802668">
      <w:pPr>
        <w:pStyle w:val="Zkladntextodsazendek"/>
        <w:ind w:firstLine="0"/>
        <w:rPr>
          <w:rStyle w:val="Zkladnznak"/>
        </w:rPr>
      </w:pPr>
      <w:r>
        <w:rPr>
          <w:rStyle w:val="Zkladnznak"/>
        </w:rPr>
        <w:t xml:space="preserve">Záměr Olomouckého kraje odprodat </w:t>
      </w:r>
      <w:r w:rsidRPr="00E73C9A">
        <w:rPr>
          <w:rStyle w:val="Tunznak"/>
          <w:b w:val="0"/>
          <w:bCs/>
          <w:szCs w:val="24"/>
        </w:rPr>
        <w:t>část</w:t>
      </w:r>
      <w:r>
        <w:rPr>
          <w:rStyle w:val="Tunznak"/>
          <w:b w:val="0"/>
          <w:bCs/>
          <w:szCs w:val="24"/>
        </w:rPr>
        <w:t>i</w:t>
      </w:r>
      <w:r w:rsidRPr="00E73C9A">
        <w:rPr>
          <w:rStyle w:val="Tunznak"/>
          <w:b w:val="0"/>
          <w:bCs/>
          <w:szCs w:val="24"/>
        </w:rPr>
        <w:t xml:space="preserve"> </w:t>
      </w:r>
      <w:r w:rsidRPr="00E73C9A">
        <w:rPr>
          <w:rStyle w:val="Tunznak"/>
          <w:b w:val="0"/>
          <w:bCs/>
        </w:rPr>
        <w:t>pozemk</w:t>
      </w:r>
      <w:r>
        <w:rPr>
          <w:rStyle w:val="Tunznak"/>
          <w:b w:val="0"/>
          <w:bCs/>
        </w:rPr>
        <w:t>ů</w:t>
      </w:r>
      <w:r w:rsidRPr="00E73C9A">
        <w:rPr>
          <w:rStyle w:val="Tunznak"/>
          <w:b w:val="0"/>
          <w:bCs/>
        </w:rPr>
        <w:t xml:space="preserve"> v k.ú. </w:t>
      </w:r>
      <w:r w:rsidRPr="0099412D">
        <w:rPr>
          <w:rStyle w:val="Tunznak"/>
          <w:b w:val="0"/>
        </w:rPr>
        <w:t>Slavonín, obec Olomouc, vše z vlastnictví Olomouckého kraje, z hospodaření Správy silnic Olomouckého kraje, příspěvkové organizace, do vlastnictví společnosti ČEZ Distribuce, a.s.</w:t>
      </w:r>
      <w:r>
        <w:rPr>
          <w:rStyle w:val="Tunznak"/>
          <w:b w:val="0"/>
        </w:rPr>
        <w:t xml:space="preserve"> </w:t>
      </w:r>
      <w:r>
        <w:rPr>
          <w:rStyle w:val="Zkladnznak"/>
        </w:rPr>
        <w:t xml:space="preserve">byl zveřejněn na úřední desce Krajského úřadu Olomouckého kraje a webových stránkách Olomouckého </w:t>
      </w:r>
      <w:r>
        <w:rPr>
          <w:rStyle w:val="Zkladnznak"/>
        </w:rPr>
        <w:lastRenderedPageBreak/>
        <w:t>kraje v termínu od 8. 4. 2019 do 9. 5. 2019. V průběhu zveřejnění se jiný zájemce o předmětné nemovitosti nepřihlásil, nebyly vzneseny žádné podněty a připomínky.</w:t>
      </w:r>
    </w:p>
    <w:p w:rsidR="00FF7D47" w:rsidRDefault="002700DD" w:rsidP="00802668">
      <w:pPr>
        <w:pStyle w:val="Zkladntextodsazendek"/>
        <w:spacing w:before="120"/>
        <w:ind w:firstLine="0"/>
        <w:rPr>
          <w:rStyle w:val="Tunznak"/>
        </w:rPr>
      </w:pPr>
      <w:r w:rsidRPr="002700DD">
        <w:rPr>
          <w:rFonts w:cs="Arial"/>
          <w:b/>
          <w:bCs/>
          <w:snapToGrid w:val="0"/>
          <w:szCs w:val="24"/>
        </w:rPr>
        <w:t xml:space="preserve">Rada Olomouckého kraje </w:t>
      </w:r>
      <w:r w:rsidRPr="002700DD">
        <w:rPr>
          <w:rFonts w:cs="Arial"/>
          <w:bCs/>
          <w:snapToGrid w:val="0"/>
          <w:szCs w:val="24"/>
        </w:rPr>
        <w:t>na základě návrhu</w:t>
      </w:r>
      <w:r>
        <w:rPr>
          <w:rFonts w:cs="Arial"/>
          <w:bCs/>
          <w:snapToGrid w:val="0"/>
          <w:szCs w:val="24"/>
        </w:rPr>
        <w:t xml:space="preserve"> K-MP a</w:t>
      </w:r>
      <w:r w:rsidRPr="002700DD">
        <w:rPr>
          <w:rFonts w:cs="Arial"/>
          <w:bCs/>
          <w:snapToGrid w:val="0"/>
          <w:szCs w:val="24"/>
        </w:rPr>
        <w:t xml:space="preserve"> odboru majetkového, právního a správních činností</w:t>
      </w:r>
      <w:r w:rsidRPr="002700DD">
        <w:rPr>
          <w:rFonts w:cs="Arial"/>
          <w:b/>
          <w:bCs/>
          <w:snapToGrid w:val="0"/>
          <w:szCs w:val="24"/>
        </w:rPr>
        <w:t xml:space="preserve"> doporučuje Zastupitelstvu Olomouckého </w:t>
      </w:r>
      <w:r w:rsidR="00FF7D47">
        <w:rPr>
          <w:rFonts w:cs="Arial"/>
          <w:b/>
          <w:color w:val="000000"/>
        </w:rPr>
        <w:t xml:space="preserve">schválit </w:t>
      </w:r>
      <w:r w:rsidR="00FF7D47" w:rsidRPr="00AB6E47">
        <w:rPr>
          <w:rStyle w:val="Tunznak"/>
          <w:szCs w:val="24"/>
        </w:rPr>
        <w:t>odprod</w:t>
      </w:r>
      <w:r w:rsidR="00FF7D47">
        <w:rPr>
          <w:rStyle w:val="Tunznak"/>
          <w:szCs w:val="24"/>
        </w:rPr>
        <w:t>ej</w:t>
      </w:r>
      <w:r w:rsidR="00FF7D47" w:rsidRPr="00AB6E47">
        <w:rPr>
          <w:b/>
        </w:rPr>
        <w:t xml:space="preserve"> </w:t>
      </w:r>
      <w:r w:rsidR="00FF7D47">
        <w:rPr>
          <w:b/>
        </w:rPr>
        <w:t xml:space="preserve">částí </w:t>
      </w:r>
      <w:r w:rsidR="00FF7D47">
        <w:rPr>
          <w:rStyle w:val="Tunznak"/>
        </w:rPr>
        <w:t xml:space="preserve">pozemků parc. č. 1227/11 ost. pl. o výměře 392 m2 a parc. č. 1227/27 ost. pl. o výměře 302 m2, dle geometrického plánu č. 1554-1/2017 ze dne 23. 1. 2017 pozemky parc. č. 1227/11 ost. pl. díl „b“ o výměře 392 m2 a parc. č. 1227/27 ost. pl. díl „a“ o výměře 302 m2, které jsou sloučeny do pozemku parc. č. 1227/40 ost. pl. o celkové výměře 694 m2, vše v k.ú. Slavonín, obec Olomouc, vše z vlastnictví Olomouckého kraje, z hospodaření Správy silnic Olomouckého kraje, příspěvkové organizace, do vlastnictví společnosti ČEZ Distribuce, a.s., IČO: 24729035, za kupní cenu ve výši </w:t>
      </w:r>
      <w:r w:rsidR="00FF7D47" w:rsidRPr="00D4199B">
        <w:rPr>
          <w:rStyle w:val="Tunznak"/>
        </w:rPr>
        <w:t>249</w:t>
      </w:r>
      <w:r w:rsidR="00FF7D47">
        <w:rPr>
          <w:rStyle w:val="Tunznak"/>
        </w:rPr>
        <w:t> </w:t>
      </w:r>
      <w:r w:rsidR="00FF7D47" w:rsidRPr="00D4199B">
        <w:rPr>
          <w:rStyle w:val="Tunznak"/>
        </w:rPr>
        <w:t>840 Kč</w:t>
      </w:r>
      <w:r w:rsidR="00FF7D47">
        <w:rPr>
          <w:rStyle w:val="Tunznak"/>
        </w:rPr>
        <w:t xml:space="preserve">. </w:t>
      </w:r>
      <w:r w:rsidR="00FF7D47">
        <w:rPr>
          <w:rStyle w:val="TuntextChar5"/>
        </w:rPr>
        <w:t>Na</w:t>
      </w:r>
      <w:r w:rsidR="00FF7D47">
        <w:rPr>
          <w:rStyle w:val="Tunznak"/>
        </w:rPr>
        <w:t>byvatel uhradí veškeré náklady spojené s převodem vlastnického práva a správní poplatek spojený s návrhem na vklad vlastnického práva do katastru nemovitostí.</w:t>
      </w:r>
    </w:p>
    <w:p w:rsidR="002700DD" w:rsidRDefault="002700DD" w:rsidP="00802668">
      <w:pPr>
        <w:pStyle w:val="Zkladntextodsazendek"/>
        <w:spacing w:before="120"/>
        <w:ind w:firstLine="0"/>
        <w:rPr>
          <w:rStyle w:val="Tunznak"/>
          <w:bCs/>
        </w:rPr>
      </w:pPr>
    </w:p>
    <w:p w:rsidR="00FF7D47" w:rsidRDefault="00FF7D47" w:rsidP="00802668">
      <w:pPr>
        <w:pStyle w:val="slo1text"/>
        <w:numPr>
          <w:ilvl w:val="0"/>
          <w:numId w:val="0"/>
        </w:numPr>
        <w:rPr>
          <w:b/>
        </w:rPr>
      </w:pPr>
      <w:r w:rsidRPr="004F4EAA">
        <w:rPr>
          <w:b/>
        </w:rPr>
        <w:t>návrhu usnesení bod</w:t>
      </w:r>
      <w:r>
        <w:rPr>
          <w:b/>
        </w:rPr>
        <w:t xml:space="preserve"> 3. </w:t>
      </w:r>
      <w:r w:rsidR="002700DD">
        <w:rPr>
          <w:b/>
        </w:rPr>
        <w:t>4.</w:t>
      </w:r>
    </w:p>
    <w:p w:rsidR="00FF7D47" w:rsidRPr="00D4171A" w:rsidRDefault="00FF7D47" w:rsidP="00802668">
      <w:pPr>
        <w:pStyle w:val="Psmeno1text"/>
        <w:numPr>
          <w:ilvl w:val="0"/>
          <w:numId w:val="0"/>
        </w:numPr>
        <w:pBdr>
          <w:top w:val="single" w:sz="4" w:space="1" w:color="auto"/>
          <w:left w:val="single" w:sz="4" w:space="4" w:color="auto"/>
          <w:bottom w:val="single" w:sz="4" w:space="1" w:color="auto"/>
          <w:right w:val="single" w:sz="4" w:space="4" w:color="auto"/>
        </w:pBdr>
        <w:tabs>
          <w:tab w:val="left" w:pos="708"/>
        </w:tabs>
        <w:rPr>
          <w:b/>
        </w:rPr>
      </w:pPr>
      <w:r w:rsidRPr="00D4171A">
        <w:rPr>
          <w:b/>
        </w:rPr>
        <w:t>Odprodej nemovitostí v k.ú. a obci Hranice z vlastnictví Olomouckého kraje, z hospodaření Střední průmyslové školy Hranice</w:t>
      </w:r>
      <w:r>
        <w:rPr>
          <w:b/>
        </w:rPr>
        <w:t xml:space="preserve">, do vlastnictví společnosti Vzdělávací středisko Hranice, s.r.o. </w:t>
      </w:r>
    </w:p>
    <w:p w:rsidR="00FF7D47" w:rsidRDefault="00FF7D47" w:rsidP="00802668">
      <w:pPr>
        <w:pStyle w:val="slo11text"/>
        <w:numPr>
          <w:ilvl w:val="0"/>
          <w:numId w:val="0"/>
        </w:numPr>
      </w:pPr>
      <w:r>
        <w:t>Předmětné nemovitosti dříve v hospodaření Střední průmyslové školy Hranice se nacházejí na ulici Teplické v Hranicích. Konkrétně se jedná o bývalý objekt školy o třech nadzemních podlažích a související pozemek. Vzhledem k charakteru nemovitostí a technickému stavu objektu byly nemovitosti dlouhodobě neprodejné. Až v</w:t>
      </w:r>
      <w:r>
        <w:rPr>
          <w:rStyle w:val="Tunznak"/>
          <w:b w:val="0"/>
        </w:rPr>
        <w:t xml:space="preserve"> průběhu zpracovávání aktualizace původního znaleckého posudku projevila o předmětné nemovitosti zájem společnost </w:t>
      </w:r>
      <w:r w:rsidRPr="001572B9">
        <w:t>Vzdělávací středisko Hranice, s.r.o.</w:t>
      </w:r>
    </w:p>
    <w:p w:rsidR="00FF7D47" w:rsidRDefault="00FF7D47" w:rsidP="00802668">
      <w:pPr>
        <w:pStyle w:val="slo1text"/>
        <w:numPr>
          <w:ilvl w:val="0"/>
          <w:numId w:val="0"/>
        </w:numPr>
        <w:rPr>
          <w:b/>
        </w:rPr>
      </w:pPr>
      <w:r>
        <w:rPr>
          <w:b/>
        </w:rPr>
        <w:t xml:space="preserve">Zastupitelstvo </w:t>
      </w:r>
      <w:r w:rsidRPr="002530FB">
        <w:rPr>
          <w:b/>
        </w:rPr>
        <w:t>Olomouckého kraje</w:t>
      </w:r>
      <w:r>
        <w:rPr>
          <w:b/>
        </w:rPr>
        <w:t xml:space="preserve"> svým usnesením ze dne 23.</w:t>
      </w:r>
      <w:r w:rsidRPr="000E4D1F">
        <w:rPr>
          <w:b/>
        </w:rPr>
        <w:t xml:space="preserve"> 9. 2016 </w:t>
      </w:r>
      <w:r>
        <w:rPr>
          <w:b/>
        </w:rPr>
        <w:t xml:space="preserve">schválilo odprodej </w:t>
      </w:r>
      <w:r w:rsidRPr="006047C5">
        <w:rPr>
          <w:b/>
        </w:rPr>
        <w:t>pozemk</w:t>
      </w:r>
      <w:r>
        <w:rPr>
          <w:b/>
        </w:rPr>
        <w:t>u</w:t>
      </w:r>
      <w:r w:rsidRPr="006047C5">
        <w:rPr>
          <w:b/>
        </w:rPr>
        <w:t xml:space="preserve"> parc. č. st. 612 zast. pl. o výměře 1 070 m2, jehož součástí je stavba Hranice I – Město, č.p. 238, obč. vyb.,</w:t>
      </w:r>
      <w:r>
        <w:rPr>
          <w:b/>
        </w:rPr>
        <w:t xml:space="preserve"> a pozem</w:t>
      </w:r>
      <w:r w:rsidRPr="006047C5">
        <w:rPr>
          <w:b/>
        </w:rPr>
        <w:t>k</w:t>
      </w:r>
      <w:r>
        <w:rPr>
          <w:b/>
        </w:rPr>
        <w:t>u</w:t>
      </w:r>
      <w:r w:rsidRPr="006047C5">
        <w:rPr>
          <w:b/>
        </w:rPr>
        <w:t xml:space="preserve"> parc. č. 1903 ost. pl. o výměře 1</w:t>
      </w:r>
      <w:r>
        <w:rPr>
          <w:b/>
        </w:rPr>
        <w:t> </w:t>
      </w:r>
      <w:r w:rsidRPr="006047C5">
        <w:rPr>
          <w:b/>
        </w:rPr>
        <w:t>816</w:t>
      </w:r>
      <w:r>
        <w:rPr>
          <w:b/>
        </w:rPr>
        <w:t> </w:t>
      </w:r>
      <w:r w:rsidRPr="006047C5">
        <w:rPr>
          <w:b/>
        </w:rPr>
        <w:t xml:space="preserve">m2, vše v k.ú. a obci Hranice, </w:t>
      </w:r>
      <w:r>
        <w:rPr>
          <w:b/>
        </w:rPr>
        <w:t xml:space="preserve">se všemi součástmi a příslušenstvím, </w:t>
      </w:r>
      <w:r w:rsidRPr="006047C5">
        <w:rPr>
          <w:b/>
        </w:rPr>
        <w:t>vše z vlastnictví Olomouckého kraje, z hospodaření Střední průmyslové školy Hranice</w:t>
      </w:r>
      <w:r>
        <w:rPr>
          <w:b/>
        </w:rPr>
        <w:t xml:space="preserve">, do vlastnictví společnosti Vzdělávací středisko Hranice, s.r.o., IČO: 04697308, za celkovou kupní cenu ve výši 8 300 010,- Kč, a za podmínek dle důvodové zprávy a schválilo splátkový kalendář na úhradu kupní ceny dle důvodové zprávy. </w:t>
      </w:r>
      <w:r w:rsidRPr="006047C5">
        <w:rPr>
          <w:b/>
        </w:rPr>
        <w:t xml:space="preserve">Nabyvatel uhradí veškeré náklady spojené s převodem vlastnického práva a správní poplatek spojený s návrhem na vklad vlastnického práva do katastru nemovitostí. </w:t>
      </w:r>
    </w:p>
    <w:p w:rsidR="00FF7D47" w:rsidRPr="00802668" w:rsidRDefault="00FF7D47" w:rsidP="00802668">
      <w:pPr>
        <w:pStyle w:val="Zkladntextodsazendek"/>
        <w:ind w:firstLine="0"/>
        <w:rPr>
          <w:rStyle w:val="Tunznak"/>
          <w:rFonts w:cs="Arial"/>
          <w:b w:val="0"/>
          <w:u w:val="single"/>
        </w:rPr>
      </w:pPr>
      <w:r w:rsidRPr="00F41ADC">
        <w:rPr>
          <w:rStyle w:val="Zkladnznak"/>
          <w:rFonts w:cs="Arial"/>
          <w:u w:val="single"/>
        </w:rPr>
        <w:t xml:space="preserve">Kupní smlouva mezi Olomouckým krajem jako prodávajícím a společností </w:t>
      </w:r>
      <w:r w:rsidRPr="00F41ADC">
        <w:rPr>
          <w:u w:val="single"/>
        </w:rPr>
        <w:t>Vzdělávací středisko Hranice, s.r.o. byla uzavřena dne</w:t>
      </w:r>
      <w:r w:rsidRPr="00F41ADC">
        <w:rPr>
          <w:b/>
          <w:u w:val="single"/>
        </w:rPr>
        <w:t xml:space="preserve"> </w:t>
      </w:r>
      <w:r w:rsidRPr="00F41ADC">
        <w:rPr>
          <w:rStyle w:val="Zkladnznak"/>
          <w:rFonts w:cs="Arial"/>
          <w:u w:val="single"/>
        </w:rPr>
        <w:t>24. 10. 2016</w:t>
      </w:r>
      <w:r w:rsidRPr="00802668">
        <w:rPr>
          <w:rStyle w:val="Zkladnznak"/>
          <w:rFonts w:cs="Arial"/>
        </w:rPr>
        <w:t>.</w:t>
      </w:r>
      <w:r w:rsidR="00802668" w:rsidRPr="00802668">
        <w:rPr>
          <w:rStyle w:val="Zkladnznak"/>
          <w:rFonts w:cs="Arial"/>
        </w:rPr>
        <w:t xml:space="preserve"> </w:t>
      </w:r>
      <w:r w:rsidRPr="00F41ADC">
        <w:rPr>
          <w:rStyle w:val="Tunznak"/>
          <w:rFonts w:cs="Arial"/>
          <w:b w:val="0"/>
          <w:szCs w:val="24"/>
        </w:rPr>
        <w:t>Vzhledem ke splátkovému kalendáři je v kupní smlouvě mj. sjednáno:</w:t>
      </w:r>
    </w:p>
    <w:p w:rsidR="00FF7D47" w:rsidRPr="00F41ADC" w:rsidRDefault="00FF7D47" w:rsidP="00802668">
      <w:pPr>
        <w:spacing w:before="120" w:after="120" w:line="240" w:lineRule="auto"/>
        <w:jc w:val="both"/>
        <w:rPr>
          <w:rFonts w:ascii="Arial" w:hAnsi="Arial" w:cs="Arial"/>
          <w:sz w:val="24"/>
          <w:szCs w:val="24"/>
        </w:rPr>
      </w:pPr>
      <w:r w:rsidRPr="00F41ADC">
        <w:rPr>
          <w:rFonts w:ascii="Arial" w:hAnsi="Arial" w:cs="Arial"/>
          <w:sz w:val="24"/>
          <w:szCs w:val="24"/>
        </w:rPr>
        <w:t>„Nebude-li kterákoliv ze splátek uhrazena řádně a včas, ztrácí kupující výhodu splátek a dluh se tímto stane splatným v plné výši, nedohodnou-li se smluvní strany jinak.</w:t>
      </w:r>
    </w:p>
    <w:p w:rsidR="00FF7D47" w:rsidRPr="00F41ADC" w:rsidRDefault="00FF7D47" w:rsidP="00802668">
      <w:pPr>
        <w:spacing w:before="120" w:after="120" w:line="240" w:lineRule="auto"/>
        <w:jc w:val="both"/>
        <w:rPr>
          <w:rFonts w:ascii="Arial" w:hAnsi="Arial" w:cs="Arial"/>
          <w:sz w:val="24"/>
          <w:szCs w:val="24"/>
        </w:rPr>
      </w:pPr>
      <w:r w:rsidRPr="00F41ADC">
        <w:rPr>
          <w:rFonts w:ascii="Arial" w:hAnsi="Arial" w:cs="Arial"/>
          <w:sz w:val="24"/>
          <w:szCs w:val="24"/>
        </w:rPr>
        <w:t xml:space="preserve">V případě prodlení kupujícího se zaplacením byť jen jedné ze sjednaných splátek je prodávající oprávněn od smlouvy odstoupit, nedohodnou-li se smluvní strany jinak. </w:t>
      </w:r>
    </w:p>
    <w:p w:rsidR="00FF7D47" w:rsidRPr="00C04D73" w:rsidRDefault="00FF7D47" w:rsidP="00802668">
      <w:pPr>
        <w:spacing w:before="120" w:after="120" w:line="240" w:lineRule="auto"/>
        <w:jc w:val="both"/>
        <w:rPr>
          <w:rFonts w:ascii="Arial" w:hAnsi="Arial" w:cs="Arial"/>
          <w:sz w:val="24"/>
          <w:szCs w:val="24"/>
        </w:rPr>
      </w:pPr>
      <w:r w:rsidRPr="00F41ADC">
        <w:rPr>
          <w:rFonts w:ascii="Arial" w:hAnsi="Arial" w:cs="Arial"/>
          <w:sz w:val="24"/>
          <w:szCs w:val="24"/>
        </w:rPr>
        <w:t>Kupující se zavazuje, že nepřevede nemovitosti nebo jejich část do vlastnictví třetí osoby před zaplacením celé kupní ceny, nedohodnou-li se smluvní strany jinak. V případě porušení této povinnosti je prodávající oprávněn od smlouvy odstoupit.“</w:t>
      </w:r>
    </w:p>
    <w:p w:rsidR="00FF7D47" w:rsidRPr="00063787" w:rsidRDefault="00FF7D47" w:rsidP="00802668">
      <w:pPr>
        <w:pStyle w:val="Zkladntextodsazendek"/>
        <w:ind w:firstLine="0"/>
        <w:rPr>
          <w:rStyle w:val="Zkladnznak"/>
          <w:rFonts w:cs="Arial"/>
          <w:u w:val="single"/>
        </w:rPr>
      </w:pPr>
      <w:r w:rsidRPr="00063787">
        <w:rPr>
          <w:rStyle w:val="Zkladnznak"/>
          <w:rFonts w:cs="Arial"/>
          <w:u w:val="single"/>
        </w:rPr>
        <w:t xml:space="preserve">První tři splátky uhradil kupující řádně a včas. </w:t>
      </w:r>
    </w:p>
    <w:p w:rsidR="00FF7D47" w:rsidRPr="002223CE" w:rsidRDefault="00FF7D47" w:rsidP="00802668">
      <w:pPr>
        <w:pStyle w:val="Zkladntextodsazendek"/>
        <w:ind w:firstLine="0"/>
        <w:rPr>
          <w:rStyle w:val="Zkladnznak"/>
          <w:rFonts w:cs="Arial"/>
          <w:b/>
        </w:rPr>
      </w:pPr>
      <w:r w:rsidRPr="002223CE">
        <w:rPr>
          <w:rStyle w:val="Zkladnznak"/>
          <w:rFonts w:cs="Arial"/>
          <w:b/>
        </w:rPr>
        <w:lastRenderedPageBreak/>
        <w:t>Dopisem ze dne 2. 5. 2019 požádal kupující o odklad termínu poslední splátky kupní ceny do 31. 7. 2019 z důvodu přechodné platební neschopnosti.</w:t>
      </w:r>
    </w:p>
    <w:p w:rsidR="00FF7D47" w:rsidRDefault="00FF7D47" w:rsidP="00802668">
      <w:pPr>
        <w:pStyle w:val="Zkladntextodsazendek"/>
        <w:ind w:firstLine="0"/>
        <w:rPr>
          <w:rStyle w:val="Zkladnznak"/>
          <w:rFonts w:cs="Arial"/>
        </w:rPr>
      </w:pPr>
      <w:r>
        <w:rPr>
          <w:rStyle w:val="Zkladnznak"/>
          <w:rFonts w:cs="Arial"/>
        </w:rPr>
        <w:t>S úhradou poslední splátky ve výši 2 300 010 Kč se kupující dostal do prodlení. Olomouckému kraji tímto vznikl nárok na zaplacení úroku z prodlení ve výši cca 614 Kč za každý započatý den, v němž prodlení kupujícího trvá. V případě, že Olomoucký kraj vyhoví žádosti kupujícího a kupující zaplatí zbývající část kupní ceny poslední den této lhůty, tj. 31. 7. 2019, bude mít Olomoucký kraj nárok na zaplacení úroku z prodlení v celkové výši cca 56 500 Kč.</w:t>
      </w:r>
    </w:p>
    <w:p w:rsidR="00FF7D47" w:rsidRPr="00AE071B" w:rsidRDefault="00FF7D47" w:rsidP="00802668">
      <w:pPr>
        <w:pStyle w:val="Zkladntextodsazendek"/>
        <w:ind w:firstLine="0"/>
        <w:rPr>
          <w:rStyle w:val="Zkladnznak"/>
          <w:rFonts w:cs="Arial"/>
        </w:rPr>
      </w:pPr>
      <w:r w:rsidRPr="00063787">
        <w:rPr>
          <w:rStyle w:val="Zkladnznak"/>
          <w:rFonts w:cs="Arial"/>
        </w:rPr>
        <w:t xml:space="preserve">Vzhledem k dosavadní platební solventnosti kupujícího </w:t>
      </w:r>
      <w:r w:rsidR="002700DD" w:rsidRPr="002700DD">
        <w:rPr>
          <w:rFonts w:cs="Arial"/>
          <w:b/>
          <w:bCs/>
          <w:snapToGrid w:val="0"/>
          <w:szCs w:val="24"/>
        </w:rPr>
        <w:t xml:space="preserve">Rada Olomouckého kraje </w:t>
      </w:r>
      <w:r w:rsidR="002700DD" w:rsidRPr="002700DD">
        <w:rPr>
          <w:rFonts w:cs="Arial"/>
          <w:bCs/>
          <w:snapToGrid w:val="0"/>
          <w:szCs w:val="24"/>
        </w:rPr>
        <w:t>na základě návrhu odboru majetkového, právního a správních činností</w:t>
      </w:r>
      <w:r w:rsidR="002700DD" w:rsidRPr="002700DD">
        <w:rPr>
          <w:rFonts w:cs="Arial"/>
          <w:b/>
          <w:bCs/>
          <w:snapToGrid w:val="0"/>
          <w:szCs w:val="24"/>
        </w:rPr>
        <w:t xml:space="preserve"> doporučuje Zastupitelstvu Olomouckého </w:t>
      </w:r>
      <w:r w:rsidRPr="00063787">
        <w:rPr>
          <w:rStyle w:val="Zkladnznak"/>
          <w:rFonts w:cs="Arial"/>
          <w:b/>
        </w:rPr>
        <w:t xml:space="preserve">schválit společnosti </w:t>
      </w:r>
      <w:r w:rsidRPr="00063787">
        <w:rPr>
          <w:b/>
        </w:rPr>
        <w:t>Vzdělávací středisko Hranice, s.r.o., IČ</w:t>
      </w:r>
      <w:r>
        <w:rPr>
          <w:b/>
        </w:rPr>
        <w:t>O</w:t>
      </w:r>
      <w:r w:rsidRPr="00063787">
        <w:rPr>
          <w:b/>
        </w:rPr>
        <w:t>: 04697308,</w:t>
      </w:r>
      <w:r w:rsidRPr="00063787">
        <w:rPr>
          <w:rStyle w:val="Zkladnznak"/>
          <w:rFonts w:cs="Arial"/>
        </w:rPr>
        <w:t xml:space="preserve"> </w:t>
      </w:r>
      <w:r w:rsidRPr="00063787">
        <w:rPr>
          <w:rStyle w:val="Zkladnznak"/>
          <w:rFonts w:cs="Arial"/>
          <w:b/>
        </w:rPr>
        <w:t xml:space="preserve">dodatečnou lhůtu pro zaplacení zbývající části kupní ceny </w:t>
      </w:r>
      <w:r>
        <w:rPr>
          <w:rStyle w:val="Zkladnznak"/>
          <w:rFonts w:cs="Arial"/>
          <w:b/>
        </w:rPr>
        <w:t xml:space="preserve">za odprodej nemovitostí v k.ú. a obci Hranice </w:t>
      </w:r>
      <w:r w:rsidRPr="00063787">
        <w:rPr>
          <w:rStyle w:val="Zkladnznak"/>
          <w:rFonts w:cs="Arial"/>
          <w:b/>
        </w:rPr>
        <w:t>ve výši 2 300 010 Kč do 31. 7. 2019</w:t>
      </w:r>
      <w:r w:rsidRPr="00063787">
        <w:rPr>
          <w:rStyle w:val="Zkladnznak"/>
          <w:rFonts w:cs="Arial"/>
        </w:rPr>
        <w:t xml:space="preserve"> </w:t>
      </w:r>
      <w:r w:rsidRPr="00063787">
        <w:rPr>
          <w:rStyle w:val="Zkladnznak"/>
          <w:rFonts w:cs="Arial"/>
          <w:b/>
        </w:rPr>
        <w:t>a dále</w:t>
      </w:r>
      <w:r w:rsidRPr="00063787">
        <w:rPr>
          <w:rStyle w:val="Zkladnznak"/>
          <w:rFonts w:cs="Arial"/>
        </w:rPr>
        <w:t xml:space="preserve"> </w:t>
      </w:r>
      <w:r w:rsidRPr="00063787">
        <w:rPr>
          <w:rStyle w:val="Zkladnznak"/>
          <w:rFonts w:cs="Arial"/>
          <w:b/>
        </w:rPr>
        <w:t>prominout kupujícímu úrok z prodlení pod podmínkou, že kupující zaplatí zbývající část kupní ceny v</w:t>
      </w:r>
      <w:r>
        <w:rPr>
          <w:rStyle w:val="Zkladnznak"/>
          <w:rFonts w:cs="Arial"/>
          <w:b/>
        </w:rPr>
        <w:t xml:space="preserve"> uvedené </w:t>
      </w:r>
      <w:r w:rsidRPr="00063787">
        <w:rPr>
          <w:rStyle w:val="Zkladnznak"/>
          <w:rFonts w:cs="Arial"/>
          <w:b/>
        </w:rPr>
        <w:t xml:space="preserve">dodatečné lhůtě. V případě nesplnění této podmínky bude Olomoucký kraj vymáhat dlužnou částku </w:t>
      </w:r>
      <w:r w:rsidRPr="00063787">
        <w:rPr>
          <w:rFonts w:cs="Arial"/>
          <w:b/>
        </w:rPr>
        <w:t>vč. úroku z prodlení od 1. 5. 2019 do zaplacení.</w:t>
      </w:r>
    </w:p>
    <w:p w:rsidR="00FF7D47" w:rsidRDefault="00FF7D47" w:rsidP="00802668">
      <w:pPr>
        <w:spacing w:after="120" w:line="240" w:lineRule="auto"/>
      </w:pPr>
    </w:p>
    <w:p w:rsidR="00FF7D47" w:rsidRPr="004375B6" w:rsidRDefault="00FF7D47" w:rsidP="00802668">
      <w:pPr>
        <w:pStyle w:val="slo1text"/>
        <w:numPr>
          <w:ilvl w:val="0"/>
          <w:numId w:val="0"/>
        </w:numPr>
        <w:rPr>
          <w:rFonts w:cs="Arial"/>
          <w:b/>
          <w:szCs w:val="24"/>
        </w:rPr>
      </w:pPr>
    </w:p>
    <w:p w:rsidR="00FF7D47" w:rsidRPr="0006772E" w:rsidRDefault="00FF7D47" w:rsidP="00802668">
      <w:pPr>
        <w:pStyle w:val="Normlnweb"/>
        <w:spacing w:before="0" w:beforeAutospacing="0" w:after="120" w:afterAutospacing="0" w:line="240" w:lineRule="auto"/>
        <w:jc w:val="both"/>
        <w:rPr>
          <w:rFonts w:ascii="Arial" w:hAnsi="Arial" w:cs="Arial"/>
          <w:szCs w:val="24"/>
        </w:rPr>
      </w:pPr>
    </w:p>
    <w:p w:rsidR="00FF7D47" w:rsidRPr="004375B6" w:rsidRDefault="00FF7D47" w:rsidP="00802668">
      <w:pPr>
        <w:pStyle w:val="slo1text"/>
        <w:numPr>
          <w:ilvl w:val="0"/>
          <w:numId w:val="0"/>
        </w:numPr>
        <w:rPr>
          <w:rFonts w:cs="Arial"/>
          <w:b/>
          <w:szCs w:val="24"/>
        </w:rPr>
      </w:pPr>
    </w:p>
    <w:p w:rsidR="00CB10D3" w:rsidRPr="003E4CA0" w:rsidRDefault="00CB10D3" w:rsidP="00802668">
      <w:pPr>
        <w:pStyle w:val="slo1text"/>
        <w:numPr>
          <w:ilvl w:val="0"/>
          <w:numId w:val="0"/>
        </w:numPr>
        <w:rPr>
          <w:rFonts w:cs="Arial"/>
          <w:b/>
          <w:szCs w:val="24"/>
        </w:rPr>
      </w:pPr>
    </w:p>
    <w:sectPr w:rsidR="00CB10D3" w:rsidRPr="003E4CA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C3" w:rsidRDefault="00FF76C3">
      <w:r>
        <w:separator/>
      </w:r>
    </w:p>
  </w:endnote>
  <w:endnote w:type="continuationSeparator" w:id="0">
    <w:p w:rsidR="00FF76C3" w:rsidRDefault="00FF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475719" w:rsidRPr="007A6D2F">
      <w:rPr>
        <w:rFonts w:ascii="Arial" w:hAnsi="Arial" w:cs="Arial"/>
      </w:rPr>
      <w:t>2</w:t>
    </w:r>
    <w:r w:rsidR="00FF7D47">
      <w:rPr>
        <w:rFonts w:ascii="Arial" w:hAnsi="Arial" w:cs="Arial"/>
      </w:rPr>
      <w:t>4</w:t>
    </w:r>
    <w:r w:rsidRPr="007A6D2F">
      <w:rPr>
        <w:rFonts w:ascii="Arial" w:hAnsi="Arial" w:cs="Arial"/>
      </w:rPr>
      <w:t>.</w:t>
    </w:r>
    <w:r w:rsidR="00FA64C9" w:rsidRPr="007A6D2F">
      <w:rPr>
        <w:rFonts w:ascii="Arial" w:hAnsi="Arial" w:cs="Arial"/>
      </w:rPr>
      <w:t xml:space="preserve"> </w:t>
    </w:r>
    <w:r w:rsidR="00FF7D47">
      <w:rPr>
        <w:rFonts w:ascii="Arial" w:hAnsi="Arial" w:cs="Arial"/>
      </w:rPr>
      <w:t>6</w:t>
    </w:r>
    <w:r w:rsidRPr="007A6D2F">
      <w:rPr>
        <w:rFonts w:ascii="Arial" w:hAnsi="Arial" w:cs="Arial"/>
      </w:rPr>
      <w:t>. 201</w:t>
    </w:r>
    <w:r w:rsidR="00475719" w:rsidRPr="007A6D2F">
      <w:rPr>
        <w:rFonts w:ascii="Arial" w:hAnsi="Arial" w:cs="Arial"/>
      </w:rPr>
      <w:t>9</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812A93">
      <w:rPr>
        <w:rStyle w:val="slostrnky"/>
        <w:rFonts w:cs="Arial"/>
        <w:noProof/>
      </w:rPr>
      <w:t>2</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812A93">
      <w:rPr>
        <w:rStyle w:val="slostrnky"/>
        <w:rFonts w:cs="Arial"/>
        <w:noProof/>
      </w:rPr>
      <w:t>7</w:t>
    </w:r>
    <w:r w:rsidRPr="007A6D2F">
      <w:rPr>
        <w:rStyle w:val="slostrnky"/>
        <w:rFonts w:cs="Arial"/>
      </w:rPr>
      <w:fldChar w:fldCharType="end"/>
    </w:r>
    <w:r w:rsidRPr="007A6D2F">
      <w:rPr>
        <w:rFonts w:ascii="Arial" w:hAnsi="Arial" w:cs="Arial"/>
      </w:rPr>
      <w:t>)</w:t>
    </w:r>
  </w:p>
  <w:p w:rsidR="00EC1F11" w:rsidRPr="007A6D2F" w:rsidRDefault="00D6247E" w:rsidP="000C6E5F">
    <w:pPr>
      <w:pStyle w:val="Zpat"/>
      <w:pBdr>
        <w:top w:val="single" w:sz="4" w:space="1" w:color="auto"/>
      </w:pBdr>
      <w:tabs>
        <w:tab w:val="left" w:pos="3420"/>
      </w:tabs>
      <w:spacing w:after="0"/>
      <w:rPr>
        <w:rFonts w:ascii="Arial" w:hAnsi="Arial" w:cs="Arial"/>
      </w:rPr>
    </w:pPr>
    <w:r>
      <w:rPr>
        <w:rFonts w:ascii="Arial" w:hAnsi="Arial" w:cs="Arial"/>
      </w:rPr>
      <w:t>16</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C3" w:rsidRDefault="00FF76C3">
      <w:r>
        <w:separator/>
      </w:r>
    </w:p>
  </w:footnote>
  <w:footnote w:type="continuationSeparator" w:id="0">
    <w:p w:rsidR="00FF76C3" w:rsidRDefault="00FF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3"/>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4"/>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8A9"/>
    <w:rsid w:val="000043EA"/>
    <w:rsid w:val="000046CD"/>
    <w:rsid w:val="00005D34"/>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66"/>
    <w:rsid w:val="0005212B"/>
    <w:rsid w:val="000528D1"/>
    <w:rsid w:val="00053954"/>
    <w:rsid w:val="000539E3"/>
    <w:rsid w:val="00053BB6"/>
    <w:rsid w:val="0005461C"/>
    <w:rsid w:val="00055589"/>
    <w:rsid w:val="00055EEF"/>
    <w:rsid w:val="00060A5F"/>
    <w:rsid w:val="0006218C"/>
    <w:rsid w:val="0006306E"/>
    <w:rsid w:val="0006409F"/>
    <w:rsid w:val="000645BD"/>
    <w:rsid w:val="0006530A"/>
    <w:rsid w:val="000658AD"/>
    <w:rsid w:val="00065F08"/>
    <w:rsid w:val="0006633E"/>
    <w:rsid w:val="0006770F"/>
    <w:rsid w:val="00067DA0"/>
    <w:rsid w:val="00073214"/>
    <w:rsid w:val="000752C6"/>
    <w:rsid w:val="00075526"/>
    <w:rsid w:val="0007569F"/>
    <w:rsid w:val="000758F3"/>
    <w:rsid w:val="0007788B"/>
    <w:rsid w:val="00077E32"/>
    <w:rsid w:val="000810EC"/>
    <w:rsid w:val="000815E4"/>
    <w:rsid w:val="00081E85"/>
    <w:rsid w:val="00082187"/>
    <w:rsid w:val="00085CB6"/>
    <w:rsid w:val="00085E40"/>
    <w:rsid w:val="00086AA1"/>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189"/>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D60"/>
    <w:rsid w:val="0027220B"/>
    <w:rsid w:val="0027260C"/>
    <w:rsid w:val="00274453"/>
    <w:rsid w:val="00275B3D"/>
    <w:rsid w:val="002766C6"/>
    <w:rsid w:val="00276A65"/>
    <w:rsid w:val="00276D32"/>
    <w:rsid w:val="00276F34"/>
    <w:rsid w:val="002804B4"/>
    <w:rsid w:val="00281CAF"/>
    <w:rsid w:val="00282437"/>
    <w:rsid w:val="00283F9F"/>
    <w:rsid w:val="00285D5B"/>
    <w:rsid w:val="00286F91"/>
    <w:rsid w:val="00287FF4"/>
    <w:rsid w:val="002911E4"/>
    <w:rsid w:val="002946AD"/>
    <w:rsid w:val="00294C9B"/>
    <w:rsid w:val="00295D67"/>
    <w:rsid w:val="0029775D"/>
    <w:rsid w:val="00297B53"/>
    <w:rsid w:val="002A0121"/>
    <w:rsid w:val="002A0504"/>
    <w:rsid w:val="002A120B"/>
    <w:rsid w:val="002A17C0"/>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B13D4"/>
    <w:rsid w:val="003B25F6"/>
    <w:rsid w:val="003B3188"/>
    <w:rsid w:val="003B46AD"/>
    <w:rsid w:val="003B5182"/>
    <w:rsid w:val="003B5A35"/>
    <w:rsid w:val="003B5A44"/>
    <w:rsid w:val="003B5F2E"/>
    <w:rsid w:val="003B7969"/>
    <w:rsid w:val="003C0A87"/>
    <w:rsid w:val="003C1B58"/>
    <w:rsid w:val="003C265D"/>
    <w:rsid w:val="003C3D6E"/>
    <w:rsid w:val="003C443F"/>
    <w:rsid w:val="003C4665"/>
    <w:rsid w:val="003C4FCD"/>
    <w:rsid w:val="003C5AA2"/>
    <w:rsid w:val="003C6698"/>
    <w:rsid w:val="003C7091"/>
    <w:rsid w:val="003C76EA"/>
    <w:rsid w:val="003D0B9E"/>
    <w:rsid w:val="003D2306"/>
    <w:rsid w:val="003D296B"/>
    <w:rsid w:val="003D3036"/>
    <w:rsid w:val="003D3996"/>
    <w:rsid w:val="003D42AD"/>
    <w:rsid w:val="003D443B"/>
    <w:rsid w:val="003D4781"/>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562D"/>
    <w:rsid w:val="0044565A"/>
    <w:rsid w:val="00451831"/>
    <w:rsid w:val="00453070"/>
    <w:rsid w:val="00453EC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6D3C"/>
    <w:rsid w:val="004A0826"/>
    <w:rsid w:val="004A0879"/>
    <w:rsid w:val="004A10C0"/>
    <w:rsid w:val="004A4386"/>
    <w:rsid w:val="004A57EC"/>
    <w:rsid w:val="004A67E4"/>
    <w:rsid w:val="004A7209"/>
    <w:rsid w:val="004A75AA"/>
    <w:rsid w:val="004B1718"/>
    <w:rsid w:val="004B2CC3"/>
    <w:rsid w:val="004B2D73"/>
    <w:rsid w:val="004B3571"/>
    <w:rsid w:val="004B511C"/>
    <w:rsid w:val="004B5A51"/>
    <w:rsid w:val="004B60A7"/>
    <w:rsid w:val="004B68B0"/>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EDF"/>
    <w:rsid w:val="00526A8C"/>
    <w:rsid w:val="00527F90"/>
    <w:rsid w:val="00530700"/>
    <w:rsid w:val="00532A3F"/>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D70"/>
    <w:rsid w:val="005D64BF"/>
    <w:rsid w:val="005D6AEF"/>
    <w:rsid w:val="005D79E6"/>
    <w:rsid w:val="005E0910"/>
    <w:rsid w:val="005E0EAA"/>
    <w:rsid w:val="005E0FEC"/>
    <w:rsid w:val="005E1B71"/>
    <w:rsid w:val="005E33D7"/>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2429"/>
    <w:rsid w:val="00633739"/>
    <w:rsid w:val="00634F6F"/>
    <w:rsid w:val="006350EE"/>
    <w:rsid w:val="00635A5B"/>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72DA"/>
    <w:rsid w:val="00697DE9"/>
    <w:rsid w:val="00697FB8"/>
    <w:rsid w:val="006A0107"/>
    <w:rsid w:val="006A01BF"/>
    <w:rsid w:val="006A1B76"/>
    <w:rsid w:val="006A2F85"/>
    <w:rsid w:val="006A3CE6"/>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76A"/>
    <w:rsid w:val="007D63F6"/>
    <w:rsid w:val="007E05FC"/>
    <w:rsid w:val="007E1BB9"/>
    <w:rsid w:val="007E21E0"/>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2A93"/>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500"/>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529B"/>
    <w:rsid w:val="00915323"/>
    <w:rsid w:val="00915915"/>
    <w:rsid w:val="0091679C"/>
    <w:rsid w:val="0091691D"/>
    <w:rsid w:val="00916B4B"/>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5D8"/>
    <w:rsid w:val="00A22DBB"/>
    <w:rsid w:val="00A23773"/>
    <w:rsid w:val="00A244EC"/>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EC5"/>
    <w:rsid w:val="00B86AE3"/>
    <w:rsid w:val="00B90912"/>
    <w:rsid w:val="00B91716"/>
    <w:rsid w:val="00B936E6"/>
    <w:rsid w:val="00B93A4E"/>
    <w:rsid w:val="00B94CF9"/>
    <w:rsid w:val="00B95B02"/>
    <w:rsid w:val="00B9725B"/>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D9F"/>
    <w:rsid w:val="00C42AA0"/>
    <w:rsid w:val="00C42BDD"/>
    <w:rsid w:val="00C4739C"/>
    <w:rsid w:val="00C47CE0"/>
    <w:rsid w:val="00C50482"/>
    <w:rsid w:val="00C506D4"/>
    <w:rsid w:val="00C518ED"/>
    <w:rsid w:val="00C54FE4"/>
    <w:rsid w:val="00C55C29"/>
    <w:rsid w:val="00C570D9"/>
    <w:rsid w:val="00C57245"/>
    <w:rsid w:val="00C572D6"/>
    <w:rsid w:val="00C574B4"/>
    <w:rsid w:val="00C60A0C"/>
    <w:rsid w:val="00C60D35"/>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1599"/>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6257"/>
    <w:rsid w:val="00E36A05"/>
    <w:rsid w:val="00E4190E"/>
    <w:rsid w:val="00E41EFA"/>
    <w:rsid w:val="00E4219F"/>
    <w:rsid w:val="00E43486"/>
    <w:rsid w:val="00E44A7E"/>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6C85"/>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3140"/>
    <w:rsid w:val="00FD454F"/>
    <w:rsid w:val="00FD68D9"/>
    <w:rsid w:val="00FD782E"/>
    <w:rsid w:val="00FD7DEA"/>
    <w:rsid w:val="00FE174F"/>
    <w:rsid w:val="00FE3562"/>
    <w:rsid w:val="00FE3F30"/>
    <w:rsid w:val="00FE3F58"/>
    <w:rsid w:val="00FE44BD"/>
    <w:rsid w:val="00FE49B1"/>
    <w:rsid w:val="00FE4E95"/>
    <w:rsid w:val="00FE6CF9"/>
    <w:rsid w:val="00FE6F30"/>
    <w:rsid w:val="00FE7C17"/>
    <w:rsid w:val="00FF15A5"/>
    <w:rsid w:val="00FF295A"/>
    <w:rsid w:val="00FF2EF6"/>
    <w:rsid w:val="00FF3C4C"/>
    <w:rsid w:val="00FF508E"/>
    <w:rsid w:val="00FF5178"/>
    <w:rsid w:val="00FF72ED"/>
    <w:rsid w:val="00FF76C3"/>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EBC01"/>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A9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812A9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12A93"/>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tabs>
        <w:tab w:val="clear" w:pos="3119"/>
        <w:tab w:val="num" w:pos="1134"/>
      </w:tabs>
      <w:spacing w:after="120"/>
      <w:ind w:left="1134"/>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A086-2771-42D3-AB0C-0FC39E40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3195</Words>
  <Characters>18853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2019-06-03T14:41:00Z</cp:lastPrinted>
  <dcterms:created xsi:type="dcterms:W3CDTF">2019-06-07T06:25:00Z</dcterms:created>
  <dcterms:modified xsi:type="dcterms:W3CDTF">2019-06-07T06:25:00Z</dcterms:modified>
</cp:coreProperties>
</file>