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spacing w:after="0"/>
        <w:ind w:left="0"/>
      </w:pPr>
      <w:r>
        <w:t>Olomoucký kraj obdržel dotac</w:t>
      </w:r>
      <w:r w:rsidR="006477E1">
        <w:t>e</w:t>
      </w:r>
      <w:r>
        <w:t xml:space="preserve"> na následující projekt</w:t>
      </w:r>
      <w:r w:rsidR="006477E1">
        <w:t>y</w:t>
      </w:r>
      <w:r>
        <w:t xml:space="preserve">: </w:t>
      </w:r>
    </w:p>
    <w:p w:rsidR="00CA02E2" w:rsidRDefault="00CA02E2" w:rsidP="00D171DB">
      <w:pPr>
        <w:pStyle w:val="Zkladntextodsazendek"/>
        <w:spacing w:after="0"/>
        <w:ind w:left="0"/>
      </w:pPr>
    </w:p>
    <w:p w:rsidR="00FD4DB9" w:rsidRPr="00CA02E2" w:rsidRDefault="00EB4FF0" w:rsidP="00EB4FF0">
      <w:pPr>
        <w:pStyle w:val="Zkladntextodsazendek"/>
        <w:numPr>
          <w:ilvl w:val="0"/>
          <w:numId w:val="5"/>
        </w:numPr>
        <w:spacing w:after="0"/>
      </w:pPr>
      <w:r w:rsidRPr="00CA02E2">
        <w:rPr>
          <w:b/>
        </w:rPr>
        <w:t>Dětské centrum Ostrůvek - Zateplení budovy a střechy objektu D, Mošnerova 1 a) zateplení</w:t>
      </w:r>
      <w:r w:rsidR="00F012F9" w:rsidRPr="00CA02E2">
        <w:rPr>
          <w:b/>
        </w:rPr>
        <w:t xml:space="preserve"> </w:t>
      </w:r>
      <w:r w:rsidR="00FD4DB9" w:rsidRPr="00CA02E2">
        <w:t xml:space="preserve">ve výši </w:t>
      </w:r>
      <w:r w:rsidRPr="00CA02E2">
        <w:t>344 733,66</w:t>
      </w:r>
      <w:r w:rsidR="00F012F9" w:rsidRPr="00CA02E2">
        <w:t xml:space="preserve"> Kč. Na splátku revolvingového úvěru připadá částka ve výši </w:t>
      </w:r>
      <w:r w:rsidRPr="00CA02E2">
        <w:t>344 733,65</w:t>
      </w:r>
      <w:r w:rsidR="00F012F9" w:rsidRPr="00CA02E2">
        <w:t xml:space="preserve"> Kč, zbylá část ve výši </w:t>
      </w:r>
      <w:r w:rsidRPr="00CA02E2">
        <w:t>0,01</w:t>
      </w:r>
      <w:r w:rsidR="00F012F9" w:rsidRPr="00CA02E2">
        <w:t xml:space="preserve"> Kč bude zapojena do rezervy Olomouckého kraje na investice.</w:t>
      </w:r>
    </w:p>
    <w:p w:rsidR="00237962" w:rsidRPr="00CA02E2" w:rsidRDefault="00237962" w:rsidP="00237962">
      <w:pPr>
        <w:pStyle w:val="Zkladntextodsazendek"/>
        <w:spacing w:after="0"/>
      </w:pPr>
    </w:p>
    <w:p w:rsidR="00FD4DB9" w:rsidRPr="00CA02E2" w:rsidRDefault="00EB4FF0" w:rsidP="00EB4FF0">
      <w:pPr>
        <w:pStyle w:val="Zkladntextodsazendek"/>
        <w:numPr>
          <w:ilvl w:val="0"/>
          <w:numId w:val="5"/>
        </w:numPr>
        <w:spacing w:after="0"/>
      </w:pPr>
      <w:r w:rsidRPr="00CA02E2">
        <w:rPr>
          <w:b/>
        </w:rPr>
        <w:t xml:space="preserve">II/444 </w:t>
      </w:r>
      <w:proofErr w:type="spellStart"/>
      <w:r w:rsidRPr="00CA02E2">
        <w:rPr>
          <w:b/>
        </w:rPr>
        <w:t>kř</w:t>
      </w:r>
      <w:proofErr w:type="spellEnd"/>
      <w:r w:rsidRPr="00CA02E2">
        <w:rPr>
          <w:b/>
        </w:rPr>
        <w:t xml:space="preserve">. R35 Mohelnice - Úsov </w:t>
      </w:r>
      <w:r w:rsidR="00F012F9" w:rsidRPr="00CA02E2">
        <w:t xml:space="preserve">ve výši </w:t>
      </w:r>
      <w:r w:rsidRPr="00CA02E2">
        <w:t>19 462 855,04</w:t>
      </w:r>
      <w:r w:rsidR="00F012F9" w:rsidRPr="00CA02E2">
        <w:t xml:space="preserve"> Kč. </w:t>
      </w:r>
      <w:r w:rsidR="007075CD" w:rsidRPr="00CA02E2">
        <w:t>Celá částka připadá na splátku revolvingového úvěru.</w:t>
      </w:r>
    </w:p>
    <w:p w:rsidR="00237962" w:rsidRPr="00CA02E2" w:rsidRDefault="00237962" w:rsidP="00237962">
      <w:pPr>
        <w:pStyle w:val="Odstavecseseznamem"/>
      </w:pPr>
    </w:p>
    <w:p w:rsidR="007075CD" w:rsidRPr="00CA02E2" w:rsidRDefault="00EB4FF0" w:rsidP="00EB4FF0">
      <w:pPr>
        <w:pStyle w:val="Zkladntextodsazendek"/>
        <w:numPr>
          <w:ilvl w:val="0"/>
          <w:numId w:val="5"/>
        </w:numPr>
        <w:spacing w:after="0"/>
      </w:pPr>
      <w:r w:rsidRPr="00CA02E2">
        <w:rPr>
          <w:b/>
        </w:rPr>
        <w:t>ZZS OK - Modernizace výcvikových středisek</w:t>
      </w:r>
      <w:r w:rsidR="007075CD" w:rsidRPr="00CA02E2">
        <w:rPr>
          <w:b/>
        </w:rPr>
        <w:t xml:space="preserve"> </w:t>
      </w:r>
      <w:r w:rsidR="007075CD" w:rsidRPr="00CA02E2">
        <w:t xml:space="preserve">ve výši </w:t>
      </w:r>
      <w:r w:rsidRPr="00CA02E2">
        <w:t>4 477 959,00</w:t>
      </w:r>
      <w:r w:rsidR="007075CD" w:rsidRPr="00CA02E2">
        <w:t xml:space="preserve"> Kč. Na splátku revolvingového úvěru připadá částka ve výši </w:t>
      </w:r>
      <w:r w:rsidRPr="00CA02E2">
        <w:t>4 262 722,20</w:t>
      </w:r>
      <w:r w:rsidR="007075CD" w:rsidRPr="00CA02E2">
        <w:t xml:space="preserve"> Kč, zbylá část ve výši </w:t>
      </w:r>
      <w:r w:rsidRPr="00CA02E2">
        <w:t>215 236,80</w:t>
      </w:r>
      <w:r w:rsidR="007075CD" w:rsidRPr="00CA02E2">
        <w:t xml:space="preserve"> Kč bude zapojena do rezervy Olomouckého kraje na investice.</w:t>
      </w:r>
    </w:p>
    <w:p w:rsidR="006B5D1B" w:rsidRPr="00CA02E2" w:rsidRDefault="006B5D1B" w:rsidP="006B5D1B">
      <w:pPr>
        <w:pStyle w:val="Odstavecseseznamem"/>
      </w:pPr>
    </w:p>
    <w:p w:rsidR="006B5D1B" w:rsidRPr="00CA02E2" w:rsidRDefault="006B5D1B" w:rsidP="006B5D1B">
      <w:pPr>
        <w:pStyle w:val="Zkladntextodsazendek"/>
        <w:numPr>
          <w:ilvl w:val="0"/>
          <w:numId w:val="5"/>
        </w:numPr>
        <w:spacing w:after="0"/>
      </w:pPr>
      <w:r w:rsidRPr="00CA02E2">
        <w:rPr>
          <w:b/>
        </w:rPr>
        <w:t xml:space="preserve">Realizace energeticky úsporných opatření - SOŠ lesnická a strojírenská Šternberk - domov mládeže </w:t>
      </w:r>
      <w:r w:rsidRPr="00CA02E2">
        <w:t>ve výši 967 772,30 Kč. Celá částka připadá na splátku revolvingového úvěru.</w:t>
      </w:r>
    </w:p>
    <w:p w:rsidR="006B5D1B" w:rsidRPr="00EB4FF0" w:rsidRDefault="006B5D1B" w:rsidP="006B5D1B">
      <w:pPr>
        <w:pStyle w:val="Zkladntextodsazendek"/>
        <w:spacing w:after="0"/>
        <w:rPr>
          <w:highlight w:val="green"/>
        </w:rPr>
      </w:pPr>
    </w:p>
    <w:p w:rsidR="00237962" w:rsidRPr="00324A3A" w:rsidRDefault="00237962" w:rsidP="00237962">
      <w:pPr>
        <w:pStyle w:val="Zkladntextodsazendek"/>
        <w:spacing w:after="0"/>
      </w:pPr>
    </w:p>
    <w:p w:rsidR="00237962" w:rsidRDefault="00237962" w:rsidP="00237962">
      <w:pPr>
        <w:pStyle w:val="Zkladntextodsazendek"/>
        <w:spacing w:after="0"/>
      </w:pPr>
    </w:p>
    <w:p w:rsidR="00D171DB" w:rsidRDefault="00D171DB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E20AE8" w:rsidRDefault="00E20AE8" w:rsidP="00D171DB">
      <w:pPr>
        <w:pStyle w:val="Zkladntextodsazendek"/>
        <w:ind w:left="0"/>
        <w:rPr>
          <w:b/>
        </w:rPr>
      </w:pPr>
    </w:p>
    <w:p w:rsidR="00D171DB" w:rsidRPr="008255B9" w:rsidRDefault="00852D88" w:rsidP="00D171DB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18. splátku revolvingového úvěru ve </w:t>
      </w:r>
      <w:r w:rsidRPr="008255B9">
        <w:rPr>
          <w:b/>
        </w:rPr>
        <w:t>výši</w:t>
      </w:r>
      <w:r>
        <w:rPr>
          <w:b/>
        </w:rPr>
        <w:t xml:space="preserve"> 25 038 083,19</w:t>
      </w:r>
      <w:r w:rsidRPr="008255B9">
        <w:rPr>
          <w:b/>
        </w:rPr>
        <w:t xml:space="preserve"> </w:t>
      </w:r>
      <w:r>
        <w:rPr>
          <w:b/>
        </w:rPr>
        <w:t xml:space="preserve">Kč dne 17. 6. 2019 (číslo usnesení </w:t>
      </w:r>
      <w:r w:rsidR="00930978" w:rsidRPr="00930978">
        <w:rPr>
          <w:b/>
        </w:rPr>
        <w:t>UR/67/56/2019</w:t>
      </w:r>
      <w:bookmarkStart w:id="0" w:name="_GoBack"/>
      <w:bookmarkEnd w:id="0"/>
      <w:r>
        <w:rPr>
          <w:b/>
        </w:rPr>
        <w:t>)</w:t>
      </w:r>
    </w:p>
    <w:p w:rsidR="00997890" w:rsidRDefault="00997890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E20AE8" w:rsidRDefault="00E20AE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3771FD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3771FD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852D88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52D8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24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 w:rsidR="00CF053B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30978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771FD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52D8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5.1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B26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2176E"/>
    <w:rsid w:val="00130188"/>
    <w:rsid w:val="0013191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2E59E6"/>
    <w:rsid w:val="00300F6A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33D6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0517"/>
    <w:rsid w:val="005671F1"/>
    <w:rsid w:val="005716D2"/>
    <w:rsid w:val="0057719E"/>
    <w:rsid w:val="0058540F"/>
    <w:rsid w:val="005864DC"/>
    <w:rsid w:val="005A279D"/>
    <w:rsid w:val="005A3D51"/>
    <w:rsid w:val="005B4C11"/>
    <w:rsid w:val="005B5166"/>
    <w:rsid w:val="005B76A6"/>
    <w:rsid w:val="005C722C"/>
    <w:rsid w:val="005E0DDC"/>
    <w:rsid w:val="005F360B"/>
    <w:rsid w:val="005F64A2"/>
    <w:rsid w:val="00604645"/>
    <w:rsid w:val="006054D8"/>
    <w:rsid w:val="006105AD"/>
    <w:rsid w:val="00611C2C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6AD4"/>
    <w:rsid w:val="006D1AE4"/>
    <w:rsid w:val="006F06CE"/>
    <w:rsid w:val="006F7EC2"/>
    <w:rsid w:val="007043D2"/>
    <w:rsid w:val="007075CD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E7C4E"/>
    <w:rsid w:val="007F04CC"/>
    <w:rsid w:val="008028FB"/>
    <w:rsid w:val="00804693"/>
    <w:rsid w:val="00810A5C"/>
    <w:rsid w:val="008154A6"/>
    <w:rsid w:val="00817C5E"/>
    <w:rsid w:val="008227AE"/>
    <w:rsid w:val="008339F4"/>
    <w:rsid w:val="008468B5"/>
    <w:rsid w:val="00852D88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30978"/>
    <w:rsid w:val="00962FCD"/>
    <w:rsid w:val="0096444E"/>
    <w:rsid w:val="00974C9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B0C"/>
    <w:rsid w:val="00A14B51"/>
    <w:rsid w:val="00A14C9D"/>
    <w:rsid w:val="00A16146"/>
    <w:rsid w:val="00A1649D"/>
    <w:rsid w:val="00A2172B"/>
    <w:rsid w:val="00A2295B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79F5"/>
    <w:rsid w:val="00BB5F3A"/>
    <w:rsid w:val="00BD3367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1381"/>
    <w:rsid w:val="00C74A64"/>
    <w:rsid w:val="00C81167"/>
    <w:rsid w:val="00C811D4"/>
    <w:rsid w:val="00C85F6F"/>
    <w:rsid w:val="00C96325"/>
    <w:rsid w:val="00CA02E2"/>
    <w:rsid w:val="00CA13C0"/>
    <w:rsid w:val="00CA5F18"/>
    <w:rsid w:val="00CA7DDC"/>
    <w:rsid w:val="00CB0E13"/>
    <w:rsid w:val="00CB1589"/>
    <w:rsid w:val="00CC7193"/>
    <w:rsid w:val="00CE037F"/>
    <w:rsid w:val="00CE6AC7"/>
    <w:rsid w:val="00CF053B"/>
    <w:rsid w:val="00D07775"/>
    <w:rsid w:val="00D100EA"/>
    <w:rsid w:val="00D14CD5"/>
    <w:rsid w:val="00D171DB"/>
    <w:rsid w:val="00D17AE3"/>
    <w:rsid w:val="00D20CA2"/>
    <w:rsid w:val="00D21B4B"/>
    <w:rsid w:val="00D3364B"/>
    <w:rsid w:val="00D346C6"/>
    <w:rsid w:val="00D44F04"/>
    <w:rsid w:val="00D54CE2"/>
    <w:rsid w:val="00D55A4C"/>
    <w:rsid w:val="00D5689B"/>
    <w:rsid w:val="00D642C2"/>
    <w:rsid w:val="00D65074"/>
    <w:rsid w:val="00D65F1A"/>
    <w:rsid w:val="00D8477C"/>
    <w:rsid w:val="00D946BD"/>
    <w:rsid w:val="00DA44D5"/>
    <w:rsid w:val="00DC1A9E"/>
    <w:rsid w:val="00DC51C6"/>
    <w:rsid w:val="00DC63DE"/>
    <w:rsid w:val="00DE0169"/>
    <w:rsid w:val="00DE4A24"/>
    <w:rsid w:val="00DE608F"/>
    <w:rsid w:val="00DE79D7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71C5"/>
    <w:rsid w:val="00E951F3"/>
    <w:rsid w:val="00EB4FF0"/>
    <w:rsid w:val="00EB7DC2"/>
    <w:rsid w:val="00EC40F9"/>
    <w:rsid w:val="00ED1D70"/>
    <w:rsid w:val="00ED313C"/>
    <w:rsid w:val="00EE58D9"/>
    <w:rsid w:val="00EE5F50"/>
    <w:rsid w:val="00F012F9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97F4A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54</cp:revision>
  <cp:lastPrinted>2019-02-11T13:34:00Z</cp:lastPrinted>
  <dcterms:created xsi:type="dcterms:W3CDTF">2019-03-06T11:05:00Z</dcterms:created>
  <dcterms:modified xsi:type="dcterms:W3CDTF">2019-06-17T07:33:00Z</dcterms:modified>
</cp:coreProperties>
</file>