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1DB" w:rsidRPr="00D171DB" w:rsidRDefault="00D171DB" w:rsidP="00D171DB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/>
          <w:bCs/>
        </w:rPr>
      </w:pPr>
      <w:r w:rsidRPr="00D171DB">
        <w:rPr>
          <w:rFonts w:ascii="Arial" w:hAnsi="Arial" w:cs="Arial"/>
          <w:b/>
          <w:bCs/>
        </w:rPr>
        <w:t>Důvodová zpráva</w:t>
      </w:r>
    </w:p>
    <w:p w:rsidR="00D171DB" w:rsidRPr="00AD5369" w:rsidRDefault="00D171DB" w:rsidP="00D171DB">
      <w:pPr>
        <w:pStyle w:val="Zkladntextodsazen"/>
        <w:ind w:left="0"/>
        <w:jc w:val="both"/>
        <w:rPr>
          <w:sz w:val="6"/>
          <w:szCs w:val="6"/>
        </w:rPr>
      </w:pPr>
    </w:p>
    <w:p w:rsidR="00D171DB" w:rsidRDefault="00D171DB" w:rsidP="00D171DB">
      <w:pPr>
        <w:pStyle w:val="Zkladntextodsazendek"/>
        <w:spacing w:after="0"/>
        <w:ind w:left="0"/>
      </w:pPr>
    </w:p>
    <w:p w:rsidR="00D171DB" w:rsidRDefault="00D171DB" w:rsidP="00D171DB">
      <w:pPr>
        <w:pStyle w:val="Zkladntextodsazendek"/>
        <w:spacing w:after="0"/>
        <w:ind w:left="0"/>
      </w:pPr>
      <w:r>
        <w:t xml:space="preserve">Zastupitelstvo Olomouckého kraje svým usnesením </w:t>
      </w:r>
      <w:r w:rsidRPr="0053593C">
        <w:t>UZ/</w:t>
      </w:r>
      <w:r>
        <w:t>4</w:t>
      </w:r>
      <w:r w:rsidRPr="0053593C">
        <w:t>/</w:t>
      </w:r>
      <w:r>
        <w:t>62</w:t>
      </w:r>
      <w:r w:rsidRPr="0053593C">
        <w:t>/201</w:t>
      </w:r>
      <w:r>
        <w:t>7</w:t>
      </w:r>
      <w:r w:rsidRPr="0053593C">
        <w:t xml:space="preserve"> ze dne 2</w:t>
      </w:r>
      <w:r>
        <w:t>4</w:t>
      </w:r>
      <w:r w:rsidRPr="0053593C">
        <w:t>.</w:t>
      </w:r>
      <w:r>
        <w:t xml:space="preserve"> 4</w:t>
      </w:r>
      <w:r w:rsidRPr="0053593C">
        <w:t>.</w:t>
      </w:r>
      <w:r>
        <w:t xml:space="preserve"> </w:t>
      </w:r>
      <w:r w:rsidRPr="0053593C">
        <w:t>201</w:t>
      </w:r>
      <w:r>
        <w:t>7 schválilo smlouvu o revolvingovém úvěru s Komerční bankou, a.s. ve výši 600 mil. Kč Zároveň zmocnilo Radu Olomouckého kraje ke schvalování dílčích čerpání a splácení revolvingového úvěru pro předfinancování</w:t>
      </w:r>
      <w:r w:rsidRPr="003A35DC">
        <w:t xml:space="preserve"> investičních projektů Olomouckého kraje podporovaných</w:t>
      </w:r>
      <w:r>
        <w:t xml:space="preserve"> </w:t>
      </w:r>
      <w:r w:rsidRPr="003A35DC">
        <w:t>z EU fondů.</w:t>
      </w:r>
    </w:p>
    <w:p w:rsidR="00D171DB" w:rsidRDefault="00D171DB" w:rsidP="00D171DB">
      <w:pPr>
        <w:pStyle w:val="Zkladntextodsazendek"/>
        <w:spacing w:after="0"/>
        <w:ind w:left="0"/>
      </w:pPr>
    </w:p>
    <w:p w:rsidR="009F081B" w:rsidRDefault="009F081B" w:rsidP="009F081B">
      <w:pPr>
        <w:pStyle w:val="Zkladntextodsazendek"/>
        <w:ind w:left="0"/>
      </w:pPr>
      <w:r>
        <w:t xml:space="preserve">Olomoucký kraj obdržel dotace na předfinancované projekty a byly provedeny následující splátky revolvingového úvěru: </w:t>
      </w:r>
    </w:p>
    <w:p w:rsidR="009F081B" w:rsidRDefault="009F081B" w:rsidP="009F081B">
      <w:pPr>
        <w:pStyle w:val="Zkladntextodsazendek"/>
        <w:ind w:left="0"/>
      </w:pPr>
    </w:p>
    <w:p w:rsidR="009F081B" w:rsidRDefault="009F081B" w:rsidP="009F081B">
      <w:pPr>
        <w:pStyle w:val="Zkladntextodsazendek"/>
        <w:numPr>
          <w:ilvl w:val="0"/>
          <w:numId w:val="6"/>
        </w:numPr>
        <w:rPr>
          <w:u w:val="single"/>
        </w:rPr>
      </w:pPr>
      <w:r>
        <w:rPr>
          <w:u w:val="single"/>
        </w:rPr>
        <w:t>1</w:t>
      </w:r>
      <w:r w:rsidR="00963937">
        <w:rPr>
          <w:u w:val="single"/>
        </w:rPr>
        <w:t>6</w:t>
      </w:r>
      <w:r w:rsidRPr="002A138E">
        <w:rPr>
          <w:u w:val="single"/>
        </w:rPr>
        <w:t>. splátka</w:t>
      </w:r>
    </w:p>
    <w:p w:rsidR="00963937" w:rsidRDefault="00963937" w:rsidP="00963937">
      <w:pPr>
        <w:pStyle w:val="Zkladntextodsazendek"/>
        <w:numPr>
          <w:ilvl w:val="0"/>
          <w:numId w:val="5"/>
        </w:numPr>
        <w:spacing w:after="0"/>
      </w:pPr>
      <w:proofErr w:type="spellStart"/>
      <w:r w:rsidRPr="00F012F9">
        <w:rPr>
          <w:b/>
        </w:rPr>
        <w:t>SŠZe</w:t>
      </w:r>
      <w:proofErr w:type="spellEnd"/>
      <w:r w:rsidRPr="00F012F9">
        <w:rPr>
          <w:b/>
        </w:rPr>
        <w:t xml:space="preserve"> Přerov - modernizace teoretické a odborné výuky</w:t>
      </w:r>
      <w:r>
        <w:rPr>
          <w:b/>
        </w:rPr>
        <w:t xml:space="preserve"> </w:t>
      </w:r>
      <w:r>
        <w:t xml:space="preserve">ve výši 1 167 415,43 Kč. Na splátku revolvingového úvěru připadá částka ve výši 1 065 651,30 Kč, zbylá část ve výši 101 764,13 Kč </w:t>
      </w:r>
      <w:r w:rsidR="00527F68">
        <w:t>byla</w:t>
      </w:r>
      <w:r>
        <w:t xml:space="preserve"> zapojena do rezervy Olomouckého kraje na investice.</w:t>
      </w:r>
    </w:p>
    <w:p w:rsidR="00963937" w:rsidRDefault="00963937" w:rsidP="00963937">
      <w:pPr>
        <w:pStyle w:val="Zkladntextodsazendek"/>
        <w:numPr>
          <w:ilvl w:val="0"/>
          <w:numId w:val="5"/>
        </w:numPr>
        <w:spacing w:after="0"/>
      </w:pPr>
      <w:r w:rsidRPr="00F012F9">
        <w:rPr>
          <w:b/>
        </w:rPr>
        <w:t xml:space="preserve">Modernizace učeben a laboratoří na ulici </w:t>
      </w:r>
      <w:proofErr w:type="spellStart"/>
      <w:r w:rsidRPr="00F012F9">
        <w:rPr>
          <w:b/>
        </w:rPr>
        <w:t>Kouřílkova</w:t>
      </w:r>
      <w:proofErr w:type="spellEnd"/>
      <w:r w:rsidRPr="00F012F9">
        <w:rPr>
          <w:b/>
        </w:rPr>
        <w:t xml:space="preserve"> 8 a Bratří </w:t>
      </w:r>
      <w:proofErr w:type="spellStart"/>
      <w:r w:rsidRPr="00F012F9">
        <w:rPr>
          <w:b/>
        </w:rPr>
        <w:t>Hovůrkových</w:t>
      </w:r>
      <w:proofErr w:type="spellEnd"/>
      <w:r w:rsidRPr="00F012F9">
        <w:rPr>
          <w:b/>
        </w:rPr>
        <w:t xml:space="preserve"> 17</w:t>
      </w:r>
      <w:r>
        <w:t xml:space="preserve"> ve výši 7 051 033,51 Kč. Na splátku revolvingového úvěru připadá částka ve výši 7 024 123,50 Kč, zbylá část ve výši 26 910,01 Kč </w:t>
      </w:r>
      <w:r w:rsidR="00527F68">
        <w:t>byla</w:t>
      </w:r>
      <w:r>
        <w:t xml:space="preserve"> zapojena do rezervy Olomouckého kraje na investice.</w:t>
      </w:r>
    </w:p>
    <w:p w:rsidR="00963937" w:rsidRDefault="00963937" w:rsidP="00963937">
      <w:pPr>
        <w:pStyle w:val="Zkladntextodsazendek"/>
        <w:numPr>
          <w:ilvl w:val="0"/>
          <w:numId w:val="5"/>
        </w:numPr>
        <w:spacing w:after="0"/>
      </w:pPr>
      <w:r w:rsidRPr="00F012F9">
        <w:t>Střední odborná škola obchodu a služeb, Štursova 14, Olomouc</w:t>
      </w:r>
      <w:r>
        <w:t xml:space="preserve"> obdržela dotaci na projekt </w:t>
      </w:r>
      <w:r w:rsidRPr="00F012F9">
        <w:rPr>
          <w:b/>
        </w:rPr>
        <w:t>Modernizace cukrářského praktického pracoviště a zajištění bezbariérovosti školy</w:t>
      </w:r>
      <w:r>
        <w:rPr>
          <w:b/>
        </w:rPr>
        <w:t xml:space="preserve"> </w:t>
      </w:r>
      <w:r>
        <w:t xml:space="preserve">ve výši 620 788,24 Kč. Na splátku revolvingového úvěru připadá částka ve výši 341 252,31 Kč, částka ve výši 279 535,93 Kč </w:t>
      </w:r>
      <w:r w:rsidR="00527F68">
        <w:t>byla</w:t>
      </w:r>
      <w:r>
        <w:t xml:space="preserve"> ponechána příspěvkové organizaci. Ve stejné Radě Olomouckého kraje dne 29. 4. 2019 </w:t>
      </w:r>
      <w:r w:rsidR="00527F68">
        <w:t>byla</w:t>
      </w:r>
      <w:r>
        <w:t xml:space="preserve"> příspěvkové organizaci na základě rozpočtové změny v materiálu 8.1. - Rozpočet Olomouckého kraje 2019 – rozpočtové změny </w:t>
      </w:r>
      <w:r w:rsidR="00527F68">
        <w:t>poskytnuta dotace. Současně byl</w:t>
      </w:r>
      <w:r>
        <w:t xml:space="preserve"> nařízen odvod z fondu investic ve výši poskytnutého investičního příspěvku na předfinancování projektu v materiálu Odboru podpory řízení příspěvkových organizací </w:t>
      </w:r>
      <w:r>
        <w:br/>
        <w:t xml:space="preserve">5. – </w:t>
      </w:r>
      <w:r w:rsidRPr="000634B4">
        <w:rPr>
          <w:rFonts w:cs="Arial"/>
          <w:szCs w:val="28"/>
        </w:rPr>
        <w:t>Financování projektů příspěvkových organizací spolufinancovaných</w:t>
      </w:r>
      <w:r>
        <w:rPr>
          <w:rFonts w:cs="Arial"/>
          <w:szCs w:val="28"/>
        </w:rPr>
        <w:t xml:space="preserve"> </w:t>
      </w:r>
      <w:r w:rsidRPr="000634B4">
        <w:rPr>
          <w:rFonts w:cs="Arial"/>
          <w:szCs w:val="28"/>
        </w:rPr>
        <w:t>z</w:t>
      </w:r>
      <w:r>
        <w:rPr>
          <w:rFonts w:cs="Arial"/>
          <w:szCs w:val="28"/>
        </w:rPr>
        <w:t> </w:t>
      </w:r>
      <w:r w:rsidRPr="000634B4">
        <w:rPr>
          <w:rFonts w:cs="Arial"/>
          <w:szCs w:val="28"/>
        </w:rPr>
        <w:t>evropských</w:t>
      </w:r>
      <w:r>
        <w:rPr>
          <w:rFonts w:cs="Arial"/>
          <w:szCs w:val="28"/>
        </w:rPr>
        <w:t xml:space="preserve"> </w:t>
      </w:r>
      <w:r w:rsidRPr="000634B4">
        <w:rPr>
          <w:rFonts w:cs="Arial"/>
          <w:szCs w:val="28"/>
        </w:rPr>
        <w:t>a národních fondů. N</w:t>
      </w:r>
      <w:r>
        <w:t xml:space="preserve">ásledně </w:t>
      </w:r>
      <w:r w:rsidR="00527F68">
        <w:t>byla</w:t>
      </w:r>
      <w:r>
        <w:t xml:space="preserve"> provedena Odborem ekonomickým splátka revolvingového úvěru.</w:t>
      </w:r>
    </w:p>
    <w:p w:rsidR="00963937" w:rsidRDefault="00963937" w:rsidP="00963937">
      <w:pPr>
        <w:pStyle w:val="Zkladntextodsazendek"/>
        <w:numPr>
          <w:ilvl w:val="0"/>
          <w:numId w:val="5"/>
        </w:numPr>
        <w:spacing w:after="0"/>
      </w:pPr>
      <w:r w:rsidRPr="00997890">
        <w:t>Střední škola řezbářská, Nádražní 146, Tovačov</w:t>
      </w:r>
      <w:r>
        <w:t xml:space="preserve"> obdržela dotaci na projekt </w:t>
      </w:r>
      <w:r w:rsidRPr="00997890">
        <w:rPr>
          <w:b/>
        </w:rPr>
        <w:t>Nákup vybavení a zařízení pro odbornou výuku včetně potřebného IT</w:t>
      </w:r>
      <w:r>
        <w:rPr>
          <w:b/>
        </w:rPr>
        <w:t xml:space="preserve"> </w:t>
      </w:r>
      <w:r>
        <w:t xml:space="preserve">ve výši 2 863 057,87 Kč. Na splátku revolvingového úvěru připadá částka ve výši 1 964 303,10 Kč, částka ve výši 895 947,44 Kč </w:t>
      </w:r>
      <w:r w:rsidR="00527F68">
        <w:t>byla</w:t>
      </w:r>
      <w:r>
        <w:t xml:space="preserve"> zapojena do rezervy Olomouckého kraje na investice a částka ve výši 2 807,33 Kč b</w:t>
      </w:r>
      <w:r w:rsidR="00527F68">
        <w:t>yla</w:t>
      </w:r>
      <w:r>
        <w:t xml:space="preserve"> ponechána příspěvkové organizaci. Ve stejné Radě Olomouckého kraje dne 29. 4. 2019 b</w:t>
      </w:r>
      <w:r w:rsidR="00527F68">
        <w:t>yla</w:t>
      </w:r>
      <w:r>
        <w:t xml:space="preserve"> příspěvkové organizaci na základě rozpočtové změny v materiálu 8.1. - Rozpočet Olomouckého kraje 2019 – rozpočtové změny </w:t>
      </w:r>
      <w:r w:rsidR="00527F68">
        <w:t>poskytnuta dotace. Současně byl</w:t>
      </w:r>
      <w:r>
        <w:t xml:space="preserve"> nařízen odvod z fondu investic ve výši poskytnutého investičního příspěvku na předfinancování a odvod z provozních prostředků na předfinancování neinvestiční části projektu v materiálu Odboru podpory řízení příspěvkových organizací </w:t>
      </w:r>
      <w:r>
        <w:br/>
        <w:t xml:space="preserve">5. – </w:t>
      </w:r>
      <w:r w:rsidRPr="000634B4">
        <w:rPr>
          <w:rFonts w:cs="Arial"/>
          <w:szCs w:val="28"/>
        </w:rPr>
        <w:t>Financování projektů příspěvkových organizací spolufinancovaných</w:t>
      </w:r>
      <w:r>
        <w:rPr>
          <w:rFonts w:cs="Arial"/>
          <w:szCs w:val="28"/>
        </w:rPr>
        <w:t xml:space="preserve"> </w:t>
      </w:r>
      <w:r w:rsidRPr="000634B4">
        <w:rPr>
          <w:rFonts w:cs="Arial"/>
          <w:szCs w:val="28"/>
        </w:rPr>
        <w:t>z</w:t>
      </w:r>
      <w:r>
        <w:rPr>
          <w:rFonts w:cs="Arial"/>
          <w:szCs w:val="28"/>
        </w:rPr>
        <w:t> </w:t>
      </w:r>
      <w:r w:rsidRPr="000634B4">
        <w:rPr>
          <w:rFonts w:cs="Arial"/>
          <w:szCs w:val="28"/>
        </w:rPr>
        <w:t>evropských</w:t>
      </w:r>
      <w:r>
        <w:rPr>
          <w:rFonts w:cs="Arial"/>
          <w:szCs w:val="28"/>
        </w:rPr>
        <w:t xml:space="preserve"> </w:t>
      </w:r>
      <w:r w:rsidRPr="000634B4">
        <w:rPr>
          <w:rFonts w:cs="Arial"/>
          <w:szCs w:val="28"/>
        </w:rPr>
        <w:t>a národních fondů. N</w:t>
      </w:r>
      <w:r>
        <w:t>ásledně b</w:t>
      </w:r>
      <w:r w:rsidR="00527F68">
        <w:t>yla</w:t>
      </w:r>
      <w:r>
        <w:t xml:space="preserve"> provedena Odborem ekonomickým splátka revolvingového úvěru.</w:t>
      </w:r>
    </w:p>
    <w:p w:rsidR="00963937" w:rsidRDefault="00963937" w:rsidP="00963937">
      <w:pPr>
        <w:pStyle w:val="Zkladntextodsazendek"/>
      </w:pPr>
    </w:p>
    <w:p w:rsidR="00963937" w:rsidRDefault="00963937" w:rsidP="00963937">
      <w:pPr>
        <w:pStyle w:val="Zkladntextodsazendek"/>
      </w:pPr>
    </w:p>
    <w:p w:rsidR="00963937" w:rsidRDefault="00963937" w:rsidP="00963937">
      <w:pPr>
        <w:pStyle w:val="Zkladntextodsazendek"/>
      </w:pPr>
    </w:p>
    <w:p w:rsidR="00D171DB" w:rsidRDefault="00D171DB" w:rsidP="00D171DB">
      <w:pPr>
        <w:pStyle w:val="Zkladntextodsazendek"/>
        <w:spacing w:after="0"/>
        <w:ind w:left="0"/>
      </w:pPr>
    </w:p>
    <w:p w:rsidR="009F081B" w:rsidRDefault="009F081B" w:rsidP="009F081B">
      <w:pPr>
        <w:pStyle w:val="Zkladntextodsazendek"/>
        <w:numPr>
          <w:ilvl w:val="0"/>
          <w:numId w:val="6"/>
        </w:numPr>
        <w:rPr>
          <w:u w:val="single"/>
        </w:rPr>
      </w:pPr>
      <w:r>
        <w:rPr>
          <w:u w:val="single"/>
        </w:rPr>
        <w:lastRenderedPageBreak/>
        <w:t>1</w:t>
      </w:r>
      <w:r w:rsidR="00963937">
        <w:rPr>
          <w:u w:val="single"/>
        </w:rPr>
        <w:t>7</w:t>
      </w:r>
      <w:r w:rsidRPr="002A138E">
        <w:rPr>
          <w:u w:val="single"/>
        </w:rPr>
        <w:t>. splátka</w:t>
      </w:r>
    </w:p>
    <w:p w:rsidR="00963937" w:rsidRPr="002A138E" w:rsidRDefault="00963937" w:rsidP="00963937">
      <w:pPr>
        <w:pStyle w:val="Zkladntextodsazendek"/>
        <w:ind w:left="720"/>
        <w:rPr>
          <w:u w:val="single"/>
        </w:rPr>
      </w:pPr>
    </w:p>
    <w:p w:rsidR="00963937" w:rsidRPr="00324A3A" w:rsidRDefault="00963937" w:rsidP="00963937">
      <w:pPr>
        <w:pStyle w:val="Zkladntextodsazendek"/>
        <w:numPr>
          <w:ilvl w:val="0"/>
          <w:numId w:val="11"/>
        </w:numPr>
        <w:spacing w:after="0"/>
      </w:pPr>
      <w:r w:rsidRPr="00324A3A">
        <w:rPr>
          <w:b/>
        </w:rPr>
        <w:t xml:space="preserve">Vybavení školních laboratoří v bezbariérové škole (VOŠ a SPŠ elektrotechnická - Olomouc, Božetěchova 3) </w:t>
      </w:r>
      <w:r w:rsidRPr="00324A3A">
        <w:t>ve výši 7 931 955,30 Kč. Na splátku revolvingového úvěru připadá částka ve výši 7 741 617,03 Kč, zbylá část ve výši 190 338,27 Kč b</w:t>
      </w:r>
      <w:r w:rsidR="004F5501">
        <w:t>yla</w:t>
      </w:r>
      <w:r w:rsidRPr="00324A3A">
        <w:t xml:space="preserve"> zapojena do rezervy Olomouckého kraje na investice.</w:t>
      </w:r>
    </w:p>
    <w:p w:rsidR="00963937" w:rsidRPr="00324A3A" w:rsidRDefault="00963937" w:rsidP="00963937">
      <w:pPr>
        <w:pStyle w:val="Zkladntextodsazendek"/>
        <w:spacing w:after="0"/>
      </w:pPr>
    </w:p>
    <w:p w:rsidR="00963937" w:rsidRPr="00324A3A" w:rsidRDefault="00963937" w:rsidP="00963937">
      <w:pPr>
        <w:pStyle w:val="Zkladntextodsazendek"/>
        <w:numPr>
          <w:ilvl w:val="0"/>
          <w:numId w:val="11"/>
        </w:numPr>
        <w:spacing w:after="0"/>
      </w:pPr>
      <w:r w:rsidRPr="00324A3A">
        <w:rPr>
          <w:b/>
        </w:rPr>
        <w:t xml:space="preserve">Hotelová škola V. </w:t>
      </w:r>
      <w:proofErr w:type="spellStart"/>
      <w:r w:rsidRPr="00324A3A">
        <w:rPr>
          <w:b/>
        </w:rPr>
        <w:t>Priessnitze</w:t>
      </w:r>
      <w:proofErr w:type="spellEnd"/>
      <w:r w:rsidRPr="00324A3A">
        <w:rPr>
          <w:b/>
        </w:rPr>
        <w:t xml:space="preserve"> Jeseník - zateplení budovy KORD - a)</w:t>
      </w:r>
      <w:r w:rsidRPr="00324A3A">
        <w:t xml:space="preserve"> ve výši 1 105 924,62 Kč. Celá částka připadá na splátku revolvingového úvěru.</w:t>
      </w:r>
    </w:p>
    <w:p w:rsidR="00963937" w:rsidRPr="00324A3A" w:rsidRDefault="00963937" w:rsidP="00963937">
      <w:pPr>
        <w:pStyle w:val="Odstavecseseznamem"/>
      </w:pPr>
    </w:p>
    <w:p w:rsidR="00963937" w:rsidRPr="00324A3A" w:rsidRDefault="00963937" w:rsidP="00963937">
      <w:pPr>
        <w:pStyle w:val="Zkladntextodsazendek"/>
        <w:numPr>
          <w:ilvl w:val="0"/>
          <w:numId w:val="11"/>
        </w:numPr>
        <w:spacing w:after="0"/>
      </w:pPr>
      <w:r w:rsidRPr="00324A3A">
        <w:rPr>
          <w:b/>
        </w:rPr>
        <w:t xml:space="preserve">Hotelová škola V. </w:t>
      </w:r>
      <w:proofErr w:type="spellStart"/>
      <w:r w:rsidRPr="00324A3A">
        <w:rPr>
          <w:b/>
        </w:rPr>
        <w:t>Priessnitze</w:t>
      </w:r>
      <w:proofErr w:type="spellEnd"/>
      <w:r w:rsidRPr="00324A3A">
        <w:rPr>
          <w:b/>
        </w:rPr>
        <w:t xml:space="preserve"> Jeseník - zateplení budovy KORD - b) </w:t>
      </w:r>
      <w:r w:rsidRPr="00324A3A">
        <w:t>ve výši 21 019,15 Kč. Na splátku revolvingového úvěru připadá částka ve výši 0,20 Kč, zbylá část ve výši 21 018,95 Kč b</w:t>
      </w:r>
      <w:r w:rsidR="004F5501">
        <w:t>yla</w:t>
      </w:r>
      <w:r w:rsidRPr="00324A3A">
        <w:t xml:space="preserve"> zapojena do rezervy Olomouckého kraje na investice.</w:t>
      </w:r>
    </w:p>
    <w:p w:rsidR="00963937" w:rsidRPr="00324A3A" w:rsidRDefault="00963937" w:rsidP="00963937">
      <w:pPr>
        <w:pStyle w:val="Zkladntextodsazendek"/>
        <w:spacing w:after="0"/>
      </w:pPr>
    </w:p>
    <w:p w:rsidR="00963937" w:rsidRPr="00324A3A" w:rsidRDefault="00963937" w:rsidP="00963937">
      <w:pPr>
        <w:pStyle w:val="Zkladntextodsazendek"/>
        <w:numPr>
          <w:ilvl w:val="0"/>
          <w:numId w:val="11"/>
        </w:numPr>
        <w:spacing w:after="0"/>
      </w:pPr>
      <w:r w:rsidRPr="00324A3A">
        <w:rPr>
          <w:b/>
        </w:rPr>
        <w:t xml:space="preserve">Modernizace učeben, vybavení a vnitřní konektivity školy - Gymnázium Olomouc - </w:t>
      </w:r>
      <w:proofErr w:type="spellStart"/>
      <w:r w:rsidRPr="00324A3A">
        <w:rPr>
          <w:b/>
        </w:rPr>
        <w:t>Hejčín</w:t>
      </w:r>
      <w:proofErr w:type="spellEnd"/>
      <w:r w:rsidRPr="00324A3A">
        <w:rPr>
          <w:b/>
        </w:rPr>
        <w:t xml:space="preserve"> </w:t>
      </w:r>
      <w:r w:rsidRPr="00324A3A">
        <w:t>ve výši 20 342 184,32 Kč. Na splátku revolvingového úvěru připadá částka ve výši 20 149 241,64 Kč, zbylá část ve výši 192 942,68 Kč b</w:t>
      </w:r>
      <w:r w:rsidR="004F5501">
        <w:t>yla</w:t>
      </w:r>
      <w:r w:rsidRPr="00324A3A">
        <w:t xml:space="preserve"> zapojena do rezervy Olomouckého kraje na investice.</w:t>
      </w:r>
    </w:p>
    <w:p w:rsidR="00963937" w:rsidRPr="00324A3A" w:rsidRDefault="00963937" w:rsidP="00963937">
      <w:pPr>
        <w:pStyle w:val="Odstavecseseznamem"/>
      </w:pPr>
    </w:p>
    <w:p w:rsidR="00963937" w:rsidRPr="00324A3A" w:rsidRDefault="00963937" w:rsidP="00963937">
      <w:pPr>
        <w:pStyle w:val="Zkladntextodsazendek"/>
        <w:numPr>
          <w:ilvl w:val="0"/>
          <w:numId w:val="11"/>
        </w:numPr>
        <w:spacing w:after="0"/>
      </w:pPr>
      <w:r w:rsidRPr="00324A3A">
        <w:rPr>
          <w:b/>
        </w:rPr>
        <w:t>Dětské centrum Ostrůvek - Zateplení budovy a střechy objektu D, Mošnerova 1 b) vzduchotechnika</w:t>
      </w:r>
      <w:r w:rsidRPr="00324A3A">
        <w:t xml:space="preserve"> ve výši 506 844,80 Kč. Celá částka připadá na splátku revolvingového úvěru.</w:t>
      </w:r>
    </w:p>
    <w:p w:rsidR="00963937" w:rsidRPr="00324A3A" w:rsidRDefault="00963937" w:rsidP="00963937">
      <w:pPr>
        <w:pStyle w:val="Zkladntextodsazendek"/>
        <w:spacing w:after="0"/>
      </w:pPr>
    </w:p>
    <w:p w:rsidR="00963937" w:rsidRPr="00324A3A" w:rsidRDefault="00963937" w:rsidP="00963937">
      <w:pPr>
        <w:pStyle w:val="Zkladntextodsazendek"/>
        <w:numPr>
          <w:ilvl w:val="0"/>
          <w:numId w:val="11"/>
        </w:numPr>
        <w:spacing w:after="0"/>
      </w:pPr>
      <w:r w:rsidRPr="00324A3A">
        <w:t xml:space="preserve">Střední odborná škola lesnická a strojírenská, Opavská 8, Šternberk obdržela dotaci na projekt </w:t>
      </w:r>
      <w:r w:rsidRPr="00324A3A">
        <w:rPr>
          <w:b/>
        </w:rPr>
        <w:t xml:space="preserve">Pořízení techniky pro odbornou výuku s IT podporou pro SOŠL a S Šternberk </w:t>
      </w:r>
      <w:r w:rsidRPr="00324A3A">
        <w:t>ve výši 2 609 464,27 Kč. Na splátku revolvingového úvěru připadá částka ve výši 1 725 721,80 Kč, částka ve výši 883 742,47 Kč b</w:t>
      </w:r>
      <w:r w:rsidR="004F5501">
        <w:t>yla</w:t>
      </w:r>
      <w:r w:rsidRPr="00324A3A">
        <w:t xml:space="preserve"> zapojena do rezervy Olomouckého kraje na investice. V Radě Olomouckého kraje dne 20. 5. 2019 byla příspěvkové organizaci na základě rozpočtové změny v materiálu 15.1. - Rozpočet Olomouckého kraje 2019 – rozpočtové změny poskytnuta dotace. Současně byl nařízen odvod z fondu investic ve výši zaslaných prostředků z MMR na předfinancování projektu v materiálu Odboru podpory řízení příspěvkových organizací </w:t>
      </w:r>
      <w:proofErr w:type="gramStart"/>
      <w:r w:rsidRPr="00324A3A">
        <w:t>8.3</w:t>
      </w:r>
      <w:proofErr w:type="gramEnd"/>
      <w:r w:rsidRPr="00324A3A">
        <w:t xml:space="preserve">. – </w:t>
      </w:r>
      <w:r w:rsidRPr="00324A3A">
        <w:rPr>
          <w:rFonts w:cs="Arial"/>
          <w:szCs w:val="28"/>
        </w:rPr>
        <w:t>Financování projektů příspěvkových organizací spolufinancovaných z evropských a národních fondů. N</w:t>
      </w:r>
      <w:r w:rsidRPr="00324A3A">
        <w:t>ásledně b</w:t>
      </w:r>
      <w:r w:rsidR="004F5501">
        <w:t>yla</w:t>
      </w:r>
      <w:r w:rsidRPr="00324A3A">
        <w:t xml:space="preserve"> provedena Odborem ekonomickým splátka revolvingového úvěru.</w:t>
      </w:r>
    </w:p>
    <w:p w:rsidR="00963937" w:rsidRPr="00324A3A" w:rsidRDefault="00963937" w:rsidP="00963937">
      <w:pPr>
        <w:pStyle w:val="Zkladntextodsazendek"/>
        <w:spacing w:after="0"/>
      </w:pPr>
    </w:p>
    <w:p w:rsidR="00963937" w:rsidRDefault="00963937" w:rsidP="00963937">
      <w:pPr>
        <w:pStyle w:val="Zkladntextodsazendek"/>
        <w:numPr>
          <w:ilvl w:val="0"/>
          <w:numId w:val="11"/>
        </w:numPr>
        <w:spacing w:after="0"/>
      </w:pPr>
      <w:r w:rsidRPr="00324A3A">
        <w:t xml:space="preserve">Gymnázium Jakuba Škody, Komenského 29, Přerov obdržela dotaci na projekt </w:t>
      </w:r>
      <w:r w:rsidRPr="00324A3A">
        <w:rPr>
          <w:b/>
        </w:rPr>
        <w:t xml:space="preserve">Vybudování učebny polytechnického vzdělávání </w:t>
      </w:r>
      <w:r w:rsidRPr="00324A3A">
        <w:t>ve výši 4 005 925,57 Kč. Na splátku revolvingového úvěru připadá částka ve výši 3 045 540,66 Kč, částka ve výši 871 892,28 Kč b</w:t>
      </w:r>
      <w:r w:rsidR="004F5501">
        <w:t>yla</w:t>
      </w:r>
      <w:r w:rsidRPr="00324A3A">
        <w:t xml:space="preserve"> zapojena do rezervy Olomouckého kraje na investice a částka ve výši 88 492,63 b</w:t>
      </w:r>
      <w:r w:rsidR="004F5501">
        <w:t>yla</w:t>
      </w:r>
      <w:r w:rsidRPr="00324A3A">
        <w:t xml:space="preserve"> ponechána příspěvkové organizaci. V Radě Olomouckého kraje dne 20. 5. 2019 byla příspěvkové organizaci na základě rozpočtové změny v materiálu 15.1. - Rozpočet Olomouckého kraje 2019 – rozpočtové změny poskytnuta dotace. Současně byl nařízen odvod z fondu investic ve výši</w:t>
      </w:r>
      <w:r>
        <w:t xml:space="preserve"> poskytnutých prostředků z Olomouckého kraje na předfinancování projektu v materiálu Odboru podpory řízení příspěvkových organizací </w:t>
      </w:r>
      <w:proofErr w:type="gramStart"/>
      <w:r>
        <w:t>8.3</w:t>
      </w:r>
      <w:proofErr w:type="gramEnd"/>
      <w:r>
        <w:t xml:space="preserve">. – </w:t>
      </w:r>
      <w:r w:rsidRPr="000634B4">
        <w:rPr>
          <w:rFonts w:cs="Arial"/>
          <w:szCs w:val="28"/>
        </w:rPr>
        <w:t>Financování projektů příspěvkových organizací spolufinancovaných</w:t>
      </w:r>
      <w:r>
        <w:rPr>
          <w:rFonts w:cs="Arial"/>
          <w:szCs w:val="28"/>
        </w:rPr>
        <w:t xml:space="preserve"> </w:t>
      </w:r>
      <w:r w:rsidRPr="000634B4">
        <w:rPr>
          <w:rFonts w:cs="Arial"/>
          <w:szCs w:val="28"/>
        </w:rPr>
        <w:t>z</w:t>
      </w:r>
      <w:r>
        <w:rPr>
          <w:rFonts w:cs="Arial"/>
          <w:szCs w:val="28"/>
        </w:rPr>
        <w:t> </w:t>
      </w:r>
      <w:r w:rsidRPr="000634B4">
        <w:rPr>
          <w:rFonts w:cs="Arial"/>
          <w:szCs w:val="28"/>
        </w:rPr>
        <w:t>evropských</w:t>
      </w:r>
      <w:r>
        <w:rPr>
          <w:rFonts w:cs="Arial"/>
          <w:szCs w:val="28"/>
        </w:rPr>
        <w:t xml:space="preserve"> </w:t>
      </w:r>
      <w:r w:rsidRPr="000634B4">
        <w:rPr>
          <w:rFonts w:cs="Arial"/>
          <w:szCs w:val="28"/>
        </w:rPr>
        <w:t>a národních fondů. N</w:t>
      </w:r>
      <w:r>
        <w:t>ásledně b</w:t>
      </w:r>
      <w:r w:rsidR="004F5501">
        <w:t>yla</w:t>
      </w:r>
      <w:r>
        <w:t xml:space="preserve"> provedena Odborem ekonomickým splátka revolvingového úvěru.</w:t>
      </w:r>
    </w:p>
    <w:p w:rsidR="00963937" w:rsidRDefault="00963937" w:rsidP="00963937">
      <w:pPr>
        <w:pStyle w:val="Odstavecseseznamem"/>
      </w:pPr>
    </w:p>
    <w:p w:rsidR="00963937" w:rsidRDefault="00963937" w:rsidP="00963937">
      <w:pPr>
        <w:pStyle w:val="Odstavecseseznamem"/>
      </w:pPr>
    </w:p>
    <w:p w:rsidR="00963937" w:rsidRDefault="00963937" w:rsidP="00963937">
      <w:pPr>
        <w:pStyle w:val="Odstavecseseznamem"/>
      </w:pPr>
    </w:p>
    <w:p w:rsidR="00963937" w:rsidRDefault="00963937" w:rsidP="00963937">
      <w:pPr>
        <w:pStyle w:val="Odstavecseseznamem"/>
      </w:pPr>
    </w:p>
    <w:p w:rsidR="00963937" w:rsidRDefault="00963937" w:rsidP="00963937">
      <w:pPr>
        <w:pStyle w:val="Zkladntextodsazendek"/>
        <w:spacing w:after="0"/>
      </w:pPr>
    </w:p>
    <w:p w:rsidR="00963937" w:rsidRPr="00324A3A" w:rsidRDefault="00963937" w:rsidP="00963937">
      <w:pPr>
        <w:pStyle w:val="Zkladntextodsazendek"/>
        <w:numPr>
          <w:ilvl w:val="0"/>
          <w:numId w:val="11"/>
        </w:numPr>
        <w:spacing w:after="0"/>
      </w:pPr>
      <w:r w:rsidRPr="00324A3A">
        <w:t xml:space="preserve">Švehlova střední škola polytechnická, nám. Spojenců 17, Prostějov obdržela dotaci na projekt </w:t>
      </w:r>
      <w:r w:rsidRPr="00324A3A">
        <w:rPr>
          <w:b/>
        </w:rPr>
        <w:t xml:space="preserve">Vybudování odborné učebny včetně vnitřního zařízení a materiálového vybavení ve středisku praktického vyučování oboru instalatér a elektrikář a pořízení nákladního vozidla pro výuku řidičského oprávnění skupiny C a C + E </w:t>
      </w:r>
      <w:r w:rsidRPr="00324A3A">
        <w:t>ve výši 6 527 521,94 Kč. Na splátku revolvingového úvěru připadá částka ve výši 6 292 531,40 Kč, částka ve výši 214 299,54 Kč b</w:t>
      </w:r>
      <w:r w:rsidR="004F5501">
        <w:t>yla</w:t>
      </w:r>
      <w:r w:rsidRPr="00324A3A">
        <w:t xml:space="preserve"> zapojena do rezervy Olomouckého kraje na investice. V Radě Olomouckého kraje dne 20. 5. 2019 byla příspěvkové organizaci na základě rozpočtové změny v materiálu 15.1. - Rozpočet Olomouckého kraje 2019 – rozpočtové změny poskytnuta dotace. Současně byl nařízen odvod z fondu investic ve výši poskytnutých prostředků z Olomouckého kraje na předfinancování projektu v materiálu Odboru podpory řízení příspěvkových organizací </w:t>
      </w:r>
      <w:proofErr w:type="gramStart"/>
      <w:r w:rsidRPr="00324A3A">
        <w:t>8.3</w:t>
      </w:r>
      <w:proofErr w:type="gramEnd"/>
      <w:r w:rsidRPr="00324A3A">
        <w:t xml:space="preserve">. – </w:t>
      </w:r>
      <w:r w:rsidRPr="00324A3A">
        <w:rPr>
          <w:rFonts w:cs="Arial"/>
          <w:szCs w:val="28"/>
        </w:rPr>
        <w:t>Financování projektů příspěvkových organizací spolufinancovaných z evropských a národních fondů. N</w:t>
      </w:r>
      <w:r w:rsidRPr="00324A3A">
        <w:t>ásledně b</w:t>
      </w:r>
      <w:r w:rsidR="004F5501">
        <w:t>yla</w:t>
      </w:r>
      <w:r w:rsidRPr="00324A3A">
        <w:t xml:space="preserve"> provedena Odborem ekonomickým splátka revolvingového úvěru.</w:t>
      </w:r>
    </w:p>
    <w:p w:rsidR="00963937" w:rsidRDefault="00963937" w:rsidP="00963937">
      <w:pPr>
        <w:pStyle w:val="Zkladntextodsazendek"/>
        <w:spacing w:after="0"/>
      </w:pPr>
    </w:p>
    <w:p w:rsidR="00963937" w:rsidRDefault="00963937" w:rsidP="00963937">
      <w:pPr>
        <w:pStyle w:val="Zkladntextodsazendek"/>
        <w:numPr>
          <w:ilvl w:val="0"/>
          <w:numId w:val="11"/>
        </w:numPr>
        <w:spacing w:after="0"/>
      </w:pPr>
      <w:r w:rsidRPr="00B50CD4">
        <w:t>Gymnázium Jiřího Wolkera, Kollárova 3, Prostějov</w:t>
      </w:r>
      <w:r>
        <w:t xml:space="preserve"> obdržela dotaci na </w:t>
      </w:r>
      <w:r w:rsidRPr="00B42BDC">
        <w:t>projekt</w:t>
      </w:r>
      <w:r w:rsidRPr="000634B4">
        <w:rPr>
          <w:b/>
        </w:rPr>
        <w:t xml:space="preserve"> </w:t>
      </w:r>
      <w:r w:rsidRPr="00B50CD4">
        <w:rPr>
          <w:b/>
        </w:rPr>
        <w:t>Modernizace infrastruktury Gymnázia Jiřího Wolkera - modernizace učeben ve vazbě na přírodní vědy</w:t>
      </w:r>
      <w:r>
        <w:t xml:space="preserve"> ve výši 4 033 751,34 Kč.</w:t>
      </w:r>
      <w:r w:rsidRPr="004A475D">
        <w:t xml:space="preserve"> </w:t>
      </w:r>
      <w:r>
        <w:t>Na splátku revolvingového úvěru připadá částka ve výši 3 333 892,44 Kč, částka ve výši 657 747,90 Kč b</w:t>
      </w:r>
      <w:r w:rsidR="004F5501">
        <w:t>yla</w:t>
      </w:r>
      <w:r>
        <w:t xml:space="preserve"> zapojena do rezervy Olomouckého kraje na investice a částka ve výši 42 111,00 b</w:t>
      </w:r>
      <w:r w:rsidR="004F5501">
        <w:t>yla</w:t>
      </w:r>
      <w:r>
        <w:t xml:space="preserve"> ponechána příspěvkové organizaci. Ve stejné Radě Olomouckého kraje dne 3. 6. 2019 b</w:t>
      </w:r>
      <w:r w:rsidR="004F5501">
        <w:t>yla</w:t>
      </w:r>
      <w:r>
        <w:t xml:space="preserve"> příspěvkové organizaci na základě rozpočtové změny v materiálu </w:t>
      </w:r>
      <w:r>
        <w:br/>
        <w:t>17.4.  - Rozpočet Olomouckého kraje 2019 – rozpočtové změny poskytnuta dotace. Současně b</w:t>
      </w:r>
      <w:r w:rsidR="004F5501">
        <w:t>yl</w:t>
      </w:r>
      <w:r>
        <w:t xml:space="preserve"> nařízen odvod z fondu investic ve výši zaslaných investičních prostředků MMR ČR na předfinancování a odvod z provozních prostředků na předfinancování neinvestiční části projektu v materiálu Odboru podpory řízení příspěvkových organizací </w:t>
      </w:r>
      <w:proofErr w:type="gramStart"/>
      <w:r>
        <w:t>8.2</w:t>
      </w:r>
      <w:proofErr w:type="gramEnd"/>
      <w:r>
        <w:t xml:space="preserve">. – </w:t>
      </w:r>
      <w:r w:rsidRPr="000634B4">
        <w:rPr>
          <w:rFonts w:cs="Arial"/>
          <w:szCs w:val="28"/>
        </w:rPr>
        <w:t>Financování projektů příspěvkových organizací spolufinancovaných</w:t>
      </w:r>
      <w:r>
        <w:rPr>
          <w:rFonts w:cs="Arial"/>
          <w:szCs w:val="28"/>
        </w:rPr>
        <w:t xml:space="preserve"> </w:t>
      </w:r>
      <w:r w:rsidRPr="000634B4">
        <w:rPr>
          <w:rFonts w:cs="Arial"/>
          <w:szCs w:val="28"/>
        </w:rPr>
        <w:t>z</w:t>
      </w:r>
      <w:r>
        <w:rPr>
          <w:rFonts w:cs="Arial"/>
          <w:szCs w:val="28"/>
        </w:rPr>
        <w:t> </w:t>
      </w:r>
      <w:r w:rsidRPr="000634B4">
        <w:rPr>
          <w:rFonts w:cs="Arial"/>
          <w:szCs w:val="28"/>
        </w:rPr>
        <w:t>evropských</w:t>
      </w:r>
      <w:r>
        <w:rPr>
          <w:rFonts w:cs="Arial"/>
          <w:szCs w:val="28"/>
        </w:rPr>
        <w:t xml:space="preserve"> </w:t>
      </w:r>
      <w:r w:rsidRPr="000634B4">
        <w:rPr>
          <w:rFonts w:cs="Arial"/>
          <w:szCs w:val="28"/>
        </w:rPr>
        <w:t>a národních fondů. N</w:t>
      </w:r>
      <w:r>
        <w:t>ásledně b</w:t>
      </w:r>
      <w:r w:rsidR="004F5501">
        <w:t>yla</w:t>
      </w:r>
      <w:r>
        <w:t xml:space="preserve"> provedena Odborem ekonomickým splátka revolvingového úvěru.</w:t>
      </w:r>
    </w:p>
    <w:p w:rsidR="00963937" w:rsidRDefault="00963937" w:rsidP="00963937">
      <w:pPr>
        <w:pStyle w:val="Odstavecseseznamem"/>
      </w:pPr>
    </w:p>
    <w:p w:rsidR="00963937" w:rsidRDefault="00963937" w:rsidP="00963937">
      <w:pPr>
        <w:pStyle w:val="Zkladntextodsazendek"/>
        <w:numPr>
          <w:ilvl w:val="0"/>
          <w:numId w:val="11"/>
        </w:numPr>
        <w:spacing w:after="0"/>
      </w:pPr>
      <w:r w:rsidRPr="00237962">
        <w:t xml:space="preserve">Gymnázium, náměstí Osvobození 20, Zábřeh </w:t>
      </w:r>
      <w:r>
        <w:t xml:space="preserve">obdržela dotaci na </w:t>
      </w:r>
      <w:r w:rsidRPr="00B42BDC">
        <w:t>projekt</w:t>
      </w:r>
      <w:r w:rsidRPr="000634B4">
        <w:rPr>
          <w:b/>
        </w:rPr>
        <w:t xml:space="preserve"> </w:t>
      </w:r>
      <w:r w:rsidRPr="00237962">
        <w:rPr>
          <w:b/>
        </w:rPr>
        <w:t>Zřízení jazykové laboratoře, laboratoře fyziky a odborné učebny fyziky</w:t>
      </w:r>
      <w:r>
        <w:t xml:space="preserve"> ve výši 3 438 472,41 Kč.</w:t>
      </w:r>
      <w:r w:rsidRPr="004A475D">
        <w:t xml:space="preserve"> </w:t>
      </w:r>
      <w:r>
        <w:t>Na splátku revolvingového úvěru připadá částka ve výši 2 030 103,45 Kč, částka ve výši 1 408 368,96 Kč b</w:t>
      </w:r>
      <w:r w:rsidR="004F5501">
        <w:t>yla</w:t>
      </w:r>
      <w:r>
        <w:t xml:space="preserve"> zapojena do rezervy Olomouckého kraje na investice. Ve stejné Radě Olomouckého kraje dne 3. 6. 2019 b</w:t>
      </w:r>
      <w:r w:rsidR="004F5501">
        <w:t>yla</w:t>
      </w:r>
      <w:r>
        <w:t xml:space="preserve"> příspěvkové organizaci na základě rozpočtové změny v materiálu </w:t>
      </w:r>
      <w:r>
        <w:br/>
        <w:t xml:space="preserve">17.4.  - Rozpočet Olomouckého kraje 2019 – rozpočtové změny poskytnuta dotace. Současně bude nařízen odvod z fondu investic ve výši zaslaných prostředků z MMR ČR na předfinancování a odvod z provozních prostředků na předfinancování neinvestiční části projektu v materiálu Odboru podpory řízení příspěvkových organizací </w:t>
      </w:r>
      <w:proofErr w:type="gramStart"/>
      <w:r>
        <w:t>8.2</w:t>
      </w:r>
      <w:proofErr w:type="gramEnd"/>
      <w:r>
        <w:t xml:space="preserve">. – </w:t>
      </w:r>
      <w:r w:rsidRPr="000634B4">
        <w:rPr>
          <w:rFonts w:cs="Arial"/>
          <w:szCs w:val="28"/>
        </w:rPr>
        <w:t>Financování projektů příspěvkových organizací spolufinancovaných</w:t>
      </w:r>
      <w:r>
        <w:rPr>
          <w:rFonts w:cs="Arial"/>
          <w:szCs w:val="28"/>
        </w:rPr>
        <w:t xml:space="preserve"> </w:t>
      </w:r>
      <w:r w:rsidRPr="000634B4">
        <w:rPr>
          <w:rFonts w:cs="Arial"/>
          <w:szCs w:val="28"/>
        </w:rPr>
        <w:t>z</w:t>
      </w:r>
      <w:r>
        <w:rPr>
          <w:rFonts w:cs="Arial"/>
          <w:szCs w:val="28"/>
        </w:rPr>
        <w:t> </w:t>
      </w:r>
      <w:r w:rsidRPr="000634B4">
        <w:rPr>
          <w:rFonts w:cs="Arial"/>
          <w:szCs w:val="28"/>
        </w:rPr>
        <w:t>evropských</w:t>
      </w:r>
      <w:r>
        <w:rPr>
          <w:rFonts w:cs="Arial"/>
          <w:szCs w:val="28"/>
        </w:rPr>
        <w:t xml:space="preserve"> </w:t>
      </w:r>
      <w:r w:rsidRPr="000634B4">
        <w:rPr>
          <w:rFonts w:cs="Arial"/>
          <w:szCs w:val="28"/>
        </w:rPr>
        <w:t>a národních fondů. N</w:t>
      </w:r>
      <w:r>
        <w:t>ásledně b</w:t>
      </w:r>
      <w:r w:rsidR="004F5501">
        <w:t>yla</w:t>
      </w:r>
      <w:r>
        <w:t xml:space="preserve"> provedena Odborem ekonomickým splátka revolvingového úvěru.</w:t>
      </w:r>
    </w:p>
    <w:p w:rsidR="00963937" w:rsidRDefault="00963937" w:rsidP="00963937">
      <w:pPr>
        <w:pStyle w:val="Zkladntextodsazendek"/>
        <w:spacing w:after="0"/>
      </w:pPr>
    </w:p>
    <w:p w:rsidR="00963937" w:rsidRDefault="00963937" w:rsidP="00963937">
      <w:pPr>
        <w:pStyle w:val="Zkladntextodsazendek"/>
        <w:spacing w:after="0"/>
      </w:pPr>
    </w:p>
    <w:p w:rsidR="00963937" w:rsidRDefault="00963937" w:rsidP="00963937">
      <w:pPr>
        <w:pStyle w:val="Zkladntextodsazendek"/>
        <w:spacing w:after="0"/>
      </w:pPr>
    </w:p>
    <w:p w:rsidR="00963937" w:rsidRDefault="00963937" w:rsidP="00963937">
      <w:pPr>
        <w:pStyle w:val="Zkladntextodsazendek"/>
        <w:spacing w:after="0"/>
      </w:pPr>
    </w:p>
    <w:p w:rsidR="00963937" w:rsidRDefault="00963937" w:rsidP="00963937">
      <w:pPr>
        <w:pStyle w:val="Zkladntextodsazendek"/>
        <w:spacing w:after="0"/>
      </w:pPr>
    </w:p>
    <w:p w:rsidR="00963937" w:rsidRDefault="00963937" w:rsidP="00963937">
      <w:pPr>
        <w:pStyle w:val="Zkladntextodsazendek"/>
        <w:spacing w:after="0"/>
      </w:pPr>
    </w:p>
    <w:p w:rsidR="00963937" w:rsidRDefault="00963937" w:rsidP="00963937">
      <w:pPr>
        <w:pStyle w:val="Zkladntextodsazendek"/>
        <w:spacing w:after="0"/>
      </w:pPr>
    </w:p>
    <w:p w:rsidR="00963937" w:rsidRDefault="00963937" w:rsidP="00963937">
      <w:pPr>
        <w:pStyle w:val="Zkladntextodsazendek"/>
        <w:spacing w:after="0"/>
      </w:pPr>
    </w:p>
    <w:p w:rsidR="00963937" w:rsidRPr="00324A3A" w:rsidRDefault="00963937" w:rsidP="00963937">
      <w:pPr>
        <w:pStyle w:val="Zkladntextodsazendek"/>
        <w:ind w:left="0"/>
      </w:pPr>
      <w:r w:rsidRPr="004C06D8">
        <w:lastRenderedPageBreak/>
        <w:t>Dále Olomoucký kraj</w:t>
      </w:r>
      <w:r>
        <w:t xml:space="preserve"> mimořádně splácel</w:t>
      </w:r>
      <w:r w:rsidRPr="004C06D8">
        <w:t xml:space="preserve"> z nevyčerpaných prostředků roku 2018</w:t>
      </w:r>
      <w:r>
        <w:t xml:space="preserve">, přečerpaných prostředků </w:t>
      </w:r>
      <w:r w:rsidRPr="004C06D8">
        <w:t xml:space="preserve">a rezervy Olomouckého kraje </w:t>
      </w:r>
      <w:r>
        <w:t>r</w:t>
      </w:r>
      <w:r w:rsidRPr="004C06D8">
        <w:t xml:space="preserve">evolvingový úvěr </w:t>
      </w:r>
      <w:r>
        <w:br/>
      </w:r>
      <w:r w:rsidRPr="004C06D8">
        <w:t xml:space="preserve">u </w:t>
      </w:r>
      <w:r w:rsidRPr="00324A3A">
        <w:t>následujících projektů:</w:t>
      </w:r>
    </w:p>
    <w:p w:rsidR="00963937" w:rsidRPr="00324A3A" w:rsidRDefault="00963937" w:rsidP="00963937">
      <w:pPr>
        <w:pStyle w:val="Zkladntextodsazendek"/>
        <w:numPr>
          <w:ilvl w:val="0"/>
          <w:numId w:val="10"/>
        </w:numPr>
        <w:rPr>
          <w:b/>
        </w:rPr>
      </w:pPr>
      <w:r w:rsidRPr="00324A3A">
        <w:rPr>
          <w:b/>
        </w:rPr>
        <w:t xml:space="preserve">Střední škola gastronomie a farmářství Jeseník – Tělocvična </w:t>
      </w:r>
      <w:r w:rsidRPr="00324A3A">
        <w:t>ve výši 1 185 724,28 Kč.</w:t>
      </w:r>
    </w:p>
    <w:p w:rsidR="00963937" w:rsidRPr="009F58CC" w:rsidRDefault="00963937" w:rsidP="00963937">
      <w:pPr>
        <w:pStyle w:val="Zkladntextodsazendek"/>
        <w:numPr>
          <w:ilvl w:val="0"/>
          <w:numId w:val="10"/>
        </w:numPr>
        <w:rPr>
          <w:b/>
        </w:rPr>
      </w:pPr>
      <w:r w:rsidRPr="00324A3A">
        <w:rPr>
          <w:b/>
        </w:rPr>
        <w:t xml:space="preserve">Celková rekonstrukce zastaralých laboratoří chemických, fyzikálních a biologických, včetně nového vybavení </w:t>
      </w:r>
      <w:r w:rsidRPr="00324A3A">
        <w:t>ve výši 373 849,21</w:t>
      </w:r>
      <w:r w:rsidRPr="00DB240F">
        <w:t xml:space="preserve"> Kč.</w:t>
      </w:r>
    </w:p>
    <w:p w:rsidR="00963937" w:rsidRPr="00324A3A" w:rsidRDefault="00963937" w:rsidP="00963937">
      <w:pPr>
        <w:pStyle w:val="Zkladntextodsazendek"/>
        <w:numPr>
          <w:ilvl w:val="0"/>
          <w:numId w:val="10"/>
        </w:numPr>
        <w:rPr>
          <w:b/>
        </w:rPr>
      </w:pPr>
      <w:r w:rsidRPr="009F58CC">
        <w:rPr>
          <w:b/>
        </w:rPr>
        <w:t>Pořízení techniky pro odbornou výuku s IT podporou pro SOŠL a S</w:t>
      </w:r>
      <w:r>
        <w:rPr>
          <w:b/>
        </w:rPr>
        <w:t> </w:t>
      </w:r>
      <w:r w:rsidRPr="009F58CC">
        <w:rPr>
          <w:b/>
        </w:rPr>
        <w:t>Šternberk</w:t>
      </w:r>
      <w:r>
        <w:rPr>
          <w:b/>
        </w:rPr>
        <w:t xml:space="preserve"> </w:t>
      </w:r>
      <w:r w:rsidRPr="009F58CC">
        <w:t xml:space="preserve">ve </w:t>
      </w:r>
      <w:r w:rsidRPr="00324A3A">
        <w:t>výši 71 997,93 Kč.</w:t>
      </w:r>
    </w:p>
    <w:p w:rsidR="00963937" w:rsidRPr="00DC1A9E" w:rsidRDefault="00963937" w:rsidP="00963937">
      <w:pPr>
        <w:pStyle w:val="Zkladntextodsazendek"/>
        <w:numPr>
          <w:ilvl w:val="0"/>
          <w:numId w:val="10"/>
        </w:numPr>
        <w:rPr>
          <w:b/>
        </w:rPr>
      </w:pPr>
      <w:r w:rsidRPr="00D5689B">
        <w:rPr>
          <w:b/>
        </w:rPr>
        <w:t>Střední škola logistiky a chemie, Olomouc, U Hradiska 29 - Zateplení budovy školy b) vzduchotechnika</w:t>
      </w:r>
      <w:r>
        <w:rPr>
          <w:b/>
        </w:rPr>
        <w:t xml:space="preserve"> </w:t>
      </w:r>
      <w:r w:rsidRPr="00D5689B">
        <w:t>ve výši</w:t>
      </w:r>
      <w:r>
        <w:rPr>
          <w:b/>
        </w:rPr>
        <w:t xml:space="preserve"> </w:t>
      </w:r>
      <w:r w:rsidRPr="00D5689B">
        <w:t>136 416,55</w:t>
      </w:r>
      <w:r>
        <w:t xml:space="preserve"> Kč.</w:t>
      </w:r>
    </w:p>
    <w:p w:rsidR="00963937" w:rsidRPr="00F23E01" w:rsidRDefault="00963937" w:rsidP="00963937">
      <w:pPr>
        <w:pStyle w:val="Zkladntextodsazendek"/>
        <w:numPr>
          <w:ilvl w:val="0"/>
          <w:numId w:val="10"/>
        </w:numPr>
        <w:rPr>
          <w:b/>
        </w:rPr>
      </w:pPr>
      <w:r w:rsidRPr="00DC1A9E">
        <w:rPr>
          <w:b/>
        </w:rPr>
        <w:t>Pořízení vybavení pro odborné učebny - modernizace CNC zařízení a 3D zařízení včetně SW, rekonstrukce nové učebny programovatelných automatů, modernizace konektivity školy ve vazbě na odborné předměty</w:t>
      </w:r>
      <w:r>
        <w:rPr>
          <w:b/>
        </w:rPr>
        <w:t xml:space="preserve"> </w:t>
      </w:r>
      <w:r w:rsidRPr="00DC1A9E">
        <w:t>ve výši 70 426,37 Kč.</w:t>
      </w:r>
    </w:p>
    <w:p w:rsidR="00963937" w:rsidRPr="009A3BB4" w:rsidRDefault="00963937" w:rsidP="00963937">
      <w:pPr>
        <w:pStyle w:val="Zkladntextodsazendek"/>
        <w:numPr>
          <w:ilvl w:val="0"/>
          <w:numId w:val="10"/>
        </w:numPr>
        <w:rPr>
          <w:b/>
        </w:rPr>
      </w:pPr>
      <w:r w:rsidRPr="00B50CD4">
        <w:rPr>
          <w:b/>
        </w:rPr>
        <w:t>Modernizace infrastruktury Gymnázia Jiřího Wolkera - modernizace učeben ve vazbě na přírodní vědy</w:t>
      </w:r>
      <w:r>
        <w:rPr>
          <w:b/>
        </w:rPr>
        <w:t xml:space="preserve"> </w:t>
      </w:r>
      <w:r w:rsidRPr="00F23E01">
        <w:t>ve výši 73 933,63 Kč.</w:t>
      </w:r>
    </w:p>
    <w:p w:rsidR="00963937" w:rsidRPr="007B144F" w:rsidRDefault="00963937" w:rsidP="00963937">
      <w:pPr>
        <w:pStyle w:val="Zkladntextodsazendek"/>
        <w:numPr>
          <w:ilvl w:val="0"/>
          <w:numId w:val="10"/>
        </w:numPr>
        <w:rPr>
          <w:b/>
        </w:rPr>
      </w:pPr>
      <w:r w:rsidRPr="00237962">
        <w:rPr>
          <w:b/>
        </w:rPr>
        <w:t>Zřízení jazykové laboratoře, laboratoře fyziky a odborné učebny fyziky</w:t>
      </w:r>
      <w:r>
        <w:rPr>
          <w:b/>
        </w:rPr>
        <w:t xml:space="preserve"> </w:t>
      </w:r>
      <w:r w:rsidRPr="009A3BB4">
        <w:t>ve výši 58 370,40 Kč.</w:t>
      </w:r>
    </w:p>
    <w:p w:rsidR="009F081B" w:rsidRDefault="009F081B" w:rsidP="00963937">
      <w:pPr>
        <w:pStyle w:val="Zkladntextodsazendek"/>
        <w:spacing w:after="0"/>
        <w:ind w:left="720"/>
      </w:pPr>
    </w:p>
    <w:p w:rsidR="00D171DB" w:rsidRDefault="00D171DB" w:rsidP="00D171DB">
      <w:pPr>
        <w:pStyle w:val="Zkladntextodsazendek"/>
        <w:ind w:left="0"/>
      </w:pPr>
      <w:r>
        <w:t>Dle smlouvy o revolvingovém úvěru je Olomoucký kraj povinen předfinancovanou dotaci z revolvingového úvěru KB použít na splátku úvěru.</w:t>
      </w:r>
    </w:p>
    <w:p w:rsidR="00453892" w:rsidRDefault="00453892" w:rsidP="00D171DB">
      <w:pPr>
        <w:pStyle w:val="Zkladntextodsazendek"/>
        <w:ind w:left="0"/>
        <w:rPr>
          <w:b/>
        </w:rPr>
      </w:pPr>
    </w:p>
    <w:p w:rsidR="00D171DB" w:rsidRDefault="009F081B" w:rsidP="00D171DB">
      <w:pPr>
        <w:pStyle w:val="Zkladntextodsazendek"/>
        <w:ind w:left="0"/>
      </w:pPr>
      <w:r>
        <w:rPr>
          <w:b/>
        </w:rPr>
        <w:t>Rada Olomouckého kraje schválila 1</w:t>
      </w:r>
      <w:r w:rsidR="00963937">
        <w:rPr>
          <w:b/>
        </w:rPr>
        <w:t>6</w:t>
      </w:r>
      <w:r>
        <w:rPr>
          <w:b/>
        </w:rPr>
        <w:t xml:space="preserve">. splátku revolvingového úvěru ve </w:t>
      </w:r>
      <w:r w:rsidRPr="008255B9">
        <w:rPr>
          <w:b/>
        </w:rPr>
        <w:t>výši</w:t>
      </w:r>
      <w:r>
        <w:rPr>
          <w:b/>
        </w:rPr>
        <w:t xml:space="preserve"> </w:t>
      </w:r>
      <w:r w:rsidR="00963937">
        <w:rPr>
          <w:b/>
        </w:rPr>
        <w:t>10 395 330,21</w:t>
      </w:r>
      <w:r w:rsidRPr="008255B9">
        <w:rPr>
          <w:b/>
        </w:rPr>
        <w:t xml:space="preserve"> </w:t>
      </w:r>
      <w:r>
        <w:rPr>
          <w:b/>
        </w:rPr>
        <w:t xml:space="preserve">Kč dne </w:t>
      </w:r>
      <w:r w:rsidR="00963937">
        <w:rPr>
          <w:b/>
        </w:rPr>
        <w:t>29. 4.</w:t>
      </w:r>
      <w:r>
        <w:rPr>
          <w:b/>
        </w:rPr>
        <w:t xml:space="preserve"> 2019 (číslo usnesení </w:t>
      </w:r>
      <w:r w:rsidR="00963937" w:rsidRPr="00963937">
        <w:rPr>
          <w:b/>
        </w:rPr>
        <w:t>UR/64/10/2019</w:t>
      </w:r>
      <w:r>
        <w:rPr>
          <w:b/>
        </w:rPr>
        <w:t>) a 1</w:t>
      </w:r>
      <w:r w:rsidR="00963937">
        <w:rPr>
          <w:b/>
        </w:rPr>
        <w:t>7</w:t>
      </w:r>
      <w:r>
        <w:rPr>
          <w:b/>
        </w:rPr>
        <w:t xml:space="preserve">. splátku revolvingového úvěru ve </w:t>
      </w:r>
      <w:r w:rsidRPr="008255B9">
        <w:rPr>
          <w:b/>
        </w:rPr>
        <w:t>výši</w:t>
      </w:r>
      <w:r>
        <w:rPr>
          <w:b/>
        </w:rPr>
        <w:t xml:space="preserve"> </w:t>
      </w:r>
      <w:r w:rsidR="00963937">
        <w:rPr>
          <w:b/>
        </w:rPr>
        <w:t>47 902 136,41 Kč</w:t>
      </w:r>
      <w:r>
        <w:rPr>
          <w:b/>
        </w:rPr>
        <w:t xml:space="preserve"> dne </w:t>
      </w:r>
      <w:r w:rsidR="00963937">
        <w:rPr>
          <w:b/>
        </w:rPr>
        <w:t>3. 6.</w:t>
      </w:r>
      <w:r>
        <w:rPr>
          <w:b/>
        </w:rPr>
        <w:t xml:space="preserve"> 2019 (číslo usnesení </w:t>
      </w:r>
      <w:r w:rsidR="001D0EBA" w:rsidRPr="001D0EBA">
        <w:rPr>
          <w:b/>
        </w:rPr>
        <w:t>UR/66/81/2019</w:t>
      </w:r>
      <w:bookmarkStart w:id="0" w:name="_GoBack"/>
      <w:bookmarkEnd w:id="0"/>
      <w:r>
        <w:rPr>
          <w:b/>
        </w:rPr>
        <w:t>).</w:t>
      </w:r>
      <w:r w:rsidRPr="008255B9">
        <w:rPr>
          <w:b/>
        </w:rPr>
        <w:t xml:space="preserve">    </w:t>
      </w:r>
    </w:p>
    <w:p w:rsidR="00D171DB" w:rsidRDefault="00D171DB" w:rsidP="00D171DB">
      <w:pPr>
        <w:pStyle w:val="Zkladntextodsazen"/>
        <w:ind w:left="900" w:hanging="900"/>
        <w:jc w:val="both"/>
        <w:rPr>
          <w:u w:val="single"/>
        </w:rPr>
      </w:pPr>
    </w:p>
    <w:p w:rsidR="00963937" w:rsidRDefault="00963937" w:rsidP="00D171DB">
      <w:pPr>
        <w:pStyle w:val="Zkladntextodsazen"/>
        <w:ind w:left="900" w:hanging="900"/>
        <w:jc w:val="both"/>
        <w:rPr>
          <w:u w:val="single"/>
        </w:rPr>
      </w:pPr>
    </w:p>
    <w:p w:rsidR="00963937" w:rsidRDefault="00963937" w:rsidP="00D171DB">
      <w:pPr>
        <w:pStyle w:val="Zkladntextodsazen"/>
        <w:ind w:left="900" w:hanging="900"/>
        <w:jc w:val="both"/>
        <w:rPr>
          <w:u w:val="single"/>
        </w:rPr>
      </w:pPr>
    </w:p>
    <w:p w:rsidR="00963937" w:rsidRDefault="00963937" w:rsidP="00D171DB">
      <w:pPr>
        <w:pStyle w:val="Zkladntextodsazen"/>
        <w:ind w:left="900" w:hanging="900"/>
        <w:jc w:val="both"/>
        <w:rPr>
          <w:u w:val="single"/>
        </w:rPr>
      </w:pPr>
    </w:p>
    <w:p w:rsidR="00963937" w:rsidRDefault="00963937" w:rsidP="00D171DB">
      <w:pPr>
        <w:pStyle w:val="Zkladntextodsazen"/>
        <w:ind w:left="900" w:hanging="900"/>
        <w:jc w:val="both"/>
        <w:rPr>
          <w:u w:val="single"/>
        </w:rPr>
      </w:pPr>
    </w:p>
    <w:p w:rsidR="00963937" w:rsidRDefault="00963937" w:rsidP="00D171DB">
      <w:pPr>
        <w:pStyle w:val="Zkladntextodsazen"/>
        <w:ind w:left="900" w:hanging="900"/>
        <w:jc w:val="both"/>
        <w:rPr>
          <w:u w:val="single"/>
        </w:rPr>
      </w:pPr>
    </w:p>
    <w:p w:rsidR="00963937" w:rsidRDefault="00963937" w:rsidP="00D171DB">
      <w:pPr>
        <w:pStyle w:val="Zkladntextodsazen"/>
        <w:ind w:left="900" w:hanging="900"/>
        <w:jc w:val="both"/>
        <w:rPr>
          <w:u w:val="single"/>
        </w:rPr>
      </w:pPr>
    </w:p>
    <w:p w:rsidR="00963937" w:rsidRDefault="00963937" w:rsidP="00D171DB">
      <w:pPr>
        <w:pStyle w:val="Zkladntextodsazen"/>
        <w:ind w:left="900" w:hanging="900"/>
        <w:jc w:val="both"/>
        <w:rPr>
          <w:u w:val="single"/>
        </w:rPr>
      </w:pPr>
    </w:p>
    <w:p w:rsidR="00963937" w:rsidRDefault="00963937" w:rsidP="00D171DB">
      <w:pPr>
        <w:pStyle w:val="Zkladntextodsazen"/>
        <w:ind w:left="900" w:hanging="900"/>
        <w:jc w:val="both"/>
        <w:rPr>
          <w:u w:val="single"/>
        </w:rPr>
      </w:pPr>
    </w:p>
    <w:p w:rsidR="00963937" w:rsidRDefault="00963937" w:rsidP="00D171DB">
      <w:pPr>
        <w:pStyle w:val="Zkladntextodsazen"/>
        <w:ind w:left="900" w:hanging="900"/>
        <w:jc w:val="both"/>
        <w:rPr>
          <w:u w:val="single"/>
        </w:rPr>
      </w:pPr>
    </w:p>
    <w:p w:rsidR="00963937" w:rsidRDefault="00963937" w:rsidP="00D171DB">
      <w:pPr>
        <w:pStyle w:val="Zkladntextodsazen"/>
        <w:ind w:left="900" w:hanging="900"/>
        <w:jc w:val="both"/>
        <w:rPr>
          <w:u w:val="single"/>
        </w:rPr>
      </w:pPr>
    </w:p>
    <w:p w:rsidR="00963937" w:rsidRDefault="00963937" w:rsidP="00D171DB">
      <w:pPr>
        <w:pStyle w:val="Zkladntextodsazen"/>
        <w:ind w:left="900" w:hanging="900"/>
        <w:jc w:val="both"/>
        <w:rPr>
          <w:u w:val="single"/>
        </w:rPr>
      </w:pPr>
    </w:p>
    <w:p w:rsidR="00453892" w:rsidRDefault="00453892" w:rsidP="00D171DB">
      <w:pPr>
        <w:pStyle w:val="Zkladntextodsazen"/>
        <w:ind w:left="900" w:hanging="900"/>
        <w:jc w:val="both"/>
        <w:rPr>
          <w:u w:val="single"/>
        </w:rPr>
      </w:pPr>
    </w:p>
    <w:p w:rsidR="00D171DB" w:rsidRPr="00D171DB" w:rsidRDefault="00D171DB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  <w:r w:rsidRPr="00D171DB">
        <w:rPr>
          <w:rFonts w:ascii="Arial" w:hAnsi="Arial" w:cs="Arial"/>
          <w:u w:val="single"/>
        </w:rPr>
        <w:t>Přílohy:</w:t>
      </w:r>
    </w:p>
    <w:p w:rsidR="00D171DB" w:rsidRDefault="00D171DB" w:rsidP="00D171DB">
      <w:pPr>
        <w:pStyle w:val="Zkladntextodsazen"/>
        <w:ind w:left="900" w:hanging="900"/>
        <w:jc w:val="both"/>
      </w:pPr>
      <w:r>
        <w:t xml:space="preserve">- </w:t>
      </w:r>
      <w:r w:rsidRPr="00D171DB">
        <w:rPr>
          <w:rFonts w:ascii="Arial" w:hAnsi="Arial" w:cs="Arial"/>
        </w:rPr>
        <w:t>Příloha č. 1</w:t>
      </w:r>
    </w:p>
    <w:p w:rsidR="007A3265" w:rsidRPr="00D171DB" w:rsidRDefault="00D171DB" w:rsidP="003D1D66">
      <w:pPr>
        <w:tabs>
          <w:tab w:val="left" w:pos="7371"/>
        </w:tabs>
      </w:pPr>
      <w:r w:rsidRPr="00D171DB">
        <w:rPr>
          <w:rFonts w:ascii="Arial" w:hAnsi="Arial" w:cs="Arial"/>
          <w:sz w:val="24"/>
          <w:szCs w:val="24"/>
        </w:rPr>
        <w:t>Přehled čerpání a splácení revolvingového úvěru</w:t>
      </w:r>
      <w:r w:rsidRPr="00D171DB">
        <w:rPr>
          <w:rFonts w:ascii="Arial" w:hAnsi="Arial" w:cs="Arial"/>
          <w:sz w:val="24"/>
          <w:szCs w:val="24"/>
        </w:rPr>
        <w:tab/>
        <w:t xml:space="preserve">(strana </w:t>
      </w:r>
      <w:r w:rsidR="00963937">
        <w:rPr>
          <w:rFonts w:ascii="Arial" w:hAnsi="Arial" w:cs="Arial"/>
          <w:sz w:val="24"/>
          <w:szCs w:val="24"/>
        </w:rPr>
        <w:t>5</w:t>
      </w:r>
      <w:r w:rsidRPr="00D171DB">
        <w:rPr>
          <w:rFonts w:ascii="Arial" w:hAnsi="Arial" w:cs="Arial"/>
          <w:sz w:val="24"/>
          <w:szCs w:val="24"/>
        </w:rPr>
        <w:t xml:space="preserve"> - </w:t>
      </w:r>
      <w:r w:rsidR="00963937">
        <w:rPr>
          <w:rFonts w:ascii="Arial" w:hAnsi="Arial" w:cs="Arial"/>
          <w:sz w:val="24"/>
          <w:szCs w:val="24"/>
        </w:rPr>
        <w:t>7</w:t>
      </w:r>
      <w:r w:rsidRPr="00D171DB">
        <w:rPr>
          <w:rFonts w:ascii="Arial" w:hAnsi="Arial" w:cs="Arial"/>
          <w:sz w:val="24"/>
          <w:szCs w:val="24"/>
        </w:rPr>
        <w:t>)</w:t>
      </w:r>
    </w:p>
    <w:sectPr w:rsidR="007A3265" w:rsidRPr="00D171DB" w:rsidSect="0079026C">
      <w:footerReference w:type="default" r:id="rId7"/>
      <w:pgSz w:w="11907" w:h="16840" w:code="9"/>
      <w:pgMar w:top="1134" w:right="1134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9F081B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2</w:t>
    </w:r>
    <w:r w:rsidR="00963937">
      <w:rPr>
        <w:rFonts w:ascii="Arial" w:hAnsi="Arial" w:cs="Arial"/>
        <w:i/>
        <w:iCs/>
      </w:rPr>
      <w:t>4</w:t>
    </w:r>
    <w:r w:rsidR="0044159A">
      <w:rPr>
        <w:rFonts w:ascii="Arial" w:hAnsi="Arial" w:cs="Arial"/>
        <w:i/>
        <w:iCs/>
      </w:rPr>
      <w:t>.</w:t>
    </w:r>
    <w:r w:rsidR="009A1E76">
      <w:rPr>
        <w:rFonts w:ascii="Arial" w:hAnsi="Arial" w:cs="Arial"/>
        <w:i/>
        <w:iCs/>
      </w:rPr>
      <w:t xml:space="preserve"> </w:t>
    </w:r>
    <w:r w:rsidR="007309E2">
      <w:rPr>
        <w:rFonts w:ascii="Arial" w:hAnsi="Arial" w:cs="Arial"/>
        <w:i/>
        <w:iCs/>
      </w:rPr>
      <w:t>0</w:t>
    </w:r>
    <w:r w:rsidR="00963937">
      <w:rPr>
        <w:rFonts w:ascii="Arial" w:hAnsi="Arial" w:cs="Arial"/>
        <w:i/>
        <w:iCs/>
      </w:rPr>
      <w:t>6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201</w:t>
    </w:r>
    <w:r w:rsidR="007309E2">
      <w:rPr>
        <w:rFonts w:ascii="Arial" w:hAnsi="Arial" w:cs="Arial"/>
        <w:i/>
        <w:iCs/>
      </w:rPr>
      <w:t>9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1D0EBA">
      <w:rPr>
        <w:rStyle w:val="slostrnky"/>
        <w:rFonts w:ascii="Arial" w:hAnsi="Arial" w:cs="Arial"/>
        <w:i/>
        <w:iCs/>
        <w:noProof/>
      </w:rPr>
      <w:t>4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963937">
      <w:rPr>
        <w:rStyle w:val="slostrnky"/>
        <w:rFonts w:ascii="Arial" w:hAnsi="Arial" w:cs="Arial"/>
        <w:i/>
        <w:iCs/>
      </w:rPr>
      <w:t>7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1D0EBA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8</w:t>
    </w:r>
    <w:r w:rsidR="00466489">
      <w:rPr>
        <w:rFonts w:ascii="Arial" w:hAnsi="Arial" w:cs="Arial"/>
        <w:i/>
      </w:rPr>
      <w:t>.</w:t>
    </w:r>
    <w:r>
      <w:rPr>
        <w:rFonts w:ascii="Arial" w:hAnsi="Arial" w:cs="Arial"/>
        <w:i/>
      </w:rPr>
      <w:t>5</w:t>
    </w:r>
    <w:r w:rsidR="00D65F1A">
      <w:rPr>
        <w:rFonts w:ascii="Arial" w:hAnsi="Arial" w:cs="Arial"/>
        <w:i/>
      </w:rPr>
      <w:t>.</w:t>
    </w:r>
    <w:r w:rsidR="002549D7">
      <w:rPr>
        <w:rFonts w:ascii="Arial" w:hAnsi="Arial" w:cs="Arial"/>
        <w:i/>
      </w:rPr>
      <w:t xml:space="preserve">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201</w:t>
    </w:r>
    <w:r w:rsidR="007309E2">
      <w:rPr>
        <w:rFonts w:ascii="Arial" w:hAnsi="Arial" w:cs="Arial"/>
        <w:i/>
      </w:rPr>
      <w:t>9</w:t>
    </w:r>
    <w:r w:rsidR="002549D7" w:rsidRPr="00CC4740">
      <w:rPr>
        <w:rFonts w:ascii="Arial" w:hAnsi="Arial" w:cs="Arial"/>
        <w:i/>
      </w:rPr>
      <w:t xml:space="preserve"> - </w:t>
    </w:r>
    <w:r w:rsidR="005671F1">
      <w:rPr>
        <w:rFonts w:ascii="Arial" w:hAnsi="Arial" w:cs="Arial"/>
        <w:i/>
      </w:rPr>
      <w:t>splátka</w:t>
    </w:r>
    <w:r w:rsidR="002549D7" w:rsidRPr="00CC4740">
      <w:rPr>
        <w:rFonts w:ascii="Arial" w:hAnsi="Arial" w:cs="Arial"/>
        <w:i/>
      </w:rPr>
      <w:t xml:space="preserve"> revolvingového úvěru Komerční banky,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917A7"/>
    <w:multiLevelType w:val="hybridMultilevel"/>
    <w:tmpl w:val="BD0E65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F33D61"/>
    <w:multiLevelType w:val="hybridMultilevel"/>
    <w:tmpl w:val="5C8030EE"/>
    <w:lvl w:ilvl="0" w:tplc="5D54B67C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66135"/>
    <w:multiLevelType w:val="hybridMultilevel"/>
    <w:tmpl w:val="02D2798C"/>
    <w:lvl w:ilvl="0" w:tplc="DADCDE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2028E5"/>
    <w:multiLevelType w:val="hybridMultilevel"/>
    <w:tmpl w:val="37AE6502"/>
    <w:lvl w:ilvl="0" w:tplc="63B472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55112"/>
    <w:multiLevelType w:val="hybridMultilevel"/>
    <w:tmpl w:val="5C8030EE"/>
    <w:lvl w:ilvl="0" w:tplc="5D54B67C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A75C58"/>
    <w:multiLevelType w:val="hybridMultilevel"/>
    <w:tmpl w:val="5C8030EE"/>
    <w:lvl w:ilvl="0" w:tplc="5D54B67C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D70AB9"/>
    <w:multiLevelType w:val="hybridMultilevel"/>
    <w:tmpl w:val="FB742EFA"/>
    <w:lvl w:ilvl="0" w:tplc="DADCDE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9"/>
  </w:num>
  <w:num w:numId="7">
    <w:abstractNumId w:val="2"/>
  </w:num>
  <w:num w:numId="8">
    <w:abstractNumId w:val="1"/>
  </w:num>
  <w:num w:numId="9">
    <w:abstractNumId w:val="0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33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0521D"/>
    <w:rsid w:val="00005910"/>
    <w:rsid w:val="000262B1"/>
    <w:rsid w:val="00026341"/>
    <w:rsid w:val="00037E83"/>
    <w:rsid w:val="000443D1"/>
    <w:rsid w:val="00061CA6"/>
    <w:rsid w:val="00070B0E"/>
    <w:rsid w:val="000836B0"/>
    <w:rsid w:val="00087ABA"/>
    <w:rsid w:val="000A304F"/>
    <w:rsid w:val="000B53F2"/>
    <w:rsid w:val="000D54F9"/>
    <w:rsid w:val="000E0B6B"/>
    <w:rsid w:val="00102FF7"/>
    <w:rsid w:val="00130188"/>
    <w:rsid w:val="00131917"/>
    <w:rsid w:val="001353F1"/>
    <w:rsid w:val="00174143"/>
    <w:rsid w:val="0017456F"/>
    <w:rsid w:val="00181B04"/>
    <w:rsid w:val="00182C9F"/>
    <w:rsid w:val="00185AC4"/>
    <w:rsid w:val="00196757"/>
    <w:rsid w:val="001A46D5"/>
    <w:rsid w:val="001C04EE"/>
    <w:rsid w:val="001C25E4"/>
    <w:rsid w:val="001C2F5D"/>
    <w:rsid w:val="001D0EBA"/>
    <w:rsid w:val="001D1184"/>
    <w:rsid w:val="001D6D1C"/>
    <w:rsid w:val="001E4BA8"/>
    <w:rsid w:val="001E62E4"/>
    <w:rsid w:val="001F4EBC"/>
    <w:rsid w:val="001F4F56"/>
    <w:rsid w:val="001F5C04"/>
    <w:rsid w:val="001F6833"/>
    <w:rsid w:val="00200D36"/>
    <w:rsid w:val="00222D5A"/>
    <w:rsid w:val="00223F81"/>
    <w:rsid w:val="00224F3C"/>
    <w:rsid w:val="0025132F"/>
    <w:rsid w:val="00251AFD"/>
    <w:rsid w:val="0025339A"/>
    <w:rsid w:val="002549D7"/>
    <w:rsid w:val="00262DE3"/>
    <w:rsid w:val="00264146"/>
    <w:rsid w:val="0026421E"/>
    <w:rsid w:val="002823F2"/>
    <w:rsid w:val="002829B0"/>
    <w:rsid w:val="00284891"/>
    <w:rsid w:val="002901D7"/>
    <w:rsid w:val="0029354F"/>
    <w:rsid w:val="00296FF7"/>
    <w:rsid w:val="002B0CD7"/>
    <w:rsid w:val="002B3693"/>
    <w:rsid w:val="002C6163"/>
    <w:rsid w:val="002E403D"/>
    <w:rsid w:val="002E440B"/>
    <w:rsid w:val="002E536C"/>
    <w:rsid w:val="002E59E6"/>
    <w:rsid w:val="00300F6A"/>
    <w:rsid w:val="00314053"/>
    <w:rsid w:val="00314F25"/>
    <w:rsid w:val="00316AF1"/>
    <w:rsid w:val="003229E9"/>
    <w:rsid w:val="00337820"/>
    <w:rsid w:val="00340ED0"/>
    <w:rsid w:val="003448D1"/>
    <w:rsid w:val="003533D6"/>
    <w:rsid w:val="0037486D"/>
    <w:rsid w:val="003853A6"/>
    <w:rsid w:val="00385DDD"/>
    <w:rsid w:val="003A3AE4"/>
    <w:rsid w:val="003B0AC0"/>
    <w:rsid w:val="003B1393"/>
    <w:rsid w:val="003B300E"/>
    <w:rsid w:val="003B39B7"/>
    <w:rsid w:val="003C2458"/>
    <w:rsid w:val="003C2A27"/>
    <w:rsid w:val="003C2C65"/>
    <w:rsid w:val="003C5D5D"/>
    <w:rsid w:val="003D1400"/>
    <w:rsid w:val="003D1D66"/>
    <w:rsid w:val="003D384A"/>
    <w:rsid w:val="003E1068"/>
    <w:rsid w:val="003E262A"/>
    <w:rsid w:val="003F4C8B"/>
    <w:rsid w:val="00422D59"/>
    <w:rsid w:val="0042663C"/>
    <w:rsid w:val="0043213C"/>
    <w:rsid w:val="0043232C"/>
    <w:rsid w:val="00432518"/>
    <w:rsid w:val="004330B3"/>
    <w:rsid w:val="00436F1C"/>
    <w:rsid w:val="0044159A"/>
    <w:rsid w:val="00451343"/>
    <w:rsid w:val="00453892"/>
    <w:rsid w:val="004571EC"/>
    <w:rsid w:val="0046002E"/>
    <w:rsid w:val="004605B9"/>
    <w:rsid w:val="00466489"/>
    <w:rsid w:val="00471805"/>
    <w:rsid w:val="0047326E"/>
    <w:rsid w:val="004772AD"/>
    <w:rsid w:val="00483DCF"/>
    <w:rsid w:val="004934E9"/>
    <w:rsid w:val="00493709"/>
    <w:rsid w:val="004A0D61"/>
    <w:rsid w:val="004D2A97"/>
    <w:rsid w:val="004E21DE"/>
    <w:rsid w:val="004E6980"/>
    <w:rsid w:val="004E7406"/>
    <w:rsid w:val="004F5501"/>
    <w:rsid w:val="00501497"/>
    <w:rsid w:val="00505139"/>
    <w:rsid w:val="005147CA"/>
    <w:rsid w:val="00527F68"/>
    <w:rsid w:val="00530804"/>
    <w:rsid w:val="00531956"/>
    <w:rsid w:val="0053226D"/>
    <w:rsid w:val="00544621"/>
    <w:rsid w:val="00545E07"/>
    <w:rsid w:val="005460D2"/>
    <w:rsid w:val="005671F1"/>
    <w:rsid w:val="005716D2"/>
    <w:rsid w:val="0057719E"/>
    <w:rsid w:val="0058540F"/>
    <w:rsid w:val="005864DC"/>
    <w:rsid w:val="005A279D"/>
    <w:rsid w:val="005A3D51"/>
    <w:rsid w:val="005B5166"/>
    <w:rsid w:val="005B76A6"/>
    <w:rsid w:val="005C722C"/>
    <w:rsid w:val="005E0DDC"/>
    <w:rsid w:val="005F360B"/>
    <w:rsid w:val="005F64A2"/>
    <w:rsid w:val="006054D8"/>
    <w:rsid w:val="00611C2C"/>
    <w:rsid w:val="00643252"/>
    <w:rsid w:val="0064450B"/>
    <w:rsid w:val="00645052"/>
    <w:rsid w:val="00665DF9"/>
    <w:rsid w:val="00671C4D"/>
    <w:rsid w:val="00675288"/>
    <w:rsid w:val="00684C54"/>
    <w:rsid w:val="0069538A"/>
    <w:rsid w:val="00695E50"/>
    <w:rsid w:val="006C6AD4"/>
    <w:rsid w:val="006D1AE4"/>
    <w:rsid w:val="006F06CE"/>
    <w:rsid w:val="006F7EC2"/>
    <w:rsid w:val="007043D2"/>
    <w:rsid w:val="007077BF"/>
    <w:rsid w:val="00713FF8"/>
    <w:rsid w:val="00715F5F"/>
    <w:rsid w:val="0072612D"/>
    <w:rsid w:val="007309E2"/>
    <w:rsid w:val="007520C9"/>
    <w:rsid w:val="00764097"/>
    <w:rsid w:val="0077106F"/>
    <w:rsid w:val="00771BEB"/>
    <w:rsid w:val="00785728"/>
    <w:rsid w:val="00786DF0"/>
    <w:rsid w:val="0079026C"/>
    <w:rsid w:val="007A1520"/>
    <w:rsid w:val="007A3265"/>
    <w:rsid w:val="007A4156"/>
    <w:rsid w:val="007B351D"/>
    <w:rsid w:val="007B4466"/>
    <w:rsid w:val="007B5069"/>
    <w:rsid w:val="007C5ECC"/>
    <w:rsid w:val="007C6E3A"/>
    <w:rsid w:val="007C75F5"/>
    <w:rsid w:val="007D5DD8"/>
    <w:rsid w:val="007E7C4E"/>
    <w:rsid w:val="007F04CC"/>
    <w:rsid w:val="008028FB"/>
    <w:rsid w:val="00804693"/>
    <w:rsid w:val="00810A5C"/>
    <w:rsid w:val="008154A6"/>
    <w:rsid w:val="00817C5E"/>
    <w:rsid w:val="008227AE"/>
    <w:rsid w:val="008339F4"/>
    <w:rsid w:val="008468B5"/>
    <w:rsid w:val="0085368A"/>
    <w:rsid w:val="0085727E"/>
    <w:rsid w:val="00861C46"/>
    <w:rsid w:val="00864BC7"/>
    <w:rsid w:val="00871879"/>
    <w:rsid w:val="00875350"/>
    <w:rsid w:val="008774A8"/>
    <w:rsid w:val="0088147C"/>
    <w:rsid w:val="00883EBF"/>
    <w:rsid w:val="0088528E"/>
    <w:rsid w:val="00890D5C"/>
    <w:rsid w:val="00893CC3"/>
    <w:rsid w:val="008A08D4"/>
    <w:rsid w:val="008B4F7D"/>
    <w:rsid w:val="008B7481"/>
    <w:rsid w:val="008D1249"/>
    <w:rsid w:val="008E030D"/>
    <w:rsid w:val="008E411B"/>
    <w:rsid w:val="009001B4"/>
    <w:rsid w:val="0092039D"/>
    <w:rsid w:val="0092092E"/>
    <w:rsid w:val="009212FD"/>
    <w:rsid w:val="00921C26"/>
    <w:rsid w:val="00962FCD"/>
    <w:rsid w:val="00963937"/>
    <w:rsid w:val="0096444E"/>
    <w:rsid w:val="00974C93"/>
    <w:rsid w:val="009A1E76"/>
    <w:rsid w:val="009A2C93"/>
    <w:rsid w:val="009A5F48"/>
    <w:rsid w:val="009D4F20"/>
    <w:rsid w:val="009E20CF"/>
    <w:rsid w:val="009E5479"/>
    <w:rsid w:val="009E7A8D"/>
    <w:rsid w:val="009F081B"/>
    <w:rsid w:val="009F0DDC"/>
    <w:rsid w:val="009F4D0E"/>
    <w:rsid w:val="00A02F33"/>
    <w:rsid w:val="00A10258"/>
    <w:rsid w:val="00A10B0C"/>
    <w:rsid w:val="00A14B51"/>
    <w:rsid w:val="00A14C9D"/>
    <w:rsid w:val="00A16146"/>
    <w:rsid w:val="00A1649D"/>
    <w:rsid w:val="00A2295B"/>
    <w:rsid w:val="00A55CE2"/>
    <w:rsid w:val="00A6523D"/>
    <w:rsid w:val="00A81067"/>
    <w:rsid w:val="00A818B7"/>
    <w:rsid w:val="00A865CC"/>
    <w:rsid w:val="00A86994"/>
    <w:rsid w:val="00A93C74"/>
    <w:rsid w:val="00AB42A6"/>
    <w:rsid w:val="00AB73F4"/>
    <w:rsid w:val="00AC3A85"/>
    <w:rsid w:val="00AC4BAD"/>
    <w:rsid w:val="00AE0435"/>
    <w:rsid w:val="00AE5A7C"/>
    <w:rsid w:val="00B251B3"/>
    <w:rsid w:val="00B27BC4"/>
    <w:rsid w:val="00B31D39"/>
    <w:rsid w:val="00B43716"/>
    <w:rsid w:val="00B46742"/>
    <w:rsid w:val="00B61E54"/>
    <w:rsid w:val="00B6205A"/>
    <w:rsid w:val="00B71375"/>
    <w:rsid w:val="00B73E44"/>
    <w:rsid w:val="00B84EF7"/>
    <w:rsid w:val="00B85A99"/>
    <w:rsid w:val="00B90359"/>
    <w:rsid w:val="00B91A82"/>
    <w:rsid w:val="00B9642D"/>
    <w:rsid w:val="00BA06BB"/>
    <w:rsid w:val="00BB5F3A"/>
    <w:rsid w:val="00BD3367"/>
    <w:rsid w:val="00BE4F9A"/>
    <w:rsid w:val="00C00410"/>
    <w:rsid w:val="00C11308"/>
    <w:rsid w:val="00C20ADD"/>
    <w:rsid w:val="00C25277"/>
    <w:rsid w:val="00C25422"/>
    <w:rsid w:val="00C26D73"/>
    <w:rsid w:val="00C271D6"/>
    <w:rsid w:val="00C42615"/>
    <w:rsid w:val="00C4400E"/>
    <w:rsid w:val="00C71381"/>
    <w:rsid w:val="00C74A64"/>
    <w:rsid w:val="00C81167"/>
    <w:rsid w:val="00C811D4"/>
    <w:rsid w:val="00C85F6F"/>
    <w:rsid w:val="00C96325"/>
    <w:rsid w:val="00CA13C0"/>
    <w:rsid w:val="00CA5F18"/>
    <w:rsid w:val="00CA7DDC"/>
    <w:rsid w:val="00CB1589"/>
    <w:rsid w:val="00CC7193"/>
    <w:rsid w:val="00CE037F"/>
    <w:rsid w:val="00CE6AC7"/>
    <w:rsid w:val="00D07775"/>
    <w:rsid w:val="00D100EA"/>
    <w:rsid w:val="00D14CD5"/>
    <w:rsid w:val="00D171DB"/>
    <w:rsid w:val="00D20A2C"/>
    <w:rsid w:val="00D20CA2"/>
    <w:rsid w:val="00D21B4B"/>
    <w:rsid w:val="00D3364B"/>
    <w:rsid w:val="00D44F04"/>
    <w:rsid w:val="00D54CE2"/>
    <w:rsid w:val="00D55A4C"/>
    <w:rsid w:val="00D642C2"/>
    <w:rsid w:val="00D65074"/>
    <w:rsid w:val="00D65F1A"/>
    <w:rsid w:val="00D8477C"/>
    <w:rsid w:val="00D946BD"/>
    <w:rsid w:val="00DA44D5"/>
    <w:rsid w:val="00DC51C6"/>
    <w:rsid w:val="00DC63DE"/>
    <w:rsid w:val="00DE0169"/>
    <w:rsid w:val="00DE4A24"/>
    <w:rsid w:val="00DE608F"/>
    <w:rsid w:val="00DE79D7"/>
    <w:rsid w:val="00E05FAF"/>
    <w:rsid w:val="00E146F1"/>
    <w:rsid w:val="00E16B50"/>
    <w:rsid w:val="00E25931"/>
    <w:rsid w:val="00E36BED"/>
    <w:rsid w:val="00E37581"/>
    <w:rsid w:val="00E53D37"/>
    <w:rsid w:val="00E62F61"/>
    <w:rsid w:val="00E6612E"/>
    <w:rsid w:val="00E756B9"/>
    <w:rsid w:val="00E871C5"/>
    <w:rsid w:val="00E951F3"/>
    <w:rsid w:val="00EB7DC2"/>
    <w:rsid w:val="00EC40F9"/>
    <w:rsid w:val="00ED1D70"/>
    <w:rsid w:val="00ED313C"/>
    <w:rsid w:val="00EE58D9"/>
    <w:rsid w:val="00F10D9E"/>
    <w:rsid w:val="00F1791B"/>
    <w:rsid w:val="00F211FC"/>
    <w:rsid w:val="00F22EC6"/>
    <w:rsid w:val="00F24184"/>
    <w:rsid w:val="00F30D8F"/>
    <w:rsid w:val="00F34418"/>
    <w:rsid w:val="00F45D67"/>
    <w:rsid w:val="00F616BF"/>
    <w:rsid w:val="00F770C5"/>
    <w:rsid w:val="00F82A2C"/>
    <w:rsid w:val="00F97F4A"/>
    <w:rsid w:val="00FB5A52"/>
    <w:rsid w:val="00FB74D5"/>
    <w:rsid w:val="00FC2DCC"/>
    <w:rsid w:val="00FC40ED"/>
    <w:rsid w:val="00FC792E"/>
    <w:rsid w:val="00FD758C"/>
    <w:rsid w:val="00FD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3825"/>
    <o:shapelayout v:ext="edit">
      <o:idmap v:ext="edit" data="1"/>
    </o:shapelayout>
  </w:shapeDefaults>
  <w:decimalSymbol w:val=","/>
  <w:listSeparator w:val=";"/>
  <w14:docId w14:val="24425A33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odsazendek">
    <w:name w:val="Základní text odsazený řádek"/>
    <w:basedOn w:val="Normln"/>
    <w:rsid w:val="0079026C"/>
    <w:pPr>
      <w:widowControl w:val="0"/>
      <w:spacing w:after="120"/>
      <w:ind w:left="567"/>
      <w:jc w:val="both"/>
    </w:pPr>
    <w:rPr>
      <w:rFonts w:ascii="Arial" w:hAnsi="Arial"/>
      <w:sz w:val="24"/>
    </w:rPr>
  </w:style>
  <w:style w:type="table" w:styleId="Mkatabulky">
    <w:name w:val="Table Grid"/>
    <w:basedOn w:val="Normlntabulka"/>
    <w:uiPriority w:val="59"/>
    <w:rsid w:val="00790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1508</Words>
  <Characters>8899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15</cp:revision>
  <cp:lastPrinted>2019-04-03T05:40:00Z</cp:lastPrinted>
  <dcterms:created xsi:type="dcterms:W3CDTF">2019-03-06T11:05:00Z</dcterms:created>
  <dcterms:modified xsi:type="dcterms:W3CDTF">2019-06-04T11:34:00Z</dcterms:modified>
</cp:coreProperties>
</file>