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48A" w:rsidRPr="00537FDF" w:rsidRDefault="000C248A" w:rsidP="000C248A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537FDF">
        <w:rPr>
          <w:rFonts w:ascii="Arial" w:hAnsi="Arial" w:cs="Arial"/>
          <w:b/>
          <w:bCs/>
          <w:sz w:val="28"/>
          <w:szCs w:val="28"/>
        </w:rPr>
        <w:t>Smlouva o poskytnutí dotace</w:t>
      </w:r>
    </w:p>
    <w:p w:rsidR="00335C9D" w:rsidRPr="00537FDF" w:rsidRDefault="00335C9D" w:rsidP="00335C9D">
      <w:pPr>
        <w:spacing w:after="120"/>
        <w:jc w:val="center"/>
        <w:rPr>
          <w:rFonts w:ascii="Arial" w:hAnsi="Arial" w:cs="Arial"/>
          <w:i/>
          <w:sz w:val="22"/>
          <w:szCs w:val="22"/>
        </w:rPr>
      </w:pPr>
      <w:r w:rsidRPr="00537FDF">
        <w:rPr>
          <w:rFonts w:ascii="Arial" w:hAnsi="Arial" w:cs="Arial"/>
          <w:sz w:val="22"/>
          <w:szCs w:val="22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537FDF">
        <w:rPr>
          <w:rFonts w:ascii="Arial" w:hAnsi="Arial" w:cs="Arial"/>
          <w:i/>
          <w:sz w:val="22"/>
          <w:szCs w:val="22"/>
        </w:rPr>
        <w:t xml:space="preserve"> </w:t>
      </w:r>
    </w:p>
    <w:p w:rsidR="00F96B64" w:rsidRPr="00537FDF" w:rsidRDefault="00F96B64" w:rsidP="000C248A">
      <w:pPr>
        <w:spacing w:after="80"/>
        <w:jc w:val="both"/>
        <w:outlineLvl w:val="0"/>
        <w:rPr>
          <w:rFonts w:ascii="Arial" w:hAnsi="Arial" w:cs="Arial"/>
          <w:b/>
          <w:bCs/>
        </w:rPr>
      </w:pPr>
    </w:p>
    <w:p w:rsidR="000C248A" w:rsidRPr="00537FDF" w:rsidRDefault="000C248A" w:rsidP="000C248A">
      <w:pPr>
        <w:spacing w:after="80"/>
        <w:jc w:val="both"/>
        <w:outlineLvl w:val="0"/>
        <w:rPr>
          <w:rFonts w:ascii="Arial" w:hAnsi="Arial" w:cs="Arial"/>
          <w:b/>
          <w:bCs/>
        </w:rPr>
      </w:pPr>
      <w:r w:rsidRPr="00537FDF">
        <w:rPr>
          <w:rFonts w:ascii="Arial" w:hAnsi="Arial" w:cs="Arial"/>
          <w:b/>
          <w:bCs/>
        </w:rPr>
        <w:t>Olomoucký kraj</w:t>
      </w:r>
    </w:p>
    <w:p w:rsidR="000C248A" w:rsidRPr="00537FDF" w:rsidRDefault="000C248A" w:rsidP="000C248A">
      <w:pPr>
        <w:spacing w:after="80"/>
        <w:jc w:val="both"/>
        <w:outlineLvl w:val="0"/>
        <w:rPr>
          <w:rFonts w:ascii="Arial" w:hAnsi="Arial" w:cs="Arial"/>
        </w:rPr>
      </w:pPr>
      <w:r w:rsidRPr="00537FDF">
        <w:rPr>
          <w:rFonts w:ascii="Arial" w:hAnsi="Arial" w:cs="Arial"/>
        </w:rPr>
        <w:t>Jeremenkova 40a, 779 11 Olomouc</w:t>
      </w:r>
    </w:p>
    <w:p w:rsidR="000C248A" w:rsidRPr="00537FDF" w:rsidRDefault="000C248A" w:rsidP="000C248A">
      <w:pPr>
        <w:spacing w:after="80"/>
        <w:jc w:val="both"/>
        <w:rPr>
          <w:rFonts w:ascii="Arial" w:hAnsi="Arial" w:cs="Arial"/>
        </w:rPr>
      </w:pPr>
      <w:r w:rsidRPr="00537FDF">
        <w:rPr>
          <w:rFonts w:ascii="Arial" w:hAnsi="Arial" w:cs="Arial"/>
        </w:rPr>
        <w:t>IČ: 60609460</w:t>
      </w:r>
    </w:p>
    <w:p w:rsidR="000C248A" w:rsidRPr="00537FDF" w:rsidRDefault="000C248A" w:rsidP="000C248A">
      <w:pPr>
        <w:spacing w:after="80"/>
        <w:jc w:val="both"/>
        <w:rPr>
          <w:rFonts w:ascii="Arial" w:hAnsi="Arial" w:cs="Arial"/>
        </w:rPr>
      </w:pPr>
      <w:r w:rsidRPr="00537FDF">
        <w:rPr>
          <w:rFonts w:ascii="Arial" w:hAnsi="Arial" w:cs="Arial"/>
        </w:rPr>
        <w:t>DIČ: CZ60609460</w:t>
      </w:r>
    </w:p>
    <w:p w:rsidR="000C248A" w:rsidRPr="00537FDF" w:rsidRDefault="000C248A" w:rsidP="000C248A">
      <w:pPr>
        <w:spacing w:after="80"/>
        <w:jc w:val="both"/>
        <w:rPr>
          <w:rFonts w:ascii="Arial" w:hAnsi="Arial" w:cs="Arial"/>
          <w:i/>
          <w:iCs/>
        </w:rPr>
      </w:pPr>
      <w:r w:rsidRPr="00537FDF">
        <w:rPr>
          <w:rFonts w:ascii="Arial" w:hAnsi="Arial" w:cs="Arial"/>
        </w:rPr>
        <w:t xml:space="preserve">Zastoupený:   </w:t>
      </w:r>
      <w:r w:rsidR="0061334B" w:rsidRPr="00537FDF">
        <w:rPr>
          <w:rFonts w:ascii="Arial" w:hAnsi="Arial" w:cs="Arial"/>
        </w:rPr>
        <w:t>MUDr</w:t>
      </w:r>
      <w:r w:rsidRPr="00537FDF">
        <w:rPr>
          <w:rFonts w:ascii="Arial" w:hAnsi="Arial" w:cs="Arial"/>
        </w:rPr>
        <w:t xml:space="preserve">. </w:t>
      </w:r>
      <w:r w:rsidR="0061334B" w:rsidRPr="00537FDF">
        <w:rPr>
          <w:rFonts w:ascii="Arial" w:hAnsi="Arial" w:cs="Arial"/>
        </w:rPr>
        <w:t>Michaelem Fischerem</w:t>
      </w:r>
      <w:r w:rsidRPr="00537FDF">
        <w:rPr>
          <w:rFonts w:ascii="Arial" w:hAnsi="Arial" w:cs="Arial"/>
        </w:rPr>
        <w:t xml:space="preserve">, </w:t>
      </w:r>
      <w:r w:rsidR="0061334B" w:rsidRPr="00537FDF">
        <w:rPr>
          <w:rFonts w:ascii="Arial" w:hAnsi="Arial" w:cs="Arial"/>
        </w:rPr>
        <w:t>1</w:t>
      </w:r>
      <w:r w:rsidR="00854B5B" w:rsidRPr="00537FDF">
        <w:rPr>
          <w:rFonts w:ascii="Arial" w:hAnsi="Arial" w:cs="Arial"/>
        </w:rPr>
        <w:t xml:space="preserve">. </w:t>
      </w:r>
      <w:r w:rsidR="0061334B" w:rsidRPr="00537FDF">
        <w:rPr>
          <w:rFonts w:ascii="Arial" w:hAnsi="Arial" w:cs="Arial"/>
        </w:rPr>
        <w:t xml:space="preserve">náměstkem </w:t>
      </w:r>
      <w:r w:rsidRPr="00537FDF">
        <w:rPr>
          <w:rFonts w:ascii="Arial" w:hAnsi="Arial" w:cs="Arial"/>
        </w:rPr>
        <w:t>hejtman</w:t>
      </w:r>
      <w:r w:rsidR="009141EC" w:rsidRPr="00537FDF">
        <w:rPr>
          <w:rFonts w:ascii="Arial" w:hAnsi="Arial" w:cs="Arial"/>
        </w:rPr>
        <w:t>a</w:t>
      </w:r>
      <w:r w:rsidR="00C854F5" w:rsidRPr="00537FDF">
        <w:rPr>
          <w:rFonts w:ascii="Arial" w:hAnsi="Arial" w:cs="Arial"/>
        </w:rPr>
        <w:t xml:space="preserve"> Olomouckého kraje</w:t>
      </w:r>
      <w:r w:rsidRPr="00537FDF">
        <w:rPr>
          <w:rFonts w:ascii="Arial" w:hAnsi="Arial" w:cs="Arial"/>
          <w:i/>
          <w:iCs/>
        </w:rPr>
        <w:t xml:space="preserve"> </w:t>
      </w:r>
    </w:p>
    <w:p w:rsidR="000C248A" w:rsidRPr="00537FDF" w:rsidRDefault="000C248A" w:rsidP="000C248A">
      <w:pPr>
        <w:spacing w:after="80"/>
        <w:jc w:val="both"/>
        <w:rPr>
          <w:rFonts w:ascii="Arial" w:hAnsi="Arial" w:cs="Arial"/>
        </w:rPr>
      </w:pPr>
      <w:r w:rsidRPr="00537FDF">
        <w:rPr>
          <w:rFonts w:ascii="Arial" w:hAnsi="Arial" w:cs="Arial"/>
        </w:rPr>
        <w:t>Bankovní spojení: Komerční banka, a.s.</w:t>
      </w:r>
    </w:p>
    <w:p w:rsidR="000C248A" w:rsidRPr="00537FDF" w:rsidRDefault="000C248A" w:rsidP="000C248A">
      <w:pPr>
        <w:spacing w:after="80"/>
        <w:jc w:val="both"/>
        <w:rPr>
          <w:rFonts w:ascii="Arial" w:hAnsi="Arial" w:cs="Arial"/>
        </w:rPr>
      </w:pPr>
      <w:r w:rsidRPr="00537FDF">
        <w:rPr>
          <w:rFonts w:ascii="Arial" w:hAnsi="Arial" w:cs="Arial"/>
        </w:rPr>
        <w:t>č. ú.: 27-4228330207/0100</w:t>
      </w:r>
    </w:p>
    <w:p w:rsidR="000C248A" w:rsidRPr="00537FDF" w:rsidRDefault="000C248A" w:rsidP="000C248A">
      <w:pPr>
        <w:spacing w:after="80"/>
        <w:jc w:val="both"/>
        <w:rPr>
          <w:rFonts w:ascii="Arial" w:hAnsi="Arial" w:cs="Arial"/>
        </w:rPr>
      </w:pPr>
      <w:r w:rsidRPr="00537FDF">
        <w:rPr>
          <w:rFonts w:ascii="Arial" w:hAnsi="Arial" w:cs="Arial"/>
        </w:rPr>
        <w:t>(dále jen „</w:t>
      </w:r>
      <w:r w:rsidRPr="00537FDF">
        <w:rPr>
          <w:rFonts w:ascii="Arial" w:hAnsi="Arial" w:cs="Arial"/>
          <w:b/>
          <w:bCs/>
        </w:rPr>
        <w:t>poskytovatel</w:t>
      </w:r>
      <w:r w:rsidRPr="00537FDF">
        <w:rPr>
          <w:rFonts w:ascii="Arial" w:hAnsi="Arial" w:cs="Arial"/>
          <w:bCs/>
        </w:rPr>
        <w:t>“</w:t>
      </w:r>
      <w:r w:rsidRPr="00537FDF">
        <w:rPr>
          <w:rFonts w:ascii="Arial" w:hAnsi="Arial" w:cs="Arial"/>
        </w:rPr>
        <w:t>)</w:t>
      </w:r>
    </w:p>
    <w:p w:rsidR="000C248A" w:rsidRPr="00537FDF" w:rsidRDefault="000C248A" w:rsidP="000C248A">
      <w:pPr>
        <w:spacing w:after="120"/>
        <w:jc w:val="both"/>
        <w:rPr>
          <w:rFonts w:ascii="Arial" w:hAnsi="Arial" w:cs="Arial"/>
        </w:rPr>
      </w:pPr>
    </w:p>
    <w:p w:rsidR="000C248A" w:rsidRPr="00537FDF" w:rsidRDefault="000C248A" w:rsidP="000C248A">
      <w:pPr>
        <w:spacing w:after="120"/>
        <w:jc w:val="both"/>
        <w:rPr>
          <w:rFonts w:ascii="Arial" w:hAnsi="Arial" w:cs="Arial"/>
        </w:rPr>
      </w:pPr>
      <w:r w:rsidRPr="00537FDF">
        <w:rPr>
          <w:rFonts w:ascii="Arial" w:hAnsi="Arial" w:cs="Arial"/>
        </w:rPr>
        <w:t>a</w:t>
      </w:r>
    </w:p>
    <w:p w:rsidR="000C248A" w:rsidRPr="00537FDF" w:rsidRDefault="000C248A" w:rsidP="000C248A">
      <w:pPr>
        <w:spacing w:after="120"/>
        <w:jc w:val="both"/>
        <w:rPr>
          <w:rFonts w:ascii="Arial" w:hAnsi="Arial" w:cs="Arial"/>
        </w:rPr>
      </w:pPr>
    </w:p>
    <w:p w:rsidR="000C248A" w:rsidRPr="00537FDF" w:rsidRDefault="00793D43" w:rsidP="000C248A">
      <w:pPr>
        <w:spacing w:after="80"/>
        <w:jc w:val="both"/>
        <w:rPr>
          <w:rFonts w:ascii="Arial" w:hAnsi="Arial" w:cs="Arial"/>
          <w:b/>
        </w:rPr>
      </w:pPr>
      <w:r w:rsidRPr="00537FDF">
        <w:rPr>
          <w:rFonts w:ascii="Arial" w:hAnsi="Arial" w:cs="Arial"/>
          <w:b/>
        </w:rPr>
        <w:t xml:space="preserve">Jesenická nemocnice s r. o. </w:t>
      </w:r>
    </w:p>
    <w:p w:rsidR="000C248A" w:rsidRPr="00537FDF" w:rsidRDefault="003A1689" w:rsidP="000C248A">
      <w:pPr>
        <w:spacing w:after="80"/>
        <w:jc w:val="both"/>
        <w:rPr>
          <w:rFonts w:ascii="Arial" w:hAnsi="Arial" w:cs="Arial"/>
        </w:rPr>
      </w:pPr>
      <w:r w:rsidRPr="00537FDF">
        <w:rPr>
          <w:rFonts w:ascii="Arial" w:hAnsi="Arial" w:cs="Arial"/>
        </w:rPr>
        <w:t>Spisová značka C 5383 vedená u Krajského soudu v Ostravě</w:t>
      </w:r>
    </w:p>
    <w:p w:rsidR="000C248A" w:rsidRPr="00537FDF" w:rsidRDefault="000C248A" w:rsidP="000C248A">
      <w:pPr>
        <w:spacing w:after="80"/>
        <w:jc w:val="both"/>
        <w:rPr>
          <w:rFonts w:ascii="Arial" w:hAnsi="Arial" w:cs="Arial"/>
        </w:rPr>
      </w:pPr>
      <w:r w:rsidRPr="00537FDF">
        <w:rPr>
          <w:rFonts w:ascii="Arial" w:hAnsi="Arial" w:cs="Arial"/>
        </w:rPr>
        <w:t xml:space="preserve">Právní forma: </w:t>
      </w:r>
      <w:r w:rsidR="003A1689" w:rsidRPr="00537FDF">
        <w:rPr>
          <w:rFonts w:ascii="Arial" w:hAnsi="Arial" w:cs="Arial"/>
        </w:rPr>
        <w:t>Společnost s ručením omezeným</w:t>
      </w:r>
    </w:p>
    <w:p w:rsidR="000C248A" w:rsidRPr="00537FDF" w:rsidRDefault="00793D43" w:rsidP="000C248A">
      <w:pPr>
        <w:spacing w:after="80"/>
        <w:jc w:val="both"/>
        <w:rPr>
          <w:rFonts w:ascii="Arial" w:hAnsi="Arial" w:cs="Arial"/>
        </w:rPr>
      </w:pPr>
      <w:r w:rsidRPr="00537FDF">
        <w:rPr>
          <w:rFonts w:ascii="Arial" w:hAnsi="Arial" w:cs="Arial"/>
        </w:rPr>
        <w:t>Lipovská 103</w:t>
      </w:r>
      <w:r w:rsidR="000F22B4" w:rsidRPr="00537FDF">
        <w:rPr>
          <w:rFonts w:ascii="Arial" w:hAnsi="Arial" w:cs="Arial"/>
        </w:rPr>
        <w:t>/39</w:t>
      </w:r>
      <w:r w:rsidRPr="00537FDF">
        <w:rPr>
          <w:rFonts w:ascii="Arial" w:hAnsi="Arial" w:cs="Arial"/>
        </w:rPr>
        <w:t xml:space="preserve">, 790 </w:t>
      </w:r>
      <w:r w:rsidR="00A70B1F" w:rsidRPr="00537FDF">
        <w:rPr>
          <w:rFonts w:ascii="Arial" w:hAnsi="Arial" w:cs="Arial"/>
        </w:rPr>
        <w:t>01</w:t>
      </w:r>
      <w:r w:rsidR="003A1689" w:rsidRPr="00537FDF">
        <w:rPr>
          <w:rFonts w:ascii="Arial" w:hAnsi="Arial" w:cs="Arial"/>
        </w:rPr>
        <w:t xml:space="preserve"> Jeseník</w:t>
      </w:r>
    </w:p>
    <w:p w:rsidR="000C248A" w:rsidRPr="00537FDF" w:rsidRDefault="00793D43" w:rsidP="000C248A">
      <w:pPr>
        <w:spacing w:after="80"/>
        <w:jc w:val="both"/>
        <w:rPr>
          <w:rFonts w:ascii="Arial" w:hAnsi="Arial" w:cs="Arial"/>
        </w:rPr>
      </w:pPr>
      <w:r w:rsidRPr="00537FDF">
        <w:rPr>
          <w:rFonts w:ascii="Arial" w:hAnsi="Arial" w:cs="Arial"/>
        </w:rPr>
        <w:t>IČ: 47973927, DIČ: CZ47973927</w:t>
      </w:r>
    </w:p>
    <w:p w:rsidR="009B0F26" w:rsidRPr="00537FDF" w:rsidRDefault="000C248A" w:rsidP="009B0F26">
      <w:pPr>
        <w:spacing w:after="80"/>
        <w:jc w:val="both"/>
        <w:rPr>
          <w:rFonts w:ascii="Arial" w:hAnsi="Arial" w:cs="Arial"/>
        </w:rPr>
      </w:pPr>
      <w:r w:rsidRPr="00537FDF">
        <w:rPr>
          <w:rFonts w:ascii="Arial" w:hAnsi="Arial" w:cs="Arial"/>
        </w:rPr>
        <w:t xml:space="preserve">Zastoupený: </w:t>
      </w:r>
      <w:r w:rsidR="009B0F26" w:rsidRPr="00537FDF">
        <w:rPr>
          <w:rFonts w:ascii="Arial" w:hAnsi="Arial" w:cs="Arial"/>
        </w:rPr>
        <w:t>MUDr. Vítě</w:t>
      </w:r>
      <w:r w:rsidR="007E24AF" w:rsidRPr="00537FDF">
        <w:rPr>
          <w:rFonts w:ascii="Arial" w:hAnsi="Arial" w:cs="Arial"/>
        </w:rPr>
        <w:t>z</w:t>
      </w:r>
      <w:r w:rsidR="009B0F26" w:rsidRPr="00537FDF">
        <w:rPr>
          <w:rFonts w:ascii="Arial" w:hAnsi="Arial" w:cs="Arial"/>
        </w:rPr>
        <w:t>slavem Vavrouškem, MBA, MPH - jednatelem a</w:t>
      </w:r>
    </w:p>
    <w:p w:rsidR="009B0F26" w:rsidRPr="00537FDF" w:rsidRDefault="009B0F26" w:rsidP="000C248A">
      <w:pPr>
        <w:spacing w:after="80"/>
        <w:jc w:val="both"/>
        <w:rPr>
          <w:rFonts w:ascii="Arial" w:hAnsi="Arial" w:cs="Arial"/>
        </w:rPr>
      </w:pPr>
      <w:r w:rsidRPr="00537FDF">
        <w:rPr>
          <w:rFonts w:ascii="Arial" w:hAnsi="Arial" w:cs="Arial"/>
        </w:rPr>
        <w:t xml:space="preserve">                   Ing. Marií Poláchovou – jednatelkou</w:t>
      </w:r>
    </w:p>
    <w:p w:rsidR="000C248A" w:rsidRPr="00537FDF" w:rsidRDefault="000C248A" w:rsidP="000C248A">
      <w:pPr>
        <w:spacing w:after="80"/>
        <w:jc w:val="both"/>
        <w:rPr>
          <w:rFonts w:ascii="Arial" w:hAnsi="Arial" w:cs="Arial"/>
        </w:rPr>
      </w:pPr>
      <w:r w:rsidRPr="00537FDF">
        <w:rPr>
          <w:rFonts w:ascii="Arial" w:hAnsi="Arial" w:cs="Arial"/>
        </w:rPr>
        <w:t xml:space="preserve">Bankovní spojení: </w:t>
      </w:r>
      <w:r w:rsidR="00095A94" w:rsidRPr="00537FDF">
        <w:rPr>
          <w:rFonts w:ascii="Arial" w:hAnsi="Arial" w:cs="Arial"/>
        </w:rPr>
        <w:t>Raiffeisenbank</w:t>
      </w:r>
      <w:r w:rsidRPr="00537FDF">
        <w:rPr>
          <w:rFonts w:ascii="Arial" w:hAnsi="Arial" w:cs="Arial"/>
        </w:rPr>
        <w:t xml:space="preserve">, a.s. </w:t>
      </w:r>
    </w:p>
    <w:p w:rsidR="000C248A" w:rsidRPr="00537FDF" w:rsidRDefault="000C248A" w:rsidP="000C248A">
      <w:pPr>
        <w:spacing w:after="80"/>
        <w:jc w:val="both"/>
        <w:rPr>
          <w:rFonts w:ascii="Arial" w:hAnsi="Arial" w:cs="Arial"/>
        </w:rPr>
      </w:pPr>
      <w:r w:rsidRPr="00537FDF">
        <w:rPr>
          <w:rFonts w:ascii="Arial" w:hAnsi="Arial" w:cs="Arial"/>
        </w:rPr>
        <w:t>č. ú.</w:t>
      </w:r>
      <w:r w:rsidR="00793D43" w:rsidRPr="00537FDF">
        <w:rPr>
          <w:rFonts w:ascii="Arial" w:hAnsi="Arial" w:cs="Arial"/>
        </w:rPr>
        <w:t xml:space="preserve"> </w:t>
      </w:r>
      <w:r w:rsidR="009B0F26" w:rsidRPr="00537FDF">
        <w:rPr>
          <w:rFonts w:ascii="Arial" w:hAnsi="Arial" w:cs="Arial"/>
        </w:rPr>
        <w:t>5200019614</w:t>
      </w:r>
      <w:r w:rsidRPr="00537FDF">
        <w:rPr>
          <w:rFonts w:ascii="Arial" w:hAnsi="Arial" w:cs="Arial"/>
        </w:rPr>
        <w:t>/</w:t>
      </w:r>
      <w:r w:rsidR="003A1689" w:rsidRPr="00537FDF">
        <w:rPr>
          <w:rFonts w:ascii="Arial" w:hAnsi="Arial" w:cs="Arial"/>
        </w:rPr>
        <w:t>5500</w:t>
      </w:r>
    </w:p>
    <w:p w:rsidR="000C248A" w:rsidRPr="00537FDF" w:rsidRDefault="000C248A" w:rsidP="000C248A">
      <w:pPr>
        <w:spacing w:after="120"/>
        <w:jc w:val="both"/>
        <w:rPr>
          <w:rFonts w:ascii="Arial" w:hAnsi="Arial" w:cs="Arial"/>
        </w:rPr>
      </w:pPr>
      <w:r w:rsidRPr="00537FDF">
        <w:rPr>
          <w:rFonts w:ascii="Arial" w:hAnsi="Arial" w:cs="Arial"/>
        </w:rPr>
        <w:t>(dále jen „</w:t>
      </w:r>
      <w:r w:rsidRPr="00537FDF">
        <w:rPr>
          <w:rFonts w:ascii="Arial" w:hAnsi="Arial" w:cs="Arial"/>
          <w:b/>
          <w:bCs/>
        </w:rPr>
        <w:t>příjemce</w:t>
      </w:r>
      <w:r w:rsidRPr="00537FDF">
        <w:rPr>
          <w:rFonts w:ascii="Arial" w:hAnsi="Arial" w:cs="Arial"/>
          <w:bCs/>
        </w:rPr>
        <w:t>“</w:t>
      </w:r>
      <w:r w:rsidRPr="00537FDF">
        <w:rPr>
          <w:rFonts w:ascii="Arial" w:hAnsi="Arial" w:cs="Arial"/>
        </w:rPr>
        <w:t>)</w:t>
      </w:r>
    </w:p>
    <w:p w:rsidR="000C248A" w:rsidRPr="00537FDF" w:rsidRDefault="000C248A" w:rsidP="000C248A">
      <w:pPr>
        <w:spacing w:after="120"/>
        <w:jc w:val="both"/>
        <w:rPr>
          <w:rFonts w:ascii="Arial" w:hAnsi="Arial" w:cs="Arial"/>
        </w:rPr>
      </w:pPr>
    </w:p>
    <w:p w:rsidR="000C248A" w:rsidRPr="00537FDF" w:rsidRDefault="000C248A" w:rsidP="000C248A">
      <w:pPr>
        <w:snapToGrid w:val="0"/>
        <w:spacing w:before="120" w:after="120"/>
        <w:jc w:val="center"/>
        <w:rPr>
          <w:rFonts w:ascii="Arial" w:hAnsi="Arial" w:cs="Arial"/>
          <w:b/>
          <w:bCs/>
        </w:rPr>
      </w:pPr>
      <w:r w:rsidRPr="00537FDF">
        <w:rPr>
          <w:rFonts w:ascii="Arial" w:hAnsi="Arial" w:cs="Arial"/>
          <w:b/>
          <w:bCs/>
        </w:rPr>
        <w:t>uzavírají níže uvedeného dne, měsíce a roku</w:t>
      </w:r>
    </w:p>
    <w:p w:rsidR="000C248A" w:rsidRPr="00537FDF" w:rsidRDefault="000C248A" w:rsidP="000C248A">
      <w:pPr>
        <w:snapToGrid w:val="0"/>
        <w:spacing w:before="120" w:after="120"/>
        <w:jc w:val="center"/>
        <w:rPr>
          <w:rFonts w:ascii="Arial" w:hAnsi="Arial" w:cs="Arial"/>
          <w:b/>
          <w:bCs/>
        </w:rPr>
      </w:pPr>
      <w:r w:rsidRPr="00537FDF">
        <w:rPr>
          <w:rFonts w:ascii="Arial" w:hAnsi="Arial" w:cs="Arial"/>
          <w:b/>
          <w:bCs/>
        </w:rPr>
        <w:t>tuto smlouvu o poskytnutí dotace:</w:t>
      </w:r>
    </w:p>
    <w:p w:rsidR="000C248A" w:rsidRPr="00537FDF" w:rsidRDefault="000C248A" w:rsidP="000C248A">
      <w:pPr>
        <w:spacing w:before="360" w:after="360"/>
        <w:jc w:val="center"/>
        <w:rPr>
          <w:rFonts w:ascii="Arial" w:hAnsi="Arial" w:cs="Arial"/>
          <w:b/>
          <w:bCs/>
        </w:rPr>
      </w:pPr>
      <w:r w:rsidRPr="00537FDF">
        <w:rPr>
          <w:rFonts w:ascii="Arial" w:hAnsi="Arial" w:cs="Arial"/>
          <w:b/>
          <w:bCs/>
        </w:rPr>
        <w:t>I.</w:t>
      </w:r>
    </w:p>
    <w:p w:rsidR="00973CB0" w:rsidRPr="00537FDF" w:rsidRDefault="000C248A" w:rsidP="00973CB0">
      <w:pPr>
        <w:numPr>
          <w:ilvl w:val="0"/>
          <w:numId w:val="19"/>
        </w:numPr>
        <w:tabs>
          <w:tab w:val="clear" w:pos="360"/>
          <w:tab w:val="num" w:pos="567"/>
        </w:tabs>
        <w:spacing w:after="120"/>
        <w:ind w:left="567" w:hanging="357"/>
        <w:jc w:val="both"/>
        <w:rPr>
          <w:rFonts w:ascii="Arial" w:hAnsi="Arial" w:cs="Arial"/>
        </w:rPr>
      </w:pPr>
      <w:r w:rsidRPr="00537FDF">
        <w:rPr>
          <w:rFonts w:ascii="Arial" w:hAnsi="Arial" w:cs="Arial"/>
        </w:rPr>
        <w:t>Poskytovatel se na základě této smlouvy zavazuje poskytnout příjemci dotaci ve výš</w:t>
      </w:r>
      <w:r w:rsidR="00973CB0" w:rsidRPr="00537FDF">
        <w:rPr>
          <w:rFonts w:ascii="Arial" w:hAnsi="Arial" w:cs="Arial"/>
        </w:rPr>
        <w:t>i</w:t>
      </w:r>
      <w:r w:rsidR="00973CB0" w:rsidRPr="00537FDF">
        <w:t xml:space="preserve"> </w:t>
      </w:r>
      <w:r w:rsidR="00973CB0" w:rsidRPr="00537FDF">
        <w:rPr>
          <w:rFonts w:ascii="Arial" w:hAnsi="Arial" w:cs="Arial"/>
        </w:rPr>
        <w:t>10 % oprávněných výdajů projektu v souladu s Rozpočtem projektu, který tvoří nedílnou součást této smlouvy o poskytnutí dotace</w:t>
      </w:r>
      <w:r w:rsidR="002F332D" w:rsidRPr="00537FDF">
        <w:rPr>
          <w:rFonts w:ascii="Arial" w:hAnsi="Arial" w:cs="Arial"/>
        </w:rPr>
        <w:t xml:space="preserve"> (dále jen „dotace“)</w:t>
      </w:r>
      <w:r w:rsidR="00C72834" w:rsidRPr="00537FDF">
        <w:rPr>
          <w:rFonts w:ascii="Arial" w:hAnsi="Arial" w:cs="Arial"/>
        </w:rPr>
        <w:t>, Příloha č. 1</w:t>
      </w:r>
      <w:r w:rsidR="002F332D" w:rsidRPr="00537FDF">
        <w:rPr>
          <w:rFonts w:ascii="Arial" w:hAnsi="Arial" w:cs="Arial"/>
        </w:rPr>
        <w:t>.</w:t>
      </w:r>
    </w:p>
    <w:p w:rsidR="00973CB0" w:rsidRPr="00537FDF" w:rsidRDefault="00973CB0" w:rsidP="00973CB0">
      <w:pPr>
        <w:spacing w:after="120"/>
        <w:ind w:left="567"/>
        <w:jc w:val="both"/>
        <w:rPr>
          <w:rFonts w:ascii="Arial" w:hAnsi="Arial" w:cs="Arial"/>
        </w:rPr>
      </w:pPr>
      <w:r w:rsidRPr="00537FDF">
        <w:rPr>
          <w:rFonts w:ascii="Arial" w:hAnsi="Arial" w:cs="Arial"/>
        </w:rPr>
        <w:t xml:space="preserve">V případě, že skutečná výše oprávněných výdajů na realizaci bude nižší než celkové </w:t>
      </w:r>
      <w:r w:rsidR="00631EFE" w:rsidRPr="00537FDF">
        <w:rPr>
          <w:rFonts w:ascii="Arial" w:hAnsi="Arial" w:cs="Arial"/>
        </w:rPr>
        <w:t xml:space="preserve">předpokládané </w:t>
      </w:r>
      <w:r w:rsidRPr="00537FDF">
        <w:rPr>
          <w:rFonts w:ascii="Arial" w:hAnsi="Arial" w:cs="Arial"/>
        </w:rPr>
        <w:t xml:space="preserve">oprávněné výdaje, bude skutečná výše poskytnutých prostředků snížena, přičemž procentní podíl dotace na celkových </w:t>
      </w:r>
      <w:r w:rsidR="00631EFE" w:rsidRPr="00537FDF">
        <w:rPr>
          <w:rFonts w:ascii="Arial" w:hAnsi="Arial" w:cs="Arial"/>
        </w:rPr>
        <w:t xml:space="preserve">skutečných </w:t>
      </w:r>
      <w:r w:rsidRPr="00537FDF">
        <w:rPr>
          <w:rFonts w:ascii="Arial" w:hAnsi="Arial" w:cs="Arial"/>
        </w:rPr>
        <w:t xml:space="preserve">oprávněných výdajích bude zachován. </w:t>
      </w:r>
    </w:p>
    <w:p w:rsidR="002F332D" w:rsidRPr="00537FDF" w:rsidRDefault="00973CB0" w:rsidP="002F332D">
      <w:pPr>
        <w:ind w:left="567"/>
        <w:jc w:val="both"/>
        <w:rPr>
          <w:rFonts w:ascii="Arial" w:hAnsi="Arial" w:cs="Arial"/>
        </w:rPr>
      </w:pPr>
      <w:r w:rsidRPr="00537FDF">
        <w:rPr>
          <w:rFonts w:ascii="Arial" w:hAnsi="Arial" w:cs="Arial"/>
        </w:rPr>
        <w:lastRenderedPageBreak/>
        <w:t xml:space="preserve">Maximální dotace na tento projekt z rozpočtu Olomouckého kraje činí </w:t>
      </w:r>
      <w:r w:rsidR="00631EFE" w:rsidRPr="00537FDF">
        <w:rPr>
          <w:rFonts w:ascii="Arial" w:hAnsi="Arial" w:cs="Arial"/>
        </w:rPr>
        <w:t xml:space="preserve">vždy </w:t>
      </w:r>
      <w:r w:rsidR="002F332D" w:rsidRPr="00537FDF">
        <w:rPr>
          <w:rFonts w:ascii="Arial" w:hAnsi="Arial" w:cs="Arial"/>
        </w:rPr>
        <w:t>1 997 677,20 Kč</w:t>
      </w:r>
      <w:r w:rsidRPr="00537FDF">
        <w:rPr>
          <w:rFonts w:ascii="Arial" w:hAnsi="Arial" w:cs="Arial"/>
        </w:rPr>
        <w:t xml:space="preserve">, z toho maximální dotace na stavební </w:t>
      </w:r>
      <w:r w:rsidR="00303CCC" w:rsidRPr="00537FDF">
        <w:rPr>
          <w:rFonts w:ascii="Arial" w:hAnsi="Arial" w:cs="Arial"/>
        </w:rPr>
        <w:t>náklady</w:t>
      </w:r>
      <w:r w:rsidRPr="00537FDF">
        <w:rPr>
          <w:rFonts w:ascii="Arial" w:hAnsi="Arial" w:cs="Arial"/>
        </w:rPr>
        <w:t xml:space="preserve"> činí </w:t>
      </w:r>
      <w:r w:rsidR="002F332D" w:rsidRPr="00537FDF">
        <w:rPr>
          <w:rFonts w:ascii="Arial" w:hAnsi="Arial" w:cs="Arial"/>
        </w:rPr>
        <w:t>1 588 977,70 Kč</w:t>
      </w:r>
      <w:r w:rsidRPr="00537FDF">
        <w:rPr>
          <w:rFonts w:ascii="Arial" w:hAnsi="Arial" w:cs="Arial"/>
        </w:rPr>
        <w:t xml:space="preserve">, maximální dotace na nákup a dodávku </w:t>
      </w:r>
      <w:r w:rsidR="00303CCC" w:rsidRPr="00537FDF">
        <w:rPr>
          <w:rFonts w:ascii="Arial" w:hAnsi="Arial" w:cs="Arial"/>
        </w:rPr>
        <w:t xml:space="preserve">zařízení </w:t>
      </w:r>
      <w:r w:rsidRPr="00537FDF">
        <w:rPr>
          <w:rFonts w:ascii="Arial" w:hAnsi="Arial" w:cs="Arial"/>
        </w:rPr>
        <w:t xml:space="preserve">činí </w:t>
      </w:r>
      <w:r w:rsidR="002F332D" w:rsidRPr="00537FDF">
        <w:rPr>
          <w:rFonts w:ascii="Arial" w:hAnsi="Arial" w:cs="Arial"/>
        </w:rPr>
        <w:t>390 335,90 Kč</w:t>
      </w:r>
      <w:r w:rsidRPr="00537FDF">
        <w:rPr>
          <w:rFonts w:ascii="Arial" w:hAnsi="Arial" w:cs="Arial"/>
        </w:rPr>
        <w:t xml:space="preserve">, maximální dotace na služby související se vzděláváním a realizací výběrových řízení </w:t>
      </w:r>
      <w:r w:rsidR="002F332D" w:rsidRPr="00537FDF">
        <w:rPr>
          <w:rFonts w:ascii="Arial" w:hAnsi="Arial" w:cs="Arial"/>
        </w:rPr>
        <w:t xml:space="preserve">12 163,60 Kč </w:t>
      </w:r>
      <w:r w:rsidRPr="00537FDF">
        <w:rPr>
          <w:rFonts w:ascii="Arial" w:hAnsi="Arial" w:cs="Arial"/>
        </w:rPr>
        <w:t>a maximální dotace na propagaci a publicitu projektu činí</w:t>
      </w:r>
    </w:p>
    <w:p w:rsidR="000C248A" w:rsidRPr="00537FDF" w:rsidRDefault="002F332D" w:rsidP="00973CB0">
      <w:pPr>
        <w:spacing w:after="120"/>
        <w:ind w:left="567"/>
        <w:jc w:val="both"/>
        <w:rPr>
          <w:rFonts w:ascii="Arial" w:hAnsi="Arial" w:cs="Arial"/>
        </w:rPr>
      </w:pPr>
      <w:r w:rsidRPr="00537FDF">
        <w:rPr>
          <w:rFonts w:ascii="Arial" w:hAnsi="Arial" w:cs="Arial"/>
        </w:rPr>
        <w:t>6 200,00 Kč.</w:t>
      </w:r>
      <w:r w:rsidR="000C248A" w:rsidRPr="00537FDF">
        <w:rPr>
          <w:rFonts w:ascii="Arial" w:hAnsi="Arial" w:cs="Arial"/>
        </w:rPr>
        <w:t xml:space="preserve"> </w:t>
      </w:r>
    </w:p>
    <w:p w:rsidR="00BF4ED4" w:rsidRPr="00537FDF" w:rsidRDefault="003A1689" w:rsidP="00BF4ED4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537FDF">
        <w:rPr>
          <w:rFonts w:ascii="Arial" w:hAnsi="Arial" w:cs="Arial"/>
        </w:rPr>
        <w:t xml:space="preserve">   </w:t>
      </w:r>
      <w:r w:rsidR="000C248A" w:rsidRPr="00537FDF">
        <w:rPr>
          <w:rFonts w:ascii="Arial" w:hAnsi="Arial" w:cs="Arial"/>
        </w:rPr>
        <w:t>Účelem poskytnutí dotace je</w:t>
      </w:r>
      <w:r w:rsidR="00BF4ED4" w:rsidRPr="00537FDF">
        <w:rPr>
          <w:rFonts w:ascii="Arial" w:hAnsi="Arial" w:cs="Arial"/>
        </w:rPr>
        <w:t xml:space="preserve"> částečná úhrada nákladů spojených s realizací         </w:t>
      </w:r>
    </w:p>
    <w:p w:rsidR="00BF4ED4" w:rsidRPr="00537FDF" w:rsidRDefault="00BF4ED4" w:rsidP="00BF4ED4">
      <w:pPr>
        <w:jc w:val="both"/>
        <w:rPr>
          <w:rFonts w:ascii="Arial" w:hAnsi="Arial" w:cs="Arial"/>
        </w:rPr>
      </w:pPr>
      <w:r w:rsidRPr="00537FDF">
        <w:rPr>
          <w:rFonts w:ascii="Arial" w:hAnsi="Arial" w:cs="Arial"/>
        </w:rPr>
        <w:t xml:space="preserve">        projektu " Kvalitní péče o seniory a dlouhodobě nemocné Jesenicka  </w:t>
      </w:r>
    </w:p>
    <w:p w:rsidR="000C248A" w:rsidRPr="00537FDF" w:rsidRDefault="00BF4ED4" w:rsidP="002F332D">
      <w:pPr>
        <w:spacing w:after="120"/>
        <w:jc w:val="both"/>
        <w:rPr>
          <w:rFonts w:ascii="Arial" w:hAnsi="Arial" w:cs="Arial"/>
        </w:rPr>
      </w:pPr>
      <w:r w:rsidRPr="00537FDF">
        <w:rPr>
          <w:rFonts w:ascii="Arial" w:hAnsi="Arial" w:cs="Arial"/>
        </w:rPr>
        <w:t xml:space="preserve">        v bezpečném a lidském prostředí". </w:t>
      </w:r>
    </w:p>
    <w:p w:rsidR="000C248A" w:rsidRPr="00537FDF" w:rsidRDefault="000C248A" w:rsidP="00BF4ED4">
      <w:pPr>
        <w:numPr>
          <w:ilvl w:val="0"/>
          <w:numId w:val="19"/>
        </w:numPr>
        <w:tabs>
          <w:tab w:val="clear" w:pos="360"/>
          <w:tab w:val="num" w:pos="567"/>
        </w:tabs>
        <w:spacing w:after="120"/>
        <w:ind w:left="567" w:hanging="567"/>
        <w:jc w:val="both"/>
        <w:rPr>
          <w:rFonts w:ascii="Arial" w:hAnsi="Arial" w:cs="Arial"/>
        </w:rPr>
      </w:pPr>
      <w:r w:rsidRPr="00537FDF">
        <w:rPr>
          <w:rFonts w:ascii="Arial" w:hAnsi="Arial" w:cs="Arial"/>
        </w:rPr>
        <w:t xml:space="preserve">Dotace bude </w:t>
      </w:r>
      <w:r w:rsidR="00C72834" w:rsidRPr="00537FDF">
        <w:rPr>
          <w:rFonts w:ascii="Arial" w:hAnsi="Arial" w:cs="Arial"/>
        </w:rPr>
        <w:t>poskytována</w:t>
      </w:r>
      <w:r w:rsidRPr="00537FDF">
        <w:rPr>
          <w:rFonts w:ascii="Arial" w:hAnsi="Arial" w:cs="Arial"/>
        </w:rPr>
        <w:t xml:space="preserve"> </w:t>
      </w:r>
      <w:r w:rsidR="00C72834" w:rsidRPr="00537FDF">
        <w:rPr>
          <w:rFonts w:ascii="Arial" w:hAnsi="Arial" w:cs="Arial"/>
        </w:rPr>
        <w:t>postupně dle žádosti příjemce</w:t>
      </w:r>
      <w:r w:rsidR="009B0F26" w:rsidRPr="00537FDF">
        <w:rPr>
          <w:rFonts w:ascii="Arial" w:hAnsi="Arial" w:cs="Arial"/>
        </w:rPr>
        <w:t xml:space="preserve"> o platbu</w:t>
      </w:r>
      <w:r w:rsidR="00C72834" w:rsidRPr="00537FDF">
        <w:rPr>
          <w:rFonts w:ascii="Arial" w:hAnsi="Arial" w:cs="Arial"/>
        </w:rPr>
        <w:t xml:space="preserve">, viz Příloha č. 2, a to </w:t>
      </w:r>
      <w:r w:rsidRPr="00537FDF">
        <w:rPr>
          <w:rFonts w:ascii="Arial" w:hAnsi="Arial" w:cs="Arial"/>
        </w:rPr>
        <w:t xml:space="preserve">převodem na bankovní účet příjemce uvedený v záhlaví této smlouvy do 21 dnů ode dne </w:t>
      </w:r>
      <w:r w:rsidR="00C72834" w:rsidRPr="00537FDF">
        <w:rPr>
          <w:rFonts w:ascii="Arial" w:hAnsi="Arial" w:cs="Arial"/>
        </w:rPr>
        <w:t>obdržení žádosti</w:t>
      </w:r>
      <w:r w:rsidRPr="00537FDF">
        <w:rPr>
          <w:rFonts w:ascii="Arial" w:hAnsi="Arial" w:cs="Arial"/>
        </w:rPr>
        <w:t>.</w:t>
      </w:r>
    </w:p>
    <w:p w:rsidR="000C248A" w:rsidRPr="007A4BC0" w:rsidRDefault="000C248A" w:rsidP="000C248A">
      <w:pPr>
        <w:numPr>
          <w:ilvl w:val="0"/>
          <w:numId w:val="19"/>
        </w:numPr>
        <w:tabs>
          <w:tab w:val="clear" w:pos="360"/>
          <w:tab w:val="num" w:pos="567"/>
        </w:tabs>
        <w:spacing w:after="120"/>
        <w:ind w:left="567" w:hanging="567"/>
        <w:jc w:val="both"/>
        <w:rPr>
          <w:rFonts w:ascii="Arial" w:hAnsi="Arial" w:cs="Arial"/>
          <w:color w:val="FF0000"/>
        </w:rPr>
      </w:pPr>
      <w:r w:rsidRPr="00537FDF">
        <w:rPr>
          <w:rFonts w:ascii="Arial" w:hAnsi="Arial" w:cs="Arial"/>
        </w:rPr>
        <w:t xml:space="preserve">Dotace se poskytuje na účel stanovený v čl. I odst. 2 této smlouvy jako dotace </w:t>
      </w:r>
      <w:r w:rsidR="002F332D" w:rsidRPr="00537FDF">
        <w:rPr>
          <w:rFonts w:ascii="Arial" w:hAnsi="Arial" w:cs="Arial"/>
        </w:rPr>
        <w:t>investiční</w:t>
      </w:r>
      <w:r w:rsidR="002C6922">
        <w:rPr>
          <w:rFonts w:ascii="Arial" w:hAnsi="Arial" w:cs="Arial"/>
        </w:rPr>
        <w:t>.</w:t>
      </w:r>
      <w:r w:rsidRPr="002C6922">
        <w:rPr>
          <w:rFonts w:ascii="Arial" w:hAnsi="Arial" w:cs="Arial"/>
        </w:rPr>
        <w:t xml:space="preserve"> </w:t>
      </w:r>
    </w:p>
    <w:p w:rsidR="002F332D" w:rsidRPr="00537FDF" w:rsidRDefault="002F332D" w:rsidP="000C248A">
      <w:pPr>
        <w:spacing w:after="120"/>
        <w:ind w:left="567"/>
        <w:jc w:val="both"/>
        <w:rPr>
          <w:rFonts w:ascii="Arial" w:hAnsi="Arial" w:cs="Arial"/>
        </w:rPr>
      </w:pPr>
      <w:r w:rsidRPr="00537FDF">
        <w:rPr>
          <w:rFonts w:ascii="Arial" w:hAnsi="Arial" w:cs="Arial"/>
        </w:rPr>
        <w:t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zákona“), výdajů spojených s pořízením nehmotného majetku dle § 32a odst. 1 a 2 cit. zákona nebo výdajů spojených s technickým zhodnocením, rekonstrukcí a modernizací ve smyslu § 33 cit. zákona.</w:t>
      </w:r>
    </w:p>
    <w:p w:rsidR="000C248A" w:rsidRPr="00537FDF" w:rsidRDefault="000C248A" w:rsidP="000C248A">
      <w:pPr>
        <w:keepNext/>
        <w:spacing w:before="360" w:after="360"/>
        <w:jc w:val="center"/>
        <w:outlineLvl w:val="0"/>
        <w:rPr>
          <w:rFonts w:ascii="Arial" w:hAnsi="Arial" w:cs="Arial"/>
          <w:b/>
          <w:bCs/>
        </w:rPr>
      </w:pPr>
      <w:r w:rsidRPr="00537FDF">
        <w:rPr>
          <w:rFonts w:ascii="Arial" w:hAnsi="Arial" w:cs="Arial"/>
          <w:b/>
          <w:bCs/>
        </w:rPr>
        <w:t>II.</w:t>
      </w:r>
    </w:p>
    <w:p w:rsidR="000C248A" w:rsidRPr="00537FDF" w:rsidRDefault="000C248A" w:rsidP="000C248A">
      <w:pPr>
        <w:numPr>
          <w:ilvl w:val="0"/>
          <w:numId w:val="11"/>
        </w:numPr>
        <w:tabs>
          <w:tab w:val="left" w:pos="8100"/>
        </w:tabs>
        <w:spacing w:after="120"/>
        <w:jc w:val="both"/>
        <w:rPr>
          <w:rFonts w:ascii="Arial" w:hAnsi="Arial" w:cs="Arial"/>
          <w:iCs/>
        </w:rPr>
      </w:pPr>
      <w:r w:rsidRPr="00537FDF">
        <w:rPr>
          <w:rFonts w:ascii="Arial" w:hAnsi="Arial" w:cs="Arial"/>
        </w:rPr>
        <w:t>Příjemce dotaci přijímá a zavazuje se ji použít výlučně v souladu s účelem poskytnutí dotace dle čl. I. odst. 2 a 4 této smlouvy, v souladu s podmínkami stanovenými v této smlouvě</w:t>
      </w:r>
      <w:r w:rsidR="006C015B" w:rsidRPr="00537FDF">
        <w:rPr>
          <w:rFonts w:ascii="Arial" w:hAnsi="Arial" w:cs="Arial"/>
        </w:rPr>
        <w:t xml:space="preserve"> a s </w:t>
      </w:r>
      <w:r w:rsidR="006C015B" w:rsidRPr="00537FDF">
        <w:rPr>
          <w:rFonts w:ascii="Arial" w:hAnsi="Arial" w:cs="Arial"/>
          <w:b/>
        </w:rPr>
        <w:t>Rozpočtem projektu,</w:t>
      </w:r>
      <w:r w:rsidR="006C015B" w:rsidRPr="00537FDF">
        <w:rPr>
          <w:rFonts w:ascii="Arial" w:hAnsi="Arial" w:cs="Arial"/>
        </w:rPr>
        <w:t xml:space="preserve"> který tvoří nedílnou součást této smlouvy</w:t>
      </w:r>
      <w:r w:rsidR="00276BBA" w:rsidRPr="00537FDF">
        <w:rPr>
          <w:rFonts w:ascii="Arial" w:hAnsi="Arial" w:cs="Arial"/>
        </w:rPr>
        <w:t xml:space="preserve"> (Příloha č.1).</w:t>
      </w:r>
    </w:p>
    <w:p w:rsidR="000C248A" w:rsidRPr="00537FDF" w:rsidRDefault="000C248A" w:rsidP="000C248A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</w:rPr>
      </w:pPr>
      <w:r w:rsidRPr="00537FDF">
        <w:rPr>
          <w:rFonts w:ascii="Arial" w:hAnsi="Arial" w:cs="Arial"/>
        </w:rPr>
        <w:t xml:space="preserve">Dotace musí být použita hospodárně. </w:t>
      </w:r>
    </w:p>
    <w:p w:rsidR="000C248A" w:rsidRPr="00537FDF" w:rsidRDefault="00A94664" w:rsidP="000C248A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</w:rPr>
      </w:pPr>
      <w:r w:rsidRPr="00537FDF">
        <w:rPr>
          <w:rFonts w:ascii="Arial" w:hAnsi="Arial" w:cs="Arial"/>
          <w:iCs/>
        </w:rPr>
        <w:t>J</w:t>
      </w:r>
      <w:r w:rsidR="000C248A" w:rsidRPr="00537FDF">
        <w:rPr>
          <w:rFonts w:ascii="Arial" w:hAnsi="Arial" w:cs="Arial"/>
          <w:iCs/>
        </w:rPr>
        <w:t xml:space="preserve">e-li příjemce plátce daně z přidané hodnoty (dále jen DPH) a může uplatnit odpočet DPH ve vazbě na ekonomickou činnost, která zakládá nárok </w:t>
      </w:r>
      <w:r w:rsidR="000C248A" w:rsidRPr="00537FDF">
        <w:rPr>
          <w:rFonts w:ascii="Arial" w:hAnsi="Arial" w:cs="Arial"/>
          <w:iCs/>
        </w:rPr>
        <w:br/>
        <w:t xml:space="preserve">na odpočet daně podle § 72 odst. 1 zákona č. 235/2004 Sb., o dani z přidané hodnoty, v platném znění (dále jen „ZDPH“), a to v plné nebo částečné výši </w:t>
      </w:r>
      <w:r w:rsidR="000C248A" w:rsidRPr="00537FDF">
        <w:rPr>
          <w:rFonts w:ascii="Arial" w:hAnsi="Arial" w:cs="Arial"/>
          <w:iCs/>
        </w:rPr>
        <w:br/>
        <w:t xml:space="preserve">(tj. v poměrné výši podle § 75 ZDPH nebo krácené výši podle § 76 ZDPH, </w:t>
      </w:r>
      <w:r w:rsidR="000C248A" w:rsidRPr="00537FDF">
        <w:rPr>
          <w:rFonts w:ascii="Arial" w:hAnsi="Arial" w:cs="Arial"/>
          <w:iCs/>
        </w:rPr>
        <w:br/>
        <w:t xml:space="preserve">popř. kombinací obou způsobů), nelze z dotace uhradit DPH ve výši tohoto odpočtu DPH, na který příjemci vznikl nárok. V případě, že si příjemce – plátce DPH bude uplatňovat nárok na odpočet daně z přijatých zdanitelných plnění </w:t>
      </w:r>
      <w:r w:rsidR="000C248A" w:rsidRPr="00537FDF">
        <w:rPr>
          <w:rFonts w:ascii="Arial" w:hAnsi="Arial" w:cs="Arial"/>
          <w:iCs/>
        </w:rPr>
        <w:br/>
        <w:t xml:space="preserve">v souvislosti s realizací akce, na kterou byla dotace poskytnuta, a to nárok </w:t>
      </w:r>
      <w:r w:rsidR="000C248A" w:rsidRPr="00537FDF">
        <w:rPr>
          <w:rFonts w:ascii="Arial" w:hAnsi="Arial" w:cs="Arial"/>
          <w:iCs/>
        </w:rPr>
        <w:br/>
        <w:t xml:space="preserve">na odpočet v plné či částečné výši, uvádí na veškerých vyúčtovacích dokladech finanční částky bez DPH odpovídající výši, která mohla být uplatněna v odpočtu daně  na základě daňového přiznání k DPH. Příjemce – neplátce DPH uvádí </w:t>
      </w:r>
      <w:r w:rsidR="000C248A" w:rsidRPr="00537FDF">
        <w:rPr>
          <w:rFonts w:ascii="Arial" w:hAnsi="Arial" w:cs="Arial"/>
          <w:iCs/>
        </w:rPr>
        <w:br/>
        <w:t xml:space="preserve">na veškerých vyúčtovacích dokladech finanční částky včetně DPH. </w:t>
      </w:r>
    </w:p>
    <w:p w:rsidR="00276BBA" w:rsidRPr="00537FDF" w:rsidRDefault="00276BBA" w:rsidP="00276BBA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</w:rPr>
      </w:pPr>
      <w:r w:rsidRPr="00537FDF">
        <w:rPr>
          <w:rFonts w:ascii="Arial" w:hAnsi="Arial" w:cs="Arial"/>
          <w:iCs/>
        </w:rPr>
        <w:t xml:space="preserve">V případě, že se příjemce stane plátcem DPH v průběhu čerpání dotace </w:t>
      </w:r>
      <w:r w:rsidRPr="00537FDF">
        <w:rPr>
          <w:rFonts w:ascii="Arial" w:hAnsi="Arial" w:cs="Arial"/>
          <w:iCs/>
        </w:rPr>
        <w:br/>
        <w:t xml:space="preserve">a jeho právo uplatnit odpočet DPH při registraci podle  § 79 ZDPH se vztahuje na zdanitelná plnění hrazená včetně příslušné DPH z dotace, je příjemce povinen snížit výši dosud čerpané dotace o výši daně z přidané hodnoty, kterou je příjemce oprávněn v souladu § 79 ZDPH uplatnit v prvním daňovém přiznání po registraci k DPH. </w:t>
      </w:r>
    </w:p>
    <w:p w:rsidR="00276BBA" w:rsidRPr="00537FDF" w:rsidRDefault="00276BBA" w:rsidP="00276BBA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</w:rPr>
      </w:pPr>
      <w:r w:rsidRPr="00537FDF">
        <w:rPr>
          <w:rFonts w:ascii="Arial" w:hAnsi="Arial" w:cs="Arial"/>
          <w:iCs/>
        </w:rPr>
        <w:lastRenderedPageBreak/>
        <w:t>V případě, že dojde k registraci příjemce k DPH a příjemce při registraci podle § 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:rsidR="00276BBA" w:rsidRPr="00537FDF" w:rsidRDefault="00276BBA" w:rsidP="00276BBA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</w:rPr>
      </w:pPr>
      <w:r w:rsidRPr="00537FDF">
        <w:rPr>
          <w:rFonts w:ascii="Arial" w:hAnsi="Arial" w:cs="Arial"/>
          <w:iCs/>
        </w:rPr>
        <w:t>Pokud má příjemce (plátce daně) ve shodě s opravou odpočtu podle § 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:rsidR="00276BBA" w:rsidRPr="00537FDF" w:rsidRDefault="00276BBA" w:rsidP="00276BBA">
      <w:pPr>
        <w:spacing w:after="120"/>
        <w:ind w:left="567"/>
        <w:jc w:val="both"/>
        <w:rPr>
          <w:rFonts w:ascii="Arial" w:hAnsi="Arial" w:cs="Arial"/>
          <w:iCs/>
        </w:rPr>
      </w:pPr>
      <w:r w:rsidRPr="00537FDF">
        <w:rPr>
          <w:rFonts w:ascii="Arial" w:hAnsi="Arial" w:cs="Arial"/>
          <w:iCs/>
        </w:rPr>
        <w:t>Nevrátí-li příjemce takovou část dotace v této lhůtě, dopustí se porušení rozpočtové kázně ve smyslu ust. § 22 zákona č. 250/2000 Sb., o rozpočtových pravidlech územních rozpočtů, ve znění pozdějších předpisů.</w:t>
      </w:r>
    </w:p>
    <w:p w:rsidR="000C248A" w:rsidRPr="00537FDF" w:rsidRDefault="000C248A" w:rsidP="00276BBA">
      <w:pPr>
        <w:spacing w:after="120"/>
        <w:ind w:left="567"/>
        <w:jc w:val="both"/>
        <w:rPr>
          <w:rFonts w:ascii="Arial" w:hAnsi="Arial" w:cs="Arial"/>
          <w:iCs/>
        </w:rPr>
      </w:pPr>
      <w:r w:rsidRPr="00537FDF">
        <w:rPr>
          <w:rFonts w:ascii="Arial" w:hAnsi="Arial" w:cs="Arial"/>
          <w:iCs/>
        </w:rPr>
        <w:t xml:space="preserve">Dotaci nelze rovněž použít na úhradu ostatních daní. </w:t>
      </w:r>
    </w:p>
    <w:p w:rsidR="000C248A" w:rsidRPr="00537FDF" w:rsidRDefault="000C248A" w:rsidP="000C248A">
      <w:pPr>
        <w:spacing w:after="120"/>
        <w:ind w:left="567"/>
        <w:jc w:val="both"/>
        <w:rPr>
          <w:rFonts w:ascii="Arial" w:hAnsi="Arial" w:cs="Arial"/>
        </w:rPr>
      </w:pPr>
      <w:r w:rsidRPr="00537FDF">
        <w:rPr>
          <w:rFonts w:ascii="Arial" w:hAnsi="Arial" w:cs="Arial"/>
        </w:rPr>
        <w:t>Bez předchozího písemného souhlasu poskytovatele nesmí příjemce dotac</w:t>
      </w:r>
      <w:r w:rsidR="008D6C20" w:rsidRPr="00537FDF">
        <w:rPr>
          <w:rFonts w:ascii="Arial" w:hAnsi="Arial" w:cs="Arial"/>
        </w:rPr>
        <w:t>i</w:t>
      </w:r>
      <w:r w:rsidRPr="00537FDF">
        <w:rPr>
          <w:rFonts w:ascii="Arial" w:hAnsi="Arial" w:cs="Arial"/>
        </w:rPr>
        <w:t xml:space="preserve"> nebo jeho část poskytnout třetí osobě, není-li touto smlouvou stanoveno jinak.</w:t>
      </w:r>
    </w:p>
    <w:p w:rsidR="000C248A" w:rsidRPr="00537FDF" w:rsidRDefault="000C248A" w:rsidP="000C248A">
      <w:pPr>
        <w:spacing w:after="120"/>
        <w:ind w:left="567"/>
        <w:jc w:val="both"/>
        <w:rPr>
          <w:rFonts w:ascii="Arial" w:hAnsi="Arial" w:cs="Arial"/>
        </w:rPr>
      </w:pPr>
      <w:r w:rsidRPr="00537FDF">
        <w:rPr>
          <w:rFonts w:ascii="Arial" w:hAnsi="Arial" w:cs="Arial"/>
        </w:rPr>
        <w:t>Příjemce je povinen vést dotaci ve svém účetnictví odděleně.</w:t>
      </w:r>
    </w:p>
    <w:p w:rsidR="000C248A" w:rsidRPr="00537FDF" w:rsidRDefault="000C248A" w:rsidP="000C248A">
      <w:pPr>
        <w:numPr>
          <w:ilvl w:val="0"/>
          <w:numId w:val="11"/>
        </w:numPr>
        <w:spacing w:after="120"/>
        <w:jc w:val="both"/>
        <w:rPr>
          <w:rFonts w:ascii="Arial" w:hAnsi="Arial" w:cs="Arial"/>
          <w:i/>
          <w:iCs/>
        </w:rPr>
      </w:pPr>
      <w:r w:rsidRPr="00537FDF">
        <w:rPr>
          <w:rFonts w:ascii="Arial" w:hAnsi="Arial" w:cs="Arial"/>
        </w:rPr>
        <w:t>Příjemce je povinen použít poskytnutou dotaci nejpozději do 31. 12. 201</w:t>
      </w:r>
      <w:r w:rsidR="00844007" w:rsidRPr="00537FDF">
        <w:rPr>
          <w:rFonts w:ascii="Arial" w:hAnsi="Arial" w:cs="Arial"/>
        </w:rPr>
        <w:t>6</w:t>
      </w:r>
      <w:r w:rsidRPr="00537FDF">
        <w:rPr>
          <w:rFonts w:ascii="Arial" w:hAnsi="Arial" w:cs="Arial"/>
        </w:rPr>
        <w:t>.</w:t>
      </w:r>
    </w:p>
    <w:p w:rsidR="000C248A" w:rsidRPr="00537FDF" w:rsidRDefault="000C248A" w:rsidP="000C248A">
      <w:pPr>
        <w:spacing w:after="120"/>
        <w:ind w:left="567"/>
        <w:jc w:val="both"/>
        <w:rPr>
          <w:rFonts w:ascii="Arial" w:hAnsi="Arial" w:cs="Arial"/>
          <w:i/>
          <w:iCs/>
        </w:rPr>
      </w:pPr>
      <w:r w:rsidRPr="00537FDF">
        <w:rPr>
          <w:rFonts w:ascii="Arial" w:hAnsi="Arial" w:cs="Arial"/>
          <w:iCs/>
        </w:rPr>
        <w:t xml:space="preserve">Příjemce je oprávněn použít dotaci také na úhradu nákladů vynaložených příjemcem v souladu s účelem poskytnutí dotace dle čl. I. odst. 2 a 4 této smlouvy a podmínkami užití dotace dle čl. II. odst. 1 této smlouvy v období </w:t>
      </w:r>
      <w:r w:rsidRPr="00537FDF">
        <w:rPr>
          <w:rFonts w:ascii="Arial" w:hAnsi="Arial" w:cs="Arial"/>
          <w:iCs/>
        </w:rPr>
        <w:br/>
        <w:t>od 1. 1. 201</w:t>
      </w:r>
      <w:r w:rsidR="00844007" w:rsidRPr="00537FDF">
        <w:rPr>
          <w:rFonts w:ascii="Arial" w:hAnsi="Arial" w:cs="Arial"/>
          <w:iCs/>
        </w:rPr>
        <w:t>6</w:t>
      </w:r>
      <w:r w:rsidRPr="00537FDF">
        <w:rPr>
          <w:rFonts w:ascii="Arial" w:hAnsi="Arial" w:cs="Arial"/>
          <w:iCs/>
        </w:rPr>
        <w:t xml:space="preserve"> do uzavření této smlouvy.</w:t>
      </w:r>
    </w:p>
    <w:p w:rsidR="000C248A" w:rsidRPr="00537FDF" w:rsidRDefault="000C248A" w:rsidP="000C248A">
      <w:pPr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537FDF">
        <w:rPr>
          <w:rFonts w:ascii="Arial" w:hAnsi="Arial" w:cs="Arial"/>
        </w:rPr>
        <w:t xml:space="preserve">Příjemce je povinen umožnit poskytovateli provedení kontroly dodržení účelu </w:t>
      </w:r>
      <w:r w:rsidRPr="00537FDF">
        <w:rPr>
          <w:rFonts w:ascii="Arial" w:hAnsi="Arial" w:cs="Arial"/>
        </w:rPr>
        <w:br/>
        <w:t>a podmínek použití poskytnuté dotace. Při této kontrole je příjemce povinen vyvíjet veškerou poskytovatelem požadovanou součinnost.</w:t>
      </w:r>
    </w:p>
    <w:p w:rsidR="000C248A" w:rsidRPr="00537FDF" w:rsidRDefault="000C248A" w:rsidP="00F96B64">
      <w:pPr>
        <w:numPr>
          <w:ilvl w:val="0"/>
          <w:numId w:val="11"/>
        </w:numPr>
        <w:tabs>
          <w:tab w:val="left" w:pos="540"/>
        </w:tabs>
        <w:suppressAutoHyphens/>
        <w:spacing w:after="120"/>
        <w:rPr>
          <w:rFonts w:ascii="Arial" w:hAnsi="Arial" w:cs="Arial"/>
          <w:i/>
          <w:iCs/>
          <w:lang w:eastAsia="ar-SA"/>
        </w:rPr>
      </w:pPr>
      <w:r w:rsidRPr="00537FDF">
        <w:rPr>
          <w:rFonts w:ascii="Arial" w:hAnsi="Arial" w:cs="Arial"/>
          <w:lang w:eastAsia="ar-SA"/>
        </w:rPr>
        <w:t>Příjemce je povinen nejpozději do 31. 1. 20</w:t>
      </w:r>
      <w:r w:rsidR="00453AA4" w:rsidRPr="00537FDF">
        <w:rPr>
          <w:rFonts w:ascii="Arial" w:hAnsi="Arial" w:cs="Arial"/>
          <w:lang w:eastAsia="ar-SA"/>
        </w:rPr>
        <w:t>17</w:t>
      </w:r>
      <w:r w:rsidRPr="00537FDF">
        <w:rPr>
          <w:rFonts w:ascii="Arial" w:hAnsi="Arial" w:cs="Arial"/>
          <w:lang w:eastAsia="ar-SA"/>
        </w:rPr>
        <w:t xml:space="preserve"> předložit poskytovateli vyúčtování poskytnuté </w:t>
      </w:r>
      <w:r w:rsidR="00F96B64" w:rsidRPr="00537FDF">
        <w:rPr>
          <w:rFonts w:ascii="Arial" w:hAnsi="Arial" w:cs="Arial"/>
          <w:lang w:eastAsia="ar-SA"/>
        </w:rPr>
        <w:t xml:space="preserve">dotace (dále jen „vyúčtování“) </w:t>
      </w:r>
      <w:r w:rsidRPr="00537FDF">
        <w:rPr>
          <w:rFonts w:ascii="Arial" w:hAnsi="Arial" w:cs="Arial"/>
          <w:lang w:eastAsia="ar-SA"/>
        </w:rPr>
        <w:t xml:space="preserve">a závěrečnou zprávu o použití dotace (dále jen „závěrečná zpráva“) o níže uvedeném obsahu. </w:t>
      </w:r>
    </w:p>
    <w:p w:rsidR="000C248A" w:rsidRPr="00537FDF" w:rsidRDefault="000C248A" w:rsidP="00FD5368">
      <w:pPr>
        <w:ind w:left="567"/>
        <w:jc w:val="both"/>
        <w:rPr>
          <w:rFonts w:ascii="Arial" w:hAnsi="Arial" w:cs="Arial"/>
        </w:rPr>
      </w:pPr>
      <w:r w:rsidRPr="00537FDF">
        <w:rPr>
          <w:rFonts w:ascii="Arial" w:hAnsi="Arial" w:cs="Arial"/>
        </w:rPr>
        <w:t>Vyúčtování musí obsahovat:</w:t>
      </w:r>
    </w:p>
    <w:p w:rsidR="006D446B" w:rsidRPr="00537FDF" w:rsidRDefault="006D446B" w:rsidP="006D446B">
      <w:pPr>
        <w:tabs>
          <w:tab w:val="left" w:pos="1080"/>
          <w:tab w:val="left" w:pos="1980"/>
        </w:tabs>
        <w:spacing w:after="120"/>
        <w:ind w:left="1270" w:hanging="703"/>
        <w:jc w:val="both"/>
        <w:rPr>
          <w:rFonts w:ascii="Arial" w:hAnsi="Arial" w:cs="Arial"/>
          <w:dstrike/>
        </w:rPr>
      </w:pPr>
      <w:r w:rsidRPr="00537FDF">
        <w:rPr>
          <w:rFonts w:ascii="Arial" w:hAnsi="Arial" w:cs="Arial"/>
        </w:rPr>
        <w:t>4.1.  soupis výdajů hrazených z poskytnuté dotace v rozsahu uvedeném v</w:t>
      </w:r>
      <w:r w:rsidR="00850496" w:rsidRPr="00537FDF">
        <w:rPr>
          <w:rFonts w:ascii="Arial" w:hAnsi="Arial" w:cs="Arial"/>
        </w:rPr>
        <w:t>e formuláři</w:t>
      </w:r>
      <w:r w:rsidRPr="00537FDF">
        <w:rPr>
          <w:rFonts w:ascii="Arial" w:hAnsi="Arial" w:cs="Arial"/>
        </w:rPr>
        <w:t xml:space="preserve"> „Finanční vyúčtování dotace poskytnuté v roce 2016“</w:t>
      </w:r>
      <w:r w:rsidR="00850496" w:rsidRPr="00537FDF">
        <w:rPr>
          <w:rFonts w:ascii="Arial" w:hAnsi="Arial" w:cs="Arial"/>
        </w:rPr>
        <w:t xml:space="preserve">, který je </w:t>
      </w:r>
      <w:r w:rsidRPr="00537FDF">
        <w:rPr>
          <w:rFonts w:ascii="Arial" w:hAnsi="Arial" w:cs="Arial"/>
          <w:b/>
        </w:rPr>
        <w:t xml:space="preserve"> </w:t>
      </w:r>
      <w:r w:rsidRPr="00537FDF">
        <w:rPr>
          <w:rFonts w:ascii="Arial" w:hAnsi="Arial" w:cs="Arial"/>
        </w:rPr>
        <w:t>k dispozici v elektronické formě na webu OK</w:t>
      </w:r>
      <w:r w:rsidRPr="00537FDF">
        <w:rPr>
          <w:rFonts w:ascii="Arial" w:hAnsi="Arial" w:cs="Arial"/>
          <w:b/>
        </w:rPr>
        <w:t xml:space="preserve"> </w:t>
      </w:r>
      <w:hyperlink r:id="rId9" w:history="1">
        <w:r w:rsidRPr="00537FDF">
          <w:rPr>
            <w:rFonts w:ascii="Arial" w:hAnsi="Arial" w:cs="Arial"/>
            <w:b/>
            <w:u w:val="single"/>
          </w:rPr>
          <w:t>https://www.kr-olomoucky.cz/vyuctovani-prispevku-dotace-cl-3424.html</w:t>
        </w:r>
      </w:hyperlink>
      <w:r w:rsidRPr="00537FDF">
        <w:rPr>
          <w:rFonts w:ascii="Arial" w:hAnsi="Arial" w:cs="Arial"/>
        </w:rPr>
        <w:t xml:space="preserve">,  </w:t>
      </w:r>
    </w:p>
    <w:p w:rsidR="006D446B" w:rsidRPr="00537FDF" w:rsidRDefault="006D446B" w:rsidP="006D446B">
      <w:pPr>
        <w:spacing w:after="120"/>
        <w:ind w:left="1270" w:hanging="703"/>
        <w:jc w:val="both"/>
        <w:rPr>
          <w:rFonts w:ascii="Arial" w:hAnsi="Arial" w:cs="Arial"/>
        </w:rPr>
      </w:pPr>
      <w:r w:rsidRPr="00537FDF">
        <w:rPr>
          <w:rFonts w:ascii="Arial" w:hAnsi="Arial" w:cs="Arial"/>
        </w:rPr>
        <w:t>4.2.</w:t>
      </w:r>
      <w:r w:rsidRPr="00537FDF">
        <w:rPr>
          <w:rFonts w:ascii="Arial" w:hAnsi="Arial" w:cs="Arial"/>
        </w:rPr>
        <w:tab/>
        <w:t>fotokopie všech výpisů z bankovního účtu, které dokládají úhradu jednotlivých dokladů a faktur, s vyznačením dotčených plateb,</w:t>
      </w:r>
    </w:p>
    <w:p w:rsidR="006D446B" w:rsidRPr="00537FDF" w:rsidRDefault="006D446B" w:rsidP="006D446B">
      <w:pPr>
        <w:spacing w:after="120"/>
        <w:ind w:left="1270" w:hanging="703"/>
        <w:jc w:val="both"/>
        <w:rPr>
          <w:rFonts w:ascii="Arial" w:hAnsi="Arial" w:cs="Arial"/>
        </w:rPr>
      </w:pPr>
      <w:r w:rsidRPr="00537FDF">
        <w:rPr>
          <w:rFonts w:ascii="Arial" w:hAnsi="Arial" w:cs="Arial"/>
        </w:rPr>
        <w:t>4.3.</w:t>
      </w:r>
      <w:r w:rsidRPr="00537FDF">
        <w:rPr>
          <w:rFonts w:ascii="Arial" w:hAnsi="Arial" w:cs="Arial"/>
        </w:rPr>
        <w:tab/>
        <w:t>čestné prohlášení, že fotokopie předaných dokladů jsou shodné s originály a výdaje uvedené v soupisech jsou shodné se záznamy v účetnictví příjemce.</w:t>
      </w:r>
    </w:p>
    <w:p w:rsidR="00850496" w:rsidRPr="00537FDF" w:rsidRDefault="00850496" w:rsidP="00850496">
      <w:pPr>
        <w:jc w:val="both"/>
        <w:rPr>
          <w:rFonts w:ascii="Arial" w:hAnsi="Arial" w:cs="Arial"/>
          <w:bCs/>
        </w:rPr>
      </w:pPr>
      <w:r w:rsidRPr="00537FDF">
        <w:rPr>
          <w:rFonts w:ascii="Arial" w:hAnsi="Arial" w:cs="Arial"/>
        </w:rPr>
        <w:t xml:space="preserve">        </w:t>
      </w:r>
      <w:r w:rsidR="000C248A" w:rsidRPr="00537FDF">
        <w:rPr>
          <w:rFonts w:ascii="Arial" w:hAnsi="Arial" w:cs="Arial"/>
          <w:bCs/>
        </w:rPr>
        <w:t xml:space="preserve">Závěrečná zpráva v listinné podobě o rozsahu min. 1 strany A4 musí obsahovat </w:t>
      </w:r>
      <w:r w:rsidRPr="00537FDF">
        <w:rPr>
          <w:rFonts w:ascii="Arial" w:hAnsi="Arial" w:cs="Arial"/>
          <w:bCs/>
        </w:rPr>
        <w:t xml:space="preserve">  </w:t>
      </w:r>
    </w:p>
    <w:p w:rsidR="00850496" w:rsidRPr="00537FDF" w:rsidRDefault="00850496" w:rsidP="00850496">
      <w:pPr>
        <w:jc w:val="both"/>
        <w:rPr>
          <w:rFonts w:ascii="Arial" w:hAnsi="Arial" w:cs="Arial"/>
          <w:bCs/>
        </w:rPr>
      </w:pPr>
      <w:r w:rsidRPr="00537FDF">
        <w:rPr>
          <w:rFonts w:ascii="Arial" w:hAnsi="Arial" w:cs="Arial"/>
          <w:bCs/>
        </w:rPr>
        <w:t xml:space="preserve">        </w:t>
      </w:r>
      <w:r w:rsidR="000C248A" w:rsidRPr="00537FDF">
        <w:rPr>
          <w:rFonts w:ascii="Arial" w:hAnsi="Arial" w:cs="Arial"/>
          <w:bCs/>
        </w:rPr>
        <w:t xml:space="preserve">popis využití dotace a popis užití loga Olomouckého kraje. Součástí závěrečné </w:t>
      </w:r>
    </w:p>
    <w:p w:rsidR="00850496" w:rsidRPr="00537FDF" w:rsidRDefault="00850496" w:rsidP="00850496">
      <w:pPr>
        <w:jc w:val="both"/>
        <w:rPr>
          <w:rFonts w:ascii="Arial" w:hAnsi="Arial" w:cs="Arial"/>
          <w:bCs/>
        </w:rPr>
      </w:pPr>
      <w:r w:rsidRPr="00537FDF">
        <w:rPr>
          <w:rFonts w:ascii="Arial" w:hAnsi="Arial" w:cs="Arial"/>
          <w:bCs/>
        </w:rPr>
        <w:t xml:space="preserve">        </w:t>
      </w:r>
      <w:r w:rsidR="000C248A" w:rsidRPr="00537FDF">
        <w:rPr>
          <w:rFonts w:ascii="Arial" w:hAnsi="Arial" w:cs="Arial"/>
          <w:bCs/>
        </w:rPr>
        <w:t xml:space="preserve">zprávy musí být také fotodokumentace provedené propagace Olomouckého </w:t>
      </w:r>
      <w:r w:rsidRPr="00537FDF">
        <w:rPr>
          <w:rFonts w:ascii="Arial" w:hAnsi="Arial" w:cs="Arial"/>
          <w:bCs/>
        </w:rPr>
        <w:t xml:space="preserve"> </w:t>
      </w:r>
    </w:p>
    <w:p w:rsidR="000C248A" w:rsidRPr="00537FDF" w:rsidRDefault="00850496" w:rsidP="00850496">
      <w:pPr>
        <w:spacing w:after="120"/>
        <w:jc w:val="both"/>
        <w:rPr>
          <w:rFonts w:ascii="Arial" w:hAnsi="Arial" w:cs="Arial"/>
          <w:bCs/>
        </w:rPr>
      </w:pPr>
      <w:r w:rsidRPr="00537FDF">
        <w:rPr>
          <w:rFonts w:ascii="Arial" w:hAnsi="Arial" w:cs="Arial"/>
          <w:bCs/>
        </w:rPr>
        <w:t xml:space="preserve">        </w:t>
      </w:r>
      <w:r w:rsidR="000C248A" w:rsidRPr="00537FDF">
        <w:rPr>
          <w:rFonts w:ascii="Arial" w:hAnsi="Arial" w:cs="Arial"/>
          <w:bCs/>
        </w:rPr>
        <w:t xml:space="preserve">kraje dle čl. II. odst. 10 smlouvy. </w:t>
      </w:r>
    </w:p>
    <w:p w:rsidR="000C248A" w:rsidRPr="00537FDF" w:rsidRDefault="000C248A" w:rsidP="00276BBA">
      <w:pPr>
        <w:numPr>
          <w:ilvl w:val="0"/>
          <w:numId w:val="11"/>
        </w:numPr>
        <w:spacing w:after="120"/>
        <w:jc w:val="both"/>
        <w:rPr>
          <w:rFonts w:ascii="Arial" w:hAnsi="Arial" w:cs="Arial"/>
          <w:i/>
        </w:rPr>
      </w:pPr>
      <w:r w:rsidRPr="00537FDF">
        <w:rPr>
          <w:rFonts w:ascii="Arial" w:hAnsi="Arial" w:cs="Arial"/>
        </w:rPr>
        <w:lastRenderedPageBreak/>
        <w:t>V případě, že dotace nebyla použita v celé výši ve lhůtě uvedené</w:t>
      </w:r>
      <w:r w:rsidR="00E04BA2" w:rsidRPr="00537FDF">
        <w:rPr>
          <w:rFonts w:ascii="Arial" w:hAnsi="Arial" w:cs="Arial"/>
        </w:rPr>
        <w:t xml:space="preserve"> v čl. II. odst. 2</w:t>
      </w:r>
      <w:r w:rsidR="009B0F26" w:rsidRPr="00537FDF">
        <w:rPr>
          <w:rFonts w:ascii="Arial" w:hAnsi="Arial" w:cs="Arial"/>
        </w:rPr>
        <w:t xml:space="preserve"> </w:t>
      </w:r>
      <w:r w:rsidRPr="00537FDF">
        <w:rPr>
          <w:rFonts w:ascii="Arial" w:hAnsi="Arial" w:cs="Arial"/>
        </w:rPr>
        <w:t>této smlouvy</w:t>
      </w:r>
      <w:r w:rsidR="00276BBA" w:rsidRPr="00537FDF">
        <w:t xml:space="preserve"> </w:t>
      </w:r>
      <w:r w:rsidR="00276BBA" w:rsidRPr="00537FDF">
        <w:rPr>
          <w:rFonts w:ascii="Arial" w:hAnsi="Arial" w:cs="Arial"/>
        </w:rPr>
        <w:t>nebo v případě, že celkové skutečné náklady vynaložené příjemcem na účel uvedený v čl. I odst. 2 a 4 této smlouvy byly nižší než 19 976 772 Kč (slovy: devatenáctmilionůdevětsetsedmdesátšesttisícsedmsetsedmdesátdva</w:t>
      </w:r>
      <w:r w:rsidR="0012437E" w:rsidRPr="00537FDF">
        <w:rPr>
          <w:rFonts w:ascii="Arial" w:hAnsi="Arial" w:cs="Arial"/>
        </w:rPr>
        <w:t xml:space="preserve"> </w:t>
      </w:r>
      <w:r w:rsidR="00276BBA" w:rsidRPr="00537FDF">
        <w:rPr>
          <w:rFonts w:ascii="Arial" w:hAnsi="Arial" w:cs="Arial"/>
        </w:rPr>
        <w:t>korun českých),</w:t>
      </w:r>
      <w:r w:rsidRPr="00537FDF">
        <w:rPr>
          <w:rFonts w:ascii="Arial" w:hAnsi="Arial" w:cs="Arial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 22 zákona č. 250/2000 Sb., </w:t>
      </w:r>
      <w:r w:rsidRPr="00537FDF">
        <w:rPr>
          <w:rFonts w:ascii="Arial" w:hAnsi="Arial" w:cs="Arial"/>
        </w:rPr>
        <w:br/>
        <w:t>o rozpočtových pravidlech územních rozpočtů, ve znění pozdějších předpisů.</w:t>
      </w:r>
      <w:r w:rsidRPr="00537FDF">
        <w:rPr>
          <w:rFonts w:ascii="Arial" w:hAnsi="Arial" w:cs="Arial"/>
          <w:i/>
        </w:rPr>
        <w:t xml:space="preserve"> </w:t>
      </w:r>
    </w:p>
    <w:p w:rsidR="00C1784F" w:rsidRPr="00537FDF" w:rsidRDefault="00C1784F" w:rsidP="000C248A">
      <w:pPr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537FDF">
        <w:rPr>
          <w:rFonts w:ascii="Arial" w:hAnsi="Arial" w:cs="Arial"/>
        </w:rPr>
        <w:t>V případě, že z vyúčtování vyplyne, že bylo na základě žádostí příjemce o platbu příjemci vyplaceno více, než na kolik vznikl nárok dle vyúčtování, je příjemce povinen vrátit tento přeplatek na účet poskytovatele nejpozději do 15 dnů ode dne předložení vyúčtování poskytovateli.</w:t>
      </w:r>
    </w:p>
    <w:p w:rsidR="000C248A" w:rsidRPr="00537FDF" w:rsidRDefault="000C248A" w:rsidP="000C248A">
      <w:pPr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537FDF">
        <w:rPr>
          <w:rFonts w:ascii="Arial" w:hAnsi="Arial" w:cs="Arial"/>
        </w:rPr>
        <w:t>V případě, že příjemce použije dotaci nebo jeho část na jiný účel než účel sjednaný touto smlouvou ve čl. I. odst. 2 a 4, poruší některou z jiných podmínek použití dotace, stanovených v čl. II. odst. 1 této smlouvy, nebo poruší některou z povinností uvedených v této smlouvě, dopustí se porušení rozpočtové kázně ve smyslu ust.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náležitosti stanovené v čl. II.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0C248A" w:rsidRPr="00537FDF" w:rsidRDefault="000C248A" w:rsidP="000C248A">
      <w:pPr>
        <w:numPr>
          <w:ilvl w:val="0"/>
          <w:numId w:val="11"/>
        </w:numPr>
        <w:spacing w:after="120"/>
        <w:jc w:val="both"/>
        <w:rPr>
          <w:rFonts w:ascii="Arial" w:hAnsi="Arial" w:cs="Arial"/>
          <w:i/>
          <w:iCs/>
        </w:rPr>
      </w:pPr>
      <w:r w:rsidRPr="00537FDF">
        <w:rPr>
          <w:rFonts w:ascii="Arial" w:hAnsi="Arial" w:cs="Arial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537FDF" w:rsidRPr="00537FDF" w:rsidTr="00035F6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48A" w:rsidRPr="00537FDF" w:rsidRDefault="000C248A" w:rsidP="00035F65">
            <w:pPr>
              <w:rPr>
                <w:rFonts w:ascii="Arial" w:eastAsia="Calibri" w:hAnsi="Arial" w:cs="Arial"/>
                <w:b/>
              </w:rPr>
            </w:pPr>
            <w:r w:rsidRPr="00537FDF">
              <w:rPr>
                <w:rFonts w:ascii="Arial" w:eastAsia="Calibri" w:hAnsi="Arial" w:cs="Arial"/>
                <w:b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48A" w:rsidRPr="00537FDF" w:rsidRDefault="000C248A" w:rsidP="00035F65">
            <w:pPr>
              <w:rPr>
                <w:rFonts w:ascii="Arial" w:eastAsia="Calibri" w:hAnsi="Arial" w:cs="Arial"/>
                <w:b/>
              </w:rPr>
            </w:pPr>
            <w:r w:rsidRPr="00537FDF">
              <w:rPr>
                <w:rFonts w:ascii="Arial" w:eastAsia="Calibri" w:hAnsi="Arial" w:cs="Arial"/>
                <w:b/>
              </w:rPr>
              <w:t>Výše odvodu v % z celkově poskytnuté dotace</w:t>
            </w:r>
          </w:p>
        </w:tc>
      </w:tr>
      <w:tr w:rsidR="00537FDF" w:rsidRPr="00537FDF" w:rsidTr="00035F6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48A" w:rsidRPr="00537FDF" w:rsidRDefault="000C248A" w:rsidP="00035F65">
            <w:pPr>
              <w:jc w:val="both"/>
              <w:rPr>
                <w:rFonts w:ascii="Arial" w:eastAsia="Calibri" w:hAnsi="Arial" w:cs="Arial"/>
              </w:rPr>
            </w:pPr>
            <w:r w:rsidRPr="00537FDF">
              <w:rPr>
                <w:rFonts w:ascii="Arial" w:eastAsia="Calibri" w:hAnsi="Arial" w:cs="Arial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48A" w:rsidRPr="00537FDF" w:rsidRDefault="000C248A" w:rsidP="00035F65">
            <w:pPr>
              <w:jc w:val="center"/>
              <w:rPr>
                <w:rFonts w:ascii="Arial" w:eastAsia="Calibri" w:hAnsi="Arial" w:cs="Arial"/>
              </w:rPr>
            </w:pPr>
            <w:r w:rsidRPr="00537FDF">
              <w:rPr>
                <w:rFonts w:ascii="Arial" w:eastAsia="Calibri" w:hAnsi="Arial" w:cs="Arial"/>
              </w:rPr>
              <w:t>5 %</w:t>
            </w:r>
          </w:p>
        </w:tc>
      </w:tr>
      <w:tr w:rsidR="00537FDF" w:rsidRPr="00537FDF" w:rsidTr="00035F65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48A" w:rsidRPr="00537FDF" w:rsidRDefault="000C248A" w:rsidP="00035F65">
            <w:pPr>
              <w:jc w:val="both"/>
              <w:rPr>
                <w:rFonts w:ascii="Arial" w:eastAsia="Calibri" w:hAnsi="Arial" w:cs="Arial"/>
              </w:rPr>
            </w:pPr>
            <w:r w:rsidRPr="00537FDF">
              <w:rPr>
                <w:rFonts w:ascii="Arial" w:eastAsia="Calibri" w:hAnsi="Arial" w:cs="Arial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48A" w:rsidRPr="00537FDF" w:rsidRDefault="000C248A" w:rsidP="00035F65">
            <w:pPr>
              <w:jc w:val="center"/>
              <w:rPr>
                <w:rFonts w:ascii="Arial" w:eastAsia="Calibri" w:hAnsi="Arial" w:cs="Arial"/>
              </w:rPr>
            </w:pPr>
            <w:r w:rsidRPr="00537FDF">
              <w:rPr>
                <w:rFonts w:ascii="Arial" w:eastAsia="Calibri" w:hAnsi="Arial" w:cs="Arial"/>
              </w:rPr>
              <w:t>2%</w:t>
            </w:r>
          </w:p>
        </w:tc>
      </w:tr>
      <w:tr w:rsidR="00537FDF" w:rsidRPr="00537FDF" w:rsidTr="00035F65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48A" w:rsidRPr="00537FDF" w:rsidRDefault="000C248A" w:rsidP="00035F65">
            <w:pPr>
              <w:jc w:val="both"/>
              <w:rPr>
                <w:rFonts w:ascii="Arial" w:eastAsia="Calibri" w:hAnsi="Arial" w:cs="Arial"/>
              </w:rPr>
            </w:pPr>
            <w:r w:rsidRPr="00537FDF">
              <w:rPr>
                <w:rFonts w:ascii="Arial" w:eastAsia="Calibri" w:hAnsi="Arial" w:cs="Arial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48A" w:rsidRPr="00537FDF" w:rsidRDefault="000C248A" w:rsidP="00035F65">
            <w:pPr>
              <w:jc w:val="center"/>
              <w:rPr>
                <w:rFonts w:ascii="Arial" w:eastAsia="Calibri" w:hAnsi="Arial" w:cs="Arial"/>
              </w:rPr>
            </w:pPr>
            <w:r w:rsidRPr="00537FDF">
              <w:rPr>
                <w:rFonts w:ascii="Arial" w:eastAsia="Calibri" w:hAnsi="Arial" w:cs="Arial"/>
              </w:rPr>
              <w:t>5 %</w:t>
            </w:r>
          </w:p>
        </w:tc>
      </w:tr>
      <w:tr w:rsidR="00537FDF" w:rsidRPr="00537FDF" w:rsidTr="00035F65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48A" w:rsidRPr="00537FDF" w:rsidRDefault="000C248A" w:rsidP="00035F65">
            <w:pPr>
              <w:jc w:val="both"/>
              <w:rPr>
                <w:rFonts w:ascii="Arial" w:eastAsia="Calibri" w:hAnsi="Arial" w:cs="Arial"/>
              </w:rPr>
            </w:pPr>
            <w:r w:rsidRPr="00537FDF">
              <w:rPr>
                <w:rFonts w:ascii="Arial" w:eastAsia="Calibri" w:hAnsi="Arial" w:cs="Arial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48A" w:rsidRPr="00537FDF" w:rsidRDefault="000C248A" w:rsidP="00035F65">
            <w:pPr>
              <w:jc w:val="center"/>
              <w:rPr>
                <w:rFonts w:ascii="Arial" w:eastAsia="Calibri" w:hAnsi="Arial" w:cs="Arial"/>
              </w:rPr>
            </w:pPr>
            <w:r w:rsidRPr="00537FDF">
              <w:rPr>
                <w:rFonts w:ascii="Arial" w:eastAsia="Calibri" w:hAnsi="Arial" w:cs="Arial"/>
              </w:rPr>
              <w:t>5 %</w:t>
            </w:r>
          </w:p>
        </w:tc>
      </w:tr>
      <w:tr w:rsidR="00537FDF" w:rsidRPr="00537FDF" w:rsidTr="00035F65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48A" w:rsidRPr="00537FDF" w:rsidRDefault="000C248A" w:rsidP="00035F65">
            <w:pPr>
              <w:jc w:val="both"/>
              <w:rPr>
                <w:rFonts w:ascii="Arial" w:eastAsia="Calibri" w:hAnsi="Arial" w:cs="Arial"/>
              </w:rPr>
            </w:pPr>
            <w:r w:rsidRPr="00537FDF">
              <w:rPr>
                <w:rFonts w:ascii="Arial" w:eastAsia="Calibri" w:hAnsi="Arial" w:cs="Arial"/>
              </w:rPr>
              <w:t xml:space="preserve">Nedodržení podmínek povinné propagace uvedených ve </w:t>
            </w:r>
            <w:r w:rsidRPr="00537FDF">
              <w:rPr>
                <w:rFonts w:ascii="Arial" w:eastAsia="Calibri" w:hAnsi="Arial" w:cs="Arial"/>
              </w:rPr>
              <w:lastRenderedPageBreak/>
              <w:t>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48A" w:rsidRPr="00537FDF" w:rsidRDefault="000C248A" w:rsidP="00035F65">
            <w:pPr>
              <w:jc w:val="center"/>
              <w:rPr>
                <w:rFonts w:ascii="Arial" w:eastAsia="Calibri" w:hAnsi="Arial" w:cs="Arial"/>
              </w:rPr>
            </w:pPr>
            <w:r w:rsidRPr="00537FDF">
              <w:rPr>
                <w:rFonts w:ascii="Arial" w:eastAsia="Calibri" w:hAnsi="Arial" w:cs="Arial"/>
              </w:rPr>
              <w:lastRenderedPageBreak/>
              <w:t>5 %</w:t>
            </w:r>
          </w:p>
        </w:tc>
      </w:tr>
      <w:tr w:rsidR="000C248A" w:rsidRPr="00537FDF" w:rsidTr="00035F6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48A" w:rsidRPr="00537FDF" w:rsidRDefault="000C248A" w:rsidP="00035F65">
            <w:pPr>
              <w:jc w:val="both"/>
              <w:rPr>
                <w:rFonts w:ascii="Arial" w:eastAsia="Calibri" w:hAnsi="Arial" w:cs="Arial"/>
              </w:rPr>
            </w:pPr>
            <w:r w:rsidRPr="00537FDF">
              <w:rPr>
                <w:rFonts w:ascii="Arial" w:eastAsia="Calibri" w:hAnsi="Arial" w:cs="Arial"/>
              </w:rPr>
              <w:lastRenderedPageBreak/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48A" w:rsidRPr="00537FDF" w:rsidRDefault="000C248A" w:rsidP="00035F65">
            <w:pPr>
              <w:jc w:val="center"/>
              <w:rPr>
                <w:rFonts w:ascii="Arial" w:eastAsia="Calibri" w:hAnsi="Arial" w:cs="Arial"/>
              </w:rPr>
            </w:pPr>
            <w:r w:rsidRPr="00537FDF">
              <w:rPr>
                <w:rFonts w:ascii="Arial" w:eastAsia="Calibri" w:hAnsi="Arial" w:cs="Arial"/>
              </w:rPr>
              <w:t>5 %</w:t>
            </w:r>
          </w:p>
        </w:tc>
      </w:tr>
    </w:tbl>
    <w:p w:rsidR="000C248A" w:rsidRPr="00537FDF" w:rsidRDefault="000C248A" w:rsidP="000C248A">
      <w:pPr>
        <w:spacing w:after="120"/>
        <w:ind w:left="567"/>
        <w:jc w:val="both"/>
        <w:rPr>
          <w:rFonts w:ascii="Arial" w:hAnsi="Arial" w:cs="Arial"/>
          <w:iCs/>
        </w:rPr>
      </w:pPr>
    </w:p>
    <w:p w:rsidR="00253565" w:rsidRPr="00537FDF" w:rsidRDefault="00253565" w:rsidP="00253565">
      <w:pPr>
        <w:pStyle w:val="Odstavecseseznamem"/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537FDF">
        <w:rPr>
          <w:rFonts w:ascii="Arial" w:hAnsi="Arial" w:cs="Arial"/>
        </w:rPr>
        <w:t>V případě, že je příjemce dle této smlouvy povinen vrátit dotaci nebo její část, vrátí příjemce dotaci nebo její část na účet</w:t>
      </w:r>
      <w:r w:rsidRPr="00537FDF">
        <w:rPr>
          <w:rFonts w:ascii="Arial" w:hAnsi="Arial" w:cs="Arial"/>
          <w:i/>
          <w:iCs/>
        </w:rPr>
        <w:t xml:space="preserve"> </w:t>
      </w:r>
      <w:r w:rsidRPr="00537FDF">
        <w:rPr>
          <w:rFonts w:ascii="Arial" w:hAnsi="Arial" w:cs="Arial"/>
        </w:rPr>
        <w:t>poskytovatele 27-4228330207/0100 - vratka je realizována v roce, kdy obdržel dotaci (tj. 2016). V případě, že je vratka realizována následující rok (tj. 2017) pak se použije příjmový účet 27-4228320287/0100. Případný odvod či penále se hradí na účet poskytovatele č. 27-4228320287/0100 na základě vystavené faktury.</w:t>
      </w:r>
    </w:p>
    <w:p w:rsidR="000C248A" w:rsidRPr="00537FDF" w:rsidRDefault="000C248A" w:rsidP="000C248A">
      <w:pPr>
        <w:numPr>
          <w:ilvl w:val="0"/>
          <w:numId w:val="11"/>
        </w:numPr>
        <w:tabs>
          <w:tab w:val="num" w:pos="747"/>
        </w:tabs>
        <w:spacing w:after="120"/>
        <w:jc w:val="both"/>
        <w:rPr>
          <w:rFonts w:ascii="Arial" w:hAnsi="Arial" w:cs="Arial"/>
          <w:i/>
          <w:iCs/>
        </w:rPr>
      </w:pPr>
      <w:r w:rsidRPr="00537FDF">
        <w:rPr>
          <w:rFonts w:ascii="Arial" w:hAnsi="Arial" w:cs="Arial"/>
        </w:rPr>
        <w:t xml:space="preserve">Příjemce se zavazuje seznámit poskytovatele, do 15 dnů od jejich vzniku, s těmito skutečnostmi: se změnami </w:t>
      </w:r>
      <w:r w:rsidRPr="00537FDF">
        <w:rPr>
          <w:rFonts w:ascii="Arial" w:eastAsia="Calibri" w:hAnsi="Arial" w:cs="Arial"/>
        </w:rPr>
        <w:t>zakladatelské listiny,</w:t>
      </w:r>
      <w:r w:rsidRPr="00537FDF">
        <w:rPr>
          <w:rFonts w:ascii="Arial" w:hAnsi="Arial" w:cs="Arial"/>
        </w:rPr>
        <w:t xml:space="preserve"> adresy sídla, bankovního spojení, statutárního zástupce, jakož i jinými změnami, které mohou podstatně ovlivnit způsob jeho finančního hospodaření a náplň jeho aktivit ve vztahu k poskytnuté dotaci.</w:t>
      </w:r>
      <w:r w:rsidR="00CF1FD4" w:rsidRPr="00537FDF">
        <w:rPr>
          <w:rFonts w:ascii="Arial" w:hAnsi="Arial" w:cs="Arial"/>
        </w:rPr>
        <w:t xml:space="preserve"> V případě přeměny příjemce, který je právnickou osobou, nebo jeho zrušení s likvidací je příjemce povinen o této skutečnosti poskytovatele předem informovat.</w:t>
      </w:r>
    </w:p>
    <w:p w:rsidR="000C248A" w:rsidRPr="00537FDF" w:rsidRDefault="000C248A" w:rsidP="000C248A">
      <w:pPr>
        <w:numPr>
          <w:ilvl w:val="0"/>
          <w:numId w:val="11"/>
        </w:numPr>
        <w:spacing w:after="120"/>
        <w:jc w:val="both"/>
        <w:rPr>
          <w:rFonts w:ascii="Arial" w:hAnsi="Arial" w:cs="Arial"/>
          <w:i/>
          <w:iCs/>
        </w:rPr>
      </w:pPr>
      <w:r w:rsidRPr="00537FDF">
        <w:rPr>
          <w:rFonts w:ascii="Arial" w:hAnsi="Arial" w:cs="Arial"/>
        </w:rPr>
        <w:t xml:space="preserve">Příjemce je </w:t>
      </w:r>
      <w:r w:rsidR="0012437E" w:rsidRPr="00537FDF">
        <w:rPr>
          <w:rFonts w:ascii="Arial" w:hAnsi="Arial" w:cs="Arial"/>
        </w:rPr>
        <w:t xml:space="preserve">po dobu </w:t>
      </w:r>
      <w:r w:rsidR="00854B5B" w:rsidRPr="00537FDF">
        <w:rPr>
          <w:rFonts w:ascii="Arial" w:hAnsi="Arial" w:cs="Arial"/>
        </w:rPr>
        <w:t xml:space="preserve">udržitelnosti projektu </w:t>
      </w:r>
      <w:r w:rsidRPr="00537FDF">
        <w:rPr>
          <w:rFonts w:ascii="Arial" w:hAnsi="Arial" w:cs="Arial"/>
        </w:rPr>
        <w:t>povinen v souvislosti s poskytnutou dotací vhodným způsobem propagovat Olomoucký kraj na svých webových stránkách, dále např.</w:t>
      </w:r>
      <w:r w:rsidRPr="00537FDF">
        <w:rPr>
          <w:rFonts w:ascii="Arial" w:hAnsi="Arial" w:cs="Arial"/>
          <w:b/>
        </w:rPr>
        <w:t xml:space="preserve"> </w:t>
      </w:r>
      <w:r w:rsidRPr="00537FDF">
        <w:rPr>
          <w:rFonts w:ascii="Arial" w:hAnsi="Arial" w:cs="Arial"/>
        </w:rPr>
        <w:t xml:space="preserve">v tištěných propagačních materiálech a při komunikaci s médii. V rámci výše uvedené propagace je příjemce povinen uvádět logo Olomouckého kraje a tam, kde je to vhodné, uvádět také text, že poskytovatel přispěl na účel uvedený </w:t>
      </w:r>
      <w:r w:rsidRPr="00537FDF">
        <w:rPr>
          <w:rFonts w:ascii="Arial" w:hAnsi="Arial" w:cs="Arial"/>
        </w:rPr>
        <w:br/>
        <w:t>v čl. I odst. 2 této smlouvy.</w:t>
      </w:r>
      <w:r w:rsidR="002A76E8" w:rsidRPr="00537FDF">
        <w:rPr>
          <w:rFonts w:ascii="Arial" w:hAnsi="Arial" w:cs="Arial"/>
        </w:rPr>
        <w:t xml:space="preserve"> </w:t>
      </w:r>
    </w:p>
    <w:p w:rsidR="000C248A" w:rsidRPr="00537FDF" w:rsidRDefault="000C248A" w:rsidP="000C248A">
      <w:pPr>
        <w:numPr>
          <w:ilvl w:val="0"/>
          <w:numId w:val="11"/>
        </w:numPr>
        <w:spacing w:after="120"/>
        <w:ind w:right="-108"/>
        <w:jc w:val="both"/>
        <w:rPr>
          <w:rFonts w:ascii="Arial" w:hAnsi="Arial" w:cs="Arial"/>
        </w:rPr>
      </w:pPr>
      <w:r w:rsidRPr="00537FDF">
        <w:rPr>
          <w:rFonts w:ascii="Arial" w:hAnsi="Arial" w:cs="Arial"/>
        </w:rPr>
        <w:t>Poskytovatel uděluje příjemci souhlas s bezúplatným užitím loga Olomouckého kraje způsobem a v rozsahu uvedeném v čl. II odst. 1</w:t>
      </w:r>
      <w:r w:rsidR="00F8250A" w:rsidRPr="00537FDF">
        <w:rPr>
          <w:rFonts w:ascii="Arial" w:hAnsi="Arial" w:cs="Arial"/>
        </w:rPr>
        <w:t>1</w:t>
      </w:r>
      <w:r w:rsidRPr="00537FDF">
        <w:rPr>
          <w:rFonts w:ascii="Arial" w:hAnsi="Arial" w:cs="Arial"/>
        </w:rPr>
        <w:t xml:space="preserve"> této smlouvy. </w:t>
      </w:r>
    </w:p>
    <w:p w:rsidR="000C248A" w:rsidRPr="00537FDF" w:rsidRDefault="000C248A" w:rsidP="000C248A">
      <w:pPr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537FDF">
        <w:rPr>
          <w:rFonts w:ascii="Arial" w:hAnsi="Arial" w:cs="Arial"/>
        </w:rPr>
        <w:t>Pokud bude příjemce při realizaci účelu smlouvy, na nějž je poskytována dotace dle této smlouvy, zadavatelem veřejné zakázky dle příslušných ustanovení zákona o veřejných zakázkách, je povinen při její realizaci postupovat dle tohoto zákona.</w:t>
      </w:r>
    </w:p>
    <w:p w:rsidR="003E07A7" w:rsidRPr="00537FDF" w:rsidRDefault="003E07A7" w:rsidP="003E07A7">
      <w:pPr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537FDF">
        <w:rPr>
          <w:rFonts w:ascii="Arial" w:hAnsi="Arial" w:cs="Arial"/>
          <w:bCs/>
          <w:iCs/>
        </w:rPr>
        <w:t>Příjemce prohlašuje, že ke dni podpisu 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Za neuhrazený závazek po lhůtě splatnosti vůči výše uvedeným subjektům  je považován i závazek, na který má žadatel uzavřený splátkový kalendář nebo jiný odklad původní lhůty splatnosti. V případě nepravdivosti tohoto prohlášení se jedná o porušení rozpočtové kázně ve smyslu ust. § 22 zákona č. 250/2000 Sb., o rozpočtových pravidlech územních rozpočtů, ve znění pozdějších předpisů.</w:t>
      </w:r>
    </w:p>
    <w:p w:rsidR="000C248A" w:rsidRPr="00537FDF" w:rsidRDefault="000C248A" w:rsidP="000C248A">
      <w:pPr>
        <w:spacing w:before="360" w:after="360"/>
        <w:jc w:val="center"/>
        <w:outlineLvl w:val="0"/>
        <w:rPr>
          <w:rFonts w:ascii="Arial" w:hAnsi="Arial" w:cs="Arial"/>
          <w:b/>
          <w:bCs/>
        </w:rPr>
      </w:pPr>
      <w:r w:rsidRPr="00537FDF">
        <w:rPr>
          <w:rFonts w:ascii="Arial" w:hAnsi="Arial" w:cs="Arial"/>
          <w:b/>
          <w:bCs/>
        </w:rPr>
        <w:t>III.</w:t>
      </w:r>
    </w:p>
    <w:p w:rsidR="000C248A" w:rsidRPr="00537FDF" w:rsidRDefault="00335C9D" w:rsidP="000C248A">
      <w:pPr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537FDF">
        <w:rPr>
          <w:rFonts w:ascii="Arial" w:hAnsi="Arial" w:cs="Arial"/>
        </w:rPr>
        <w:lastRenderedPageBreak/>
        <w:t>Smlouva se uzavírá v souladu s § 159 a násl. zákona č. 500/2004 Sb., správní řád, ve znění pozdějších právních předpisů, a se zákonem č. 250/2000 Sb., o rozpočtových pravidlech územních rozpočtů, ve znění pozdějších právních předpisů.</w:t>
      </w:r>
    </w:p>
    <w:p w:rsidR="00C1784F" w:rsidRPr="00537FDF" w:rsidRDefault="00C1784F" w:rsidP="000C248A">
      <w:pPr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537FDF">
        <w:rPr>
          <w:rFonts w:ascii="Arial" w:hAnsi="Arial" w:cs="Arial"/>
        </w:rPr>
        <w:t>Dotace nezakládá veřejnou podporu, jelikož není naplněna podmínka ovlivnění obchodu mezi členskými státy. Vliv dotace na trhy a spotřebitele v sousedních členských státech je nanejvýše nepatrný, zboží nebo služby poskytované příjemcem jsou čistě lokálního charakteru a podpora nemá za následek přilákání poptávky nebo investic do dotyčného regionu a nevytváří překážky pro usazování podniků z jiných členských států. Účel a příjemce dotace zaručuje výhradně lokální charakter zaměřený pouze na obyvatelstvo daného regionu.</w:t>
      </w:r>
    </w:p>
    <w:p w:rsidR="000C248A" w:rsidRPr="00537FDF" w:rsidRDefault="000C248A" w:rsidP="000C248A">
      <w:pPr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537FDF">
        <w:rPr>
          <w:rFonts w:ascii="Arial" w:hAnsi="Arial" w:cs="Arial"/>
        </w:rPr>
        <w:t>Tato smlouva nabývá platnosti a účinnosti dnem jejího uzavření.</w:t>
      </w:r>
    </w:p>
    <w:p w:rsidR="000C248A" w:rsidRPr="00537FDF" w:rsidRDefault="000C248A" w:rsidP="000C248A">
      <w:pPr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537FDF">
        <w:rPr>
          <w:rFonts w:ascii="Arial" w:hAnsi="Arial" w:cs="Arial"/>
        </w:rPr>
        <w:t>Tuto smlouvu lze měnit pouze písemnými vzestupně číslovanými dodatky.</w:t>
      </w:r>
    </w:p>
    <w:p w:rsidR="000C248A" w:rsidRPr="00537FDF" w:rsidRDefault="000C248A" w:rsidP="000C248A">
      <w:pPr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537FDF">
        <w:rPr>
          <w:rFonts w:ascii="Arial" w:hAnsi="Arial" w:cs="Arial"/>
        </w:rPr>
        <w:t xml:space="preserve">Smluvní strany prohlašují, že souhlasí s případným zveřejněním textu </w:t>
      </w:r>
      <w:r w:rsidRPr="00537FDF">
        <w:rPr>
          <w:rFonts w:ascii="Arial" w:hAnsi="Arial" w:cs="Arial"/>
        </w:rPr>
        <w:br/>
        <w:t>této smlouvy v souladu se zákonem č. 106/1999 Sb., o svobodném přístupu k informacím, ve znění pozdějších předpisů.</w:t>
      </w:r>
    </w:p>
    <w:p w:rsidR="000C248A" w:rsidRPr="00537FDF" w:rsidRDefault="000C248A" w:rsidP="000C248A">
      <w:pPr>
        <w:numPr>
          <w:ilvl w:val="0"/>
          <w:numId w:val="14"/>
        </w:numPr>
        <w:spacing w:after="120"/>
        <w:jc w:val="both"/>
        <w:rPr>
          <w:rFonts w:ascii="Arial" w:hAnsi="Arial" w:cs="Arial"/>
          <w:i/>
          <w:iCs/>
        </w:rPr>
      </w:pPr>
      <w:r w:rsidRPr="00537FDF">
        <w:rPr>
          <w:rFonts w:ascii="Arial" w:hAnsi="Arial" w:cs="Arial"/>
        </w:rPr>
        <w:t xml:space="preserve">Poskytnutí dotace a uzavření smlouvy bylo schváleno  usnesením Zastupitelstva Olomouckého kraje </w:t>
      </w:r>
      <w:r w:rsidR="00B72B18" w:rsidRPr="00537FDF">
        <w:rPr>
          <w:rFonts w:ascii="Arial" w:hAnsi="Arial" w:cs="Arial"/>
        </w:rPr>
        <w:t xml:space="preserve">č. </w:t>
      </w:r>
      <w:r w:rsidRPr="00537FDF">
        <w:rPr>
          <w:rFonts w:ascii="Arial" w:hAnsi="Arial" w:cs="Arial"/>
        </w:rPr>
        <w:t>UZ/../../201</w:t>
      </w:r>
      <w:r w:rsidR="00500EE7" w:rsidRPr="00537FDF">
        <w:rPr>
          <w:rFonts w:ascii="Arial" w:hAnsi="Arial" w:cs="Arial"/>
        </w:rPr>
        <w:t>6</w:t>
      </w:r>
      <w:r w:rsidRPr="00537FDF">
        <w:rPr>
          <w:rFonts w:ascii="Arial" w:hAnsi="Arial" w:cs="Arial"/>
        </w:rPr>
        <w:t xml:space="preserve"> ze dne 2</w:t>
      </w:r>
      <w:r w:rsidR="00C103BC" w:rsidRPr="00537FDF">
        <w:rPr>
          <w:rFonts w:ascii="Arial" w:hAnsi="Arial" w:cs="Arial"/>
        </w:rPr>
        <w:t>4</w:t>
      </w:r>
      <w:r w:rsidRPr="00537FDF">
        <w:rPr>
          <w:rFonts w:ascii="Arial" w:hAnsi="Arial" w:cs="Arial"/>
        </w:rPr>
        <w:t xml:space="preserve">. </w:t>
      </w:r>
      <w:r w:rsidR="00C103BC" w:rsidRPr="00537FDF">
        <w:rPr>
          <w:rFonts w:ascii="Arial" w:hAnsi="Arial" w:cs="Arial"/>
        </w:rPr>
        <w:t>6</w:t>
      </w:r>
      <w:r w:rsidRPr="00537FDF">
        <w:rPr>
          <w:rFonts w:ascii="Arial" w:hAnsi="Arial" w:cs="Arial"/>
        </w:rPr>
        <w:t>. 201</w:t>
      </w:r>
      <w:r w:rsidR="00666CFC" w:rsidRPr="00537FDF">
        <w:rPr>
          <w:rFonts w:ascii="Arial" w:hAnsi="Arial" w:cs="Arial"/>
        </w:rPr>
        <w:t>6</w:t>
      </w:r>
      <w:r w:rsidRPr="00537FDF">
        <w:rPr>
          <w:rFonts w:ascii="Arial" w:hAnsi="Arial" w:cs="Arial"/>
        </w:rPr>
        <w:t xml:space="preserve">. </w:t>
      </w:r>
    </w:p>
    <w:p w:rsidR="000C248A" w:rsidRPr="00537FDF" w:rsidRDefault="000C248A" w:rsidP="00CD1D88">
      <w:pPr>
        <w:numPr>
          <w:ilvl w:val="0"/>
          <w:numId w:val="14"/>
        </w:numPr>
        <w:spacing w:after="240"/>
        <w:jc w:val="both"/>
        <w:rPr>
          <w:rFonts w:ascii="Arial" w:hAnsi="Arial" w:cs="Arial"/>
        </w:rPr>
      </w:pPr>
      <w:r w:rsidRPr="00537FDF">
        <w:rPr>
          <w:rFonts w:ascii="Arial" w:hAnsi="Arial" w:cs="Arial"/>
        </w:rPr>
        <w:t>Tato smlouva je sepsána ve třech vyhotoveních, z nichž příjemce obdrží jedno a poskytovatel dvě vyhotovení.</w:t>
      </w:r>
    </w:p>
    <w:p w:rsidR="000C248A" w:rsidRPr="00537FDF" w:rsidRDefault="000C248A" w:rsidP="00C71EDD">
      <w:pPr>
        <w:spacing w:before="240" w:after="600"/>
        <w:jc w:val="both"/>
        <w:rPr>
          <w:rFonts w:ascii="Arial" w:hAnsi="Arial" w:cs="Arial"/>
        </w:rPr>
      </w:pPr>
      <w:r w:rsidRPr="00537FDF">
        <w:rPr>
          <w:rFonts w:ascii="Arial" w:hAnsi="Arial" w:cs="Arial"/>
        </w:rPr>
        <w:t>V Olomouci dne .......................</w:t>
      </w:r>
      <w:r w:rsidRPr="00537FDF">
        <w:rPr>
          <w:rFonts w:ascii="Arial" w:hAnsi="Arial" w:cs="Arial"/>
        </w:rPr>
        <w:tab/>
      </w:r>
      <w:r w:rsidRPr="00537FDF">
        <w:rPr>
          <w:rFonts w:ascii="Arial" w:hAnsi="Arial" w:cs="Arial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37FDF" w:rsidRPr="00537FDF" w:rsidTr="00035F6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248A" w:rsidRPr="00537FDF" w:rsidRDefault="000C248A" w:rsidP="00035F65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537FDF">
              <w:rPr>
                <w:rFonts w:ascii="Arial" w:hAnsi="Arial" w:cs="Arial"/>
              </w:rPr>
              <w:t>Za poskytovatele:</w:t>
            </w:r>
          </w:p>
          <w:p w:rsidR="000C248A" w:rsidRPr="00537FDF" w:rsidRDefault="000C248A" w:rsidP="00035F65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248A" w:rsidRPr="00537FDF" w:rsidRDefault="000C248A" w:rsidP="00035F65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537FDF">
              <w:rPr>
                <w:rFonts w:ascii="Arial" w:hAnsi="Arial" w:cs="Arial"/>
              </w:rPr>
              <w:t>Za příjemce:</w:t>
            </w:r>
          </w:p>
        </w:tc>
      </w:tr>
      <w:tr w:rsidR="00537FDF" w:rsidRPr="00537FDF" w:rsidTr="00035F6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248A" w:rsidRPr="00537FDF" w:rsidRDefault="000C248A" w:rsidP="00035F65">
            <w:pPr>
              <w:jc w:val="center"/>
              <w:rPr>
                <w:rFonts w:ascii="Arial" w:hAnsi="Arial" w:cs="Arial"/>
              </w:rPr>
            </w:pPr>
            <w:r w:rsidRPr="00537FDF">
              <w:rPr>
                <w:rFonts w:ascii="Arial" w:hAnsi="Arial" w:cs="Arial"/>
              </w:rPr>
              <w:t>……………………………..</w:t>
            </w:r>
          </w:p>
          <w:p w:rsidR="000C248A" w:rsidRPr="00537FDF" w:rsidRDefault="005D7928" w:rsidP="00035F65">
            <w:pPr>
              <w:jc w:val="center"/>
              <w:rPr>
                <w:rFonts w:ascii="Arial" w:hAnsi="Arial" w:cs="Arial"/>
              </w:rPr>
            </w:pPr>
            <w:r w:rsidRPr="00537FDF">
              <w:rPr>
                <w:rFonts w:ascii="Arial" w:hAnsi="Arial" w:cs="Arial"/>
              </w:rPr>
              <w:t>MUDr. Michael Fischer</w:t>
            </w:r>
          </w:p>
          <w:p w:rsidR="000C248A" w:rsidRPr="00537FDF" w:rsidRDefault="005D7928" w:rsidP="005D7928">
            <w:pPr>
              <w:jc w:val="center"/>
              <w:rPr>
                <w:rFonts w:ascii="Arial" w:hAnsi="Arial" w:cs="Arial"/>
              </w:rPr>
            </w:pPr>
            <w:r w:rsidRPr="00537FDF">
              <w:rPr>
                <w:rFonts w:ascii="Arial" w:hAnsi="Arial" w:cs="Arial"/>
              </w:rPr>
              <w:t>1. náměstek hejtmana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248A" w:rsidRPr="00537FDF" w:rsidRDefault="000C248A" w:rsidP="00035F65">
            <w:pPr>
              <w:jc w:val="center"/>
              <w:rPr>
                <w:rFonts w:ascii="Arial" w:hAnsi="Arial" w:cs="Arial"/>
              </w:rPr>
            </w:pPr>
            <w:r w:rsidRPr="00537FDF">
              <w:rPr>
                <w:rFonts w:ascii="Arial" w:hAnsi="Arial" w:cs="Arial"/>
              </w:rPr>
              <w:t>…………………………..</w:t>
            </w:r>
          </w:p>
          <w:p w:rsidR="00F6622C" w:rsidRPr="00537FDF" w:rsidRDefault="00C103BC" w:rsidP="00C1784F">
            <w:pPr>
              <w:jc w:val="center"/>
              <w:rPr>
                <w:rFonts w:ascii="Arial" w:hAnsi="Arial" w:cs="Arial"/>
                <w:bCs/>
              </w:rPr>
            </w:pPr>
            <w:r w:rsidRPr="00537FDF">
              <w:rPr>
                <w:rFonts w:ascii="Arial" w:hAnsi="Arial" w:cs="Arial"/>
                <w:bCs/>
              </w:rPr>
              <w:t>MUDr. Vítě</w:t>
            </w:r>
            <w:r w:rsidR="00127961" w:rsidRPr="00537FDF">
              <w:rPr>
                <w:rFonts w:ascii="Arial" w:hAnsi="Arial" w:cs="Arial"/>
                <w:bCs/>
              </w:rPr>
              <w:t>z</w:t>
            </w:r>
            <w:r w:rsidRPr="00537FDF">
              <w:rPr>
                <w:rFonts w:ascii="Arial" w:hAnsi="Arial" w:cs="Arial"/>
                <w:bCs/>
              </w:rPr>
              <w:t>slav Vavroušek</w:t>
            </w:r>
            <w:r w:rsidR="00C1784F" w:rsidRPr="00537FDF">
              <w:rPr>
                <w:rFonts w:ascii="Arial" w:hAnsi="Arial" w:cs="Arial"/>
                <w:bCs/>
              </w:rPr>
              <w:t xml:space="preserve">, </w:t>
            </w:r>
            <w:r w:rsidR="00F6622C" w:rsidRPr="00537FDF">
              <w:rPr>
                <w:rFonts w:ascii="Arial" w:hAnsi="Arial" w:cs="Arial"/>
                <w:bCs/>
              </w:rPr>
              <w:t>MBA</w:t>
            </w:r>
          </w:p>
          <w:p w:rsidR="000C248A" w:rsidRPr="00537FDF" w:rsidRDefault="00C1784F" w:rsidP="00F6622C">
            <w:pPr>
              <w:jc w:val="center"/>
              <w:rPr>
                <w:rFonts w:ascii="Arial" w:hAnsi="Arial" w:cs="Arial"/>
                <w:i/>
              </w:rPr>
            </w:pPr>
            <w:r w:rsidRPr="00537FDF">
              <w:rPr>
                <w:rFonts w:ascii="Arial" w:hAnsi="Arial" w:cs="Arial"/>
                <w:bCs/>
              </w:rPr>
              <w:t>MPH</w:t>
            </w:r>
            <w:r w:rsidR="00F6622C" w:rsidRPr="00537FDF">
              <w:rPr>
                <w:rFonts w:ascii="Arial" w:hAnsi="Arial" w:cs="Arial"/>
                <w:bCs/>
              </w:rPr>
              <w:t xml:space="preserve"> </w:t>
            </w:r>
            <w:r w:rsidR="00C103BC" w:rsidRPr="00537FDF">
              <w:rPr>
                <w:rFonts w:ascii="Arial" w:hAnsi="Arial" w:cs="Arial"/>
                <w:bCs/>
              </w:rPr>
              <w:t>jednatel</w:t>
            </w:r>
          </w:p>
        </w:tc>
      </w:tr>
    </w:tbl>
    <w:p w:rsidR="000C248A" w:rsidRPr="00537FDF" w:rsidRDefault="00B72B18" w:rsidP="00CD1D88">
      <w:r w:rsidRPr="00537FDF">
        <w:tab/>
      </w:r>
      <w:r w:rsidRPr="00537FDF">
        <w:tab/>
      </w:r>
    </w:p>
    <w:p w:rsidR="00B72B18" w:rsidRPr="00537FDF" w:rsidRDefault="00B72B18" w:rsidP="00B72B18">
      <w:pPr>
        <w:jc w:val="center"/>
        <w:rPr>
          <w:rFonts w:ascii="Arial" w:hAnsi="Arial" w:cs="Arial"/>
        </w:rPr>
      </w:pPr>
      <w:r w:rsidRPr="00537FDF">
        <w:tab/>
      </w:r>
      <w:r w:rsidRPr="00537FDF">
        <w:tab/>
      </w:r>
      <w:r w:rsidRPr="00537FDF">
        <w:tab/>
      </w:r>
      <w:r w:rsidRPr="00537FDF">
        <w:tab/>
      </w:r>
      <w:r w:rsidRPr="00537FDF">
        <w:tab/>
      </w:r>
      <w:r w:rsidRPr="00537FDF">
        <w:tab/>
      </w:r>
      <w:r w:rsidRPr="00537FDF">
        <w:tab/>
      </w:r>
      <w:r w:rsidRPr="00537FDF">
        <w:tab/>
      </w:r>
      <w:r w:rsidRPr="00537FDF">
        <w:tab/>
      </w:r>
      <w:r w:rsidRPr="00537FDF">
        <w:tab/>
      </w:r>
      <w:r w:rsidRPr="00537FDF">
        <w:tab/>
      </w:r>
      <w:r w:rsidRPr="00537FDF">
        <w:tab/>
      </w:r>
      <w:r w:rsidRPr="00537FDF">
        <w:tab/>
      </w:r>
      <w:r w:rsidRPr="00537FDF">
        <w:tab/>
      </w:r>
      <w:r w:rsidRPr="00537FDF">
        <w:tab/>
      </w:r>
      <w:r w:rsidRPr="00537FDF">
        <w:tab/>
      </w:r>
      <w:r w:rsidRPr="00537FDF">
        <w:tab/>
      </w:r>
      <w:r w:rsidRPr="00537FDF">
        <w:rPr>
          <w:rFonts w:ascii="Arial" w:hAnsi="Arial" w:cs="Arial"/>
        </w:rPr>
        <w:t>…………………………..</w:t>
      </w:r>
    </w:p>
    <w:p w:rsidR="00B72B18" w:rsidRPr="00537FDF" w:rsidRDefault="00B72B18" w:rsidP="00B72B18">
      <w:pPr>
        <w:jc w:val="center"/>
        <w:rPr>
          <w:rFonts w:ascii="Arial" w:hAnsi="Arial" w:cs="Arial"/>
          <w:bCs/>
        </w:rPr>
      </w:pPr>
      <w:r w:rsidRPr="00537FDF">
        <w:rPr>
          <w:rFonts w:ascii="Arial" w:hAnsi="Arial" w:cs="Arial"/>
          <w:bCs/>
        </w:rPr>
        <w:t xml:space="preserve">                                                                    </w:t>
      </w:r>
      <w:r w:rsidR="00C1784F" w:rsidRPr="00537FDF">
        <w:rPr>
          <w:rFonts w:ascii="Arial" w:hAnsi="Arial" w:cs="Arial"/>
          <w:bCs/>
        </w:rPr>
        <w:t>Ing. Marie Poláchová</w:t>
      </w:r>
    </w:p>
    <w:p w:rsidR="00B72B18" w:rsidRPr="00537FDF" w:rsidRDefault="00B72B18" w:rsidP="00B72B18">
      <w:pPr>
        <w:jc w:val="center"/>
        <w:rPr>
          <w:rFonts w:ascii="Arial" w:hAnsi="Arial" w:cs="Arial"/>
          <w:bCs/>
        </w:rPr>
      </w:pPr>
      <w:r w:rsidRPr="00537FDF">
        <w:rPr>
          <w:rFonts w:ascii="Arial" w:hAnsi="Arial" w:cs="Arial"/>
          <w:bCs/>
        </w:rPr>
        <w:t xml:space="preserve">                                                                    </w:t>
      </w:r>
      <w:r w:rsidR="00C1784F" w:rsidRPr="00537FDF">
        <w:rPr>
          <w:rFonts w:ascii="Arial" w:hAnsi="Arial" w:cs="Arial"/>
          <w:bCs/>
        </w:rPr>
        <w:t>j</w:t>
      </w:r>
      <w:r w:rsidRPr="00537FDF">
        <w:rPr>
          <w:rFonts w:ascii="Arial" w:hAnsi="Arial" w:cs="Arial"/>
          <w:bCs/>
        </w:rPr>
        <w:t>ednatelka</w:t>
      </w:r>
    </w:p>
    <w:p w:rsidR="00B72B18" w:rsidRPr="00537FDF" w:rsidRDefault="00B72B18" w:rsidP="00B72B18">
      <w:pPr>
        <w:rPr>
          <w:rFonts w:ascii="Arial" w:hAnsi="Arial" w:cs="Arial"/>
          <w:bCs/>
        </w:rPr>
      </w:pPr>
    </w:p>
    <w:p w:rsidR="00B72B18" w:rsidRPr="00537FDF" w:rsidRDefault="00B72B18" w:rsidP="00B72B18">
      <w:pPr>
        <w:rPr>
          <w:rFonts w:ascii="Arial" w:hAnsi="Arial" w:cs="Arial"/>
          <w:bCs/>
        </w:rPr>
      </w:pPr>
      <w:r w:rsidRPr="00537FDF">
        <w:rPr>
          <w:rFonts w:ascii="Arial" w:hAnsi="Arial" w:cs="Arial"/>
          <w:bCs/>
        </w:rPr>
        <w:t>Přílohy:</w:t>
      </w:r>
    </w:p>
    <w:p w:rsidR="00B72B18" w:rsidRPr="00537FDF" w:rsidRDefault="00B72B18" w:rsidP="00B72B18">
      <w:pPr>
        <w:rPr>
          <w:rFonts w:ascii="Arial" w:hAnsi="Arial" w:cs="Arial"/>
          <w:bCs/>
        </w:rPr>
      </w:pPr>
      <w:r w:rsidRPr="00537FDF">
        <w:rPr>
          <w:rFonts w:ascii="Arial" w:hAnsi="Arial" w:cs="Arial"/>
          <w:bCs/>
        </w:rPr>
        <w:t>Příloha č. 1 - Rozpočet projektu</w:t>
      </w:r>
    </w:p>
    <w:p w:rsidR="00100E0F" w:rsidRDefault="00B72B18" w:rsidP="00B72B18">
      <w:pPr>
        <w:rPr>
          <w:rFonts w:ascii="Arial" w:hAnsi="Arial" w:cs="Arial"/>
          <w:bCs/>
        </w:rPr>
        <w:sectPr w:rsidR="00100E0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37FDF">
        <w:rPr>
          <w:rFonts w:ascii="Arial" w:hAnsi="Arial" w:cs="Arial"/>
          <w:bCs/>
        </w:rPr>
        <w:t xml:space="preserve">Příloha č. 2 - Žádost </w:t>
      </w:r>
      <w:r w:rsidR="00D531BA" w:rsidRPr="00537FDF">
        <w:rPr>
          <w:rFonts w:ascii="Arial" w:hAnsi="Arial" w:cs="Arial"/>
          <w:bCs/>
        </w:rPr>
        <w:t xml:space="preserve">příjemce </w:t>
      </w:r>
      <w:r w:rsidRPr="00537FDF">
        <w:rPr>
          <w:rFonts w:ascii="Arial" w:hAnsi="Arial" w:cs="Arial"/>
          <w:bCs/>
        </w:rPr>
        <w:t>o p</w:t>
      </w:r>
      <w:r w:rsidR="00C1784F" w:rsidRPr="00537FDF">
        <w:rPr>
          <w:rFonts w:ascii="Arial" w:hAnsi="Arial" w:cs="Arial"/>
          <w:bCs/>
        </w:rPr>
        <w:t>latbu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84"/>
        <w:gridCol w:w="2508"/>
        <w:gridCol w:w="907"/>
        <w:gridCol w:w="907"/>
        <w:gridCol w:w="1026"/>
        <w:gridCol w:w="1622"/>
      </w:tblGrid>
      <w:tr w:rsidR="00100E0F" w:rsidTr="00100E0F">
        <w:trPr>
          <w:trHeight w:val="255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100E0F" w:rsidRDefault="00100E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1C42D215" wp14:editId="4A8236BC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19050</wp:posOffset>
                  </wp:positionV>
                  <wp:extent cx="1914525" cy="628650"/>
                  <wp:effectExtent l="0" t="0" r="9525" b="0"/>
                  <wp:wrapNone/>
                  <wp:docPr id="4" name="Obrázek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68"/>
            </w:tblGrid>
            <w:tr w:rsidR="00100E0F">
              <w:trPr>
                <w:trHeight w:val="255"/>
                <w:tblCellSpacing w:w="0" w:type="dxa"/>
              </w:trPr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0E0F" w:rsidRDefault="00100E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100E0F" w:rsidRDefault="00100E0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100E0F" w:rsidRDefault="00100E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100E0F" w:rsidRDefault="00100E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100E0F" w:rsidRDefault="00100E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100E0F" w:rsidRDefault="00100E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007AB29A" wp14:editId="7E226B6C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19050</wp:posOffset>
                  </wp:positionV>
                  <wp:extent cx="1323975" cy="638175"/>
                  <wp:effectExtent l="0" t="0" r="9525" b="9525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638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"/>
            </w:tblGrid>
            <w:tr w:rsidR="00100E0F">
              <w:trPr>
                <w:trHeight w:val="255"/>
                <w:tblCellSpacing w:w="0" w:type="dxa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0E0F" w:rsidRDefault="00100E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100E0F" w:rsidRDefault="00100E0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100E0F" w:rsidRDefault="00100E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E0F" w:rsidTr="00100E0F">
        <w:trPr>
          <w:trHeight w:val="255"/>
        </w:trPr>
        <w:tc>
          <w:tcPr>
            <w:tcW w:w="449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100E0F" w:rsidRDefault="00100E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E0F" w:rsidRDefault="00100E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E0F" w:rsidRDefault="00100E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E0F" w:rsidRDefault="00100E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E0F" w:rsidRDefault="00100E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100E0F" w:rsidRDefault="00100E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E0F" w:rsidTr="00100E0F">
        <w:trPr>
          <w:trHeight w:val="51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100E0F" w:rsidRDefault="00100E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0E0F" w:rsidRDefault="00100E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0E0F" w:rsidRDefault="00100E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0E0F" w:rsidRDefault="00100E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0E0F" w:rsidRDefault="00100E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0E0F" w:rsidRDefault="00100E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E0F" w:rsidTr="00100E0F">
        <w:trPr>
          <w:trHeight w:val="405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100E0F" w:rsidRDefault="00100E0F">
            <w:pPr>
              <w:ind w:firstLineChars="200" w:firstLine="643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Rozpočet sub-projektu (v Kč) 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100E0F" w:rsidRDefault="00100E0F">
            <w:pPr>
              <w:ind w:firstLineChars="200" w:firstLine="64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100E0F" w:rsidRDefault="00100E0F">
            <w:pPr>
              <w:ind w:firstLineChars="200" w:firstLine="64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100E0F" w:rsidRDefault="00100E0F">
            <w:pPr>
              <w:ind w:firstLineChars="200" w:firstLine="64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100E0F" w:rsidRDefault="00100E0F">
            <w:pPr>
              <w:ind w:firstLineChars="200" w:firstLine="64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0E0F" w:rsidRDefault="00100E0F">
            <w:pPr>
              <w:ind w:firstLineChars="200" w:firstLine="64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100E0F" w:rsidTr="00100E0F">
        <w:trPr>
          <w:trHeight w:val="615"/>
        </w:trPr>
        <w:tc>
          <w:tcPr>
            <w:tcW w:w="15265" w:type="dxa"/>
            <w:gridSpan w:val="6"/>
            <w:tcBorders>
              <w:top w:val="single" w:sz="4" w:space="0" w:color="auto"/>
            </w:tcBorders>
            <w:hideMark/>
          </w:tcPr>
          <w:p w:rsidR="00100E0F" w:rsidRDefault="00100E0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DPH  je oprávněným výdajem (není nárok na odpočet daně na vstupu vzhledem k aktivitám sub-projektu), uvedeny jsou oprávněné výdaje včetně DPH.</w:t>
            </w:r>
          </w:p>
        </w:tc>
      </w:tr>
      <w:tr w:rsidR="00100E0F" w:rsidTr="00100E0F">
        <w:trPr>
          <w:trHeight w:val="735"/>
        </w:trPr>
        <w:tc>
          <w:tcPr>
            <w:tcW w:w="15265" w:type="dxa"/>
            <w:gridSpan w:val="6"/>
            <w:hideMark/>
          </w:tcPr>
          <w:p w:rsidR="00100E0F" w:rsidRDefault="00100E0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Název projektu:    CH.10/1/016 Kvalitní péče o  seniory a dlouhodobě nemocné Jesenicka v bezpečném a lidském prostředí</w:t>
            </w:r>
          </w:p>
        </w:tc>
      </w:tr>
      <w:tr w:rsidR="00100E0F" w:rsidTr="00100E0F">
        <w:trPr>
          <w:trHeight w:val="300"/>
        </w:trPr>
        <w:tc>
          <w:tcPr>
            <w:tcW w:w="4496" w:type="dxa"/>
            <w:vMerge w:val="restart"/>
            <w:hideMark/>
          </w:tcPr>
          <w:p w:rsidR="00100E0F" w:rsidRDefault="00100E0F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Kapitoly rozpočtu</w:t>
            </w:r>
          </w:p>
        </w:tc>
        <w:tc>
          <w:tcPr>
            <w:tcW w:w="10769" w:type="dxa"/>
            <w:gridSpan w:val="5"/>
            <w:noWrap/>
            <w:hideMark/>
          </w:tcPr>
          <w:p w:rsidR="00100E0F" w:rsidRDefault="00100E0F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100E0F" w:rsidTr="00100E0F">
        <w:trPr>
          <w:trHeight w:val="510"/>
        </w:trPr>
        <w:tc>
          <w:tcPr>
            <w:tcW w:w="4496" w:type="dxa"/>
            <w:vMerge/>
            <w:hideMark/>
          </w:tcPr>
          <w:p w:rsidR="00100E0F" w:rsidRDefault="00100E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5" w:type="dxa"/>
            <w:vMerge w:val="restart"/>
            <w:hideMark/>
          </w:tcPr>
          <w:p w:rsidR="00100E0F" w:rsidRDefault="00100E0F">
            <w:pPr>
              <w:rPr>
                <w:b/>
                <w:bCs/>
              </w:rPr>
            </w:pPr>
            <w:r>
              <w:rPr>
                <w:b/>
                <w:bCs/>
              </w:rPr>
              <w:t>Položka - druh výdaje</w:t>
            </w:r>
          </w:p>
        </w:tc>
        <w:tc>
          <w:tcPr>
            <w:tcW w:w="1376" w:type="dxa"/>
            <w:vMerge w:val="restart"/>
            <w:hideMark/>
          </w:tcPr>
          <w:p w:rsidR="00100E0F" w:rsidRDefault="00100E0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Jednotka</w:t>
            </w:r>
          </w:p>
        </w:tc>
        <w:tc>
          <w:tcPr>
            <w:tcW w:w="1376" w:type="dxa"/>
            <w:vMerge w:val="restart"/>
            <w:hideMark/>
          </w:tcPr>
          <w:p w:rsidR="00100E0F" w:rsidRDefault="00100E0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Počet jednotek</w:t>
            </w:r>
          </w:p>
        </w:tc>
        <w:tc>
          <w:tcPr>
            <w:tcW w:w="1376" w:type="dxa"/>
            <w:vMerge w:val="restart"/>
            <w:hideMark/>
          </w:tcPr>
          <w:p w:rsidR="00100E0F" w:rsidRDefault="00100E0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Jednotkové náklady</w:t>
            </w:r>
          </w:p>
        </w:tc>
        <w:tc>
          <w:tcPr>
            <w:tcW w:w="2576" w:type="dxa"/>
            <w:vMerge w:val="restart"/>
            <w:hideMark/>
          </w:tcPr>
          <w:p w:rsidR="00100E0F" w:rsidRDefault="00100E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Náklady celkem </w:t>
            </w:r>
          </w:p>
        </w:tc>
      </w:tr>
      <w:tr w:rsidR="00100E0F" w:rsidTr="00100E0F">
        <w:trPr>
          <w:trHeight w:val="322"/>
        </w:trPr>
        <w:tc>
          <w:tcPr>
            <w:tcW w:w="4496" w:type="dxa"/>
            <w:vMerge/>
            <w:hideMark/>
          </w:tcPr>
          <w:p w:rsidR="00100E0F" w:rsidRDefault="00100E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5" w:type="dxa"/>
            <w:vMerge/>
            <w:hideMark/>
          </w:tcPr>
          <w:p w:rsidR="00100E0F" w:rsidRDefault="00100E0F">
            <w:pPr>
              <w:rPr>
                <w:b/>
                <w:bCs/>
              </w:rPr>
            </w:pPr>
          </w:p>
        </w:tc>
        <w:tc>
          <w:tcPr>
            <w:tcW w:w="1376" w:type="dxa"/>
            <w:vMerge/>
            <w:hideMark/>
          </w:tcPr>
          <w:p w:rsidR="00100E0F" w:rsidRDefault="00100E0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vMerge/>
            <w:hideMark/>
          </w:tcPr>
          <w:p w:rsidR="00100E0F" w:rsidRDefault="00100E0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vMerge/>
            <w:hideMark/>
          </w:tcPr>
          <w:p w:rsidR="00100E0F" w:rsidRDefault="00100E0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76" w:type="dxa"/>
            <w:vMerge/>
            <w:hideMark/>
          </w:tcPr>
          <w:p w:rsidR="00100E0F" w:rsidRDefault="00100E0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00E0F" w:rsidTr="00100E0F">
        <w:trPr>
          <w:trHeight w:val="255"/>
        </w:trPr>
        <w:tc>
          <w:tcPr>
            <w:tcW w:w="4496" w:type="dxa"/>
            <w:vMerge w:val="restart"/>
            <w:noWrap/>
            <w:hideMark/>
          </w:tcPr>
          <w:p w:rsidR="00100E0F" w:rsidRDefault="00100E0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1. Stavební práce* </w:t>
            </w:r>
          </w:p>
        </w:tc>
        <w:tc>
          <w:tcPr>
            <w:tcW w:w="4065" w:type="dxa"/>
            <w:noWrap/>
            <w:hideMark/>
          </w:tcPr>
          <w:p w:rsidR="00100E0F" w:rsidRDefault="00100E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Přístavba oddělení LDN</w:t>
            </w:r>
          </w:p>
        </w:tc>
        <w:tc>
          <w:tcPr>
            <w:tcW w:w="1376" w:type="dxa"/>
            <w:hideMark/>
          </w:tcPr>
          <w:p w:rsidR="00100E0F" w:rsidRDefault="00100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76" w:type="dxa"/>
            <w:noWrap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00E0F" w:rsidTr="00100E0F">
        <w:trPr>
          <w:trHeight w:val="255"/>
        </w:trPr>
        <w:tc>
          <w:tcPr>
            <w:tcW w:w="4496" w:type="dxa"/>
            <w:vMerge/>
            <w:hideMark/>
          </w:tcPr>
          <w:p w:rsidR="00100E0F" w:rsidRDefault="00100E0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65" w:type="dxa"/>
            <w:noWrap/>
            <w:hideMark/>
          </w:tcPr>
          <w:p w:rsidR="00100E0F" w:rsidRDefault="00100E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-Základní rozpočtové náklady</w:t>
            </w:r>
          </w:p>
        </w:tc>
        <w:tc>
          <w:tcPr>
            <w:tcW w:w="1376" w:type="dxa"/>
            <w:hideMark/>
          </w:tcPr>
          <w:p w:rsidR="00100E0F" w:rsidRDefault="00100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soubor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9572376</w:t>
            </w:r>
          </w:p>
        </w:tc>
        <w:tc>
          <w:tcPr>
            <w:tcW w:w="2576" w:type="dxa"/>
            <w:hideMark/>
          </w:tcPr>
          <w:p w:rsidR="00100E0F" w:rsidRDefault="00100E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9 572 375,87    </w:t>
            </w:r>
          </w:p>
        </w:tc>
      </w:tr>
      <w:tr w:rsidR="00100E0F" w:rsidTr="00100E0F">
        <w:trPr>
          <w:trHeight w:val="255"/>
        </w:trPr>
        <w:tc>
          <w:tcPr>
            <w:tcW w:w="4496" w:type="dxa"/>
            <w:vMerge/>
            <w:hideMark/>
          </w:tcPr>
          <w:p w:rsidR="00100E0F" w:rsidRDefault="00100E0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65" w:type="dxa"/>
            <w:noWrap/>
            <w:hideMark/>
          </w:tcPr>
          <w:p w:rsidR="00100E0F" w:rsidRDefault="00100E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-Ztížené výrobní podmínky</w:t>
            </w:r>
          </w:p>
        </w:tc>
        <w:tc>
          <w:tcPr>
            <w:tcW w:w="1376" w:type="dxa"/>
            <w:hideMark/>
          </w:tcPr>
          <w:p w:rsidR="00100E0F" w:rsidRDefault="00100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soubor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141287</w:t>
            </w:r>
          </w:p>
        </w:tc>
        <w:tc>
          <w:tcPr>
            <w:tcW w:w="2576" w:type="dxa"/>
            <w:hideMark/>
          </w:tcPr>
          <w:p w:rsidR="00100E0F" w:rsidRDefault="00100E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141 286,80    </w:t>
            </w:r>
          </w:p>
        </w:tc>
      </w:tr>
      <w:tr w:rsidR="00100E0F" w:rsidTr="00100E0F">
        <w:trPr>
          <w:trHeight w:val="255"/>
        </w:trPr>
        <w:tc>
          <w:tcPr>
            <w:tcW w:w="4496" w:type="dxa"/>
            <w:vMerge/>
            <w:hideMark/>
          </w:tcPr>
          <w:p w:rsidR="00100E0F" w:rsidRDefault="00100E0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65" w:type="dxa"/>
            <w:noWrap/>
            <w:hideMark/>
          </w:tcPr>
          <w:p w:rsidR="00100E0F" w:rsidRDefault="00100E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-Zařízení staveniště</w:t>
            </w:r>
          </w:p>
        </w:tc>
        <w:tc>
          <w:tcPr>
            <w:tcW w:w="1376" w:type="dxa"/>
            <w:hideMark/>
          </w:tcPr>
          <w:p w:rsidR="00100E0F" w:rsidRDefault="00100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191448</w:t>
            </w:r>
          </w:p>
        </w:tc>
        <w:tc>
          <w:tcPr>
            <w:tcW w:w="2576" w:type="dxa"/>
            <w:hideMark/>
          </w:tcPr>
          <w:p w:rsidR="00100E0F" w:rsidRDefault="00100E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191 447,52    </w:t>
            </w:r>
          </w:p>
        </w:tc>
      </w:tr>
      <w:tr w:rsidR="00100E0F" w:rsidTr="00100E0F">
        <w:trPr>
          <w:trHeight w:val="255"/>
        </w:trPr>
        <w:tc>
          <w:tcPr>
            <w:tcW w:w="4496" w:type="dxa"/>
            <w:vMerge/>
            <w:hideMark/>
          </w:tcPr>
          <w:p w:rsidR="00100E0F" w:rsidRDefault="00100E0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65" w:type="dxa"/>
            <w:noWrap/>
            <w:hideMark/>
          </w:tcPr>
          <w:p w:rsidR="00100E0F" w:rsidRDefault="00100E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- Provoz investora</w:t>
            </w:r>
          </w:p>
        </w:tc>
        <w:tc>
          <w:tcPr>
            <w:tcW w:w="1376" w:type="dxa"/>
            <w:hideMark/>
          </w:tcPr>
          <w:p w:rsidR="00100E0F" w:rsidRDefault="00100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172303</w:t>
            </w:r>
          </w:p>
        </w:tc>
        <w:tc>
          <w:tcPr>
            <w:tcW w:w="2576" w:type="dxa"/>
            <w:hideMark/>
          </w:tcPr>
          <w:p w:rsidR="00100E0F" w:rsidRDefault="00100E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172 302,77    </w:t>
            </w:r>
          </w:p>
        </w:tc>
      </w:tr>
      <w:tr w:rsidR="00100E0F" w:rsidTr="00100E0F">
        <w:trPr>
          <w:trHeight w:val="255"/>
        </w:trPr>
        <w:tc>
          <w:tcPr>
            <w:tcW w:w="4496" w:type="dxa"/>
            <w:vMerge/>
            <w:hideMark/>
          </w:tcPr>
          <w:p w:rsidR="00100E0F" w:rsidRDefault="00100E0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65" w:type="dxa"/>
            <w:noWrap/>
            <w:hideMark/>
          </w:tcPr>
          <w:p w:rsidR="00100E0F" w:rsidRDefault="00100E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Rekonstrukce stávajícího oddělení</w:t>
            </w:r>
          </w:p>
        </w:tc>
        <w:tc>
          <w:tcPr>
            <w:tcW w:w="1376" w:type="dxa"/>
            <w:hideMark/>
          </w:tcPr>
          <w:p w:rsidR="00100E0F" w:rsidRDefault="00100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76" w:type="dxa"/>
            <w:hideMark/>
          </w:tcPr>
          <w:p w:rsidR="00100E0F" w:rsidRDefault="00100E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00E0F" w:rsidTr="00100E0F">
        <w:trPr>
          <w:trHeight w:val="255"/>
        </w:trPr>
        <w:tc>
          <w:tcPr>
            <w:tcW w:w="4496" w:type="dxa"/>
            <w:vMerge/>
            <w:hideMark/>
          </w:tcPr>
          <w:p w:rsidR="00100E0F" w:rsidRDefault="00100E0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65" w:type="dxa"/>
            <w:noWrap/>
            <w:hideMark/>
          </w:tcPr>
          <w:p w:rsidR="00100E0F" w:rsidRDefault="00100E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-Základní rozpočtové náklady</w:t>
            </w:r>
          </w:p>
        </w:tc>
        <w:tc>
          <w:tcPr>
            <w:tcW w:w="1376" w:type="dxa"/>
            <w:hideMark/>
          </w:tcPr>
          <w:p w:rsidR="00100E0F" w:rsidRDefault="00100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soubor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5162414</w:t>
            </w:r>
          </w:p>
        </w:tc>
        <w:tc>
          <w:tcPr>
            <w:tcW w:w="2576" w:type="dxa"/>
            <w:hideMark/>
          </w:tcPr>
          <w:p w:rsidR="00100E0F" w:rsidRDefault="00100E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5 162 414,45    </w:t>
            </w:r>
          </w:p>
        </w:tc>
      </w:tr>
      <w:tr w:rsidR="00100E0F" w:rsidTr="00100E0F">
        <w:trPr>
          <w:trHeight w:val="255"/>
        </w:trPr>
        <w:tc>
          <w:tcPr>
            <w:tcW w:w="4496" w:type="dxa"/>
            <w:vMerge/>
            <w:hideMark/>
          </w:tcPr>
          <w:p w:rsidR="00100E0F" w:rsidRDefault="00100E0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65" w:type="dxa"/>
            <w:noWrap/>
            <w:hideMark/>
          </w:tcPr>
          <w:p w:rsidR="00100E0F" w:rsidRDefault="00100E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-Ztížené výrobní podmínky</w:t>
            </w:r>
          </w:p>
        </w:tc>
        <w:tc>
          <w:tcPr>
            <w:tcW w:w="1376" w:type="dxa"/>
            <w:hideMark/>
          </w:tcPr>
          <w:p w:rsidR="00100E0F" w:rsidRDefault="00100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soubor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63778</w:t>
            </w:r>
          </w:p>
        </w:tc>
        <w:tc>
          <w:tcPr>
            <w:tcW w:w="2576" w:type="dxa"/>
            <w:hideMark/>
          </w:tcPr>
          <w:p w:rsidR="00100E0F" w:rsidRDefault="00100E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63 778,09    </w:t>
            </w:r>
          </w:p>
        </w:tc>
      </w:tr>
      <w:tr w:rsidR="00100E0F" w:rsidTr="00100E0F">
        <w:trPr>
          <w:trHeight w:val="255"/>
        </w:trPr>
        <w:tc>
          <w:tcPr>
            <w:tcW w:w="4496" w:type="dxa"/>
            <w:vMerge/>
            <w:hideMark/>
          </w:tcPr>
          <w:p w:rsidR="00100E0F" w:rsidRDefault="00100E0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65" w:type="dxa"/>
            <w:noWrap/>
            <w:hideMark/>
          </w:tcPr>
          <w:p w:rsidR="00100E0F" w:rsidRDefault="00100E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-Zařízení staveniště</w:t>
            </w:r>
          </w:p>
        </w:tc>
        <w:tc>
          <w:tcPr>
            <w:tcW w:w="1376" w:type="dxa"/>
            <w:hideMark/>
          </w:tcPr>
          <w:p w:rsidR="00100E0F" w:rsidRDefault="00100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103248</w:t>
            </w:r>
          </w:p>
        </w:tc>
        <w:tc>
          <w:tcPr>
            <w:tcW w:w="2576" w:type="dxa"/>
            <w:hideMark/>
          </w:tcPr>
          <w:p w:rsidR="00100E0F" w:rsidRDefault="00100E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103 248,29    </w:t>
            </w:r>
          </w:p>
        </w:tc>
      </w:tr>
      <w:tr w:rsidR="00100E0F" w:rsidTr="00100E0F">
        <w:trPr>
          <w:trHeight w:val="255"/>
        </w:trPr>
        <w:tc>
          <w:tcPr>
            <w:tcW w:w="4496" w:type="dxa"/>
            <w:vMerge/>
            <w:hideMark/>
          </w:tcPr>
          <w:p w:rsidR="00100E0F" w:rsidRDefault="00100E0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65" w:type="dxa"/>
            <w:noWrap/>
            <w:hideMark/>
          </w:tcPr>
          <w:p w:rsidR="00100E0F" w:rsidRDefault="00100E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- Provoz investora</w:t>
            </w:r>
          </w:p>
        </w:tc>
        <w:tc>
          <w:tcPr>
            <w:tcW w:w="1376" w:type="dxa"/>
            <w:hideMark/>
          </w:tcPr>
          <w:p w:rsidR="00100E0F" w:rsidRDefault="00100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92923</w:t>
            </w:r>
          </w:p>
        </w:tc>
        <w:tc>
          <w:tcPr>
            <w:tcW w:w="2576" w:type="dxa"/>
            <w:hideMark/>
          </w:tcPr>
          <w:p w:rsidR="00100E0F" w:rsidRDefault="00100E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92 923,46    </w:t>
            </w:r>
          </w:p>
        </w:tc>
      </w:tr>
      <w:tr w:rsidR="00100E0F" w:rsidTr="00100E0F">
        <w:trPr>
          <w:trHeight w:val="255"/>
        </w:trPr>
        <w:tc>
          <w:tcPr>
            <w:tcW w:w="4496" w:type="dxa"/>
            <w:vMerge/>
            <w:hideMark/>
          </w:tcPr>
          <w:p w:rsidR="00100E0F" w:rsidRDefault="00100E0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65" w:type="dxa"/>
            <w:noWrap/>
            <w:hideMark/>
          </w:tcPr>
          <w:p w:rsidR="00100E0F" w:rsidRDefault="00100E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Stavební dozor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služba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230000</w:t>
            </w:r>
          </w:p>
        </w:tc>
        <w:tc>
          <w:tcPr>
            <w:tcW w:w="2576" w:type="dxa"/>
            <w:hideMark/>
          </w:tcPr>
          <w:p w:rsidR="00100E0F" w:rsidRDefault="00100E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230 000,00    </w:t>
            </w:r>
          </w:p>
        </w:tc>
      </w:tr>
      <w:tr w:rsidR="00100E0F" w:rsidTr="00100E0F">
        <w:trPr>
          <w:trHeight w:val="255"/>
        </w:trPr>
        <w:tc>
          <w:tcPr>
            <w:tcW w:w="4496" w:type="dxa"/>
            <w:vMerge/>
            <w:hideMark/>
          </w:tcPr>
          <w:p w:rsidR="00100E0F" w:rsidRDefault="00100E0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65" w:type="dxa"/>
            <w:noWrap/>
            <w:hideMark/>
          </w:tcPr>
          <w:p w:rsidR="00100E0F" w:rsidRDefault="00100E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Autorský dozor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služba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160000</w:t>
            </w:r>
          </w:p>
        </w:tc>
        <w:tc>
          <w:tcPr>
            <w:tcW w:w="2576" w:type="dxa"/>
            <w:hideMark/>
          </w:tcPr>
          <w:p w:rsidR="00100E0F" w:rsidRDefault="00100E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160 000,00    </w:t>
            </w:r>
          </w:p>
        </w:tc>
      </w:tr>
      <w:tr w:rsidR="00100E0F" w:rsidTr="00100E0F">
        <w:trPr>
          <w:trHeight w:val="300"/>
        </w:trPr>
        <w:tc>
          <w:tcPr>
            <w:tcW w:w="4496" w:type="dxa"/>
            <w:noWrap/>
            <w:hideMark/>
          </w:tcPr>
          <w:p w:rsidR="00100E0F" w:rsidRDefault="00100E0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Stavební náklady celkem</w:t>
            </w:r>
          </w:p>
        </w:tc>
        <w:tc>
          <w:tcPr>
            <w:tcW w:w="4065" w:type="dxa"/>
            <w:noWrap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hideMark/>
          </w:tcPr>
          <w:p w:rsidR="00100E0F" w:rsidRDefault="00100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76" w:type="dxa"/>
            <w:noWrap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15 889 777,23    </w:t>
            </w:r>
          </w:p>
        </w:tc>
      </w:tr>
      <w:tr w:rsidR="00100E0F" w:rsidTr="00100E0F">
        <w:trPr>
          <w:trHeight w:val="270"/>
        </w:trPr>
        <w:tc>
          <w:tcPr>
            <w:tcW w:w="4496" w:type="dxa"/>
            <w:vMerge w:val="restart"/>
            <w:hideMark/>
          </w:tcPr>
          <w:p w:rsidR="00100E0F" w:rsidRDefault="00100E0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 Nákup a dodávka zařízení</w:t>
            </w:r>
          </w:p>
        </w:tc>
        <w:tc>
          <w:tcPr>
            <w:tcW w:w="4065" w:type="dxa"/>
            <w:noWrap/>
            <w:hideMark/>
          </w:tcPr>
          <w:p w:rsidR="00100E0F" w:rsidRDefault="00100E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KS OVERBALL 3 KS BALÓN, 3 KS THERANBAND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kus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1210</w:t>
            </w:r>
          </w:p>
        </w:tc>
        <w:tc>
          <w:tcPr>
            <w:tcW w:w="25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13 310,00    </w:t>
            </w:r>
          </w:p>
        </w:tc>
      </w:tr>
      <w:tr w:rsidR="00100E0F" w:rsidTr="00100E0F">
        <w:trPr>
          <w:trHeight w:val="465"/>
        </w:trPr>
        <w:tc>
          <w:tcPr>
            <w:tcW w:w="4496" w:type="dxa"/>
            <w:vMerge/>
            <w:hideMark/>
          </w:tcPr>
          <w:p w:rsidR="00100E0F" w:rsidRDefault="00100E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5" w:type="dxa"/>
            <w:hideMark/>
          </w:tcPr>
          <w:p w:rsidR="00100E0F" w:rsidRDefault="00100E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ANTIDEK.Podl. - KLÍNOVÁ, MEZISTEHENNÍ, UNIVERZÁLNÍ 30X40 CM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kus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968</w:t>
            </w:r>
          </w:p>
        </w:tc>
        <w:tc>
          <w:tcPr>
            <w:tcW w:w="25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4 840,00    </w:t>
            </w:r>
          </w:p>
        </w:tc>
      </w:tr>
      <w:tr w:rsidR="00100E0F" w:rsidTr="00100E0F">
        <w:trPr>
          <w:trHeight w:val="525"/>
        </w:trPr>
        <w:tc>
          <w:tcPr>
            <w:tcW w:w="4496" w:type="dxa"/>
            <w:vMerge/>
            <w:hideMark/>
          </w:tcPr>
          <w:p w:rsidR="00100E0F" w:rsidRDefault="00100E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5" w:type="dxa"/>
            <w:hideMark/>
          </w:tcPr>
          <w:p w:rsidR="00100E0F" w:rsidRDefault="00100E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ANTIDEKUBITNÍ PODLOŽKY - KOLO 15X5 CM, 20X6 CM, 25X7 CM 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kus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1210</w:t>
            </w:r>
          </w:p>
        </w:tc>
        <w:tc>
          <w:tcPr>
            <w:tcW w:w="25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2 420,00    </w:t>
            </w:r>
          </w:p>
        </w:tc>
      </w:tr>
      <w:tr w:rsidR="00100E0F" w:rsidTr="00100E0F">
        <w:trPr>
          <w:trHeight w:val="300"/>
        </w:trPr>
        <w:tc>
          <w:tcPr>
            <w:tcW w:w="4496" w:type="dxa"/>
            <w:vMerge/>
            <w:hideMark/>
          </w:tcPr>
          <w:p w:rsidR="00100E0F" w:rsidRDefault="00100E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5" w:type="dxa"/>
            <w:noWrap/>
            <w:hideMark/>
          </w:tcPr>
          <w:p w:rsidR="00100E0F" w:rsidRDefault="00100E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ANTIDEKUBITNÍ PODLOŽKY - VÁLCOVÉ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kus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605</w:t>
            </w:r>
          </w:p>
        </w:tc>
        <w:tc>
          <w:tcPr>
            <w:tcW w:w="25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3 025,00    </w:t>
            </w:r>
          </w:p>
        </w:tc>
      </w:tr>
      <w:tr w:rsidR="00100E0F" w:rsidTr="00100E0F">
        <w:trPr>
          <w:trHeight w:val="255"/>
        </w:trPr>
        <w:tc>
          <w:tcPr>
            <w:tcW w:w="4496" w:type="dxa"/>
            <w:vMerge/>
            <w:hideMark/>
          </w:tcPr>
          <w:p w:rsidR="00100E0F" w:rsidRDefault="00100E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5" w:type="dxa"/>
            <w:noWrap/>
            <w:hideMark/>
          </w:tcPr>
          <w:p w:rsidR="00100E0F" w:rsidRDefault="00100E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BICYKLOVÝ ERGOMETR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kus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24200</w:t>
            </w:r>
          </w:p>
        </w:tc>
        <w:tc>
          <w:tcPr>
            <w:tcW w:w="25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24 200,00    </w:t>
            </w:r>
          </w:p>
        </w:tc>
      </w:tr>
      <w:tr w:rsidR="00100E0F" w:rsidTr="00100E0F">
        <w:trPr>
          <w:trHeight w:val="255"/>
        </w:trPr>
        <w:tc>
          <w:tcPr>
            <w:tcW w:w="4496" w:type="dxa"/>
            <w:vMerge/>
            <w:hideMark/>
          </w:tcPr>
          <w:p w:rsidR="00100E0F" w:rsidRDefault="00100E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5" w:type="dxa"/>
            <w:noWrap/>
            <w:hideMark/>
          </w:tcPr>
          <w:p w:rsidR="00100E0F" w:rsidRDefault="00100E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DVD(CD) PŘEHRÁVAČ PLUS LCD TV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kus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24200</w:t>
            </w:r>
          </w:p>
        </w:tc>
        <w:tc>
          <w:tcPr>
            <w:tcW w:w="25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24 200,00    </w:t>
            </w:r>
          </w:p>
        </w:tc>
      </w:tr>
      <w:tr w:rsidR="00100E0F" w:rsidTr="00100E0F">
        <w:trPr>
          <w:trHeight w:val="255"/>
        </w:trPr>
        <w:tc>
          <w:tcPr>
            <w:tcW w:w="4496" w:type="dxa"/>
            <w:vMerge/>
            <w:hideMark/>
          </w:tcPr>
          <w:p w:rsidR="00100E0F" w:rsidRDefault="00100E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5" w:type="dxa"/>
            <w:noWrap/>
            <w:hideMark/>
          </w:tcPr>
          <w:p w:rsidR="00100E0F" w:rsidRDefault="00100E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EL. POLOHOVATELNÉ LŮŽKO + MATRACE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kus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33880</w:t>
            </w:r>
          </w:p>
        </w:tc>
        <w:tc>
          <w:tcPr>
            <w:tcW w:w="25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1 151 920,00    </w:t>
            </w:r>
          </w:p>
        </w:tc>
      </w:tr>
      <w:tr w:rsidR="00100E0F" w:rsidTr="00100E0F">
        <w:trPr>
          <w:trHeight w:val="255"/>
        </w:trPr>
        <w:tc>
          <w:tcPr>
            <w:tcW w:w="4496" w:type="dxa"/>
            <w:vMerge/>
            <w:hideMark/>
          </w:tcPr>
          <w:p w:rsidR="00100E0F" w:rsidRDefault="00100E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5" w:type="dxa"/>
            <w:noWrap/>
            <w:hideMark/>
          </w:tcPr>
          <w:p w:rsidR="00100E0F" w:rsidRDefault="00100E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HODINY NÁSTĚNNÉ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kus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605</w:t>
            </w:r>
          </w:p>
        </w:tc>
        <w:tc>
          <w:tcPr>
            <w:tcW w:w="25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12 100,00    </w:t>
            </w:r>
          </w:p>
        </w:tc>
      </w:tr>
      <w:tr w:rsidR="00100E0F" w:rsidTr="00100E0F">
        <w:trPr>
          <w:trHeight w:val="255"/>
        </w:trPr>
        <w:tc>
          <w:tcPr>
            <w:tcW w:w="4496" w:type="dxa"/>
            <w:vMerge/>
            <w:hideMark/>
          </w:tcPr>
          <w:p w:rsidR="00100E0F" w:rsidRDefault="00100E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5" w:type="dxa"/>
            <w:noWrap/>
            <w:hideMark/>
          </w:tcPr>
          <w:p w:rsidR="00100E0F" w:rsidRDefault="00100E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CHODÍTKO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kus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4235</w:t>
            </w:r>
          </w:p>
        </w:tc>
        <w:tc>
          <w:tcPr>
            <w:tcW w:w="25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8 470,00    </w:t>
            </w:r>
          </w:p>
        </w:tc>
      </w:tr>
      <w:tr w:rsidR="00100E0F" w:rsidTr="00100E0F">
        <w:trPr>
          <w:trHeight w:val="255"/>
        </w:trPr>
        <w:tc>
          <w:tcPr>
            <w:tcW w:w="4496" w:type="dxa"/>
            <w:vMerge/>
            <w:hideMark/>
          </w:tcPr>
          <w:p w:rsidR="00100E0F" w:rsidRDefault="00100E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5" w:type="dxa"/>
            <w:noWrap/>
            <w:hideMark/>
          </w:tcPr>
          <w:p w:rsidR="00100E0F" w:rsidRDefault="00100E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INFÚZNÍ STOJAN NEREZ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kus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3630</w:t>
            </w:r>
          </w:p>
        </w:tc>
        <w:tc>
          <w:tcPr>
            <w:tcW w:w="25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18 150,00    </w:t>
            </w:r>
          </w:p>
        </w:tc>
      </w:tr>
      <w:tr w:rsidR="00100E0F" w:rsidTr="00100E0F">
        <w:trPr>
          <w:trHeight w:val="255"/>
        </w:trPr>
        <w:tc>
          <w:tcPr>
            <w:tcW w:w="4496" w:type="dxa"/>
            <w:vMerge/>
            <w:hideMark/>
          </w:tcPr>
          <w:p w:rsidR="00100E0F" w:rsidRDefault="00100E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5" w:type="dxa"/>
            <w:noWrap/>
            <w:hideMark/>
          </w:tcPr>
          <w:p w:rsidR="00100E0F" w:rsidRDefault="00100E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INVALIDNÍ VOZÍK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kus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6050</w:t>
            </w:r>
          </w:p>
        </w:tc>
        <w:tc>
          <w:tcPr>
            <w:tcW w:w="25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18 150,00    </w:t>
            </w:r>
          </w:p>
        </w:tc>
      </w:tr>
      <w:tr w:rsidR="00100E0F" w:rsidTr="00100E0F">
        <w:trPr>
          <w:trHeight w:val="255"/>
        </w:trPr>
        <w:tc>
          <w:tcPr>
            <w:tcW w:w="4496" w:type="dxa"/>
            <w:vMerge/>
            <w:hideMark/>
          </w:tcPr>
          <w:p w:rsidR="00100E0F" w:rsidRDefault="00100E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5" w:type="dxa"/>
            <w:noWrap/>
            <w:hideMark/>
          </w:tcPr>
          <w:p w:rsidR="00100E0F" w:rsidRDefault="00100E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KNIHOVNA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kus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3630</w:t>
            </w:r>
          </w:p>
        </w:tc>
        <w:tc>
          <w:tcPr>
            <w:tcW w:w="25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3 630,00    </w:t>
            </w:r>
          </w:p>
        </w:tc>
      </w:tr>
      <w:tr w:rsidR="00100E0F" w:rsidTr="00100E0F">
        <w:trPr>
          <w:trHeight w:val="255"/>
        </w:trPr>
        <w:tc>
          <w:tcPr>
            <w:tcW w:w="4496" w:type="dxa"/>
            <w:vMerge/>
            <w:hideMark/>
          </w:tcPr>
          <w:p w:rsidR="00100E0F" w:rsidRDefault="00100E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5" w:type="dxa"/>
            <w:noWrap/>
            <w:hideMark/>
          </w:tcPr>
          <w:p w:rsidR="00100E0F" w:rsidRDefault="00100E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KOUPACÍ LEHÁTKO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kus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24200</w:t>
            </w:r>
          </w:p>
        </w:tc>
        <w:tc>
          <w:tcPr>
            <w:tcW w:w="25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24 200,00    </w:t>
            </w:r>
          </w:p>
        </w:tc>
      </w:tr>
      <w:tr w:rsidR="00100E0F" w:rsidTr="00100E0F">
        <w:trPr>
          <w:trHeight w:val="255"/>
        </w:trPr>
        <w:tc>
          <w:tcPr>
            <w:tcW w:w="4496" w:type="dxa"/>
            <w:vMerge/>
            <w:hideMark/>
          </w:tcPr>
          <w:p w:rsidR="00100E0F" w:rsidRDefault="00100E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5" w:type="dxa"/>
            <w:noWrap/>
            <w:hideMark/>
          </w:tcPr>
          <w:p w:rsidR="00100E0F" w:rsidRDefault="00100E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LASEROVÁ TISKÁRNA S MULTIFUNKCÍ 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kus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18150</w:t>
            </w:r>
          </w:p>
        </w:tc>
        <w:tc>
          <w:tcPr>
            <w:tcW w:w="25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18 150,00    </w:t>
            </w:r>
          </w:p>
        </w:tc>
      </w:tr>
      <w:tr w:rsidR="00100E0F" w:rsidTr="00100E0F">
        <w:trPr>
          <w:trHeight w:val="255"/>
        </w:trPr>
        <w:tc>
          <w:tcPr>
            <w:tcW w:w="4496" w:type="dxa"/>
            <w:vMerge/>
            <w:hideMark/>
          </w:tcPr>
          <w:p w:rsidR="00100E0F" w:rsidRDefault="00100E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5" w:type="dxa"/>
            <w:noWrap/>
            <w:hideMark/>
          </w:tcPr>
          <w:p w:rsidR="00100E0F" w:rsidRDefault="00100E0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LEDNICE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kus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8470</w:t>
            </w:r>
          </w:p>
        </w:tc>
        <w:tc>
          <w:tcPr>
            <w:tcW w:w="25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42 350,00    </w:t>
            </w:r>
          </w:p>
        </w:tc>
      </w:tr>
      <w:tr w:rsidR="00100E0F" w:rsidTr="00100E0F">
        <w:trPr>
          <w:trHeight w:val="255"/>
        </w:trPr>
        <w:tc>
          <w:tcPr>
            <w:tcW w:w="4496" w:type="dxa"/>
            <w:vMerge/>
            <w:hideMark/>
          </w:tcPr>
          <w:p w:rsidR="00100E0F" w:rsidRDefault="00100E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5" w:type="dxa"/>
            <w:noWrap/>
            <w:hideMark/>
          </w:tcPr>
          <w:p w:rsidR="00100E0F" w:rsidRDefault="00100E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LEHÁTKO S NASTAVITELNOU VÝŠKOU MECHAN.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kus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22385</w:t>
            </w:r>
          </w:p>
        </w:tc>
        <w:tc>
          <w:tcPr>
            <w:tcW w:w="25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22 385,00    </w:t>
            </w:r>
          </w:p>
        </w:tc>
      </w:tr>
      <w:tr w:rsidR="00100E0F" w:rsidTr="00100E0F">
        <w:trPr>
          <w:trHeight w:val="255"/>
        </w:trPr>
        <w:tc>
          <w:tcPr>
            <w:tcW w:w="4496" w:type="dxa"/>
            <w:vMerge/>
            <w:hideMark/>
          </w:tcPr>
          <w:p w:rsidR="00100E0F" w:rsidRDefault="00100E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5" w:type="dxa"/>
            <w:noWrap/>
            <w:hideMark/>
          </w:tcPr>
          <w:p w:rsidR="00100E0F" w:rsidRDefault="00100E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LÉKAŘSKÁ ŽIDLE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kus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5445</w:t>
            </w:r>
          </w:p>
        </w:tc>
        <w:tc>
          <w:tcPr>
            <w:tcW w:w="25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16 335,00    </w:t>
            </w:r>
          </w:p>
        </w:tc>
      </w:tr>
      <w:tr w:rsidR="00100E0F" w:rsidTr="00100E0F">
        <w:trPr>
          <w:trHeight w:val="255"/>
        </w:trPr>
        <w:tc>
          <w:tcPr>
            <w:tcW w:w="4496" w:type="dxa"/>
            <w:vMerge/>
            <w:hideMark/>
          </w:tcPr>
          <w:p w:rsidR="00100E0F" w:rsidRDefault="00100E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5" w:type="dxa"/>
            <w:noWrap/>
            <w:hideMark/>
          </w:tcPr>
          <w:p w:rsidR="00100E0F" w:rsidRDefault="00100E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LŮŽKO + MATRACE PRO EXTRÉMNÍ OBEZITU 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kus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145200</w:t>
            </w:r>
          </w:p>
        </w:tc>
        <w:tc>
          <w:tcPr>
            <w:tcW w:w="25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25 200,00    </w:t>
            </w:r>
          </w:p>
        </w:tc>
      </w:tr>
      <w:tr w:rsidR="00100E0F" w:rsidTr="00100E0F">
        <w:trPr>
          <w:trHeight w:val="255"/>
        </w:trPr>
        <w:tc>
          <w:tcPr>
            <w:tcW w:w="4496" w:type="dxa"/>
            <w:vMerge/>
            <w:hideMark/>
          </w:tcPr>
          <w:p w:rsidR="00100E0F" w:rsidRDefault="00100E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5" w:type="dxa"/>
            <w:noWrap/>
            <w:hideMark/>
          </w:tcPr>
          <w:p w:rsidR="00100E0F" w:rsidRDefault="00100E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MADLA PO CELÉ DÉLCE CENA ZA BĚŽNÝ METR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kus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1210</w:t>
            </w:r>
          </w:p>
        </w:tc>
        <w:tc>
          <w:tcPr>
            <w:tcW w:w="25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72 600,00    </w:t>
            </w:r>
          </w:p>
        </w:tc>
      </w:tr>
      <w:tr w:rsidR="00100E0F" w:rsidTr="00100E0F">
        <w:trPr>
          <w:trHeight w:val="255"/>
        </w:trPr>
        <w:tc>
          <w:tcPr>
            <w:tcW w:w="4496" w:type="dxa"/>
            <w:vMerge/>
            <w:hideMark/>
          </w:tcPr>
          <w:p w:rsidR="00100E0F" w:rsidRDefault="00100E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5" w:type="dxa"/>
            <w:noWrap/>
            <w:hideMark/>
          </w:tcPr>
          <w:p w:rsidR="00100E0F" w:rsidRDefault="00100E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MATRACE ANTIDEKUBITNÍ PRO STUPEŇ RIZ. 4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kus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4840</w:t>
            </w:r>
          </w:p>
        </w:tc>
        <w:tc>
          <w:tcPr>
            <w:tcW w:w="25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14 520,00    </w:t>
            </w:r>
          </w:p>
        </w:tc>
      </w:tr>
      <w:tr w:rsidR="00100E0F" w:rsidTr="00100E0F">
        <w:trPr>
          <w:trHeight w:val="255"/>
        </w:trPr>
        <w:tc>
          <w:tcPr>
            <w:tcW w:w="4496" w:type="dxa"/>
            <w:vMerge/>
            <w:hideMark/>
          </w:tcPr>
          <w:p w:rsidR="00100E0F" w:rsidRDefault="00100E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5" w:type="dxa"/>
            <w:noWrap/>
            <w:hideMark/>
          </w:tcPr>
          <w:p w:rsidR="00100E0F" w:rsidRDefault="00100E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MOTODLAHA s vozíkem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kus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181500</w:t>
            </w:r>
          </w:p>
        </w:tc>
        <w:tc>
          <w:tcPr>
            <w:tcW w:w="25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181 500,00    </w:t>
            </w:r>
          </w:p>
        </w:tc>
      </w:tr>
      <w:tr w:rsidR="00100E0F" w:rsidTr="00100E0F">
        <w:trPr>
          <w:trHeight w:val="255"/>
        </w:trPr>
        <w:tc>
          <w:tcPr>
            <w:tcW w:w="4496" w:type="dxa"/>
            <w:vMerge/>
            <w:hideMark/>
          </w:tcPr>
          <w:p w:rsidR="00100E0F" w:rsidRDefault="00100E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5" w:type="dxa"/>
            <w:noWrap/>
            <w:hideMark/>
          </w:tcPr>
          <w:p w:rsidR="00100E0F" w:rsidRDefault="00100E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MYČKA PRO DEZINFEKČNÍ MÍSTNOST s dřezem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kus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242000</w:t>
            </w:r>
          </w:p>
        </w:tc>
        <w:tc>
          <w:tcPr>
            <w:tcW w:w="25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242 000,00    </w:t>
            </w:r>
          </w:p>
        </w:tc>
      </w:tr>
      <w:tr w:rsidR="00100E0F" w:rsidTr="00100E0F">
        <w:trPr>
          <w:trHeight w:val="255"/>
        </w:trPr>
        <w:tc>
          <w:tcPr>
            <w:tcW w:w="4496" w:type="dxa"/>
            <w:vMerge/>
            <w:hideMark/>
          </w:tcPr>
          <w:p w:rsidR="00100E0F" w:rsidRDefault="00100E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5" w:type="dxa"/>
            <w:noWrap/>
            <w:hideMark/>
          </w:tcPr>
          <w:p w:rsidR="00100E0F" w:rsidRDefault="00100E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NÁDSTAVCE WC S MADLY A NASTAV. VÝŠKOU 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kus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3025</w:t>
            </w:r>
          </w:p>
        </w:tc>
        <w:tc>
          <w:tcPr>
            <w:tcW w:w="25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6 050,00    </w:t>
            </w:r>
          </w:p>
        </w:tc>
      </w:tr>
      <w:tr w:rsidR="00100E0F" w:rsidTr="00100E0F">
        <w:trPr>
          <w:trHeight w:val="255"/>
        </w:trPr>
        <w:tc>
          <w:tcPr>
            <w:tcW w:w="4496" w:type="dxa"/>
            <w:vMerge/>
            <w:hideMark/>
          </w:tcPr>
          <w:p w:rsidR="00100E0F" w:rsidRDefault="00100E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5" w:type="dxa"/>
            <w:noWrap/>
            <w:hideMark/>
          </w:tcPr>
          <w:p w:rsidR="00100E0F" w:rsidRDefault="00100E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NÁVŠTĚVNÍ MÍSTNOST - vybavení nábytkem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kus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60500</w:t>
            </w:r>
          </w:p>
        </w:tc>
        <w:tc>
          <w:tcPr>
            <w:tcW w:w="25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60 500,00    </w:t>
            </w:r>
          </w:p>
        </w:tc>
      </w:tr>
      <w:tr w:rsidR="00100E0F" w:rsidTr="00100E0F">
        <w:trPr>
          <w:trHeight w:val="255"/>
        </w:trPr>
        <w:tc>
          <w:tcPr>
            <w:tcW w:w="4496" w:type="dxa"/>
            <w:vMerge/>
            <w:hideMark/>
          </w:tcPr>
          <w:p w:rsidR="00100E0F" w:rsidRDefault="00100E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5" w:type="dxa"/>
            <w:noWrap/>
            <w:hideMark/>
          </w:tcPr>
          <w:p w:rsidR="00100E0F" w:rsidRDefault="00100E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NOČNÍ STOLEK - LEVÝ/PRAVÝ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kus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7260</w:t>
            </w:r>
          </w:p>
        </w:tc>
        <w:tc>
          <w:tcPr>
            <w:tcW w:w="25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246 840,00    </w:t>
            </w:r>
          </w:p>
        </w:tc>
      </w:tr>
      <w:tr w:rsidR="00100E0F" w:rsidTr="00100E0F">
        <w:trPr>
          <w:trHeight w:val="255"/>
        </w:trPr>
        <w:tc>
          <w:tcPr>
            <w:tcW w:w="4496" w:type="dxa"/>
            <w:vMerge/>
            <w:hideMark/>
          </w:tcPr>
          <w:p w:rsidR="00100E0F" w:rsidRDefault="00100E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5" w:type="dxa"/>
            <w:noWrap/>
            <w:hideMark/>
          </w:tcPr>
          <w:p w:rsidR="00100E0F" w:rsidRDefault="00100E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ODPADKOVÝ KOŠ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kus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847</w:t>
            </w:r>
          </w:p>
        </w:tc>
        <w:tc>
          <w:tcPr>
            <w:tcW w:w="25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15 246,00    </w:t>
            </w:r>
          </w:p>
        </w:tc>
      </w:tr>
      <w:tr w:rsidR="00100E0F" w:rsidTr="00100E0F">
        <w:trPr>
          <w:trHeight w:val="255"/>
        </w:trPr>
        <w:tc>
          <w:tcPr>
            <w:tcW w:w="4496" w:type="dxa"/>
            <w:vMerge/>
            <w:hideMark/>
          </w:tcPr>
          <w:p w:rsidR="00100E0F" w:rsidRDefault="00100E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5" w:type="dxa"/>
            <w:noWrap/>
            <w:hideMark/>
          </w:tcPr>
          <w:p w:rsidR="00100E0F" w:rsidRDefault="00100E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ODPADKOVÝ KOŠ DRÁTĚNÝ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kus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363</w:t>
            </w:r>
          </w:p>
        </w:tc>
        <w:tc>
          <w:tcPr>
            <w:tcW w:w="25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726,00    </w:t>
            </w:r>
          </w:p>
        </w:tc>
      </w:tr>
      <w:tr w:rsidR="00100E0F" w:rsidTr="00100E0F">
        <w:trPr>
          <w:trHeight w:val="255"/>
        </w:trPr>
        <w:tc>
          <w:tcPr>
            <w:tcW w:w="4496" w:type="dxa"/>
            <w:vMerge/>
            <w:hideMark/>
          </w:tcPr>
          <w:p w:rsidR="00100E0F" w:rsidRDefault="00100E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5" w:type="dxa"/>
            <w:noWrap/>
            <w:hideMark/>
          </w:tcPr>
          <w:p w:rsidR="00100E0F" w:rsidRDefault="00100E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ODSÁVAČKA ELEKTRICKÁ MOBILNÍ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kus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48400</w:t>
            </w:r>
          </w:p>
        </w:tc>
        <w:tc>
          <w:tcPr>
            <w:tcW w:w="25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48 400,00    </w:t>
            </w:r>
          </w:p>
        </w:tc>
      </w:tr>
      <w:tr w:rsidR="00100E0F" w:rsidTr="00100E0F">
        <w:trPr>
          <w:trHeight w:val="255"/>
        </w:trPr>
        <w:tc>
          <w:tcPr>
            <w:tcW w:w="4496" w:type="dxa"/>
            <w:vMerge/>
            <w:hideMark/>
          </w:tcPr>
          <w:p w:rsidR="00100E0F" w:rsidRDefault="00100E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5" w:type="dxa"/>
            <w:noWrap/>
            <w:hideMark/>
          </w:tcPr>
          <w:p w:rsidR="00100E0F" w:rsidRDefault="00100E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PC S PŘIPOJENÍM K INTERNETU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kus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24200</w:t>
            </w:r>
          </w:p>
        </w:tc>
        <w:tc>
          <w:tcPr>
            <w:tcW w:w="25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24 200,00    </w:t>
            </w:r>
          </w:p>
        </w:tc>
      </w:tr>
      <w:tr w:rsidR="00100E0F" w:rsidTr="00100E0F">
        <w:trPr>
          <w:trHeight w:val="255"/>
        </w:trPr>
        <w:tc>
          <w:tcPr>
            <w:tcW w:w="4496" w:type="dxa"/>
            <w:vMerge/>
            <w:hideMark/>
          </w:tcPr>
          <w:p w:rsidR="00100E0F" w:rsidRDefault="00100E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5" w:type="dxa"/>
            <w:noWrap/>
            <w:hideMark/>
          </w:tcPr>
          <w:p w:rsidR="00100E0F" w:rsidRDefault="00100E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POHOVKA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kus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9680</w:t>
            </w:r>
          </w:p>
        </w:tc>
        <w:tc>
          <w:tcPr>
            <w:tcW w:w="25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9 680,00    </w:t>
            </w:r>
          </w:p>
        </w:tc>
      </w:tr>
      <w:tr w:rsidR="00100E0F" w:rsidTr="00100E0F">
        <w:trPr>
          <w:trHeight w:val="255"/>
        </w:trPr>
        <w:tc>
          <w:tcPr>
            <w:tcW w:w="4496" w:type="dxa"/>
            <w:vMerge/>
            <w:hideMark/>
          </w:tcPr>
          <w:p w:rsidR="00100E0F" w:rsidRDefault="00100E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5" w:type="dxa"/>
            <w:noWrap/>
            <w:hideMark/>
          </w:tcPr>
          <w:p w:rsidR="00100E0F" w:rsidRDefault="00100E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POMŮCKA K PŘELOŽENÍ PACIENTA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kus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22022</w:t>
            </w:r>
          </w:p>
        </w:tc>
        <w:tc>
          <w:tcPr>
            <w:tcW w:w="25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22 022,00    </w:t>
            </w:r>
          </w:p>
        </w:tc>
      </w:tr>
      <w:tr w:rsidR="00100E0F" w:rsidTr="00100E0F">
        <w:trPr>
          <w:trHeight w:val="255"/>
        </w:trPr>
        <w:tc>
          <w:tcPr>
            <w:tcW w:w="4496" w:type="dxa"/>
            <w:vMerge/>
            <w:hideMark/>
          </w:tcPr>
          <w:p w:rsidR="00100E0F" w:rsidRDefault="00100E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5" w:type="dxa"/>
            <w:hideMark/>
          </w:tcPr>
          <w:p w:rsidR="00100E0F" w:rsidRDefault="00100E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POMŮCKY K NÁCVIKU SOBĚSTAČNOSTI A FUNKČNÍHO HODNOCENÍ MOBILITY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kus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36300</w:t>
            </w:r>
          </w:p>
        </w:tc>
        <w:tc>
          <w:tcPr>
            <w:tcW w:w="25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36 300,00    </w:t>
            </w:r>
          </w:p>
        </w:tc>
      </w:tr>
      <w:tr w:rsidR="00100E0F" w:rsidTr="00100E0F">
        <w:trPr>
          <w:trHeight w:val="255"/>
        </w:trPr>
        <w:tc>
          <w:tcPr>
            <w:tcW w:w="4496" w:type="dxa"/>
            <w:vMerge/>
            <w:hideMark/>
          </w:tcPr>
          <w:p w:rsidR="00100E0F" w:rsidRDefault="00100E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5" w:type="dxa"/>
            <w:hideMark/>
          </w:tcPr>
          <w:p w:rsidR="00100E0F" w:rsidRDefault="00100E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PODLOŽKA DEKUBA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kus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2420</w:t>
            </w:r>
          </w:p>
        </w:tc>
        <w:tc>
          <w:tcPr>
            <w:tcW w:w="25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24 200,00    </w:t>
            </w:r>
          </w:p>
        </w:tc>
      </w:tr>
      <w:tr w:rsidR="00100E0F" w:rsidTr="00100E0F">
        <w:trPr>
          <w:trHeight w:val="525"/>
        </w:trPr>
        <w:tc>
          <w:tcPr>
            <w:tcW w:w="4496" w:type="dxa"/>
            <w:vMerge/>
            <w:hideMark/>
          </w:tcPr>
          <w:p w:rsidR="00100E0F" w:rsidRDefault="00100E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5" w:type="dxa"/>
            <w:hideMark/>
          </w:tcPr>
          <w:p w:rsidR="00100E0F" w:rsidRDefault="00100E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POMŮCKY PRO BAZÁLNÍ STIMULACI : 10 KS VÁLEČEK NA RUKU + 5 KS BUMERANG KLASIK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kus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1815</w:t>
            </w:r>
          </w:p>
        </w:tc>
        <w:tc>
          <w:tcPr>
            <w:tcW w:w="25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27 225,00    </w:t>
            </w:r>
          </w:p>
        </w:tc>
      </w:tr>
      <w:tr w:rsidR="00100E0F" w:rsidTr="00100E0F">
        <w:trPr>
          <w:trHeight w:val="300"/>
        </w:trPr>
        <w:tc>
          <w:tcPr>
            <w:tcW w:w="4496" w:type="dxa"/>
            <w:vMerge/>
            <w:hideMark/>
          </w:tcPr>
          <w:p w:rsidR="00100E0F" w:rsidRDefault="00100E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5" w:type="dxa"/>
            <w:noWrap/>
            <w:hideMark/>
          </w:tcPr>
          <w:p w:rsidR="00100E0F" w:rsidRDefault="00100E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PŘÍSLUŠENSTVÍ K LŮŽKU (JÍDELNÍ DESKA)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kus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1210</w:t>
            </w:r>
          </w:p>
        </w:tc>
        <w:tc>
          <w:tcPr>
            <w:tcW w:w="25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18 150,00    </w:t>
            </w:r>
          </w:p>
        </w:tc>
      </w:tr>
      <w:tr w:rsidR="00100E0F" w:rsidTr="00100E0F">
        <w:trPr>
          <w:trHeight w:val="255"/>
        </w:trPr>
        <w:tc>
          <w:tcPr>
            <w:tcW w:w="4496" w:type="dxa"/>
            <w:vMerge/>
            <w:hideMark/>
          </w:tcPr>
          <w:p w:rsidR="00100E0F" w:rsidRDefault="00100E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5" w:type="dxa"/>
            <w:noWrap/>
            <w:hideMark/>
          </w:tcPr>
          <w:p w:rsidR="00100E0F" w:rsidRDefault="00100E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PŘÍSTROJ PRO ELEKTROTERAPII S VAK. JEDN.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kus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48387,9</w:t>
            </w:r>
          </w:p>
        </w:tc>
        <w:tc>
          <w:tcPr>
            <w:tcW w:w="25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48 387,90    </w:t>
            </w:r>
          </w:p>
        </w:tc>
      </w:tr>
      <w:tr w:rsidR="00100E0F" w:rsidTr="00100E0F">
        <w:trPr>
          <w:trHeight w:val="255"/>
        </w:trPr>
        <w:tc>
          <w:tcPr>
            <w:tcW w:w="4496" w:type="dxa"/>
            <w:vMerge/>
            <w:hideMark/>
          </w:tcPr>
          <w:p w:rsidR="00100E0F" w:rsidRDefault="00100E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5" w:type="dxa"/>
            <w:noWrap/>
            <w:hideMark/>
          </w:tcPr>
          <w:p w:rsidR="00100E0F" w:rsidRDefault="00100E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SADA KOMPLETNÍCH POPRUHŮ (DLE VELIKOSTI)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kus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4235</w:t>
            </w:r>
          </w:p>
        </w:tc>
        <w:tc>
          <w:tcPr>
            <w:tcW w:w="25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8 470,00    </w:t>
            </w:r>
          </w:p>
        </w:tc>
      </w:tr>
      <w:tr w:rsidR="00100E0F" w:rsidTr="00100E0F">
        <w:trPr>
          <w:trHeight w:val="300"/>
        </w:trPr>
        <w:tc>
          <w:tcPr>
            <w:tcW w:w="4496" w:type="dxa"/>
            <w:vMerge/>
            <w:hideMark/>
          </w:tcPr>
          <w:p w:rsidR="00100E0F" w:rsidRDefault="00100E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5" w:type="dxa"/>
            <w:noWrap/>
            <w:hideMark/>
          </w:tcPr>
          <w:p w:rsidR="00100E0F" w:rsidRDefault="00100E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SEDACÍ VÁHA VČ. KŘESLA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kus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54450</w:t>
            </w:r>
          </w:p>
        </w:tc>
        <w:tc>
          <w:tcPr>
            <w:tcW w:w="25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54 450,00    </w:t>
            </w:r>
          </w:p>
        </w:tc>
      </w:tr>
      <w:tr w:rsidR="00100E0F" w:rsidTr="00100E0F">
        <w:trPr>
          <w:trHeight w:val="255"/>
        </w:trPr>
        <w:tc>
          <w:tcPr>
            <w:tcW w:w="4496" w:type="dxa"/>
            <w:vMerge/>
            <w:hideMark/>
          </w:tcPr>
          <w:p w:rsidR="00100E0F" w:rsidRDefault="00100E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5" w:type="dxa"/>
            <w:noWrap/>
            <w:hideMark/>
          </w:tcPr>
          <w:p w:rsidR="00100E0F" w:rsidRDefault="00100E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SENIORSKÉ KŘESLO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kus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9075</w:t>
            </w:r>
          </w:p>
        </w:tc>
        <w:tc>
          <w:tcPr>
            <w:tcW w:w="25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136 125,00    </w:t>
            </w:r>
          </w:p>
        </w:tc>
      </w:tr>
      <w:tr w:rsidR="00100E0F" w:rsidTr="00100E0F">
        <w:trPr>
          <w:trHeight w:val="255"/>
        </w:trPr>
        <w:tc>
          <w:tcPr>
            <w:tcW w:w="4496" w:type="dxa"/>
            <w:vMerge/>
            <w:hideMark/>
          </w:tcPr>
          <w:p w:rsidR="00100E0F" w:rsidRDefault="00100E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5" w:type="dxa"/>
            <w:noWrap/>
            <w:hideMark/>
          </w:tcPr>
          <w:p w:rsidR="00100E0F" w:rsidRDefault="00100E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SET PRACOVNÍ STŮL + 4 KS ŽIDLÍ 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kus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8470</w:t>
            </w:r>
          </w:p>
        </w:tc>
        <w:tc>
          <w:tcPr>
            <w:tcW w:w="25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16 940,00    </w:t>
            </w:r>
          </w:p>
        </w:tc>
      </w:tr>
      <w:tr w:rsidR="00100E0F" w:rsidTr="00100E0F">
        <w:trPr>
          <w:trHeight w:val="255"/>
        </w:trPr>
        <w:tc>
          <w:tcPr>
            <w:tcW w:w="4496" w:type="dxa"/>
            <w:vMerge/>
            <w:hideMark/>
          </w:tcPr>
          <w:p w:rsidR="00100E0F" w:rsidRDefault="00100E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5" w:type="dxa"/>
            <w:noWrap/>
            <w:hideMark/>
          </w:tcPr>
          <w:p w:rsidR="00100E0F" w:rsidRDefault="00100E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SCHŮDKY NEREZ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kus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4235</w:t>
            </w:r>
          </w:p>
        </w:tc>
        <w:tc>
          <w:tcPr>
            <w:tcW w:w="25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-      </w:t>
            </w:r>
          </w:p>
        </w:tc>
      </w:tr>
      <w:tr w:rsidR="00100E0F" w:rsidTr="00100E0F">
        <w:trPr>
          <w:trHeight w:val="255"/>
        </w:trPr>
        <w:tc>
          <w:tcPr>
            <w:tcW w:w="4496" w:type="dxa"/>
            <w:vMerge/>
            <w:hideMark/>
          </w:tcPr>
          <w:p w:rsidR="00100E0F" w:rsidRDefault="00100E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5" w:type="dxa"/>
            <w:noWrap/>
            <w:hideMark/>
          </w:tcPr>
          <w:p w:rsidR="00100E0F" w:rsidRDefault="00100E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SKARTOVAČKA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kus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3025</w:t>
            </w:r>
          </w:p>
        </w:tc>
        <w:tc>
          <w:tcPr>
            <w:tcW w:w="25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3 025,00    </w:t>
            </w:r>
          </w:p>
        </w:tc>
      </w:tr>
      <w:tr w:rsidR="00100E0F" w:rsidTr="00100E0F">
        <w:trPr>
          <w:trHeight w:val="255"/>
        </w:trPr>
        <w:tc>
          <w:tcPr>
            <w:tcW w:w="4496" w:type="dxa"/>
            <w:vMerge/>
            <w:hideMark/>
          </w:tcPr>
          <w:p w:rsidR="00100E0F" w:rsidRDefault="00100E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5" w:type="dxa"/>
            <w:noWrap/>
            <w:hideMark/>
          </w:tcPr>
          <w:p w:rsidR="00100E0F" w:rsidRDefault="00100E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SKLAD POLICOVÝ SYSTÉM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kus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48400</w:t>
            </w:r>
          </w:p>
        </w:tc>
        <w:tc>
          <w:tcPr>
            <w:tcW w:w="25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48 400,00    </w:t>
            </w:r>
          </w:p>
        </w:tc>
      </w:tr>
      <w:tr w:rsidR="00100E0F" w:rsidTr="00100E0F">
        <w:trPr>
          <w:trHeight w:val="255"/>
        </w:trPr>
        <w:tc>
          <w:tcPr>
            <w:tcW w:w="4496" w:type="dxa"/>
            <w:vMerge/>
            <w:hideMark/>
          </w:tcPr>
          <w:p w:rsidR="00100E0F" w:rsidRDefault="00100E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5" w:type="dxa"/>
            <w:noWrap/>
            <w:hideMark/>
          </w:tcPr>
          <w:p w:rsidR="00100E0F" w:rsidRDefault="00100E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SKŘÍNĚ A POLICE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kus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3630</w:t>
            </w:r>
          </w:p>
        </w:tc>
        <w:tc>
          <w:tcPr>
            <w:tcW w:w="25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7 260,00    </w:t>
            </w:r>
          </w:p>
        </w:tc>
      </w:tr>
      <w:tr w:rsidR="00100E0F" w:rsidTr="00100E0F">
        <w:trPr>
          <w:trHeight w:val="255"/>
        </w:trPr>
        <w:tc>
          <w:tcPr>
            <w:tcW w:w="4496" w:type="dxa"/>
            <w:vMerge/>
            <w:hideMark/>
          </w:tcPr>
          <w:p w:rsidR="00100E0F" w:rsidRDefault="00100E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5" w:type="dxa"/>
            <w:noWrap/>
            <w:hideMark/>
          </w:tcPr>
          <w:p w:rsidR="00100E0F" w:rsidRDefault="00100E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SKŘÍŇKA S LEDNICÍ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kus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14520</w:t>
            </w:r>
          </w:p>
        </w:tc>
        <w:tc>
          <w:tcPr>
            <w:tcW w:w="25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43 560,00    </w:t>
            </w:r>
          </w:p>
        </w:tc>
      </w:tr>
      <w:tr w:rsidR="00100E0F" w:rsidTr="00100E0F">
        <w:trPr>
          <w:trHeight w:val="255"/>
        </w:trPr>
        <w:tc>
          <w:tcPr>
            <w:tcW w:w="4496" w:type="dxa"/>
            <w:vMerge/>
            <w:hideMark/>
          </w:tcPr>
          <w:p w:rsidR="00100E0F" w:rsidRDefault="00100E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5" w:type="dxa"/>
            <w:noWrap/>
            <w:hideMark/>
          </w:tcPr>
          <w:p w:rsidR="00100E0F" w:rsidRDefault="00100E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STŮL JÍDELNÍ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kus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3630</w:t>
            </w:r>
          </w:p>
        </w:tc>
        <w:tc>
          <w:tcPr>
            <w:tcW w:w="25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50 820,00    </w:t>
            </w:r>
          </w:p>
        </w:tc>
      </w:tr>
      <w:tr w:rsidR="00100E0F" w:rsidTr="00100E0F">
        <w:trPr>
          <w:trHeight w:val="255"/>
        </w:trPr>
        <w:tc>
          <w:tcPr>
            <w:tcW w:w="4496" w:type="dxa"/>
            <w:vMerge/>
            <w:hideMark/>
          </w:tcPr>
          <w:p w:rsidR="00100E0F" w:rsidRDefault="00100E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5" w:type="dxa"/>
            <w:noWrap/>
            <w:hideMark/>
          </w:tcPr>
          <w:p w:rsidR="00100E0F" w:rsidRDefault="00100E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ŠATNÍ SKŘÍŇ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kus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6050</w:t>
            </w:r>
          </w:p>
        </w:tc>
        <w:tc>
          <w:tcPr>
            <w:tcW w:w="25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30 250,00    </w:t>
            </w:r>
          </w:p>
        </w:tc>
      </w:tr>
      <w:tr w:rsidR="00100E0F" w:rsidTr="00100E0F">
        <w:trPr>
          <w:trHeight w:val="255"/>
        </w:trPr>
        <w:tc>
          <w:tcPr>
            <w:tcW w:w="4496" w:type="dxa"/>
            <w:vMerge/>
            <w:hideMark/>
          </w:tcPr>
          <w:p w:rsidR="00100E0F" w:rsidRDefault="00100E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5" w:type="dxa"/>
            <w:noWrap/>
            <w:hideMark/>
          </w:tcPr>
          <w:p w:rsidR="00100E0F" w:rsidRDefault="00100E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TELESKOPICKÉ PARAVANY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kus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4235</w:t>
            </w:r>
          </w:p>
        </w:tc>
        <w:tc>
          <w:tcPr>
            <w:tcW w:w="25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76 230,00    </w:t>
            </w:r>
          </w:p>
        </w:tc>
      </w:tr>
      <w:tr w:rsidR="00100E0F" w:rsidTr="00100E0F">
        <w:trPr>
          <w:trHeight w:val="255"/>
        </w:trPr>
        <w:tc>
          <w:tcPr>
            <w:tcW w:w="4496" w:type="dxa"/>
            <w:vMerge/>
            <w:hideMark/>
          </w:tcPr>
          <w:p w:rsidR="00100E0F" w:rsidRDefault="00100E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5" w:type="dxa"/>
            <w:noWrap/>
            <w:hideMark/>
          </w:tcPr>
          <w:p w:rsidR="00100E0F" w:rsidRDefault="00100E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TOALETNÍ KŘESLO DO SPRCHY POJÍZDNÉ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kus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7018</w:t>
            </w:r>
          </w:p>
        </w:tc>
        <w:tc>
          <w:tcPr>
            <w:tcW w:w="25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14 036,00    </w:t>
            </w:r>
          </w:p>
        </w:tc>
      </w:tr>
      <w:tr w:rsidR="00100E0F" w:rsidTr="00100E0F">
        <w:trPr>
          <w:trHeight w:val="480"/>
        </w:trPr>
        <w:tc>
          <w:tcPr>
            <w:tcW w:w="4496" w:type="dxa"/>
            <w:vMerge/>
            <w:hideMark/>
          </w:tcPr>
          <w:p w:rsidR="00100E0F" w:rsidRDefault="00100E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5" w:type="dxa"/>
            <w:hideMark/>
          </w:tcPr>
          <w:p w:rsidR="00100E0F" w:rsidRDefault="00100E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TOALETNÍ KŘESLO S BRZDOU A MOŽNOSTÍ ODKLOPIT PODRUČKY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kus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4235</w:t>
            </w:r>
          </w:p>
        </w:tc>
        <w:tc>
          <w:tcPr>
            <w:tcW w:w="25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21 175,00    </w:t>
            </w:r>
          </w:p>
        </w:tc>
      </w:tr>
      <w:tr w:rsidR="00100E0F" w:rsidTr="00100E0F">
        <w:trPr>
          <w:trHeight w:val="255"/>
        </w:trPr>
        <w:tc>
          <w:tcPr>
            <w:tcW w:w="4496" w:type="dxa"/>
            <w:vMerge/>
            <w:hideMark/>
          </w:tcPr>
          <w:p w:rsidR="00100E0F" w:rsidRDefault="00100E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5" w:type="dxa"/>
            <w:noWrap/>
            <w:hideMark/>
          </w:tcPr>
          <w:p w:rsidR="00100E0F" w:rsidRDefault="00100E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TOALETNÍ VOZÍK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kus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3630</w:t>
            </w:r>
          </w:p>
        </w:tc>
        <w:tc>
          <w:tcPr>
            <w:tcW w:w="25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7 260,00    </w:t>
            </w:r>
          </w:p>
        </w:tc>
      </w:tr>
      <w:tr w:rsidR="00100E0F" w:rsidTr="00100E0F">
        <w:trPr>
          <w:trHeight w:val="255"/>
        </w:trPr>
        <w:tc>
          <w:tcPr>
            <w:tcW w:w="4496" w:type="dxa"/>
            <w:vMerge/>
            <w:hideMark/>
          </w:tcPr>
          <w:p w:rsidR="00100E0F" w:rsidRDefault="00100E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5" w:type="dxa"/>
            <w:noWrap/>
            <w:hideMark/>
          </w:tcPr>
          <w:p w:rsidR="00100E0F" w:rsidRDefault="00100E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TV, DVD, RADIO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kus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24200</w:t>
            </w:r>
          </w:p>
        </w:tc>
        <w:tc>
          <w:tcPr>
            <w:tcW w:w="25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242 000,00    </w:t>
            </w:r>
          </w:p>
        </w:tc>
      </w:tr>
      <w:tr w:rsidR="00100E0F" w:rsidTr="00100E0F">
        <w:trPr>
          <w:trHeight w:val="255"/>
        </w:trPr>
        <w:tc>
          <w:tcPr>
            <w:tcW w:w="4496" w:type="dxa"/>
            <w:vMerge/>
            <w:hideMark/>
          </w:tcPr>
          <w:p w:rsidR="00100E0F" w:rsidRDefault="00100E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5" w:type="dxa"/>
            <w:noWrap/>
            <w:hideMark/>
          </w:tcPr>
          <w:p w:rsidR="00100E0F" w:rsidRDefault="00100E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UNIVERZÁLNÍ STOLEK K LŮŽKU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kus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4235</w:t>
            </w:r>
          </w:p>
        </w:tc>
        <w:tc>
          <w:tcPr>
            <w:tcW w:w="25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21 175,00    </w:t>
            </w:r>
          </w:p>
        </w:tc>
      </w:tr>
      <w:tr w:rsidR="00100E0F" w:rsidTr="00100E0F">
        <w:trPr>
          <w:trHeight w:val="255"/>
        </w:trPr>
        <w:tc>
          <w:tcPr>
            <w:tcW w:w="4496" w:type="dxa"/>
            <w:vMerge/>
            <w:hideMark/>
          </w:tcPr>
          <w:p w:rsidR="00100E0F" w:rsidRDefault="00100E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5" w:type="dxa"/>
            <w:noWrap/>
            <w:hideMark/>
          </w:tcPr>
          <w:p w:rsidR="00100E0F" w:rsidRDefault="00100E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VĚŠÁK SOLITÉR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kus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3630</w:t>
            </w:r>
          </w:p>
        </w:tc>
        <w:tc>
          <w:tcPr>
            <w:tcW w:w="25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10 890,00    </w:t>
            </w:r>
          </w:p>
        </w:tc>
      </w:tr>
      <w:tr w:rsidR="00100E0F" w:rsidTr="00100E0F">
        <w:trPr>
          <w:trHeight w:val="255"/>
        </w:trPr>
        <w:tc>
          <w:tcPr>
            <w:tcW w:w="4496" w:type="dxa"/>
            <w:vMerge/>
            <w:hideMark/>
          </w:tcPr>
          <w:p w:rsidR="00100E0F" w:rsidRDefault="00100E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5" w:type="dxa"/>
            <w:noWrap/>
            <w:hideMark/>
          </w:tcPr>
          <w:p w:rsidR="00100E0F" w:rsidRDefault="00100E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VOZÍK NA ČISTÉ PRÁDLO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kus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20086</w:t>
            </w:r>
          </w:p>
        </w:tc>
        <w:tc>
          <w:tcPr>
            <w:tcW w:w="25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40 172,00    </w:t>
            </w:r>
          </w:p>
        </w:tc>
      </w:tr>
      <w:tr w:rsidR="00100E0F" w:rsidTr="00100E0F">
        <w:trPr>
          <w:trHeight w:val="255"/>
        </w:trPr>
        <w:tc>
          <w:tcPr>
            <w:tcW w:w="4496" w:type="dxa"/>
            <w:vMerge/>
            <w:hideMark/>
          </w:tcPr>
          <w:p w:rsidR="00100E0F" w:rsidRDefault="00100E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5" w:type="dxa"/>
            <w:noWrap/>
            <w:hideMark/>
          </w:tcPr>
          <w:p w:rsidR="00100E0F" w:rsidRDefault="00100E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VOZÍK NA INKONTINENCI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kus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2662</w:t>
            </w:r>
          </w:p>
        </w:tc>
        <w:tc>
          <w:tcPr>
            <w:tcW w:w="25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5 324,00    </w:t>
            </w:r>
          </w:p>
        </w:tc>
      </w:tr>
      <w:tr w:rsidR="00100E0F" w:rsidTr="00100E0F">
        <w:trPr>
          <w:trHeight w:val="255"/>
        </w:trPr>
        <w:tc>
          <w:tcPr>
            <w:tcW w:w="4496" w:type="dxa"/>
            <w:vMerge/>
            <w:hideMark/>
          </w:tcPr>
          <w:p w:rsidR="00100E0F" w:rsidRDefault="00100E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5" w:type="dxa"/>
            <w:noWrap/>
            <w:hideMark/>
          </w:tcPr>
          <w:p w:rsidR="00100E0F" w:rsidRDefault="00100E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VOZÍK NA LÉKY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kus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16335</w:t>
            </w:r>
          </w:p>
        </w:tc>
        <w:tc>
          <w:tcPr>
            <w:tcW w:w="25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16 335,00    </w:t>
            </w:r>
          </w:p>
        </w:tc>
      </w:tr>
      <w:tr w:rsidR="00100E0F" w:rsidTr="00100E0F">
        <w:trPr>
          <w:trHeight w:val="255"/>
        </w:trPr>
        <w:tc>
          <w:tcPr>
            <w:tcW w:w="4496" w:type="dxa"/>
            <w:vMerge/>
            <w:hideMark/>
          </w:tcPr>
          <w:p w:rsidR="00100E0F" w:rsidRDefault="00100E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5" w:type="dxa"/>
            <w:noWrap/>
            <w:hideMark/>
          </w:tcPr>
          <w:p w:rsidR="00100E0F" w:rsidRDefault="00100E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VOZÍK NA ŠPINAVÉ PRÁDLO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kus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7260</w:t>
            </w:r>
          </w:p>
        </w:tc>
        <w:tc>
          <w:tcPr>
            <w:tcW w:w="25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14 520,00    </w:t>
            </w:r>
          </w:p>
        </w:tc>
      </w:tr>
      <w:tr w:rsidR="00100E0F" w:rsidTr="00100E0F">
        <w:trPr>
          <w:trHeight w:val="255"/>
        </w:trPr>
        <w:tc>
          <w:tcPr>
            <w:tcW w:w="4496" w:type="dxa"/>
            <w:vMerge/>
            <w:hideMark/>
          </w:tcPr>
          <w:p w:rsidR="00100E0F" w:rsidRDefault="00100E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5" w:type="dxa"/>
            <w:noWrap/>
            <w:hideMark/>
          </w:tcPr>
          <w:p w:rsidR="00100E0F" w:rsidRDefault="00100E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VOZÍK PŘEVAZOVÝ VČ. PŘÍSLUŠENSTVÍ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kus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36300</w:t>
            </w:r>
          </w:p>
        </w:tc>
        <w:tc>
          <w:tcPr>
            <w:tcW w:w="25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36 300,00    </w:t>
            </w:r>
          </w:p>
        </w:tc>
      </w:tr>
      <w:tr w:rsidR="00100E0F" w:rsidTr="00100E0F">
        <w:trPr>
          <w:trHeight w:val="255"/>
        </w:trPr>
        <w:tc>
          <w:tcPr>
            <w:tcW w:w="4496" w:type="dxa"/>
            <w:vMerge/>
            <w:hideMark/>
          </w:tcPr>
          <w:p w:rsidR="00100E0F" w:rsidRDefault="00100E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5" w:type="dxa"/>
            <w:noWrap/>
            <w:hideMark/>
          </w:tcPr>
          <w:p w:rsidR="00100E0F" w:rsidRDefault="00100E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VYBAVENÍ KUCHYŇKY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kus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60500</w:t>
            </w:r>
          </w:p>
        </w:tc>
        <w:tc>
          <w:tcPr>
            <w:tcW w:w="25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60 500,00    </w:t>
            </w:r>
          </w:p>
        </w:tc>
      </w:tr>
      <w:tr w:rsidR="00100E0F" w:rsidTr="00100E0F">
        <w:trPr>
          <w:trHeight w:val="465"/>
        </w:trPr>
        <w:tc>
          <w:tcPr>
            <w:tcW w:w="4496" w:type="dxa"/>
            <w:vMerge/>
            <w:hideMark/>
          </w:tcPr>
          <w:p w:rsidR="00100E0F" w:rsidRDefault="00100E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5" w:type="dxa"/>
            <w:hideMark/>
          </w:tcPr>
          <w:p w:rsidR="00100E0F" w:rsidRDefault="00100E0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VYBAVENÍ POKOJE  PRO SOCIÁLNÍ PRACOVNICI A DOMÁCÍ PÉČI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kus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24200</w:t>
            </w:r>
          </w:p>
        </w:tc>
        <w:tc>
          <w:tcPr>
            <w:tcW w:w="25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12 100,00    </w:t>
            </w:r>
          </w:p>
        </w:tc>
      </w:tr>
      <w:tr w:rsidR="00100E0F" w:rsidTr="00100E0F">
        <w:trPr>
          <w:trHeight w:val="255"/>
        </w:trPr>
        <w:tc>
          <w:tcPr>
            <w:tcW w:w="4496" w:type="dxa"/>
            <w:vMerge/>
            <w:hideMark/>
          </w:tcPr>
          <w:p w:rsidR="00100E0F" w:rsidRDefault="00100E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5" w:type="dxa"/>
            <w:noWrap/>
            <w:hideMark/>
          </w:tcPr>
          <w:p w:rsidR="00100E0F" w:rsidRDefault="00100E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VYBAVENÍ SESTERNY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kus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72600</w:t>
            </w:r>
          </w:p>
        </w:tc>
        <w:tc>
          <w:tcPr>
            <w:tcW w:w="25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72 600,00    </w:t>
            </w:r>
          </w:p>
        </w:tc>
      </w:tr>
      <w:tr w:rsidR="00100E0F" w:rsidTr="00100E0F">
        <w:trPr>
          <w:trHeight w:val="525"/>
        </w:trPr>
        <w:tc>
          <w:tcPr>
            <w:tcW w:w="4496" w:type="dxa"/>
            <w:vMerge/>
            <w:hideMark/>
          </w:tcPr>
          <w:p w:rsidR="00100E0F" w:rsidRDefault="00100E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5" w:type="dxa"/>
            <w:hideMark/>
          </w:tcPr>
          <w:p w:rsidR="00100E0F" w:rsidRDefault="00100E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VYBAVENÍ POKOJE PRO  KLIENTY V TERMINÁLNÍM STAVU 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kus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42350</w:t>
            </w:r>
          </w:p>
        </w:tc>
        <w:tc>
          <w:tcPr>
            <w:tcW w:w="25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42 350,00    </w:t>
            </w:r>
          </w:p>
        </w:tc>
      </w:tr>
      <w:tr w:rsidR="00100E0F" w:rsidTr="00100E0F">
        <w:trPr>
          <w:trHeight w:val="255"/>
        </w:trPr>
        <w:tc>
          <w:tcPr>
            <w:tcW w:w="4496" w:type="dxa"/>
            <w:vMerge/>
            <w:hideMark/>
          </w:tcPr>
          <w:p w:rsidR="00100E0F" w:rsidRDefault="00100E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5" w:type="dxa"/>
            <w:hideMark/>
          </w:tcPr>
          <w:p w:rsidR="00100E0F" w:rsidRDefault="00100E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VÝLEVKA S UMYVADLEM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kus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14520</w:t>
            </w:r>
          </w:p>
        </w:tc>
        <w:tc>
          <w:tcPr>
            <w:tcW w:w="25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14 520,00    </w:t>
            </w:r>
          </w:p>
        </w:tc>
      </w:tr>
      <w:tr w:rsidR="00100E0F" w:rsidTr="00100E0F">
        <w:trPr>
          <w:trHeight w:val="255"/>
        </w:trPr>
        <w:tc>
          <w:tcPr>
            <w:tcW w:w="4496" w:type="dxa"/>
            <w:vMerge/>
            <w:hideMark/>
          </w:tcPr>
          <w:p w:rsidR="00100E0F" w:rsidRDefault="00100E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5" w:type="dxa"/>
            <w:noWrap/>
            <w:hideMark/>
          </w:tcPr>
          <w:p w:rsidR="00100E0F" w:rsidRDefault="00100E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VÝŠKOVĚ POLOHOVATELNÉ LEHÁTKO ELEKTRICKÉ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kus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30250</w:t>
            </w:r>
          </w:p>
        </w:tc>
        <w:tc>
          <w:tcPr>
            <w:tcW w:w="25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30 250,00    </w:t>
            </w:r>
          </w:p>
        </w:tc>
      </w:tr>
      <w:tr w:rsidR="00100E0F" w:rsidTr="00100E0F">
        <w:trPr>
          <w:trHeight w:val="255"/>
        </w:trPr>
        <w:tc>
          <w:tcPr>
            <w:tcW w:w="4496" w:type="dxa"/>
            <w:vMerge/>
            <w:hideMark/>
          </w:tcPr>
          <w:p w:rsidR="00100E0F" w:rsidRDefault="00100E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5" w:type="dxa"/>
            <w:hideMark/>
          </w:tcPr>
          <w:p w:rsidR="00100E0F" w:rsidRDefault="00100E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VÝTVARNÉ POTŘEBY, STOLNÍ HRY, POMŮCKY NA RUČNÍ PRÁCE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kus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36300</w:t>
            </w:r>
          </w:p>
        </w:tc>
        <w:tc>
          <w:tcPr>
            <w:tcW w:w="25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36 300,00    </w:t>
            </w:r>
          </w:p>
        </w:tc>
      </w:tr>
      <w:tr w:rsidR="00100E0F" w:rsidTr="00100E0F">
        <w:trPr>
          <w:trHeight w:val="240"/>
        </w:trPr>
        <w:tc>
          <w:tcPr>
            <w:tcW w:w="4496" w:type="dxa"/>
            <w:vMerge/>
            <w:hideMark/>
          </w:tcPr>
          <w:p w:rsidR="00100E0F" w:rsidRDefault="00100E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5" w:type="dxa"/>
            <w:noWrap/>
            <w:hideMark/>
          </w:tcPr>
          <w:p w:rsidR="00100E0F" w:rsidRDefault="00100E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WC KŘESLO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kus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3025</w:t>
            </w:r>
          </w:p>
        </w:tc>
        <w:tc>
          <w:tcPr>
            <w:tcW w:w="25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6 050,00    </w:t>
            </w:r>
          </w:p>
        </w:tc>
      </w:tr>
      <w:tr w:rsidR="00100E0F" w:rsidTr="00100E0F">
        <w:trPr>
          <w:trHeight w:val="255"/>
        </w:trPr>
        <w:tc>
          <w:tcPr>
            <w:tcW w:w="4496" w:type="dxa"/>
            <w:vMerge/>
            <w:hideMark/>
          </w:tcPr>
          <w:p w:rsidR="00100E0F" w:rsidRDefault="00100E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5" w:type="dxa"/>
            <w:noWrap/>
            <w:hideMark/>
          </w:tcPr>
          <w:p w:rsidR="00100E0F" w:rsidRDefault="00100E0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ZÁSOBNÍKY NA MÝDLO A PAPÍR.RUČNÍKY SET(1+1)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kus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3630</w:t>
            </w:r>
          </w:p>
        </w:tc>
        <w:tc>
          <w:tcPr>
            <w:tcW w:w="25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72 600,00    </w:t>
            </w:r>
          </w:p>
        </w:tc>
      </w:tr>
      <w:tr w:rsidR="00100E0F" w:rsidTr="00100E0F">
        <w:trPr>
          <w:trHeight w:val="255"/>
        </w:trPr>
        <w:tc>
          <w:tcPr>
            <w:tcW w:w="4496" w:type="dxa"/>
            <w:vMerge/>
            <w:hideMark/>
          </w:tcPr>
          <w:p w:rsidR="00100E0F" w:rsidRDefault="00100E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5" w:type="dxa"/>
            <w:noWrap/>
            <w:hideMark/>
          </w:tcPr>
          <w:p w:rsidR="00100E0F" w:rsidRDefault="00100E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ZÁSOBNÍKY NA TOALETNÍ PAPÍR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kus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3630</w:t>
            </w:r>
          </w:p>
        </w:tc>
        <w:tc>
          <w:tcPr>
            <w:tcW w:w="25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21 780,00    </w:t>
            </w:r>
          </w:p>
        </w:tc>
      </w:tr>
      <w:tr w:rsidR="00100E0F" w:rsidTr="00100E0F">
        <w:trPr>
          <w:trHeight w:val="255"/>
        </w:trPr>
        <w:tc>
          <w:tcPr>
            <w:tcW w:w="4496" w:type="dxa"/>
            <w:vMerge/>
            <w:hideMark/>
          </w:tcPr>
          <w:p w:rsidR="00100E0F" w:rsidRDefault="00100E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5" w:type="dxa"/>
            <w:noWrap/>
            <w:hideMark/>
          </w:tcPr>
          <w:p w:rsidR="00100E0F" w:rsidRDefault="00100E0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ZVEDACÍ A POSUVNÁ PODLOŽKA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kus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6050</w:t>
            </w:r>
          </w:p>
        </w:tc>
        <w:tc>
          <w:tcPr>
            <w:tcW w:w="25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6 050,00    </w:t>
            </w:r>
          </w:p>
        </w:tc>
      </w:tr>
      <w:tr w:rsidR="00100E0F" w:rsidTr="00100E0F">
        <w:trPr>
          <w:trHeight w:val="255"/>
        </w:trPr>
        <w:tc>
          <w:tcPr>
            <w:tcW w:w="4496" w:type="dxa"/>
            <w:vMerge/>
            <w:hideMark/>
          </w:tcPr>
          <w:p w:rsidR="00100E0F" w:rsidRDefault="00100E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5" w:type="dxa"/>
            <w:hideMark/>
          </w:tcPr>
          <w:p w:rsidR="00100E0F" w:rsidRDefault="00100E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ELEKTR. VERTIKALIZAČNÍ STOJAN S PŘÍSL.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kus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133100</w:t>
            </w:r>
          </w:p>
        </w:tc>
        <w:tc>
          <w:tcPr>
            <w:tcW w:w="25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-      </w:t>
            </w:r>
          </w:p>
        </w:tc>
      </w:tr>
      <w:tr w:rsidR="00100E0F" w:rsidTr="00100E0F">
        <w:trPr>
          <w:trHeight w:val="270"/>
        </w:trPr>
        <w:tc>
          <w:tcPr>
            <w:tcW w:w="4496" w:type="dxa"/>
            <w:vMerge/>
            <w:hideMark/>
          </w:tcPr>
          <w:p w:rsidR="00100E0F" w:rsidRDefault="00100E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5" w:type="dxa"/>
            <w:noWrap/>
            <w:hideMark/>
          </w:tcPr>
          <w:p w:rsidR="00100E0F" w:rsidRDefault="00100E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ŽIDLE PACIENT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kus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2420</w:t>
            </w:r>
          </w:p>
        </w:tc>
        <w:tc>
          <w:tcPr>
            <w:tcW w:w="25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91 960,00    </w:t>
            </w:r>
          </w:p>
        </w:tc>
      </w:tr>
      <w:tr w:rsidR="00100E0F" w:rsidTr="00100E0F">
        <w:trPr>
          <w:trHeight w:val="300"/>
        </w:trPr>
        <w:tc>
          <w:tcPr>
            <w:tcW w:w="4496" w:type="dxa"/>
            <w:noWrap/>
            <w:hideMark/>
          </w:tcPr>
          <w:p w:rsidR="00100E0F" w:rsidRDefault="00100E0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Nákup a dodávka zařízení celkem</w:t>
            </w:r>
          </w:p>
        </w:tc>
        <w:tc>
          <w:tcPr>
            <w:tcW w:w="4065" w:type="dxa"/>
            <w:noWrap/>
            <w:hideMark/>
          </w:tcPr>
          <w:p w:rsidR="00100E0F" w:rsidRDefault="00100E0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6" w:type="dxa"/>
            <w:hideMark/>
          </w:tcPr>
          <w:p w:rsidR="00100E0F" w:rsidRDefault="00100E0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76" w:type="dxa"/>
            <w:noWrap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3 903 358,90    </w:t>
            </w:r>
          </w:p>
        </w:tc>
      </w:tr>
      <w:tr w:rsidR="00100E0F" w:rsidTr="00100E0F">
        <w:trPr>
          <w:trHeight w:val="255"/>
        </w:trPr>
        <w:tc>
          <w:tcPr>
            <w:tcW w:w="4496" w:type="dxa"/>
            <w:vMerge w:val="restart"/>
            <w:noWrap/>
            <w:hideMark/>
          </w:tcPr>
          <w:p w:rsidR="00100E0F" w:rsidRDefault="00100E0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 Služby</w:t>
            </w:r>
          </w:p>
        </w:tc>
        <w:tc>
          <w:tcPr>
            <w:tcW w:w="4065" w:type="dxa"/>
            <w:noWrap/>
            <w:hideMark/>
          </w:tcPr>
          <w:p w:rsidR="00100E0F" w:rsidRDefault="00100E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Kurz bazální stimulace  - základní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kus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5082</w:t>
            </w:r>
          </w:p>
        </w:tc>
        <w:tc>
          <w:tcPr>
            <w:tcW w:w="25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20 328,00    </w:t>
            </w:r>
          </w:p>
        </w:tc>
      </w:tr>
      <w:tr w:rsidR="00100E0F" w:rsidTr="00100E0F">
        <w:trPr>
          <w:trHeight w:val="255"/>
        </w:trPr>
        <w:tc>
          <w:tcPr>
            <w:tcW w:w="4496" w:type="dxa"/>
            <w:vMerge/>
            <w:hideMark/>
          </w:tcPr>
          <w:p w:rsidR="00100E0F" w:rsidRDefault="00100E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5" w:type="dxa"/>
            <w:noWrap/>
            <w:hideMark/>
          </w:tcPr>
          <w:p w:rsidR="00100E0F" w:rsidRDefault="00100E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Kurz bazální stimulace  - nástavbový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kus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3388</w:t>
            </w:r>
          </w:p>
        </w:tc>
        <w:tc>
          <w:tcPr>
            <w:tcW w:w="25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3 388,00    </w:t>
            </w:r>
          </w:p>
        </w:tc>
      </w:tr>
      <w:tr w:rsidR="00100E0F" w:rsidTr="00100E0F">
        <w:trPr>
          <w:trHeight w:val="255"/>
        </w:trPr>
        <w:tc>
          <w:tcPr>
            <w:tcW w:w="4496" w:type="dxa"/>
            <w:vMerge/>
            <w:hideMark/>
          </w:tcPr>
          <w:p w:rsidR="00100E0F" w:rsidRDefault="00100E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5" w:type="dxa"/>
            <w:noWrap/>
            <w:hideMark/>
          </w:tcPr>
          <w:p w:rsidR="00100E0F" w:rsidRDefault="00100E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Kurz bazální stimulace  - prohlubující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kus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1694</w:t>
            </w:r>
          </w:p>
        </w:tc>
        <w:tc>
          <w:tcPr>
            <w:tcW w:w="25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1 694,00    </w:t>
            </w:r>
          </w:p>
        </w:tc>
      </w:tr>
      <w:tr w:rsidR="00100E0F" w:rsidTr="00100E0F">
        <w:trPr>
          <w:trHeight w:val="255"/>
        </w:trPr>
        <w:tc>
          <w:tcPr>
            <w:tcW w:w="4496" w:type="dxa"/>
            <w:vMerge/>
            <w:hideMark/>
          </w:tcPr>
          <w:p w:rsidR="00100E0F" w:rsidRDefault="00100E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5" w:type="dxa"/>
            <w:noWrap/>
            <w:hideMark/>
          </w:tcPr>
          <w:p w:rsidR="00100E0F" w:rsidRDefault="00100E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Kurz cvičení paměti u seniorů a lidí s demencí 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kus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1802,9</w:t>
            </w:r>
          </w:p>
        </w:tc>
        <w:tc>
          <w:tcPr>
            <w:tcW w:w="25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5 408,70    </w:t>
            </w:r>
          </w:p>
        </w:tc>
      </w:tr>
      <w:tr w:rsidR="00100E0F" w:rsidTr="00100E0F">
        <w:trPr>
          <w:trHeight w:val="255"/>
        </w:trPr>
        <w:tc>
          <w:tcPr>
            <w:tcW w:w="4496" w:type="dxa"/>
            <w:vMerge/>
            <w:hideMark/>
          </w:tcPr>
          <w:p w:rsidR="00100E0F" w:rsidRDefault="00100E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5" w:type="dxa"/>
            <w:noWrap/>
            <w:hideMark/>
          </w:tcPr>
          <w:p w:rsidR="00100E0F" w:rsidRDefault="00100E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Kurz aktivizačních metod pro seniory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kus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1802,9</w:t>
            </w:r>
          </w:p>
        </w:tc>
        <w:tc>
          <w:tcPr>
            <w:tcW w:w="25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5 408,70    </w:t>
            </w:r>
          </w:p>
        </w:tc>
      </w:tr>
      <w:tr w:rsidR="00100E0F" w:rsidTr="00100E0F">
        <w:trPr>
          <w:trHeight w:val="270"/>
        </w:trPr>
        <w:tc>
          <w:tcPr>
            <w:tcW w:w="4496" w:type="dxa"/>
            <w:vMerge/>
            <w:hideMark/>
          </w:tcPr>
          <w:p w:rsidR="00100E0F" w:rsidRDefault="00100E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5" w:type="dxa"/>
            <w:noWrap/>
            <w:hideMark/>
          </w:tcPr>
          <w:p w:rsidR="00100E0F" w:rsidRDefault="00100E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Kurz problematiky soběstačnosti a prevence pádů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kus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1802,9</w:t>
            </w:r>
          </w:p>
        </w:tc>
        <w:tc>
          <w:tcPr>
            <w:tcW w:w="25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5 408,70    </w:t>
            </w:r>
          </w:p>
        </w:tc>
      </w:tr>
      <w:tr w:rsidR="00100E0F" w:rsidTr="00100E0F">
        <w:trPr>
          <w:trHeight w:val="270"/>
        </w:trPr>
        <w:tc>
          <w:tcPr>
            <w:tcW w:w="4496" w:type="dxa"/>
            <w:vMerge/>
            <w:hideMark/>
          </w:tcPr>
          <w:p w:rsidR="00100E0F" w:rsidRDefault="00100E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5" w:type="dxa"/>
            <w:noWrap/>
            <w:hideMark/>
          </w:tcPr>
          <w:p w:rsidR="00100E0F" w:rsidRDefault="00100E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Realizace  výběrových a poptávkových řízení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služba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80000</w:t>
            </w:r>
          </w:p>
        </w:tc>
        <w:tc>
          <w:tcPr>
            <w:tcW w:w="25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80 000,00    </w:t>
            </w:r>
          </w:p>
        </w:tc>
      </w:tr>
      <w:tr w:rsidR="00100E0F" w:rsidTr="00100E0F">
        <w:trPr>
          <w:trHeight w:val="300"/>
        </w:trPr>
        <w:tc>
          <w:tcPr>
            <w:tcW w:w="4496" w:type="dxa"/>
            <w:noWrap/>
            <w:hideMark/>
          </w:tcPr>
          <w:p w:rsidR="00100E0F" w:rsidRDefault="00100E0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Služby celkem</w:t>
            </w:r>
          </w:p>
        </w:tc>
        <w:tc>
          <w:tcPr>
            <w:tcW w:w="4065" w:type="dxa"/>
            <w:noWrap/>
            <w:hideMark/>
          </w:tcPr>
          <w:p w:rsidR="00100E0F" w:rsidRDefault="00100E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76" w:type="dxa"/>
            <w:noWrap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121 636,10    </w:t>
            </w:r>
          </w:p>
        </w:tc>
      </w:tr>
      <w:tr w:rsidR="00100E0F" w:rsidTr="00100E0F">
        <w:trPr>
          <w:trHeight w:val="255"/>
        </w:trPr>
        <w:tc>
          <w:tcPr>
            <w:tcW w:w="4496" w:type="dxa"/>
            <w:noWrap/>
            <w:hideMark/>
          </w:tcPr>
          <w:p w:rsidR="00100E0F" w:rsidRDefault="00100E0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065" w:type="dxa"/>
            <w:noWrap/>
            <w:hideMark/>
          </w:tcPr>
          <w:p w:rsidR="00100E0F" w:rsidRDefault="00100E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-      </w:t>
            </w:r>
          </w:p>
        </w:tc>
      </w:tr>
      <w:tr w:rsidR="00100E0F" w:rsidTr="00100E0F">
        <w:trPr>
          <w:trHeight w:val="300"/>
        </w:trPr>
        <w:tc>
          <w:tcPr>
            <w:tcW w:w="4496" w:type="dxa"/>
            <w:noWrap/>
            <w:hideMark/>
          </w:tcPr>
          <w:p w:rsidR="00100E0F" w:rsidRDefault="00100E0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Náklady na řízení  projektu celkem</w:t>
            </w:r>
          </w:p>
        </w:tc>
        <w:tc>
          <w:tcPr>
            <w:tcW w:w="4065" w:type="dxa"/>
            <w:noWrap/>
            <w:hideMark/>
          </w:tcPr>
          <w:p w:rsidR="00100E0F" w:rsidRDefault="00100E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-      </w:t>
            </w:r>
          </w:p>
        </w:tc>
      </w:tr>
      <w:tr w:rsidR="00100E0F" w:rsidTr="00100E0F">
        <w:trPr>
          <w:trHeight w:val="270"/>
        </w:trPr>
        <w:tc>
          <w:tcPr>
            <w:tcW w:w="4496" w:type="dxa"/>
            <w:vMerge w:val="restart"/>
            <w:noWrap/>
            <w:hideMark/>
          </w:tcPr>
          <w:p w:rsidR="00100E0F" w:rsidRDefault="00100E0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 Publicita</w:t>
            </w:r>
          </w:p>
        </w:tc>
        <w:tc>
          <w:tcPr>
            <w:tcW w:w="4065" w:type="dxa"/>
            <w:noWrap/>
            <w:hideMark/>
          </w:tcPr>
          <w:p w:rsidR="00100E0F" w:rsidRDefault="00100E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Tisková konference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kus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25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10 000,00    </w:t>
            </w:r>
          </w:p>
        </w:tc>
      </w:tr>
      <w:tr w:rsidR="00100E0F" w:rsidTr="00100E0F">
        <w:trPr>
          <w:trHeight w:val="270"/>
        </w:trPr>
        <w:tc>
          <w:tcPr>
            <w:tcW w:w="4496" w:type="dxa"/>
            <w:vMerge/>
            <w:hideMark/>
          </w:tcPr>
          <w:p w:rsidR="00100E0F" w:rsidRDefault="00100E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5" w:type="dxa"/>
            <w:noWrap/>
            <w:hideMark/>
          </w:tcPr>
          <w:p w:rsidR="00100E0F" w:rsidRDefault="00100E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Pamětní deska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kus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</w:t>
            </w:r>
          </w:p>
        </w:tc>
        <w:tc>
          <w:tcPr>
            <w:tcW w:w="25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20 000,00    </w:t>
            </w:r>
          </w:p>
        </w:tc>
      </w:tr>
      <w:tr w:rsidR="00100E0F" w:rsidTr="00100E0F">
        <w:trPr>
          <w:trHeight w:val="270"/>
        </w:trPr>
        <w:tc>
          <w:tcPr>
            <w:tcW w:w="4496" w:type="dxa"/>
            <w:vMerge/>
            <w:hideMark/>
          </w:tcPr>
          <w:p w:rsidR="00100E0F" w:rsidRDefault="00100E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5" w:type="dxa"/>
            <w:noWrap/>
            <w:hideMark/>
          </w:tcPr>
          <w:p w:rsidR="00100E0F" w:rsidRDefault="00100E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Články v regionálním periodiku 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kus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25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2 000,00    </w:t>
            </w:r>
          </w:p>
        </w:tc>
      </w:tr>
      <w:tr w:rsidR="00100E0F" w:rsidTr="00100E0F">
        <w:trPr>
          <w:trHeight w:val="270"/>
        </w:trPr>
        <w:tc>
          <w:tcPr>
            <w:tcW w:w="4496" w:type="dxa"/>
            <w:vMerge/>
            <w:hideMark/>
          </w:tcPr>
          <w:p w:rsidR="00100E0F" w:rsidRDefault="00100E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5" w:type="dxa"/>
            <w:noWrap/>
            <w:hideMark/>
          </w:tcPr>
          <w:p w:rsidR="00100E0F" w:rsidRDefault="00100E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www prezentace sub-projektu 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kus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25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10 000,00    </w:t>
            </w:r>
          </w:p>
        </w:tc>
      </w:tr>
      <w:tr w:rsidR="00100E0F" w:rsidTr="00100E0F">
        <w:trPr>
          <w:trHeight w:val="270"/>
        </w:trPr>
        <w:tc>
          <w:tcPr>
            <w:tcW w:w="4496" w:type="dxa"/>
            <w:vMerge/>
            <w:hideMark/>
          </w:tcPr>
          <w:p w:rsidR="00100E0F" w:rsidRDefault="00100E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5" w:type="dxa"/>
            <w:noWrap/>
            <w:hideMark/>
          </w:tcPr>
          <w:p w:rsidR="00100E0F" w:rsidRDefault="00100E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Letáky a informační materiály  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soubor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</w:tc>
        <w:tc>
          <w:tcPr>
            <w:tcW w:w="25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20 000,00    </w:t>
            </w:r>
          </w:p>
        </w:tc>
      </w:tr>
      <w:tr w:rsidR="00100E0F" w:rsidTr="00100E0F">
        <w:trPr>
          <w:trHeight w:val="300"/>
        </w:trPr>
        <w:tc>
          <w:tcPr>
            <w:tcW w:w="4496" w:type="dxa"/>
            <w:noWrap/>
            <w:hideMark/>
          </w:tcPr>
          <w:p w:rsidR="00100E0F" w:rsidRDefault="00100E0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Publicita celkem</w:t>
            </w:r>
          </w:p>
        </w:tc>
        <w:tc>
          <w:tcPr>
            <w:tcW w:w="4065" w:type="dxa"/>
            <w:hideMark/>
          </w:tcPr>
          <w:p w:rsidR="00100E0F" w:rsidRDefault="00100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hideMark/>
          </w:tcPr>
          <w:p w:rsidR="00100E0F" w:rsidRDefault="00100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76" w:type="dxa"/>
            <w:noWrap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62 000,00    </w:t>
            </w:r>
          </w:p>
        </w:tc>
      </w:tr>
      <w:tr w:rsidR="00100E0F" w:rsidTr="00100E0F">
        <w:trPr>
          <w:trHeight w:val="255"/>
        </w:trPr>
        <w:tc>
          <w:tcPr>
            <w:tcW w:w="4496" w:type="dxa"/>
            <w:hideMark/>
          </w:tcPr>
          <w:p w:rsidR="00100E0F" w:rsidRDefault="00100E0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6. Osobní náklady </w:t>
            </w:r>
            <w:r>
              <w:rPr>
                <w:b/>
                <w:bCs/>
              </w:rPr>
              <w:t>(včetně odvodů zdravotního a sociálního pojištění)</w:t>
            </w:r>
          </w:p>
        </w:tc>
        <w:tc>
          <w:tcPr>
            <w:tcW w:w="4065" w:type="dxa"/>
            <w:hideMark/>
          </w:tcPr>
          <w:p w:rsidR="00100E0F" w:rsidRDefault="00100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hideMark/>
          </w:tcPr>
          <w:p w:rsidR="00100E0F" w:rsidRDefault="00100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76" w:type="dxa"/>
            <w:noWrap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-      </w:t>
            </w:r>
          </w:p>
        </w:tc>
      </w:tr>
      <w:tr w:rsidR="00100E0F" w:rsidTr="00100E0F">
        <w:trPr>
          <w:trHeight w:val="300"/>
        </w:trPr>
        <w:tc>
          <w:tcPr>
            <w:tcW w:w="4496" w:type="dxa"/>
            <w:noWrap/>
            <w:hideMark/>
          </w:tcPr>
          <w:p w:rsidR="00100E0F" w:rsidRDefault="00100E0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Osobní výdaje celkem</w:t>
            </w:r>
          </w:p>
        </w:tc>
        <w:tc>
          <w:tcPr>
            <w:tcW w:w="4065" w:type="dxa"/>
            <w:hideMark/>
          </w:tcPr>
          <w:p w:rsidR="00100E0F" w:rsidRDefault="00100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hideMark/>
          </w:tcPr>
          <w:p w:rsidR="00100E0F" w:rsidRDefault="00100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76" w:type="dxa"/>
            <w:noWrap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-      </w:t>
            </w:r>
          </w:p>
        </w:tc>
      </w:tr>
      <w:tr w:rsidR="00100E0F" w:rsidTr="00100E0F">
        <w:trPr>
          <w:trHeight w:val="270"/>
        </w:trPr>
        <w:tc>
          <w:tcPr>
            <w:tcW w:w="4496" w:type="dxa"/>
            <w:noWrap/>
            <w:hideMark/>
          </w:tcPr>
          <w:p w:rsidR="00100E0F" w:rsidRDefault="00100E0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065" w:type="dxa"/>
            <w:noWrap/>
            <w:hideMark/>
          </w:tcPr>
          <w:p w:rsidR="00100E0F" w:rsidRDefault="00100E0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576" w:type="dxa"/>
            <w:noWrap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-      </w:t>
            </w:r>
          </w:p>
        </w:tc>
      </w:tr>
      <w:tr w:rsidR="00100E0F" w:rsidTr="00100E0F">
        <w:trPr>
          <w:trHeight w:val="300"/>
        </w:trPr>
        <w:tc>
          <w:tcPr>
            <w:tcW w:w="4496" w:type="dxa"/>
            <w:noWrap/>
            <w:hideMark/>
          </w:tcPr>
          <w:p w:rsidR="00100E0F" w:rsidRDefault="00100E0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Jiné náklady celkem</w:t>
            </w:r>
          </w:p>
        </w:tc>
        <w:tc>
          <w:tcPr>
            <w:tcW w:w="4065" w:type="dxa"/>
            <w:hideMark/>
          </w:tcPr>
          <w:p w:rsidR="00100E0F" w:rsidRDefault="00100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hideMark/>
          </w:tcPr>
          <w:p w:rsidR="00100E0F" w:rsidRDefault="00100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76" w:type="dxa"/>
            <w:noWrap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-      </w:t>
            </w:r>
          </w:p>
        </w:tc>
      </w:tr>
      <w:tr w:rsidR="00100E0F" w:rsidTr="00100E0F">
        <w:trPr>
          <w:trHeight w:val="255"/>
        </w:trPr>
        <w:tc>
          <w:tcPr>
            <w:tcW w:w="4496" w:type="dxa"/>
            <w:noWrap/>
            <w:hideMark/>
          </w:tcPr>
          <w:p w:rsidR="00100E0F" w:rsidRDefault="00100E0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065" w:type="dxa"/>
            <w:hideMark/>
          </w:tcPr>
          <w:p w:rsidR="00100E0F" w:rsidRDefault="00100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hideMark/>
          </w:tcPr>
          <w:p w:rsidR="00100E0F" w:rsidRDefault="00100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76" w:type="dxa"/>
            <w:noWrap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-      </w:t>
            </w:r>
          </w:p>
        </w:tc>
      </w:tr>
      <w:tr w:rsidR="00100E0F" w:rsidTr="00100E0F">
        <w:trPr>
          <w:trHeight w:val="300"/>
        </w:trPr>
        <w:tc>
          <w:tcPr>
            <w:tcW w:w="4496" w:type="dxa"/>
            <w:noWrap/>
            <w:hideMark/>
          </w:tcPr>
          <w:p w:rsidR="00100E0F" w:rsidRDefault="00100E0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Výdaje partnerů celkem</w:t>
            </w:r>
          </w:p>
        </w:tc>
        <w:tc>
          <w:tcPr>
            <w:tcW w:w="4065" w:type="dxa"/>
            <w:hideMark/>
          </w:tcPr>
          <w:p w:rsidR="00100E0F" w:rsidRDefault="00100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hideMark/>
          </w:tcPr>
          <w:p w:rsidR="00100E0F" w:rsidRDefault="00100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76" w:type="dxa"/>
            <w:noWrap/>
            <w:hideMark/>
          </w:tcPr>
          <w:p w:rsidR="00100E0F" w:rsidRDefault="0010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-      </w:t>
            </w:r>
          </w:p>
        </w:tc>
      </w:tr>
      <w:tr w:rsidR="00100E0F" w:rsidTr="00100E0F">
        <w:trPr>
          <w:trHeight w:val="375"/>
        </w:trPr>
        <w:tc>
          <w:tcPr>
            <w:tcW w:w="4496" w:type="dxa"/>
            <w:noWrap/>
            <w:hideMark/>
          </w:tcPr>
          <w:p w:rsidR="00100E0F" w:rsidRDefault="00100E0F">
            <w:pPr>
              <w:ind w:firstLineChars="200" w:firstLine="56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Oprávněné náklady celkem</w:t>
            </w:r>
          </w:p>
        </w:tc>
        <w:tc>
          <w:tcPr>
            <w:tcW w:w="4065" w:type="dxa"/>
            <w:vAlign w:val="center"/>
            <w:hideMark/>
          </w:tcPr>
          <w:p w:rsidR="00100E0F" w:rsidRDefault="00100E0F" w:rsidP="00100E0F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76" w:type="dxa"/>
            <w:vAlign w:val="center"/>
            <w:hideMark/>
          </w:tcPr>
          <w:p w:rsidR="00100E0F" w:rsidRDefault="00100E0F" w:rsidP="00100E0F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76" w:type="dxa"/>
            <w:noWrap/>
            <w:vAlign w:val="center"/>
            <w:hideMark/>
          </w:tcPr>
          <w:p w:rsidR="00100E0F" w:rsidRDefault="00100E0F" w:rsidP="00100E0F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76" w:type="dxa"/>
            <w:noWrap/>
            <w:vAlign w:val="center"/>
            <w:hideMark/>
          </w:tcPr>
          <w:p w:rsidR="00100E0F" w:rsidRDefault="00100E0F" w:rsidP="00100E0F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576" w:type="dxa"/>
            <w:noWrap/>
            <w:vAlign w:val="center"/>
            <w:hideMark/>
          </w:tcPr>
          <w:p w:rsidR="00100E0F" w:rsidRDefault="00100E0F" w:rsidP="00100E0F">
            <w:pPr>
              <w:rPr>
                <w:b/>
                <w:bCs/>
              </w:rPr>
            </w:pPr>
            <w:r>
              <w:rPr>
                <w:b/>
                <w:bCs/>
              </w:rPr>
              <w:t>19 976 772,23</w:t>
            </w:r>
          </w:p>
        </w:tc>
      </w:tr>
      <w:tr w:rsidR="00100E0F" w:rsidTr="00100E0F">
        <w:trPr>
          <w:trHeight w:val="405"/>
        </w:trPr>
        <w:tc>
          <w:tcPr>
            <w:tcW w:w="4496" w:type="dxa"/>
            <w:noWrap/>
            <w:hideMark/>
          </w:tcPr>
          <w:p w:rsidR="00100E0F" w:rsidRDefault="00100E0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8. DPH (je-li nárok na odpočet)</w:t>
            </w:r>
          </w:p>
        </w:tc>
        <w:tc>
          <w:tcPr>
            <w:tcW w:w="4065" w:type="dxa"/>
            <w:noWrap/>
            <w:vAlign w:val="center"/>
            <w:hideMark/>
          </w:tcPr>
          <w:p w:rsidR="00100E0F" w:rsidRDefault="00100E0F" w:rsidP="00100E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noWrap/>
            <w:vAlign w:val="center"/>
            <w:hideMark/>
          </w:tcPr>
          <w:p w:rsidR="00100E0F" w:rsidRDefault="00100E0F" w:rsidP="00100E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noWrap/>
            <w:vAlign w:val="center"/>
            <w:hideMark/>
          </w:tcPr>
          <w:p w:rsidR="00100E0F" w:rsidRDefault="00100E0F" w:rsidP="00100E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noWrap/>
            <w:vAlign w:val="center"/>
            <w:hideMark/>
          </w:tcPr>
          <w:p w:rsidR="00100E0F" w:rsidRDefault="00100E0F" w:rsidP="00100E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76" w:type="dxa"/>
            <w:noWrap/>
            <w:vAlign w:val="center"/>
            <w:hideMark/>
          </w:tcPr>
          <w:p w:rsidR="00100E0F" w:rsidRDefault="00100E0F" w:rsidP="00100E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00E0F" w:rsidTr="00100E0F">
        <w:trPr>
          <w:trHeight w:val="405"/>
        </w:trPr>
        <w:tc>
          <w:tcPr>
            <w:tcW w:w="4496" w:type="dxa"/>
            <w:noWrap/>
            <w:hideMark/>
          </w:tcPr>
          <w:p w:rsidR="00100E0F" w:rsidRDefault="00100E0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9. Jiné neoprávněné výdaje</w:t>
            </w:r>
          </w:p>
        </w:tc>
        <w:tc>
          <w:tcPr>
            <w:tcW w:w="4065" w:type="dxa"/>
            <w:noWrap/>
            <w:vAlign w:val="center"/>
            <w:hideMark/>
          </w:tcPr>
          <w:p w:rsidR="00100E0F" w:rsidRDefault="00100E0F" w:rsidP="00100E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noWrap/>
            <w:vAlign w:val="center"/>
            <w:hideMark/>
          </w:tcPr>
          <w:p w:rsidR="00100E0F" w:rsidRDefault="00100E0F" w:rsidP="00100E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noWrap/>
            <w:vAlign w:val="center"/>
            <w:hideMark/>
          </w:tcPr>
          <w:p w:rsidR="00100E0F" w:rsidRDefault="00100E0F" w:rsidP="00100E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noWrap/>
            <w:vAlign w:val="center"/>
            <w:hideMark/>
          </w:tcPr>
          <w:p w:rsidR="00100E0F" w:rsidRDefault="00100E0F" w:rsidP="00100E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76" w:type="dxa"/>
            <w:noWrap/>
            <w:vAlign w:val="center"/>
            <w:hideMark/>
          </w:tcPr>
          <w:p w:rsidR="00100E0F" w:rsidRDefault="00100E0F" w:rsidP="00100E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-      </w:t>
            </w:r>
          </w:p>
        </w:tc>
      </w:tr>
      <w:tr w:rsidR="00100E0F" w:rsidTr="00100E0F">
        <w:trPr>
          <w:trHeight w:val="435"/>
        </w:trPr>
        <w:tc>
          <w:tcPr>
            <w:tcW w:w="4496" w:type="dxa"/>
            <w:noWrap/>
            <w:hideMark/>
          </w:tcPr>
          <w:p w:rsidR="00100E0F" w:rsidRDefault="00100E0F">
            <w:pPr>
              <w:ind w:firstLineChars="200" w:firstLine="56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Neoprávněné výdaje celkem</w:t>
            </w:r>
          </w:p>
        </w:tc>
        <w:tc>
          <w:tcPr>
            <w:tcW w:w="4065" w:type="dxa"/>
            <w:vAlign w:val="center"/>
            <w:hideMark/>
          </w:tcPr>
          <w:p w:rsidR="00100E0F" w:rsidRDefault="00100E0F" w:rsidP="00100E0F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76" w:type="dxa"/>
            <w:vAlign w:val="center"/>
            <w:hideMark/>
          </w:tcPr>
          <w:p w:rsidR="00100E0F" w:rsidRDefault="00100E0F" w:rsidP="00100E0F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76" w:type="dxa"/>
            <w:vAlign w:val="center"/>
            <w:hideMark/>
          </w:tcPr>
          <w:p w:rsidR="00100E0F" w:rsidRDefault="00100E0F" w:rsidP="00100E0F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76" w:type="dxa"/>
            <w:vAlign w:val="center"/>
            <w:hideMark/>
          </w:tcPr>
          <w:p w:rsidR="00100E0F" w:rsidRDefault="00100E0F" w:rsidP="00100E0F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576" w:type="dxa"/>
            <w:vAlign w:val="center"/>
            <w:hideMark/>
          </w:tcPr>
          <w:p w:rsidR="00100E0F" w:rsidRDefault="00100E0F" w:rsidP="00100E0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-      </w:t>
            </w:r>
          </w:p>
        </w:tc>
      </w:tr>
      <w:tr w:rsidR="00100E0F" w:rsidTr="00100E0F">
        <w:trPr>
          <w:trHeight w:val="660"/>
        </w:trPr>
        <w:tc>
          <w:tcPr>
            <w:tcW w:w="4496" w:type="dxa"/>
            <w:noWrap/>
            <w:hideMark/>
          </w:tcPr>
          <w:p w:rsidR="00100E0F" w:rsidRDefault="00100E0F">
            <w:pPr>
              <w:ind w:firstLineChars="200" w:firstLine="56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Celkové výdaje sub-projektu</w:t>
            </w:r>
          </w:p>
        </w:tc>
        <w:tc>
          <w:tcPr>
            <w:tcW w:w="4065" w:type="dxa"/>
            <w:noWrap/>
            <w:vAlign w:val="center"/>
            <w:hideMark/>
          </w:tcPr>
          <w:p w:rsidR="00100E0F" w:rsidRDefault="00100E0F" w:rsidP="00100E0F">
            <w:pPr>
              <w:ind w:firstLineChars="200" w:firstLine="56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76" w:type="dxa"/>
            <w:noWrap/>
            <w:vAlign w:val="center"/>
            <w:hideMark/>
          </w:tcPr>
          <w:p w:rsidR="00100E0F" w:rsidRDefault="00100E0F" w:rsidP="00100E0F">
            <w:pPr>
              <w:ind w:firstLineChars="200" w:firstLine="56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76" w:type="dxa"/>
            <w:noWrap/>
            <w:vAlign w:val="center"/>
            <w:hideMark/>
          </w:tcPr>
          <w:p w:rsidR="00100E0F" w:rsidRDefault="00100E0F" w:rsidP="00100E0F">
            <w:pPr>
              <w:ind w:firstLineChars="200" w:firstLine="56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76" w:type="dxa"/>
            <w:noWrap/>
            <w:vAlign w:val="center"/>
            <w:hideMark/>
          </w:tcPr>
          <w:p w:rsidR="00100E0F" w:rsidRDefault="00100E0F" w:rsidP="00100E0F">
            <w:pPr>
              <w:ind w:firstLineChars="200" w:firstLine="56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576" w:type="dxa"/>
            <w:noWrap/>
            <w:vAlign w:val="center"/>
            <w:hideMark/>
          </w:tcPr>
          <w:p w:rsidR="00100E0F" w:rsidRPr="00100E0F" w:rsidRDefault="00100E0F" w:rsidP="00100E0F">
            <w:pPr>
              <w:rPr>
                <w:b/>
                <w:bCs/>
              </w:rPr>
            </w:pPr>
            <w:r w:rsidRPr="00100E0F">
              <w:rPr>
                <w:b/>
                <w:bCs/>
              </w:rPr>
              <w:t>19 976 772,23</w:t>
            </w:r>
          </w:p>
        </w:tc>
      </w:tr>
      <w:tr w:rsidR="00100E0F" w:rsidTr="00100E0F">
        <w:trPr>
          <w:trHeight w:val="240"/>
        </w:trPr>
        <w:tc>
          <w:tcPr>
            <w:tcW w:w="4496" w:type="dxa"/>
            <w:noWrap/>
            <w:hideMark/>
          </w:tcPr>
          <w:p w:rsidR="00100E0F" w:rsidRDefault="00100E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* Podrobná specifikace je uvedena v příloze 12</w:t>
            </w:r>
          </w:p>
        </w:tc>
        <w:tc>
          <w:tcPr>
            <w:tcW w:w="4065" w:type="dxa"/>
            <w:noWrap/>
            <w:hideMark/>
          </w:tcPr>
          <w:p w:rsidR="00100E0F" w:rsidRDefault="00100E0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76" w:type="dxa"/>
            <w:noWrap/>
            <w:hideMark/>
          </w:tcPr>
          <w:p w:rsidR="00100E0F" w:rsidRDefault="00100E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00E0F" w:rsidTr="00100E0F">
        <w:trPr>
          <w:trHeight w:val="270"/>
        </w:trPr>
        <w:tc>
          <w:tcPr>
            <w:tcW w:w="4496" w:type="dxa"/>
            <w:noWrap/>
            <w:hideMark/>
          </w:tcPr>
          <w:p w:rsidR="00100E0F" w:rsidRDefault="00100E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5" w:type="dxa"/>
            <w:noWrap/>
            <w:hideMark/>
          </w:tcPr>
          <w:p w:rsidR="00100E0F" w:rsidRDefault="00100E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noWrap/>
            <w:hideMark/>
          </w:tcPr>
          <w:p w:rsidR="00100E0F" w:rsidRDefault="00100E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76" w:type="dxa"/>
            <w:noWrap/>
            <w:hideMark/>
          </w:tcPr>
          <w:p w:rsidR="00100E0F" w:rsidRDefault="00100E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:rsidR="00100E0F" w:rsidRDefault="00100E0F" w:rsidP="00100E0F">
      <w:pPr>
        <w:sectPr w:rsidR="00100E0F" w:rsidSect="00100E0F">
          <w:headerReference w:type="default" r:id="rId18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tbl>
      <w:tblPr>
        <w:tblW w:w="8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0"/>
        <w:gridCol w:w="960"/>
        <w:gridCol w:w="2460"/>
        <w:gridCol w:w="2800"/>
      </w:tblGrid>
      <w:tr w:rsidR="00100E0F" w:rsidTr="00055DAB">
        <w:trPr>
          <w:trHeight w:val="270"/>
          <w:jc w:val="center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0F" w:rsidRDefault="00100E0F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RANGE!A1:D31"/>
            <w:bookmarkEnd w:id="1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0F" w:rsidRDefault="00100E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0F" w:rsidRDefault="00100E0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Příloha č. 2 Žádost příjemce o platbu </w:t>
            </w:r>
          </w:p>
        </w:tc>
      </w:tr>
      <w:tr w:rsidR="00100E0F" w:rsidTr="00055DAB">
        <w:trPr>
          <w:trHeight w:val="540"/>
          <w:jc w:val="center"/>
        </w:trPr>
        <w:tc>
          <w:tcPr>
            <w:tcW w:w="86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00E0F" w:rsidRDefault="00100E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Žádost příjemce o platbu </w:t>
            </w:r>
          </w:p>
        </w:tc>
      </w:tr>
      <w:tr w:rsidR="00100E0F" w:rsidTr="00055DAB">
        <w:trPr>
          <w:trHeight w:val="450"/>
          <w:jc w:val="center"/>
        </w:trPr>
        <w:tc>
          <w:tcPr>
            <w:tcW w:w="34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0E0F" w:rsidRDefault="00100E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Název projektu:</w:t>
            </w:r>
          </w:p>
        </w:tc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E0F" w:rsidRDefault="00100E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Kvalitní péče o seniory a dlo</w:t>
            </w:r>
            <w:r w:rsidR="00A05A67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hodobě nemocné Jesenicka v bezpečném a lidském prostředí</w:t>
            </w:r>
          </w:p>
        </w:tc>
      </w:tr>
      <w:tr w:rsidR="00100E0F" w:rsidTr="00055DAB">
        <w:trPr>
          <w:trHeight w:val="450"/>
          <w:jc w:val="center"/>
        </w:trPr>
        <w:tc>
          <w:tcPr>
            <w:tcW w:w="34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0E0F" w:rsidRDefault="00100E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žádosti o platbu:</w:t>
            </w: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E0F" w:rsidRDefault="00100E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0E0F" w:rsidTr="00055DAB">
        <w:trPr>
          <w:trHeight w:val="525"/>
          <w:jc w:val="center"/>
        </w:trPr>
        <w:tc>
          <w:tcPr>
            <w:tcW w:w="868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E0F" w:rsidRDefault="00100E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souladu se Smlouvou o poskytnutní dotace a na základě prokázaných uhrazených výdajů dle podkladů k žádosti Vás žádáme o proplacení průběžné platby ve výši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CZK </w:t>
            </w:r>
          </w:p>
        </w:tc>
      </w:tr>
      <w:tr w:rsidR="00100E0F" w:rsidTr="00055DAB">
        <w:trPr>
          <w:trHeight w:val="1080"/>
          <w:jc w:val="center"/>
        </w:trPr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E0F" w:rsidRDefault="00100E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Tato platba se člení na: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E0F" w:rsidRDefault="00100E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investiční výdaje: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E0F" w:rsidRDefault="00100E0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0E0F" w:rsidTr="00055DAB">
        <w:trPr>
          <w:trHeight w:val="450"/>
          <w:jc w:val="center"/>
        </w:trPr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00E0F" w:rsidRDefault="00100E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E0F" w:rsidRDefault="00100E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neinvestiční výdaje: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E0F" w:rsidRDefault="00100E0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0E0F" w:rsidTr="00055DAB">
        <w:trPr>
          <w:trHeight w:val="450"/>
          <w:jc w:val="center"/>
        </w:trPr>
        <w:tc>
          <w:tcPr>
            <w:tcW w:w="34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E0F" w:rsidRDefault="00100E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 toho připadající na: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E0F" w:rsidRDefault="00100E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stavební náklady: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E0F" w:rsidRDefault="00100E0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0E0F" w:rsidTr="00055DAB">
        <w:trPr>
          <w:trHeight w:val="450"/>
          <w:jc w:val="center"/>
        </w:trPr>
        <w:tc>
          <w:tcPr>
            <w:tcW w:w="34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00E0F" w:rsidRDefault="00100E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E0F" w:rsidRDefault="00100E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dodávku zařízení: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E0F" w:rsidRDefault="00100E0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0E0F" w:rsidTr="00055DAB">
        <w:trPr>
          <w:trHeight w:val="450"/>
          <w:jc w:val="center"/>
        </w:trPr>
        <w:tc>
          <w:tcPr>
            <w:tcW w:w="34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00E0F" w:rsidRDefault="00100E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E0F" w:rsidRDefault="00100E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služby: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E0F" w:rsidRDefault="00100E0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0E0F" w:rsidTr="00055DAB">
        <w:trPr>
          <w:trHeight w:val="450"/>
          <w:jc w:val="center"/>
        </w:trPr>
        <w:tc>
          <w:tcPr>
            <w:tcW w:w="34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00E0F" w:rsidRDefault="00100E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E0F" w:rsidRDefault="00100E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propagaci a publicitu: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E0F" w:rsidRDefault="00100E0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0E0F" w:rsidTr="00055DAB">
        <w:trPr>
          <w:trHeight w:val="450"/>
          <w:jc w:val="center"/>
        </w:trPr>
        <w:tc>
          <w:tcPr>
            <w:tcW w:w="868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00E0F" w:rsidRDefault="00100E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Identifikace příjemce</w:t>
            </w:r>
          </w:p>
        </w:tc>
      </w:tr>
      <w:tr w:rsidR="00100E0F" w:rsidTr="00055DAB">
        <w:trPr>
          <w:trHeight w:val="300"/>
          <w:jc w:val="center"/>
        </w:trPr>
        <w:tc>
          <w:tcPr>
            <w:tcW w:w="86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00E0F" w:rsidRDefault="00100E0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pokud se liší od předfinancujícího subjektu</w:t>
            </w:r>
          </w:p>
        </w:tc>
      </w:tr>
      <w:tr w:rsidR="00100E0F" w:rsidTr="00055DAB">
        <w:trPr>
          <w:trHeight w:val="300"/>
          <w:jc w:val="center"/>
        </w:trPr>
        <w:tc>
          <w:tcPr>
            <w:tcW w:w="34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E0F" w:rsidRDefault="00100E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Název KP sub-projektu: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0E0F" w:rsidRDefault="00100E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Jesenická nemocnice s.r.o.</w:t>
            </w:r>
          </w:p>
        </w:tc>
      </w:tr>
      <w:tr w:rsidR="00100E0F" w:rsidTr="00055DAB">
        <w:trPr>
          <w:trHeight w:val="645"/>
          <w:jc w:val="center"/>
        </w:trPr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E0F" w:rsidRDefault="00100E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Adresa KP sub-projektu:</w:t>
            </w: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0E0F" w:rsidRDefault="00100E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Lipovská 103/39, 790 01 Jeseník</w:t>
            </w:r>
          </w:p>
        </w:tc>
      </w:tr>
      <w:tr w:rsidR="00100E0F" w:rsidTr="00055DAB">
        <w:trPr>
          <w:trHeight w:val="300"/>
          <w:jc w:val="center"/>
        </w:trPr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00E0F" w:rsidRDefault="00100E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E0F" w:rsidRDefault="00100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IČ 479 73 927</w:t>
            </w:r>
          </w:p>
        </w:tc>
      </w:tr>
      <w:tr w:rsidR="00100E0F" w:rsidTr="00055DAB">
        <w:trPr>
          <w:trHeight w:val="300"/>
          <w:jc w:val="center"/>
        </w:trPr>
        <w:tc>
          <w:tcPr>
            <w:tcW w:w="86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00E0F" w:rsidRDefault="00100E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Identifikace bankovního účtu</w:t>
            </w:r>
          </w:p>
        </w:tc>
      </w:tr>
      <w:tr w:rsidR="00100E0F" w:rsidTr="00055DAB">
        <w:trPr>
          <w:trHeight w:val="300"/>
          <w:jc w:val="center"/>
        </w:trPr>
        <w:tc>
          <w:tcPr>
            <w:tcW w:w="34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E0F" w:rsidRDefault="00100E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Název banky: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0E0F" w:rsidRDefault="00100E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Raiffeisenbank, a.s.</w:t>
            </w:r>
          </w:p>
        </w:tc>
      </w:tr>
      <w:tr w:rsidR="00100E0F" w:rsidTr="00055DAB">
        <w:trPr>
          <w:trHeight w:val="300"/>
          <w:jc w:val="center"/>
        </w:trPr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E0F" w:rsidRDefault="00100E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Adresa pobočky:</w:t>
            </w: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0E0F" w:rsidRDefault="00100E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Hvězdova 1716/2b</w:t>
            </w:r>
          </w:p>
        </w:tc>
      </w:tr>
      <w:tr w:rsidR="00100E0F" w:rsidTr="00055DAB">
        <w:trPr>
          <w:trHeight w:val="300"/>
          <w:jc w:val="center"/>
        </w:trPr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E0F" w:rsidRDefault="00100E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0E0F" w:rsidRDefault="00100E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14078 Praha 4</w:t>
            </w:r>
          </w:p>
        </w:tc>
      </w:tr>
      <w:tr w:rsidR="00100E0F" w:rsidTr="00055DAB">
        <w:trPr>
          <w:trHeight w:val="300"/>
          <w:jc w:val="center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E0F" w:rsidRDefault="00100E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účtu (ABO):</w:t>
            </w: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0E0F" w:rsidRDefault="00100E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5200019614/5500</w:t>
            </w:r>
          </w:p>
        </w:tc>
      </w:tr>
      <w:tr w:rsidR="00100E0F" w:rsidTr="00055DAB">
        <w:trPr>
          <w:trHeight w:val="300"/>
          <w:jc w:val="center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E0F" w:rsidRDefault="00100E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Měna účtu:</w:t>
            </w: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0E0F" w:rsidRDefault="00100E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CZK</w:t>
            </w:r>
          </w:p>
        </w:tc>
      </w:tr>
      <w:tr w:rsidR="00100E0F" w:rsidTr="00055DAB">
        <w:trPr>
          <w:trHeight w:val="300"/>
          <w:jc w:val="center"/>
        </w:trPr>
        <w:tc>
          <w:tcPr>
            <w:tcW w:w="86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E0F" w:rsidRDefault="00100E0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Prohlašuji, že elektronická verze žádosti je shodná s písemnou verzí.</w:t>
            </w:r>
          </w:p>
        </w:tc>
      </w:tr>
      <w:tr w:rsidR="00100E0F" w:rsidTr="00055DAB">
        <w:trPr>
          <w:trHeight w:val="570"/>
          <w:jc w:val="center"/>
        </w:trPr>
        <w:tc>
          <w:tcPr>
            <w:tcW w:w="86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100E0F" w:rsidRDefault="00100E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Podpis</w:t>
            </w:r>
          </w:p>
        </w:tc>
      </w:tr>
      <w:tr w:rsidR="00100E0F" w:rsidTr="00055DAB">
        <w:trPr>
          <w:trHeight w:val="570"/>
          <w:jc w:val="center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0F" w:rsidRDefault="00100E0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Jméno:</w:t>
            </w:r>
          </w:p>
        </w:tc>
        <w:tc>
          <w:tcPr>
            <w:tcW w:w="34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0F" w:rsidRDefault="00100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E0F" w:rsidRDefault="00100E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00E0F" w:rsidTr="00055DAB">
        <w:trPr>
          <w:trHeight w:val="255"/>
          <w:jc w:val="center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0F" w:rsidRDefault="00100E0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0F" w:rsidRDefault="00100E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0F" w:rsidRDefault="00100E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E0F" w:rsidRDefault="00100E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0E0F" w:rsidTr="00055DAB">
        <w:trPr>
          <w:trHeight w:val="255"/>
          <w:jc w:val="center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00E0F" w:rsidRDefault="00100E0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Podpis a razítko: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0F" w:rsidRDefault="00100E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0F" w:rsidRDefault="00100E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E0F" w:rsidRDefault="00100E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0E0F" w:rsidTr="00055DAB">
        <w:trPr>
          <w:trHeight w:val="735"/>
          <w:jc w:val="center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0F" w:rsidRDefault="00100E0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Pozice: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0F" w:rsidRDefault="00100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E0F" w:rsidRDefault="00100E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0E0F" w:rsidTr="00055DAB">
        <w:trPr>
          <w:trHeight w:val="225"/>
          <w:jc w:val="center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0F" w:rsidRDefault="00100E0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0F" w:rsidRDefault="00100E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0F" w:rsidRDefault="00100E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E0F" w:rsidRDefault="00100E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0E0F" w:rsidTr="00055DAB">
        <w:trPr>
          <w:trHeight w:val="255"/>
          <w:jc w:val="center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0F" w:rsidRDefault="00100E0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Datum: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0F" w:rsidRDefault="00100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E0F" w:rsidRDefault="00100E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00E0F" w:rsidTr="00055DAB">
        <w:trPr>
          <w:trHeight w:val="270"/>
          <w:jc w:val="center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E0F" w:rsidRDefault="00100E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E0F" w:rsidRDefault="00100E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E0F" w:rsidRDefault="00100E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E0F" w:rsidRDefault="00100E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B72B18" w:rsidRPr="00537FDF" w:rsidRDefault="00B72B18" w:rsidP="00100E0F"/>
    <w:sectPr w:rsidR="00B72B18" w:rsidRPr="00537FDF" w:rsidSect="00100E0F">
      <w:headerReference w:type="default" r:id="rId1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1F6" w:rsidRDefault="009561F6">
      <w:r>
        <w:separator/>
      </w:r>
    </w:p>
  </w:endnote>
  <w:endnote w:type="continuationSeparator" w:id="0">
    <w:p w:rsidR="009561F6" w:rsidRDefault="0095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937" w:rsidRDefault="0015593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E0F" w:rsidRPr="00C24691" w:rsidRDefault="00A05A67" w:rsidP="00C24691">
    <w:pPr>
      <w:pBdr>
        <w:top w:val="single" w:sz="4" w:space="1" w:color="auto"/>
      </w:pBdr>
      <w:tabs>
        <w:tab w:val="left" w:pos="3555"/>
        <w:tab w:val="right" w:pos="9072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100E0F" w:rsidRPr="00C24691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24</w:t>
    </w:r>
    <w:r w:rsidR="00100E0F" w:rsidRPr="00C24691">
      <w:rPr>
        <w:rFonts w:ascii="Arial" w:hAnsi="Arial" w:cs="Arial"/>
        <w:i/>
        <w:iCs/>
        <w:sz w:val="20"/>
        <w:szCs w:val="20"/>
      </w:rPr>
      <w:t xml:space="preserve">. </w:t>
    </w:r>
    <w:r w:rsidR="00100E0F">
      <w:rPr>
        <w:rFonts w:ascii="Arial" w:hAnsi="Arial" w:cs="Arial"/>
        <w:i/>
        <w:iCs/>
        <w:sz w:val="20"/>
        <w:szCs w:val="20"/>
      </w:rPr>
      <w:t>6</w:t>
    </w:r>
    <w:r w:rsidR="00100E0F" w:rsidRPr="00C24691">
      <w:rPr>
        <w:rFonts w:ascii="Arial" w:hAnsi="Arial" w:cs="Arial"/>
        <w:i/>
        <w:iCs/>
        <w:sz w:val="20"/>
        <w:szCs w:val="20"/>
      </w:rPr>
      <w:t>. 2016</w:t>
    </w:r>
    <w:r w:rsidR="00100E0F" w:rsidRPr="00C24691">
      <w:rPr>
        <w:rFonts w:ascii="Arial" w:hAnsi="Arial" w:cs="Arial"/>
        <w:i/>
        <w:iCs/>
        <w:sz w:val="20"/>
        <w:szCs w:val="20"/>
      </w:rPr>
      <w:tab/>
      <w:t xml:space="preserve">            </w:t>
    </w:r>
    <w:r w:rsidR="00100E0F">
      <w:rPr>
        <w:rFonts w:ascii="Arial" w:hAnsi="Arial" w:cs="Arial"/>
        <w:i/>
        <w:iCs/>
        <w:sz w:val="20"/>
        <w:szCs w:val="20"/>
      </w:rPr>
      <w:t xml:space="preserve">                              </w:t>
    </w:r>
    <w:r w:rsidR="00155937">
      <w:rPr>
        <w:rFonts w:ascii="Arial" w:hAnsi="Arial" w:cs="Arial"/>
        <w:i/>
        <w:iCs/>
        <w:sz w:val="20"/>
        <w:szCs w:val="20"/>
      </w:rPr>
      <w:t xml:space="preserve">                      </w:t>
    </w:r>
    <w:bookmarkStart w:id="0" w:name="_GoBack"/>
    <w:bookmarkEnd w:id="0"/>
    <w:r w:rsidR="00100E0F" w:rsidRPr="00C24691">
      <w:rPr>
        <w:rFonts w:ascii="Arial" w:hAnsi="Arial" w:cs="Arial"/>
        <w:i/>
        <w:iCs/>
        <w:sz w:val="20"/>
        <w:szCs w:val="20"/>
      </w:rPr>
      <w:t xml:space="preserve">Strana </w:t>
    </w:r>
    <w:r w:rsidR="00100E0F" w:rsidRPr="00C24691">
      <w:rPr>
        <w:rFonts w:ascii="Arial" w:hAnsi="Arial" w:cs="Arial"/>
        <w:i/>
        <w:iCs/>
        <w:sz w:val="20"/>
        <w:szCs w:val="20"/>
      </w:rPr>
      <w:fldChar w:fldCharType="begin"/>
    </w:r>
    <w:r w:rsidR="00100E0F" w:rsidRPr="00C24691">
      <w:rPr>
        <w:rFonts w:ascii="Arial" w:hAnsi="Arial" w:cs="Arial"/>
        <w:i/>
        <w:iCs/>
        <w:sz w:val="20"/>
        <w:szCs w:val="20"/>
      </w:rPr>
      <w:instrText xml:space="preserve"> PAGE </w:instrText>
    </w:r>
    <w:r w:rsidR="00100E0F" w:rsidRPr="00C24691">
      <w:rPr>
        <w:rFonts w:ascii="Arial" w:hAnsi="Arial" w:cs="Arial"/>
        <w:i/>
        <w:iCs/>
        <w:sz w:val="20"/>
        <w:szCs w:val="20"/>
      </w:rPr>
      <w:fldChar w:fldCharType="separate"/>
    </w:r>
    <w:r w:rsidR="00155937">
      <w:rPr>
        <w:rFonts w:ascii="Arial" w:hAnsi="Arial" w:cs="Arial"/>
        <w:i/>
        <w:iCs/>
        <w:noProof/>
        <w:sz w:val="20"/>
        <w:szCs w:val="20"/>
      </w:rPr>
      <w:t>10</w:t>
    </w:r>
    <w:r w:rsidR="00100E0F" w:rsidRPr="00C24691">
      <w:rPr>
        <w:rFonts w:ascii="Arial" w:hAnsi="Arial" w:cs="Arial"/>
        <w:i/>
        <w:iCs/>
        <w:sz w:val="20"/>
        <w:szCs w:val="20"/>
      </w:rPr>
      <w:fldChar w:fldCharType="end"/>
    </w:r>
    <w:r w:rsidR="00100E0F" w:rsidRPr="00C24691">
      <w:rPr>
        <w:rFonts w:ascii="Arial" w:hAnsi="Arial" w:cs="Arial"/>
        <w:i/>
        <w:iCs/>
        <w:sz w:val="20"/>
        <w:szCs w:val="20"/>
      </w:rPr>
      <w:t xml:space="preserve"> (celkem </w:t>
    </w:r>
    <w:r w:rsidR="00100E0F" w:rsidRPr="00C24691">
      <w:rPr>
        <w:rFonts w:ascii="Arial" w:hAnsi="Arial" w:cs="Arial"/>
        <w:i/>
        <w:sz w:val="20"/>
      </w:rPr>
      <w:fldChar w:fldCharType="begin"/>
    </w:r>
    <w:r w:rsidR="00100E0F" w:rsidRPr="00C24691">
      <w:rPr>
        <w:rFonts w:ascii="Arial" w:hAnsi="Arial" w:cs="Arial"/>
        <w:i/>
        <w:sz w:val="20"/>
      </w:rPr>
      <w:instrText xml:space="preserve"> NUMPAGES </w:instrText>
    </w:r>
    <w:r w:rsidR="00100E0F" w:rsidRPr="00C24691">
      <w:rPr>
        <w:rFonts w:ascii="Arial" w:hAnsi="Arial" w:cs="Arial"/>
        <w:i/>
        <w:sz w:val="20"/>
      </w:rPr>
      <w:fldChar w:fldCharType="separate"/>
    </w:r>
    <w:r w:rsidR="00155937">
      <w:rPr>
        <w:rFonts w:ascii="Arial" w:hAnsi="Arial" w:cs="Arial"/>
        <w:i/>
        <w:noProof/>
        <w:sz w:val="20"/>
      </w:rPr>
      <w:t>12</w:t>
    </w:r>
    <w:r w:rsidR="00100E0F" w:rsidRPr="00C24691">
      <w:rPr>
        <w:rFonts w:ascii="Arial" w:hAnsi="Arial" w:cs="Arial"/>
        <w:i/>
        <w:sz w:val="20"/>
      </w:rPr>
      <w:fldChar w:fldCharType="end"/>
    </w:r>
    <w:r w:rsidR="00100E0F" w:rsidRPr="00C24691">
      <w:rPr>
        <w:rFonts w:ascii="Arial" w:hAnsi="Arial" w:cs="Arial"/>
        <w:i/>
        <w:iCs/>
        <w:sz w:val="20"/>
        <w:szCs w:val="20"/>
      </w:rPr>
      <w:t>)</w:t>
    </w:r>
  </w:p>
  <w:p w:rsidR="00100E0F" w:rsidRPr="00C24691" w:rsidRDefault="00155937" w:rsidP="00C24691">
    <w:pPr>
      <w:widowControl w:val="0"/>
      <w:jc w:val="both"/>
      <w:rPr>
        <w:rFonts w:ascii="Arial" w:hAnsi="Arial"/>
        <w:sz w:val="28"/>
        <w:szCs w:val="20"/>
      </w:rPr>
    </w:pPr>
    <w:r>
      <w:rPr>
        <w:rFonts w:ascii="Arial" w:hAnsi="Arial" w:cs="Arial"/>
        <w:i/>
        <w:iCs/>
        <w:sz w:val="20"/>
        <w:szCs w:val="20"/>
      </w:rPr>
      <w:t>41</w:t>
    </w:r>
    <w:r w:rsidR="00100E0F">
      <w:rPr>
        <w:rFonts w:ascii="Arial" w:hAnsi="Arial" w:cs="Arial"/>
        <w:i/>
        <w:iCs/>
        <w:sz w:val="20"/>
        <w:szCs w:val="20"/>
      </w:rPr>
      <w:t>.</w:t>
    </w:r>
    <w:r>
      <w:rPr>
        <w:rFonts w:ascii="Arial" w:hAnsi="Arial" w:cs="Arial"/>
        <w:i/>
        <w:iCs/>
        <w:sz w:val="20"/>
        <w:szCs w:val="20"/>
      </w:rPr>
      <w:t xml:space="preserve"> - </w:t>
    </w:r>
    <w:r w:rsidR="00100E0F">
      <w:rPr>
        <w:rFonts w:ascii="Arial" w:hAnsi="Arial" w:cs="Arial"/>
        <w:i/>
        <w:iCs/>
        <w:sz w:val="20"/>
        <w:szCs w:val="20"/>
      </w:rPr>
      <w:t>Žádost</w:t>
    </w:r>
    <w:r w:rsidR="00100E0F" w:rsidRPr="00C24691">
      <w:rPr>
        <w:rFonts w:ascii="Arial" w:hAnsi="Arial" w:cs="Arial"/>
        <w:i/>
        <w:iCs/>
        <w:sz w:val="20"/>
        <w:szCs w:val="20"/>
      </w:rPr>
      <w:t xml:space="preserve"> o poskytnutí individuální dotac</w:t>
    </w:r>
    <w:r w:rsidR="00100E0F">
      <w:rPr>
        <w:rFonts w:ascii="Arial" w:hAnsi="Arial" w:cs="Arial"/>
        <w:i/>
        <w:iCs/>
        <w:sz w:val="20"/>
        <w:szCs w:val="20"/>
      </w:rPr>
      <w:t>e</w:t>
    </w:r>
    <w:r w:rsidR="00100E0F" w:rsidRPr="00C24691">
      <w:rPr>
        <w:rFonts w:ascii="Arial" w:hAnsi="Arial" w:cs="Arial"/>
        <w:i/>
        <w:iCs/>
        <w:sz w:val="20"/>
        <w:szCs w:val="20"/>
      </w:rPr>
      <w:t xml:space="preserve"> v oblasti zdravotnictví</w:t>
    </w:r>
  </w:p>
  <w:p w:rsidR="00100E0F" w:rsidRPr="000C248A" w:rsidRDefault="00100E0F" w:rsidP="000C248A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1 - Veřejnoprávní smlouva o poskytnutí dotace Jesenické nemocnice s r. o.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937" w:rsidRDefault="0015593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1F6" w:rsidRDefault="009561F6">
      <w:r>
        <w:separator/>
      </w:r>
    </w:p>
  </w:footnote>
  <w:footnote w:type="continuationSeparator" w:id="0">
    <w:p w:rsidR="009561F6" w:rsidRDefault="00956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937" w:rsidRDefault="0015593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E0F" w:rsidRPr="00100E0F" w:rsidRDefault="00100E0F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1 - Veřejnoprávní smlouva o poskytnutí dotace Jesenické nemocnici s r. o.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937" w:rsidRDefault="00155937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E0F" w:rsidRPr="00100E0F" w:rsidRDefault="00100E0F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Příloha č. 1 - Veřejnoprávní smlouva o poskytnutí dotace Jesenické nemocnici s r. o. - </w:t>
    </w:r>
    <w:r w:rsidRPr="00100E0F">
      <w:rPr>
        <w:rFonts w:ascii="Arial" w:hAnsi="Arial" w:cs="Arial"/>
        <w:bCs/>
        <w:sz w:val="20"/>
        <w:szCs w:val="20"/>
      </w:rPr>
      <w:t>Rozpočet projektu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E0F" w:rsidRPr="00100E0F" w:rsidRDefault="00100E0F">
    <w:pPr>
      <w:pStyle w:val="Zhlav"/>
      <w:rPr>
        <w:rFonts w:ascii="Arial" w:hAnsi="Arial" w:cs="Arial"/>
        <w:i/>
        <w:sz w:val="20"/>
        <w:szCs w:val="20"/>
      </w:rPr>
    </w:pPr>
    <w:r w:rsidRPr="00100E0F">
      <w:rPr>
        <w:rFonts w:ascii="Arial" w:hAnsi="Arial" w:cs="Arial"/>
        <w:i/>
        <w:sz w:val="20"/>
        <w:szCs w:val="20"/>
      </w:rPr>
      <w:t xml:space="preserve">Příloha č. </w:t>
    </w:r>
    <w:r w:rsidR="00A05A67">
      <w:rPr>
        <w:rFonts w:ascii="Arial" w:hAnsi="Arial" w:cs="Arial"/>
        <w:i/>
        <w:sz w:val="20"/>
        <w:szCs w:val="20"/>
      </w:rPr>
      <w:t>2</w:t>
    </w:r>
    <w:r w:rsidRPr="00100E0F">
      <w:rPr>
        <w:rFonts w:ascii="Arial" w:hAnsi="Arial" w:cs="Arial"/>
        <w:i/>
        <w:sz w:val="20"/>
        <w:szCs w:val="20"/>
      </w:rPr>
      <w:t xml:space="preserve"> - Veřejnoprávní smlouva o poskytnutí dotace Jesenické nemocnici s r. o. - </w:t>
    </w:r>
    <w:r w:rsidRPr="00100E0F">
      <w:rPr>
        <w:rFonts w:ascii="Arial" w:hAnsi="Arial" w:cs="Arial"/>
        <w:bCs/>
        <w:sz w:val="20"/>
        <w:szCs w:val="20"/>
      </w:rPr>
      <w:t>Žádost příjemce o platbu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05A0"/>
    <w:multiLevelType w:val="hybridMultilevel"/>
    <w:tmpl w:val="00A291F8"/>
    <w:lvl w:ilvl="0" w:tplc="8AE2853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84"/>
        </w:tabs>
        <w:ind w:left="23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04"/>
        </w:tabs>
        <w:ind w:left="31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24"/>
        </w:tabs>
        <w:ind w:left="38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44"/>
        </w:tabs>
        <w:ind w:left="45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64"/>
        </w:tabs>
        <w:ind w:left="52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84"/>
        </w:tabs>
        <w:ind w:left="59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04"/>
        </w:tabs>
        <w:ind w:left="6704" w:hanging="360"/>
      </w:pPr>
      <w:rPr>
        <w:rFonts w:ascii="Wingdings" w:hAnsi="Wingdings" w:hint="default"/>
      </w:rPr>
    </w:lvl>
  </w:abstractNum>
  <w:abstractNum w:abstractNumId="1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26A3CFD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>
    <w:nsid w:val="131C3AF2"/>
    <w:multiLevelType w:val="hybridMultilevel"/>
    <w:tmpl w:val="4DFACBD6"/>
    <w:lvl w:ilvl="0" w:tplc="F39A1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0A2A88"/>
    <w:multiLevelType w:val="hybridMultilevel"/>
    <w:tmpl w:val="FB8824F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7F4AF6"/>
    <w:multiLevelType w:val="hybridMultilevel"/>
    <w:tmpl w:val="DD3A9D64"/>
    <w:lvl w:ilvl="0" w:tplc="2FD6768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-1035"/>
        </w:tabs>
        <w:ind w:left="-10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-315"/>
        </w:tabs>
        <w:ind w:left="-3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</w:abstractNum>
  <w:abstractNum w:abstractNumId="6">
    <w:nsid w:val="261F23DD"/>
    <w:multiLevelType w:val="multilevel"/>
    <w:tmpl w:val="5D32A58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>
    <w:nsid w:val="2B5F1B0A"/>
    <w:multiLevelType w:val="hybridMultilevel"/>
    <w:tmpl w:val="835AA6E8"/>
    <w:lvl w:ilvl="0" w:tplc="E64A50B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9516FF"/>
    <w:multiLevelType w:val="multilevel"/>
    <w:tmpl w:val="964A10E4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>
    <w:nsid w:val="35605C57"/>
    <w:multiLevelType w:val="hybridMultilevel"/>
    <w:tmpl w:val="496ABB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1941F2"/>
    <w:multiLevelType w:val="hybridMultilevel"/>
    <w:tmpl w:val="8B56D72A"/>
    <w:lvl w:ilvl="0" w:tplc="1C5E9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A71F13"/>
    <w:multiLevelType w:val="multilevel"/>
    <w:tmpl w:val="964A10E4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2">
    <w:nsid w:val="47EB3631"/>
    <w:multiLevelType w:val="hybridMultilevel"/>
    <w:tmpl w:val="6E5297DC"/>
    <w:lvl w:ilvl="0" w:tplc="2FD6768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1035"/>
        </w:tabs>
        <w:ind w:left="-10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-315"/>
        </w:tabs>
        <w:ind w:left="-3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</w:abstractNum>
  <w:abstractNum w:abstractNumId="13">
    <w:nsid w:val="487160D4"/>
    <w:multiLevelType w:val="hybridMultilevel"/>
    <w:tmpl w:val="604828A4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25392E"/>
    <w:multiLevelType w:val="hybridMultilevel"/>
    <w:tmpl w:val="FB8824F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D55201"/>
    <w:multiLevelType w:val="hybridMultilevel"/>
    <w:tmpl w:val="6360AE8C"/>
    <w:lvl w:ilvl="0" w:tplc="2FD6768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1575"/>
        </w:tabs>
        <w:ind w:left="-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-855"/>
        </w:tabs>
        <w:ind w:left="-8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-135"/>
        </w:tabs>
        <w:ind w:left="-1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85"/>
        </w:tabs>
        <w:ind w:left="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305"/>
        </w:tabs>
        <w:ind w:left="1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</w:abstractNum>
  <w:abstractNum w:abstractNumId="16">
    <w:nsid w:val="5C7C4224"/>
    <w:multiLevelType w:val="hybridMultilevel"/>
    <w:tmpl w:val="FB8824F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D4B31A0"/>
    <w:multiLevelType w:val="multilevel"/>
    <w:tmpl w:val="BB9AA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>
    <w:nsid w:val="71F102B6"/>
    <w:multiLevelType w:val="hybridMultilevel"/>
    <w:tmpl w:val="DB40A2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888"/>
        </w:tabs>
        <w:ind w:left="888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662"/>
        </w:tabs>
        <w:ind w:left="1662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13"/>
        </w:tabs>
        <w:ind w:left="2513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08"/>
        </w:tabs>
        <w:ind w:left="2256" w:hanging="648"/>
      </w:pPr>
    </w:lvl>
    <w:lvl w:ilvl="4">
      <w:start w:val="1"/>
      <w:numFmt w:val="decimal"/>
      <w:lvlText w:val="%1.%2.%3.%4.%5."/>
      <w:lvlJc w:val="left"/>
      <w:pPr>
        <w:tabs>
          <w:tab w:val="num" w:pos="4128"/>
        </w:tabs>
        <w:ind w:left="2760" w:hanging="792"/>
      </w:pPr>
    </w:lvl>
    <w:lvl w:ilvl="5">
      <w:start w:val="1"/>
      <w:numFmt w:val="decimal"/>
      <w:lvlText w:val="%1.%2.%3.%4.%5.%6."/>
      <w:lvlJc w:val="left"/>
      <w:pPr>
        <w:tabs>
          <w:tab w:val="num" w:pos="4848"/>
        </w:tabs>
        <w:ind w:left="3264" w:hanging="936"/>
      </w:pPr>
    </w:lvl>
    <w:lvl w:ilvl="6">
      <w:start w:val="1"/>
      <w:numFmt w:val="decimal"/>
      <w:lvlText w:val="%1.%2.%3.%4.%5.%6.%7."/>
      <w:lvlJc w:val="left"/>
      <w:pPr>
        <w:tabs>
          <w:tab w:val="num" w:pos="5568"/>
        </w:tabs>
        <w:ind w:left="376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48"/>
        </w:tabs>
        <w:ind w:left="427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368"/>
        </w:tabs>
        <w:ind w:left="4848" w:hanging="1440"/>
      </w:pPr>
    </w:lvl>
  </w:abstractNum>
  <w:abstractNum w:abstractNumId="2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8"/>
  </w:num>
  <w:num w:numId="3">
    <w:abstractNumId w:val="5"/>
  </w:num>
  <w:num w:numId="4">
    <w:abstractNumId w:val="12"/>
  </w:num>
  <w:num w:numId="5">
    <w:abstractNumId w:val="7"/>
  </w:num>
  <w:num w:numId="6">
    <w:abstractNumId w:val="15"/>
  </w:num>
  <w:num w:numId="7">
    <w:abstractNumId w:val="0"/>
  </w:num>
  <w:num w:numId="8">
    <w:abstractNumId w:val="17"/>
  </w:num>
  <w:num w:numId="9">
    <w:abstractNumId w:val="6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13"/>
  </w:num>
  <w:num w:numId="14">
    <w:abstractNumId w:val="2"/>
  </w:num>
  <w:num w:numId="15">
    <w:abstractNumId w:val="3"/>
  </w:num>
  <w:num w:numId="16">
    <w:abstractNumId w:val="11"/>
  </w:num>
  <w:num w:numId="17">
    <w:abstractNumId w:val="16"/>
  </w:num>
  <w:num w:numId="18">
    <w:abstractNumId w:val="4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329"/>
    <w:rsid w:val="0001136D"/>
    <w:rsid w:val="00013D88"/>
    <w:rsid w:val="0002451D"/>
    <w:rsid w:val="00026627"/>
    <w:rsid w:val="00035780"/>
    <w:rsid w:val="00035F65"/>
    <w:rsid w:val="00041E30"/>
    <w:rsid w:val="00044412"/>
    <w:rsid w:val="000454A0"/>
    <w:rsid w:val="00045AF5"/>
    <w:rsid w:val="00055DAB"/>
    <w:rsid w:val="0006069E"/>
    <w:rsid w:val="00060A55"/>
    <w:rsid w:val="000639ED"/>
    <w:rsid w:val="00073DE4"/>
    <w:rsid w:val="000768B7"/>
    <w:rsid w:val="00076DB4"/>
    <w:rsid w:val="00080BAB"/>
    <w:rsid w:val="00084CFD"/>
    <w:rsid w:val="000948F3"/>
    <w:rsid w:val="000952FE"/>
    <w:rsid w:val="00095A94"/>
    <w:rsid w:val="00095DC4"/>
    <w:rsid w:val="000A0DFA"/>
    <w:rsid w:val="000A18C4"/>
    <w:rsid w:val="000B2299"/>
    <w:rsid w:val="000B51CA"/>
    <w:rsid w:val="000B57B5"/>
    <w:rsid w:val="000B6752"/>
    <w:rsid w:val="000C248A"/>
    <w:rsid w:val="000C5F16"/>
    <w:rsid w:val="000C6FC2"/>
    <w:rsid w:val="000D054B"/>
    <w:rsid w:val="000D1C82"/>
    <w:rsid w:val="000D3C37"/>
    <w:rsid w:val="000F22B4"/>
    <w:rsid w:val="000F5922"/>
    <w:rsid w:val="000F7339"/>
    <w:rsid w:val="00100E0F"/>
    <w:rsid w:val="001046FE"/>
    <w:rsid w:val="001063A7"/>
    <w:rsid w:val="00107739"/>
    <w:rsid w:val="001105FF"/>
    <w:rsid w:val="00111CB9"/>
    <w:rsid w:val="00116A53"/>
    <w:rsid w:val="0011769E"/>
    <w:rsid w:val="00121BD8"/>
    <w:rsid w:val="0012437E"/>
    <w:rsid w:val="00127961"/>
    <w:rsid w:val="001413D4"/>
    <w:rsid w:val="00147BC5"/>
    <w:rsid w:val="0015088A"/>
    <w:rsid w:val="00153889"/>
    <w:rsid w:val="00154B87"/>
    <w:rsid w:val="00155937"/>
    <w:rsid w:val="001567AE"/>
    <w:rsid w:val="00165D73"/>
    <w:rsid w:val="001662C6"/>
    <w:rsid w:val="001732A4"/>
    <w:rsid w:val="001754B1"/>
    <w:rsid w:val="00181C1C"/>
    <w:rsid w:val="00181D19"/>
    <w:rsid w:val="001912F4"/>
    <w:rsid w:val="001A58A1"/>
    <w:rsid w:val="001B07A0"/>
    <w:rsid w:val="001B19D8"/>
    <w:rsid w:val="001B7B7A"/>
    <w:rsid w:val="001C5D99"/>
    <w:rsid w:val="001C73D9"/>
    <w:rsid w:val="001C7836"/>
    <w:rsid w:val="001C7AC9"/>
    <w:rsid w:val="001D388C"/>
    <w:rsid w:val="001F70BD"/>
    <w:rsid w:val="00200EA6"/>
    <w:rsid w:val="00215D56"/>
    <w:rsid w:val="00217AA4"/>
    <w:rsid w:val="00220FE2"/>
    <w:rsid w:val="00223204"/>
    <w:rsid w:val="00234B81"/>
    <w:rsid w:val="002360A8"/>
    <w:rsid w:val="00243089"/>
    <w:rsid w:val="00243734"/>
    <w:rsid w:val="002515E5"/>
    <w:rsid w:val="00252BFB"/>
    <w:rsid w:val="00253565"/>
    <w:rsid w:val="002624A7"/>
    <w:rsid w:val="00272CA7"/>
    <w:rsid w:val="00276BBA"/>
    <w:rsid w:val="00277C94"/>
    <w:rsid w:val="002839F8"/>
    <w:rsid w:val="00287A86"/>
    <w:rsid w:val="00297B61"/>
    <w:rsid w:val="002A0968"/>
    <w:rsid w:val="002A0D64"/>
    <w:rsid w:val="002A4123"/>
    <w:rsid w:val="002A6DF3"/>
    <w:rsid w:val="002A76E8"/>
    <w:rsid w:val="002B7284"/>
    <w:rsid w:val="002B7C93"/>
    <w:rsid w:val="002C4EC5"/>
    <w:rsid w:val="002C6922"/>
    <w:rsid w:val="002D197C"/>
    <w:rsid w:val="002D25B3"/>
    <w:rsid w:val="002E0A72"/>
    <w:rsid w:val="002E5580"/>
    <w:rsid w:val="002E7F5E"/>
    <w:rsid w:val="002F11C5"/>
    <w:rsid w:val="002F332D"/>
    <w:rsid w:val="00303CCC"/>
    <w:rsid w:val="003040A2"/>
    <w:rsid w:val="0030512B"/>
    <w:rsid w:val="003058F0"/>
    <w:rsid w:val="00314394"/>
    <w:rsid w:val="00314562"/>
    <w:rsid w:val="003263ED"/>
    <w:rsid w:val="00327F7C"/>
    <w:rsid w:val="00334249"/>
    <w:rsid w:val="00334C9E"/>
    <w:rsid w:val="00335C9D"/>
    <w:rsid w:val="00336F58"/>
    <w:rsid w:val="003529EC"/>
    <w:rsid w:val="00353BBD"/>
    <w:rsid w:val="00354DA3"/>
    <w:rsid w:val="00375328"/>
    <w:rsid w:val="003766E8"/>
    <w:rsid w:val="00390C51"/>
    <w:rsid w:val="00392737"/>
    <w:rsid w:val="0039434C"/>
    <w:rsid w:val="003A1689"/>
    <w:rsid w:val="003A2543"/>
    <w:rsid w:val="003A4D5A"/>
    <w:rsid w:val="003A5619"/>
    <w:rsid w:val="003A6852"/>
    <w:rsid w:val="003C405D"/>
    <w:rsid w:val="003D21C2"/>
    <w:rsid w:val="003D31C3"/>
    <w:rsid w:val="003D6FFC"/>
    <w:rsid w:val="003E0144"/>
    <w:rsid w:val="003E07A7"/>
    <w:rsid w:val="003E6994"/>
    <w:rsid w:val="003F160E"/>
    <w:rsid w:val="003F5D52"/>
    <w:rsid w:val="0040105B"/>
    <w:rsid w:val="004027D0"/>
    <w:rsid w:val="00402A36"/>
    <w:rsid w:val="00405E6E"/>
    <w:rsid w:val="00415A54"/>
    <w:rsid w:val="00416972"/>
    <w:rsid w:val="0042230B"/>
    <w:rsid w:val="00424980"/>
    <w:rsid w:val="00432F38"/>
    <w:rsid w:val="004352DA"/>
    <w:rsid w:val="004404E1"/>
    <w:rsid w:val="004433E5"/>
    <w:rsid w:val="00444437"/>
    <w:rsid w:val="00450815"/>
    <w:rsid w:val="00451875"/>
    <w:rsid w:val="00453AA4"/>
    <w:rsid w:val="00464ABB"/>
    <w:rsid w:val="00470A63"/>
    <w:rsid w:val="0047149D"/>
    <w:rsid w:val="00474FB6"/>
    <w:rsid w:val="0047708B"/>
    <w:rsid w:val="00482F9B"/>
    <w:rsid w:val="00487407"/>
    <w:rsid w:val="00493814"/>
    <w:rsid w:val="004A03BE"/>
    <w:rsid w:val="004B10E1"/>
    <w:rsid w:val="004C22BA"/>
    <w:rsid w:val="004D030A"/>
    <w:rsid w:val="004D154F"/>
    <w:rsid w:val="004D54E9"/>
    <w:rsid w:val="004F035A"/>
    <w:rsid w:val="004F3755"/>
    <w:rsid w:val="00500B3A"/>
    <w:rsid w:val="00500EE7"/>
    <w:rsid w:val="00502C5C"/>
    <w:rsid w:val="005074EB"/>
    <w:rsid w:val="00514920"/>
    <w:rsid w:val="00515E8C"/>
    <w:rsid w:val="005232F6"/>
    <w:rsid w:val="005314A3"/>
    <w:rsid w:val="00532DC0"/>
    <w:rsid w:val="00537FDF"/>
    <w:rsid w:val="005465C1"/>
    <w:rsid w:val="0055037A"/>
    <w:rsid w:val="0055606F"/>
    <w:rsid w:val="005604B2"/>
    <w:rsid w:val="00561FCC"/>
    <w:rsid w:val="005740DD"/>
    <w:rsid w:val="00574135"/>
    <w:rsid w:val="00581308"/>
    <w:rsid w:val="00583967"/>
    <w:rsid w:val="00596337"/>
    <w:rsid w:val="005A164E"/>
    <w:rsid w:val="005A2A24"/>
    <w:rsid w:val="005A7276"/>
    <w:rsid w:val="005B0DE5"/>
    <w:rsid w:val="005C0305"/>
    <w:rsid w:val="005C3F54"/>
    <w:rsid w:val="005C5935"/>
    <w:rsid w:val="005C7F2B"/>
    <w:rsid w:val="005D7928"/>
    <w:rsid w:val="005E106E"/>
    <w:rsid w:val="005E1111"/>
    <w:rsid w:val="005F67CD"/>
    <w:rsid w:val="00610080"/>
    <w:rsid w:val="006122FB"/>
    <w:rsid w:val="0061334B"/>
    <w:rsid w:val="00613A9A"/>
    <w:rsid w:val="00620A10"/>
    <w:rsid w:val="00625C51"/>
    <w:rsid w:val="00627070"/>
    <w:rsid w:val="00630791"/>
    <w:rsid w:val="00631EFE"/>
    <w:rsid w:val="0064378E"/>
    <w:rsid w:val="00643BB6"/>
    <w:rsid w:val="0064448F"/>
    <w:rsid w:val="006478F8"/>
    <w:rsid w:val="0065149F"/>
    <w:rsid w:val="00651826"/>
    <w:rsid w:val="00652C5F"/>
    <w:rsid w:val="00656CBC"/>
    <w:rsid w:val="00657C3E"/>
    <w:rsid w:val="00660A5B"/>
    <w:rsid w:val="00663245"/>
    <w:rsid w:val="00666CFC"/>
    <w:rsid w:val="0067207D"/>
    <w:rsid w:val="00676409"/>
    <w:rsid w:val="00676FFE"/>
    <w:rsid w:val="00681F00"/>
    <w:rsid w:val="0068397C"/>
    <w:rsid w:val="00684D11"/>
    <w:rsid w:val="00687EA1"/>
    <w:rsid w:val="00692AE6"/>
    <w:rsid w:val="006943BA"/>
    <w:rsid w:val="006A3942"/>
    <w:rsid w:val="006A466A"/>
    <w:rsid w:val="006A4C82"/>
    <w:rsid w:val="006A6E71"/>
    <w:rsid w:val="006B1CBB"/>
    <w:rsid w:val="006C015B"/>
    <w:rsid w:val="006C115F"/>
    <w:rsid w:val="006C6340"/>
    <w:rsid w:val="006D446B"/>
    <w:rsid w:val="006D5293"/>
    <w:rsid w:val="006D6ACA"/>
    <w:rsid w:val="006D76DD"/>
    <w:rsid w:val="006E2345"/>
    <w:rsid w:val="006E3895"/>
    <w:rsid w:val="006E41BB"/>
    <w:rsid w:val="0070001A"/>
    <w:rsid w:val="0070192F"/>
    <w:rsid w:val="00702202"/>
    <w:rsid w:val="00711619"/>
    <w:rsid w:val="00726AB9"/>
    <w:rsid w:val="0073397D"/>
    <w:rsid w:val="007342BD"/>
    <w:rsid w:val="00734B81"/>
    <w:rsid w:val="007564BF"/>
    <w:rsid w:val="00756C2B"/>
    <w:rsid w:val="00766CD0"/>
    <w:rsid w:val="007763BB"/>
    <w:rsid w:val="00781D80"/>
    <w:rsid w:val="00782FA8"/>
    <w:rsid w:val="00793D43"/>
    <w:rsid w:val="00797E21"/>
    <w:rsid w:val="007A252A"/>
    <w:rsid w:val="007A3344"/>
    <w:rsid w:val="007A4BC0"/>
    <w:rsid w:val="007A768F"/>
    <w:rsid w:val="007B0445"/>
    <w:rsid w:val="007B6430"/>
    <w:rsid w:val="007B70D7"/>
    <w:rsid w:val="007B77C7"/>
    <w:rsid w:val="007C6F5B"/>
    <w:rsid w:val="007D6329"/>
    <w:rsid w:val="007D73C6"/>
    <w:rsid w:val="007E1D0A"/>
    <w:rsid w:val="007E24AF"/>
    <w:rsid w:val="007F1A96"/>
    <w:rsid w:val="007F2AE9"/>
    <w:rsid w:val="007F2F3F"/>
    <w:rsid w:val="00805D84"/>
    <w:rsid w:val="008241DC"/>
    <w:rsid w:val="00834886"/>
    <w:rsid w:val="008357B3"/>
    <w:rsid w:val="00835E36"/>
    <w:rsid w:val="00836A22"/>
    <w:rsid w:val="00840479"/>
    <w:rsid w:val="0084186E"/>
    <w:rsid w:val="00844007"/>
    <w:rsid w:val="00845449"/>
    <w:rsid w:val="00846DCE"/>
    <w:rsid w:val="00850451"/>
    <w:rsid w:val="00850496"/>
    <w:rsid w:val="00854727"/>
    <w:rsid w:val="00854B5B"/>
    <w:rsid w:val="00867F0F"/>
    <w:rsid w:val="00871096"/>
    <w:rsid w:val="00875153"/>
    <w:rsid w:val="00875C1C"/>
    <w:rsid w:val="00875C75"/>
    <w:rsid w:val="008A04A6"/>
    <w:rsid w:val="008A75E2"/>
    <w:rsid w:val="008B5D8B"/>
    <w:rsid w:val="008B6B7D"/>
    <w:rsid w:val="008C0B2F"/>
    <w:rsid w:val="008C18BE"/>
    <w:rsid w:val="008C3258"/>
    <w:rsid w:val="008C657D"/>
    <w:rsid w:val="008D6921"/>
    <w:rsid w:val="008D6C20"/>
    <w:rsid w:val="008E382F"/>
    <w:rsid w:val="00901AA8"/>
    <w:rsid w:val="009141EC"/>
    <w:rsid w:val="00916ACE"/>
    <w:rsid w:val="0092032A"/>
    <w:rsid w:val="009242BC"/>
    <w:rsid w:val="00925ADF"/>
    <w:rsid w:val="0092615D"/>
    <w:rsid w:val="00933C85"/>
    <w:rsid w:val="009410A4"/>
    <w:rsid w:val="009430BE"/>
    <w:rsid w:val="00944C6F"/>
    <w:rsid w:val="009561F6"/>
    <w:rsid w:val="00960493"/>
    <w:rsid w:val="00960581"/>
    <w:rsid w:val="00970B28"/>
    <w:rsid w:val="00972A21"/>
    <w:rsid w:val="00973CB0"/>
    <w:rsid w:val="00976A73"/>
    <w:rsid w:val="0098607B"/>
    <w:rsid w:val="009863CF"/>
    <w:rsid w:val="00994ADF"/>
    <w:rsid w:val="009974F7"/>
    <w:rsid w:val="009A4D62"/>
    <w:rsid w:val="009B0F26"/>
    <w:rsid w:val="009B43B0"/>
    <w:rsid w:val="009B4841"/>
    <w:rsid w:val="009B4AC5"/>
    <w:rsid w:val="009C5B0B"/>
    <w:rsid w:val="009C5C02"/>
    <w:rsid w:val="009C7B92"/>
    <w:rsid w:val="009D2E59"/>
    <w:rsid w:val="009D671C"/>
    <w:rsid w:val="009D7EB5"/>
    <w:rsid w:val="009E6313"/>
    <w:rsid w:val="009F1F19"/>
    <w:rsid w:val="009F6413"/>
    <w:rsid w:val="00A03D74"/>
    <w:rsid w:val="00A05A67"/>
    <w:rsid w:val="00A1019A"/>
    <w:rsid w:val="00A11071"/>
    <w:rsid w:val="00A433B3"/>
    <w:rsid w:val="00A434A4"/>
    <w:rsid w:val="00A45218"/>
    <w:rsid w:val="00A47EE4"/>
    <w:rsid w:val="00A51DFC"/>
    <w:rsid w:val="00A61379"/>
    <w:rsid w:val="00A63A6A"/>
    <w:rsid w:val="00A70AE1"/>
    <w:rsid w:val="00A70B1F"/>
    <w:rsid w:val="00A74287"/>
    <w:rsid w:val="00A74B29"/>
    <w:rsid w:val="00A81DA0"/>
    <w:rsid w:val="00A83CF4"/>
    <w:rsid w:val="00A934C9"/>
    <w:rsid w:val="00A94664"/>
    <w:rsid w:val="00A95E66"/>
    <w:rsid w:val="00A9717A"/>
    <w:rsid w:val="00A97FF8"/>
    <w:rsid w:val="00AA1CF6"/>
    <w:rsid w:val="00AA48B2"/>
    <w:rsid w:val="00AB0591"/>
    <w:rsid w:val="00AB30B7"/>
    <w:rsid w:val="00AB34A5"/>
    <w:rsid w:val="00AB39D4"/>
    <w:rsid w:val="00AC5BE9"/>
    <w:rsid w:val="00AD39A2"/>
    <w:rsid w:val="00AD4DCA"/>
    <w:rsid w:val="00AD5993"/>
    <w:rsid w:val="00AE3440"/>
    <w:rsid w:val="00AF2AF2"/>
    <w:rsid w:val="00B00A78"/>
    <w:rsid w:val="00B012B2"/>
    <w:rsid w:val="00B05E63"/>
    <w:rsid w:val="00B11D29"/>
    <w:rsid w:val="00B12887"/>
    <w:rsid w:val="00B12E3E"/>
    <w:rsid w:val="00B163E4"/>
    <w:rsid w:val="00B215BF"/>
    <w:rsid w:val="00B253BD"/>
    <w:rsid w:val="00B3480F"/>
    <w:rsid w:val="00B37896"/>
    <w:rsid w:val="00B40F89"/>
    <w:rsid w:val="00B426F1"/>
    <w:rsid w:val="00B56E76"/>
    <w:rsid w:val="00B64772"/>
    <w:rsid w:val="00B72B18"/>
    <w:rsid w:val="00B8057F"/>
    <w:rsid w:val="00B80854"/>
    <w:rsid w:val="00B84A8B"/>
    <w:rsid w:val="00B86DB7"/>
    <w:rsid w:val="00B87ACB"/>
    <w:rsid w:val="00B91B76"/>
    <w:rsid w:val="00B91EA6"/>
    <w:rsid w:val="00B923D6"/>
    <w:rsid w:val="00BB0994"/>
    <w:rsid w:val="00BB21C9"/>
    <w:rsid w:val="00BB2394"/>
    <w:rsid w:val="00BB49EF"/>
    <w:rsid w:val="00BC3999"/>
    <w:rsid w:val="00BD194B"/>
    <w:rsid w:val="00BD5234"/>
    <w:rsid w:val="00BD5A02"/>
    <w:rsid w:val="00BF3031"/>
    <w:rsid w:val="00BF4ED4"/>
    <w:rsid w:val="00C04733"/>
    <w:rsid w:val="00C05537"/>
    <w:rsid w:val="00C07719"/>
    <w:rsid w:val="00C103BC"/>
    <w:rsid w:val="00C11218"/>
    <w:rsid w:val="00C13B5B"/>
    <w:rsid w:val="00C1784F"/>
    <w:rsid w:val="00C22D75"/>
    <w:rsid w:val="00C24691"/>
    <w:rsid w:val="00C24773"/>
    <w:rsid w:val="00C26C70"/>
    <w:rsid w:val="00C27883"/>
    <w:rsid w:val="00C313EF"/>
    <w:rsid w:val="00C314BC"/>
    <w:rsid w:val="00C321C9"/>
    <w:rsid w:val="00C37BF6"/>
    <w:rsid w:val="00C37FAD"/>
    <w:rsid w:val="00C417EB"/>
    <w:rsid w:val="00C43C42"/>
    <w:rsid w:val="00C51520"/>
    <w:rsid w:val="00C52057"/>
    <w:rsid w:val="00C57361"/>
    <w:rsid w:val="00C7044B"/>
    <w:rsid w:val="00C71EDD"/>
    <w:rsid w:val="00C72834"/>
    <w:rsid w:val="00C747D5"/>
    <w:rsid w:val="00C76A9F"/>
    <w:rsid w:val="00C822A5"/>
    <w:rsid w:val="00C83F96"/>
    <w:rsid w:val="00C854F5"/>
    <w:rsid w:val="00C9276C"/>
    <w:rsid w:val="00CA2E54"/>
    <w:rsid w:val="00CA455B"/>
    <w:rsid w:val="00CA4797"/>
    <w:rsid w:val="00CB1341"/>
    <w:rsid w:val="00CB5F67"/>
    <w:rsid w:val="00CC1A50"/>
    <w:rsid w:val="00CD0526"/>
    <w:rsid w:val="00CD1D88"/>
    <w:rsid w:val="00CD3137"/>
    <w:rsid w:val="00CD33EE"/>
    <w:rsid w:val="00CD409D"/>
    <w:rsid w:val="00CE7274"/>
    <w:rsid w:val="00CE7AC6"/>
    <w:rsid w:val="00CF1FD4"/>
    <w:rsid w:val="00CF449D"/>
    <w:rsid w:val="00CF50F8"/>
    <w:rsid w:val="00CF6D00"/>
    <w:rsid w:val="00D019B0"/>
    <w:rsid w:val="00D06A5E"/>
    <w:rsid w:val="00D12289"/>
    <w:rsid w:val="00D156B8"/>
    <w:rsid w:val="00D174BF"/>
    <w:rsid w:val="00D1767D"/>
    <w:rsid w:val="00D2301C"/>
    <w:rsid w:val="00D24014"/>
    <w:rsid w:val="00D2656F"/>
    <w:rsid w:val="00D270F3"/>
    <w:rsid w:val="00D35B32"/>
    <w:rsid w:val="00D35FC5"/>
    <w:rsid w:val="00D3650E"/>
    <w:rsid w:val="00D4296E"/>
    <w:rsid w:val="00D531BA"/>
    <w:rsid w:val="00D53249"/>
    <w:rsid w:val="00D54577"/>
    <w:rsid w:val="00D5559F"/>
    <w:rsid w:val="00D57D43"/>
    <w:rsid w:val="00D63A25"/>
    <w:rsid w:val="00D64DBF"/>
    <w:rsid w:val="00D6548A"/>
    <w:rsid w:val="00D70DB0"/>
    <w:rsid w:val="00D71FF9"/>
    <w:rsid w:val="00D81381"/>
    <w:rsid w:val="00D8207F"/>
    <w:rsid w:val="00D8732E"/>
    <w:rsid w:val="00D975E6"/>
    <w:rsid w:val="00DA1E98"/>
    <w:rsid w:val="00DA2991"/>
    <w:rsid w:val="00DC000A"/>
    <w:rsid w:val="00DC0350"/>
    <w:rsid w:val="00DC3A09"/>
    <w:rsid w:val="00DD2405"/>
    <w:rsid w:val="00DD53F4"/>
    <w:rsid w:val="00DD629C"/>
    <w:rsid w:val="00DE5A8B"/>
    <w:rsid w:val="00DF1B53"/>
    <w:rsid w:val="00DF25CC"/>
    <w:rsid w:val="00DF6523"/>
    <w:rsid w:val="00E03E89"/>
    <w:rsid w:val="00E04373"/>
    <w:rsid w:val="00E04BA2"/>
    <w:rsid w:val="00E07836"/>
    <w:rsid w:val="00E23652"/>
    <w:rsid w:val="00E255C3"/>
    <w:rsid w:val="00E31B03"/>
    <w:rsid w:val="00E32B3D"/>
    <w:rsid w:val="00E37642"/>
    <w:rsid w:val="00E461E0"/>
    <w:rsid w:val="00E50CE7"/>
    <w:rsid w:val="00E55529"/>
    <w:rsid w:val="00E62245"/>
    <w:rsid w:val="00E63814"/>
    <w:rsid w:val="00E87355"/>
    <w:rsid w:val="00E87C40"/>
    <w:rsid w:val="00E93490"/>
    <w:rsid w:val="00EA2715"/>
    <w:rsid w:val="00EA2AA5"/>
    <w:rsid w:val="00EB3EBF"/>
    <w:rsid w:val="00EC33C3"/>
    <w:rsid w:val="00ED24A1"/>
    <w:rsid w:val="00EE06E5"/>
    <w:rsid w:val="00EE0A65"/>
    <w:rsid w:val="00EE1531"/>
    <w:rsid w:val="00EE357B"/>
    <w:rsid w:val="00EE6CA6"/>
    <w:rsid w:val="00EF059D"/>
    <w:rsid w:val="00EF387B"/>
    <w:rsid w:val="00F01136"/>
    <w:rsid w:val="00F02949"/>
    <w:rsid w:val="00F039C0"/>
    <w:rsid w:val="00F068A0"/>
    <w:rsid w:val="00F11C63"/>
    <w:rsid w:val="00F20E4E"/>
    <w:rsid w:val="00F225AC"/>
    <w:rsid w:val="00F277F4"/>
    <w:rsid w:val="00F3537C"/>
    <w:rsid w:val="00F353C4"/>
    <w:rsid w:val="00F43658"/>
    <w:rsid w:val="00F53E2D"/>
    <w:rsid w:val="00F53FE8"/>
    <w:rsid w:val="00F6622C"/>
    <w:rsid w:val="00F6790A"/>
    <w:rsid w:val="00F719A2"/>
    <w:rsid w:val="00F75635"/>
    <w:rsid w:val="00F8250A"/>
    <w:rsid w:val="00F84CAE"/>
    <w:rsid w:val="00F8524E"/>
    <w:rsid w:val="00F90F7C"/>
    <w:rsid w:val="00F96B64"/>
    <w:rsid w:val="00FA00E6"/>
    <w:rsid w:val="00FA09F0"/>
    <w:rsid w:val="00FB1396"/>
    <w:rsid w:val="00FB151B"/>
    <w:rsid w:val="00FB7714"/>
    <w:rsid w:val="00FC25FC"/>
    <w:rsid w:val="00FC4171"/>
    <w:rsid w:val="00FC5B12"/>
    <w:rsid w:val="00FC6E4F"/>
    <w:rsid w:val="00FD342F"/>
    <w:rsid w:val="00FD5368"/>
    <w:rsid w:val="00FE23BF"/>
    <w:rsid w:val="00FF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D632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D6329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7D6329"/>
    <w:pPr>
      <w:autoSpaceDE w:val="0"/>
      <w:autoSpaceDN w:val="0"/>
      <w:adjustRightInd w:val="0"/>
      <w:ind w:left="360"/>
    </w:pPr>
  </w:style>
  <w:style w:type="table" w:styleId="Mkatabulky">
    <w:name w:val="Table Grid"/>
    <w:basedOn w:val="Normlntabulka"/>
    <w:rsid w:val="007D6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7D6329"/>
    <w:pPr>
      <w:spacing w:after="120"/>
    </w:pPr>
  </w:style>
  <w:style w:type="paragraph" w:customStyle="1" w:styleId="slo1text">
    <w:name w:val="Číslo1 text"/>
    <w:basedOn w:val="Normln"/>
    <w:rsid w:val="007D6329"/>
    <w:pPr>
      <w:widowControl w:val="0"/>
      <w:spacing w:after="120"/>
      <w:jc w:val="both"/>
      <w:outlineLvl w:val="0"/>
    </w:pPr>
    <w:rPr>
      <w:rFonts w:ascii="Arial" w:hAnsi="Arial"/>
      <w:noProof/>
      <w:szCs w:val="20"/>
    </w:rPr>
  </w:style>
  <w:style w:type="paragraph" w:customStyle="1" w:styleId="Odsazen1text">
    <w:name w:val="Odsazený1 text"/>
    <w:basedOn w:val="Normln"/>
    <w:link w:val="Odsazen1textChar"/>
    <w:rsid w:val="007D6329"/>
    <w:pPr>
      <w:widowControl w:val="0"/>
      <w:spacing w:after="120"/>
      <w:ind w:left="567"/>
      <w:jc w:val="both"/>
    </w:pPr>
    <w:rPr>
      <w:rFonts w:ascii="Arial" w:hAnsi="Arial"/>
      <w:noProof/>
      <w:szCs w:val="20"/>
    </w:rPr>
  </w:style>
  <w:style w:type="character" w:customStyle="1" w:styleId="Tunproloenznak">
    <w:name w:val="Tučný proložený znak"/>
    <w:rsid w:val="007D6329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Podtren">
    <w:name w:val="Podtržení"/>
    <w:basedOn w:val="Normln"/>
    <w:rsid w:val="007D6329"/>
    <w:pPr>
      <w:widowControl w:val="0"/>
      <w:pBdr>
        <w:bottom w:val="single" w:sz="4" w:space="1" w:color="auto"/>
      </w:pBdr>
      <w:jc w:val="both"/>
    </w:pPr>
    <w:rPr>
      <w:rFonts w:ascii="Arial" w:hAnsi="Arial"/>
      <w:noProof/>
      <w:sz w:val="18"/>
      <w:szCs w:val="20"/>
    </w:rPr>
  </w:style>
  <w:style w:type="paragraph" w:customStyle="1" w:styleId="Radazpracoval1">
    <w:name w:val="Rada zpracoval1"/>
    <w:basedOn w:val="Normln"/>
    <w:rsid w:val="007D6329"/>
    <w:pPr>
      <w:spacing w:before="240"/>
      <w:ind w:left="6238" w:hanging="1418"/>
    </w:pPr>
    <w:rPr>
      <w:rFonts w:ascii="Arial" w:hAnsi="Arial" w:cs="Arial"/>
      <w:szCs w:val="20"/>
    </w:rPr>
  </w:style>
  <w:style w:type="paragraph" w:customStyle="1" w:styleId="Radapedkld1">
    <w:name w:val="Rada předkládá1"/>
    <w:basedOn w:val="Normln"/>
    <w:rsid w:val="007D6329"/>
    <w:pPr>
      <w:ind w:left="6238" w:hanging="1418"/>
    </w:pPr>
    <w:rPr>
      <w:rFonts w:ascii="Arial" w:hAnsi="Arial" w:cs="Arial"/>
      <w:szCs w:val="20"/>
    </w:rPr>
  </w:style>
  <w:style w:type="paragraph" w:customStyle="1" w:styleId="Radanadpis1schze">
    <w:name w:val="Rada nadpis1 schůze"/>
    <w:basedOn w:val="Normln"/>
    <w:rsid w:val="007D6329"/>
    <w:pPr>
      <w:widowControl w:val="0"/>
      <w:spacing w:before="960" w:after="240"/>
      <w:jc w:val="center"/>
    </w:pPr>
    <w:rPr>
      <w:rFonts w:ascii="Arial" w:hAnsi="Arial" w:cs="Arial"/>
      <w:b/>
      <w:bCs/>
      <w:noProof/>
      <w:sz w:val="36"/>
      <w:szCs w:val="36"/>
    </w:rPr>
  </w:style>
  <w:style w:type="paragraph" w:customStyle="1" w:styleId="Radabodschze">
    <w:name w:val="Rada bod schůze"/>
    <w:basedOn w:val="Normln"/>
    <w:rsid w:val="007D6329"/>
    <w:pPr>
      <w:widowControl w:val="0"/>
      <w:spacing w:before="480" w:after="480"/>
      <w:ind w:left="851" w:hanging="851"/>
      <w:jc w:val="both"/>
    </w:pPr>
    <w:rPr>
      <w:rFonts w:ascii="Arial" w:hAnsi="Arial"/>
      <w:b/>
      <w:noProof/>
      <w:sz w:val="28"/>
      <w:szCs w:val="20"/>
    </w:rPr>
  </w:style>
  <w:style w:type="paragraph" w:customStyle="1" w:styleId="Radanvrhusnesen">
    <w:name w:val="Rada návrh usnesení"/>
    <w:basedOn w:val="Radabodschze"/>
    <w:rsid w:val="007D6329"/>
    <w:rPr>
      <w:rFonts w:cs="Arial"/>
      <w:bCs/>
      <w:sz w:val="24"/>
      <w:szCs w:val="24"/>
      <w:u w:val="single"/>
    </w:rPr>
  </w:style>
  <w:style w:type="paragraph" w:customStyle="1" w:styleId="Radaslobodu">
    <w:name w:val="Rada číslo bodu"/>
    <w:basedOn w:val="Normln"/>
    <w:rsid w:val="007D6329"/>
    <w:pPr>
      <w:widowControl w:val="0"/>
      <w:spacing w:after="360"/>
      <w:jc w:val="right"/>
    </w:pPr>
    <w:rPr>
      <w:rFonts w:ascii="Arial" w:hAnsi="Arial"/>
      <w:noProof/>
      <w:sz w:val="52"/>
      <w:szCs w:val="20"/>
    </w:rPr>
  </w:style>
  <w:style w:type="paragraph" w:customStyle="1" w:styleId="Radanadpis2schze">
    <w:name w:val="Rada nadpis2 schůze"/>
    <w:basedOn w:val="Normln"/>
    <w:rsid w:val="007D6329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Zastupitelstvozpracoval2">
    <w:name w:val="Zastupitelstvo zpracoval2"/>
    <w:basedOn w:val="Normln"/>
    <w:rsid w:val="007D6329"/>
    <w:pPr>
      <w:ind w:left="6237"/>
    </w:pPr>
    <w:rPr>
      <w:rFonts w:ascii="Arial" w:hAnsi="Arial"/>
      <w:szCs w:val="20"/>
    </w:rPr>
  </w:style>
  <w:style w:type="character" w:styleId="slostrnky">
    <w:name w:val="page number"/>
    <w:rsid w:val="007D6329"/>
    <w:rPr>
      <w:rFonts w:ascii="Arial" w:hAnsi="Arial"/>
      <w:dstrike w:val="0"/>
      <w:color w:val="auto"/>
      <w:sz w:val="20"/>
      <w:u w:val="none"/>
      <w:vertAlign w:val="baseline"/>
    </w:rPr>
  </w:style>
  <w:style w:type="character" w:customStyle="1" w:styleId="ZkladntextChar">
    <w:name w:val="Základní text Char"/>
    <w:link w:val="Zkladntext"/>
    <w:rsid w:val="007D6329"/>
    <w:rPr>
      <w:sz w:val="24"/>
      <w:szCs w:val="24"/>
      <w:lang w:val="cs-CZ" w:eastAsia="cs-CZ" w:bidi="ar-SA"/>
    </w:rPr>
  </w:style>
  <w:style w:type="character" w:customStyle="1" w:styleId="Odsazen1textChar">
    <w:name w:val="Odsazený1 text Char"/>
    <w:link w:val="Odsazen1text"/>
    <w:rsid w:val="007D6329"/>
    <w:rPr>
      <w:rFonts w:ascii="Arial" w:hAnsi="Arial"/>
      <w:noProof/>
      <w:sz w:val="24"/>
      <w:lang w:val="cs-CZ" w:eastAsia="cs-CZ" w:bidi="ar-SA"/>
    </w:rPr>
  </w:style>
  <w:style w:type="paragraph" w:styleId="Textbubliny">
    <w:name w:val="Balloon Text"/>
    <w:basedOn w:val="Normln"/>
    <w:semiHidden/>
    <w:rsid w:val="00B80854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4C22BA"/>
    <w:pPr>
      <w:spacing w:before="100" w:beforeAutospacing="1" w:after="100" w:afterAutospacing="1"/>
    </w:pPr>
  </w:style>
  <w:style w:type="paragraph" w:customStyle="1" w:styleId="Tabulkatuntext16nasted">
    <w:name w:val="Tabulka tučný text_16 na střed"/>
    <w:basedOn w:val="Normln"/>
    <w:rsid w:val="004C22BA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4C22BA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4C22BA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4C22BA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customStyle="1" w:styleId="Zastupitelstvoplohy">
    <w:name w:val="Zastupitelstvo přílohy"/>
    <w:basedOn w:val="Normln"/>
    <w:rsid w:val="004C22BA"/>
    <w:pPr>
      <w:widowControl w:val="0"/>
      <w:spacing w:before="480" w:after="120"/>
      <w:jc w:val="both"/>
    </w:pPr>
    <w:rPr>
      <w:rFonts w:ascii="Arial" w:hAnsi="Arial" w:cs="Arial"/>
      <w:szCs w:val="20"/>
      <w:u w:val="single"/>
    </w:rPr>
  </w:style>
  <w:style w:type="character" w:styleId="Hypertextovodkaz">
    <w:name w:val="Hyperlink"/>
    <w:rsid w:val="00D4296E"/>
    <w:rPr>
      <w:color w:val="0000FF"/>
      <w:u w:val="single"/>
    </w:rPr>
  </w:style>
  <w:style w:type="character" w:styleId="Sledovanodkaz">
    <w:name w:val="FollowedHyperlink"/>
    <w:rsid w:val="00970B28"/>
    <w:rPr>
      <w:color w:val="800080"/>
      <w:u w:val="single"/>
    </w:rPr>
  </w:style>
  <w:style w:type="paragraph" w:styleId="Rozloendokumentu">
    <w:name w:val="Document Map"/>
    <w:basedOn w:val="Normln"/>
    <w:semiHidden/>
    <w:rsid w:val="00234B8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iln">
    <w:name w:val="Strong"/>
    <w:qFormat/>
    <w:rsid w:val="0065149F"/>
    <w:rPr>
      <w:b/>
      <w:bCs/>
    </w:rPr>
  </w:style>
  <w:style w:type="character" w:customStyle="1" w:styleId="ZpatChar">
    <w:name w:val="Zápatí Char"/>
    <w:link w:val="Zpat"/>
    <w:uiPriority w:val="99"/>
    <w:rsid w:val="000C248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53565"/>
    <w:pPr>
      <w:ind w:left="720"/>
      <w:contextualSpacing/>
    </w:pPr>
  </w:style>
  <w:style w:type="character" w:styleId="Odkaznakoment">
    <w:name w:val="annotation reference"/>
    <w:basedOn w:val="Standardnpsmoodstavce"/>
    <w:rsid w:val="003E07A7"/>
    <w:rPr>
      <w:sz w:val="16"/>
      <w:szCs w:val="16"/>
    </w:rPr>
  </w:style>
  <w:style w:type="paragraph" w:styleId="Textkomente">
    <w:name w:val="annotation text"/>
    <w:basedOn w:val="Normln"/>
    <w:link w:val="TextkomenteChar"/>
    <w:rsid w:val="003E07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E07A7"/>
  </w:style>
  <w:style w:type="paragraph" w:styleId="Pedmtkomente">
    <w:name w:val="annotation subject"/>
    <w:basedOn w:val="Textkomente"/>
    <w:next w:val="Textkomente"/>
    <w:link w:val="PedmtkomenteChar"/>
    <w:rsid w:val="003E07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E07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D632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D6329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7D6329"/>
    <w:pPr>
      <w:autoSpaceDE w:val="0"/>
      <w:autoSpaceDN w:val="0"/>
      <w:adjustRightInd w:val="0"/>
      <w:ind w:left="360"/>
    </w:pPr>
  </w:style>
  <w:style w:type="table" w:styleId="Mkatabulky">
    <w:name w:val="Table Grid"/>
    <w:basedOn w:val="Normlntabulka"/>
    <w:rsid w:val="007D6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7D6329"/>
    <w:pPr>
      <w:spacing w:after="120"/>
    </w:pPr>
  </w:style>
  <w:style w:type="paragraph" w:customStyle="1" w:styleId="slo1text">
    <w:name w:val="Číslo1 text"/>
    <w:basedOn w:val="Normln"/>
    <w:rsid w:val="007D6329"/>
    <w:pPr>
      <w:widowControl w:val="0"/>
      <w:spacing w:after="120"/>
      <w:jc w:val="both"/>
      <w:outlineLvl w:val="0"/>
    </w:pPr>
    <w:rPr>
      <w:rFonts w:ascii="Arial" w:hAnsi="Arial"/>
      <w:noProof/>
      <w:szCs w:val="20"/>
    </w:rPr>
  </w:style>
  <w:style w:type="paragraph" w:customStyle="1" w:styleId="Odsazen1text">
    <w:name w:val="Odsazený1 text"/>
    <w:basedOn w:val="Normln"/>
    <w:link w:val="Odsazen1textChar"/>
    <w:rsid w:val="007D6329"/>
    <w:pPr>
      <w:widowControl w:val="0"/>
      <w:spacing w:after="120"/>
      <w:ind w:left="567"/>
      <w:jc w:val="both"/>
    </w:pPr>
    <w:rPr>
      <w:rFonts w:ascii="Arial" w:hAnsi="Arial"/>
      <w:noProof/>
      <w:szCs w:val="20"/>
    </w:rPr>
  </w:style>
  <w:style w:type="character" w:customStyle="1" w:styleId="Tunproloenznak">
    <w:name w:val="Tučný proložený znak"/>
    <w:rsid w:val="007D6329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Podtren">
    <w:name w:val="Podtržení"/>
    <w:basedOn w:val="Normln"/>
    <w:rsid w:val="007D6329"/>
    <w:pPr>
      <w:widowControl w:val="0"/>
      <w:pBdr>
        <w:bottom w:val="single" w:sz="4" w:space="1" w:color="auto"/>
      </w:pBdr>
      <w:jc w:val="both"/>
    </w:pPr>
    <w:rPr>
      <w:rFonts w:ascii="Arial" w:hAnsi="Arial"/>
      <w:noProof/>
      <w:sz w:val="18"/>
      <w:szCs w:val="20"/>
    </w:rPr>
  </w:style>
  <w:style w:type="paragraph" w:customStyle="1" w:styleId="Radazpracoval1">
    <w:name w:val="Rada zpracoval1"/>
    <w:basedOn w:val="Normln"/>
    <w:rsid w:val="007D6329"/>
    <w:pPr>
      <w:spacing w:before="240"/>
      <w:ind w:left="6238" w:hanging="1418"/>
    </w:pPr>
    <w:rPr>
      <w:rFonts w:ascii="Arial" w:hAnsi="Arial" w:cs="Arial"/>
      <w:szCs w:val="20"/>
    </w:rPr>
  </w:style>
  <w:style w:type="paragraph" w:customStyle="1" w:styleId="Radapedkld1">
    <w:name w:val="Rada předkládá1"/>
    <w:basedOn w:val="Normln"/>
    <w:rsid w:val="007D6329"/>
    <w:pPr>
      <w:ind w:left="6238" w:hanging="1418"/>
    </w:pPr>
    <w:rPr>
      <w:rFonts w:ascii="Arial" w:hAnsi="Arial" w:cs="Arial"/>
      <w:szCs w:val="20"/>
    </w:rPr>
  </w:style>
  <w:style w:type="paragraph" w:customStyle="1" w:styleId="Radanadpis1schze">
    <w:name w:val="Rada nadpis1 schůze"/>
    <w:basedOn w:val="Normln"/>
    <w:rsid w:val="007D6329"/>
    <w:pPr>
      <w:widowControl w:val="0"/>
      <w:spacing w:before="960" w:after="240"/>
      <w:jc w:val="center"/>
    </w:pPr>
    <w:rPr>
      <w:rFonts w:ascii="Arial" w:hAnsi="Arial" w:cs="Arial"/>
      <w:b/>
      <w:bCs/>
      <w:noProof/>
      <w:sz w:val="36"/>
      <w:szCs w:val="36"/>
    </w:rPr>
  </w:style>
  <w:style w:type="paragraph" w:customStyle="1" w:styleId="Radabodschze">
    <w:name w:val="Rada bod schůze"/>
    <w:basedOn w:val="Normln"/>
    <w:rsid w:val="007D6329"/>
    <w:pPr>
      <w:widowControl w:val="0"/>
      <w:spacing w:before="480" w:after="480"/>
      <w:ind w:left="851" w:hanging="851"/>
      <w:jc w:val="both"/>
    </w:pPr>
    <w:rPr>
      <w:rFonts w:ascii="Arial" w:hAnsi="Arial"/>
      <w:b/>
      <w:noProof/>
      <w:sz w:val="28"/>
      <w:szCs w:val="20"/>
    </w:rPr>
  </w:style>
  <w:style w:type="paragraph" w:customStyle="1" w:styleId="Radanvrhusnesen">
    <w:name w:val="Rada návrh usnesení"/>
    <w:basedOn w:val="Radabodschze"/>
    <w:rsid w:val="007D6329"/>
    <w:rPr>
      <w:rFonts w:cs="Arial"/>
      <w:bCs/>
      <w:sz w:val="24"/>
      <w:szCs w:val="24"/>
      <w:u w:val="single"/>
    </w:rPr>
  </w:style>
  <w:style w:type="paragraph" w:customStyle="1" w:styleId="Radaslobodu">
    <w:name w:val="Rada číslo bodu"/>
    <w:basedOn w:val="Normln"/>
    <w:rsid w:val="007D6329"/>
    <w:pPr>
      <w:widowControl w:val="0"/>
      <w:spacing w:after="360"/>
      <w:jc w:val="right"/>
    </w:pPr>
    <w:rPr>
      <w:rFonts w:ascii="Arial" w:hAnsi="Arial"/>
      <w:noProof/>
      <w:sz w:val="52"/>
      <w:szCs w:val="20"/>
    </w:rPr>
  </w:style>
  <w:style w:type="paragraph" w:customStyle="1" w:styleId="Radanadpis2schze">
    <w:name w:val="Rada nadpis2 schůze"/>
    <w:basedOn w:val="Normln"/>
    <w:rsid w:val="007D6329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Zastupitelstvozpracoval2">
    <w:name w:val="Zastupitelstvo zpracoval2"/>
    <w:basedOn w:val="Normln"/>
    <w:rsid w:val="007D6329"/>
    <w:pPr>
      <w:ind w:left="6237"/>
    </w:pPr>
    <w:rPr>
      <w:rFonts w:ascii="Arial" w:hAnsi="Arial"/>
      <w:szCs w:val="20"/>
    </w:rPr>
  </w:style>
  <w:style w:type="character" w:styleId="slostrnky">
    <w:name w:val="page number"/>
    <w:rsid w:val="007D6329"/>
    <w:rPr>
      <w:rFonts w:ascii="Arial" w:hAnsi="Arial"/>
      <w:dstrike w:val="0"/>
      <w:color w:val="auto"/>
      <w:sz w:val="20"/>
      <w:u w:val="none"/>
      <w:vertAlign w:val="baseline"/>
    </w:rPr>
  </w:style>
  <w:style w:type="character" w:customStyle="1" w:styleId="ZkladntextChar">
    <w:name w:val="Základní text Char"/>
    <w:link w:val="Zkladntext"/>
    <w:rsid w:val="007D6329"/>
    <w:rPr>
      <w:sz w:val="24"/>
      <w:szCs w:val="24"/>
      <w:lang w:val="cs-CZ" w:eastAsia="cs-CZ" w:bidi="ar-SA"/>
    </w:rPr>
  </w:style>
  <w:style w:type="character" w:customStyle="1" w:styleId="Odsazen1textChar">
    <w:name w:val="Odsazený1 text Char"/>
    <w:link w:val="Odsazen1text"/>
    <w:rsid w:val="007D6329"/>
    <w:rPr>
      <w:rFonts w:ascii="Arial" w:hAnsi="Arial"/>
      <w:noProof/>
      <w:sz w:val="24"/>
      <w:lang w:val="cs-CZ" w:eastAsia="cs-CZ" w:bidi="ar-SA"/>
    </w:rPr>
  </w:style>
  <w:style w:type="paragraph" w:styleId="Textbubliny">
    <w:name w:val="Balloon Text"/>
    <w:basedOn w:val="Normln"/>
    <w:semiHidden/>
    <w:rsid w:val="00B80854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4C22BA"/>
    <w:pPr>
      <w:spacing w:before="100" w:beforeAutospacing="1" w:after="100" w:afterAutospacing="1"/>
    </w:pPr>
  </w:style>
  <w:style w:type="paragraph" w:customStyle="1" w:styleId="Tabulkatuntext16nasted">
    <w:name w:val="Tabulka tučný text_16 na střed"/>
    <w:basedOn w:val="Normln"/>
    <w:rsid w:val="004C22BA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4C22BA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4C22BA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4C22BA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customStyle="1" w:styleId="Zastupitelstvoplohy">
    <w:name w:val="Zastupitelstvo přílohy"/>
    <w:basedOn w:val="Normln"/>
    <w:rsid w:val="004C22BA"/>
    <w:pPr>
      <w:widowControl w:val="0"/>
      <w:spacing w:before="480" w:after="120"/>
      <w:jc w:val="both"/>
    </w:pPr>
    <w:rPr>
      <w:rFonts w:ascii="Arial" w:hAnsi="Arial" w:cs="Arial"/>
      <w:szCs w:val="20"/>
      <w:u w:val="single"/>
    </w:rPr>
  </w:style>
  <w:style w:type="character" w:styleId="Hypertextovodkaz">
    <w:name w:val="Hyperlink"/>
    <w:rsid w:val="00D4296E"/>
    <w:rPr>
      <w:color w:val="0000FF"/>
      <w:u w:val="single"/>
    </w:rPr>
  </w:style>
  <w:style w:type="character" w:styleId="Sledovanodkaz">
    <w:name w:val="FollowedHyperlink"/>
    <w:rsid w:val="00970B28"/>
    <w:rPr>
      <w:color w:val="800080"/>
      <w:u w:val="single"/>
    </w:rPr>
  </w:style>
  <w:style w:type="paragraph" w:styleId="Rozloendokumentu">
    <w:name w:val="Document Map"/>
    <w:basedOn w:val="Normln"/>
    <w:semiHidden/>
    <w:rsid w:val="00234B8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iln">
    <w:name w:val="Strong"/>
    <w:qFormat/>
    <w:rsid w:val="0065149F"/>
    <w:rPr>
      <w:b/>
      <w:bCs/>
    </w:rPr>
  </w:style>
  <w:style w:type="character" w:customStyle="1" w:styleId="ZpatChar">
    <w:name w:val="Zápatí Char"/>
    <w:link w:val="Zpat"/>
    <w:uiPriority w:val="99"/>
    <w:rsid w:val="000C248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53565"/>
    <w:pPr>
      <w:ind w:left="720"/>
      <w:contextualSpacing/>
    </w:pPr>
  </w:style>
  <w:style w:type="character" w:styleId="Odkaznakoment">
    <w:name w:val="annotation reference"/>
    <w:basedOn w:val="Standardnpsmoodstavce"/>
    <w:rsid w:val="003E07A7"/>
    <w:rPr>
      <w:sz w:val="16"/>
      <w:szCs w:val="16"/>
    </w:rPr>
  </w:style>
  <w:style w:type="paragraph" w:styleId="Textkomente">
    <w:name w:val="annotation text"/>
    <w:basedOn w:val="Normln"/>
    <w:link w:val="TextkomenteChar"/>
    <w:rsid w:val="003E07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E07A7"/>
  </w:style>
  <w:style w:type="paragraph" w:styleId="Pedmtkomente">
    <w:name w:val="annotation subject"/>
    <w:basedOn w:val="Textkomente"/>
    <w:next w:val="Textkomente"/>
    <w:link w:val="PedmtkomenteChar"/>
    <w:rsid w:val="003E07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E07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yperlink" Target="https://www.kr-olomoucky.cz/vyuctovani-prispevku-dotace-cl-3424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7186A-5AE8-4141-B65F-8C5EAAE9E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3851</Words>
  <Characters>22724</Characters>
  <Application>Microsoft Office Word</Application>
  <DocSecurity>0</DocSecurity>
  <Lines>189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00</vt:lpstr>
    </vt:vector>
  </TitlesOfParts>
  <Company>KÚOK</Company>
  <LinksUpToDate>false</LinksUpToDate>
  <CharactersWithSpaces>26522</CharactersWithSpaces>
  <SharedDoc>false</SharedDoc>
  <HLinks>
    <vt:vector size="12" baseType="variant">
      <vt:variant>
        <vt:i4>6684773</vt:i4>
      </vt:variant>
      <vt:variant>
        <vt:i4>3</vt:i4>
      </vt:variant>
      <vt:variant>
        <vt:i4>0</vt:i4>
      </vt:variant>
      <vt:variant>
        <vt:i4>5</vt:i4>
      </vt:variant>
      <vt:variant>
        <vt:lpwstr>http://www.kr-olomoucky.cz/19-symboly-olomouckeho-kraje-cl-323.html</vt:lpwstr>
      </vt:variant>
      <vt:variant>
        <vt:lpwstr/>
      </vt:variant>
      <vt:variant>
        <vt:i4>2621472</vt:i4>
      </vt:variant>
      <vt:variant>
        <vt:i4>0</vt:i4>
      </vt:variant>
      <vt:variant>
        <vt:i4>0</vt:i4>
      </vt:variant>
      <vt:variant>
        <vt:i4>5</vt:i4>
      </vt:variant>
      <vt:variant>
        <vt:lpwstr>http://www.kr-olomoucky.cz/vyuctovani-prispevku-cl-681.html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</dc:title>
  <dc:creator>znovakova</dc:creator>
  <cp:lastModifiedBy>Telcová Katarína</cp:lastModifiedBy>
  <cp:revision>2</cp:revision>
  <cp:lastPrinted>2016-06-09T11:04:00Z</cp:lastPrinted>
  <dcterms:created xsi:type="dcterms:W3CDTF">2016-06-17T07:07:00Z</dcterms:created>
  <dcterms:modified xsi:type="dcterms:W3CDTF">2016-06-17T07:07:00Z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