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88" w:rsidRPr="00C02788" w:rsidRDefault="00C02788" w:rsidP="00C0278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C02788" w:rsidRPr="00C02788" w:rsidRDefault="00C02788" w:rsidP="00C02788">
      <w:pPr>
        <w:spacing w:after="120" w:line="240" w:lineRule="auto"/>
        <w:jc w:val="center"/>
        <w:rPr>
          <w:rFonts w:ascii="Arial" w:eastAsia="Times New Roman" w:hAnsi="Arial" w:cs="Arial"/>
          <w:lang w:eastAsia="cs-CZ"/>
        </w:rPr>
      </w:pPr>
      <w:r w:rsidRPr="00C02788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C02788" w:rsidRPr="00C02788" w:rsidRDefault="00C02788" w:rsidP="00C02788">
      <w:pPr>
        <w:spacing w:after="12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2E6C8E" w:rsidRDefault="00C02788" w:rsidP="002E6C8E">
      <w:pPr>
        <w:spacing w:after="120" w:line="240" w:lineRule="auto"/>
        <w:ind w:left="1418" w:hanging="1418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Zastoupený: 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>Mgr. Yvonou Kubjátovou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, náměstk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>yní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hejtmana</w:t>
      </w:r>
      <w:r w:rsidR="002E6C8E">
        <w:rPr>
          <w:rFonts w:ascii="Arial" w:eastAsia="Times New Roman" w:hAnsi="Arial" w:cs="Arial"/>
          <w:sz w:val="24"/>
          <w:szCs w:val="24"/>
          <w:lang w:eastAsia="cs-CZ"/>
        </w:rPr>
        <w:t xml:space="preserve">, na základě pověření </w:t>
      </w:r>
      <w:r w:rsidR="002E6C8E">
        <w:rPr>
          <w:rFonts w:ascii="Arial" w:eastAsia="Times New Roman" w:hAnsi="Arial" w:cs="Arial"/>
          <w:sz w:val="24"/>
          <w:szCs w:val="24"/>
          <w:lang w:eastAsia="cs-CZ"/>
        </w:rPr>
        <w:br/>
        <w:t>ze dne 25. 9. 2015</w:t>
      </w:r>
      <w:r w:rsidR="002E6C8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Bankovní spojení: 27</w:t>
      </w:r>
      <w:r w:rsidR="00A673A0">
        <w:rPr>
          <w:rFonts w:ascii="Arial" w:eastAsia="Times New Roman" w:hAnsi="Arial" w:cs="Arial"/>
          <w:sz w:val="24"/>
          <w:szCs w:val="24"/>
          <w:lang w:eastAsia="cs-CZ"/>
        </w:rPr>
        <w:t xml:space="preserve"> -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4228330207/0100, Komerční banka, a.</w:t>
      </w:r>
      <w:r w:rsidR="00BF0C5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s. (pobočka Olomouc)</w:t>
      </w:r>
    </w:p>
    <w:p w:rsidR="00C02788" w:rsidRPr="00C02788" w:rsidRDefault="00C02788" w:rsidP="00C0278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BF0C5D" w:rsidRDefault="00C02788" w:rsidP="00C02788">
      <w:pPr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BF0C5D">
        <w:rPr>
          <w:rFonts w:ascii="Arial" w:eastAsia="Times New Roman" w:hAnsi="Arial" w:cs="Arial"/>
          <w:sz w:val="24"/>
          <w:szCs w:val="24"/>
          <w:lang w:eastAsia="cs-CZ"/>
        </w:rPr>
        <w:t>a</w:t>
      </w:r>
    </w:p>
    <w:p w:rsidR="001212B3" w:rsidRPr="004E5870" w:rsidRDefault="004E5870" w:rsidP="001212B3">
      <w:pPr>
        <w:tabs>
          <w:tab w:val="left" w:pos="2235"/>
        </w:tabs>
        <w:spacing w:before="120" w:after="120"/>
        <w:ind w:left="1418" w:hanging="1418"/>
        <w:jc w:val="both"/>
        <w:rPr>
          <w:rFonts w:ascii="Arial" w:hAnsi="Arial" w:cs="Arial"/>
          <w:b/>
          <w:sz w:val="24"/>
          <w:szCs w:val="24"/>
        </w:rPr>
      </w:pPr>
      <w:r w:rsidRPr="004E5870">
        <w:rPr>
          <w:rStyle w:val="preformatted"/>
          <w:rFonts w:ascii="Arial" w:hAnsi="Arial" w:cs="Arial"/>
          <w:b/>
          <w:sz w:val="24"/>
          <w:szCs w:val="24"/>
        </w:rPr>
        <w:t>ProMancus, o.p.s.</w:t>
      </w:r>
      <w:r w:rsidR="001212B3" w:rsidRPr="004E5870">
        <w:rPr>
          <w:rFonts w:ascii="Arial" w:hAnsi="Arial" w:cs="Arial"/>
          <w:b/>
          <w:sz w:val="24"/>
          <w:szCs w:val="24"/>
        </w:rPr>
        <w:tab/>
      </w:r>
    </w:p>
    <w:p w:rsidR="004E5870" w:rsidRPr="004E5870" w:rsidRDefault="004E5870" w:rsidP="001212B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4E5870">
        <w:rPr>
          <w:rFonts w:ascii="Arial" w:hAnsi="Arial" w:cs="Arial"/>
          <w:sz w:val="24"/>
          <w:szCs w:val="24"/>
        </w:rPr>
        <w:t xml:space="preserve">Hlávkova 447/5, 702 00 Ostrava - Přívoz </w:t>
      </w:r>
    </w:p>
    <w:p w:rsidR="001212B3" w:rsidRPr="004E5870" w:rsidRDefault="001212B3" w:rsidP="001212B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4E5870">
        <w:rPr>
          <w:rFonts w:ascii="Arial" w:hAnsi="Arial" w:cs="Arial"/>
          <w:sz w:val="24"/>
          <w:szCs w:val="24"/>
        </w:rPr>
        <w:t xml:space="preserve">IČ: </w:t>
      </w:r>
      <w:r w:rsidR="004E5870" w:rsidRPr="004E5870">
        <w:rPr>
          <w:rStyle w:val="nowrap"/>
          <w:rFonts w:ascii="Arial" w:hAnsi="Arial" w:cs="Arial"/>
          <w:sz w:val="24"/>
          <w:szCs w:val="24"/>
        </w:rPr>
        <w:t>28621221</w:t>
      </w:r>
    </w:p>
    <w:p w:rsidR="004E5870" w:rsidRPr="004E5870" w:rsidRDefault="004E5870" w:rsidP="001212B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4E5870">
        <w:rPr>
          <w:rFonts w:ascii="Arial" w:hAnsi="Arial" w:cs="Arial"/>
          <w:sz w:val="24"/>
          <w:szCs w:val="24"/>
        </w:rPr>
        <w:t>R</w:t>
      </w:r>
      <w:r w:rsidR="001212B3" w:rsidRPr="004E5870">
        <w:rPr>
          <w:rFonts w:ascii="Arial" w:hAnsi="Arial" w:cs="Arial"/>
          <w:sz w:val="24"/>
          <w:szCs w:val="24"/>
        </w:rPr>
        <w:t>ejstřík</w:t>
      </w:r>
      <w:r w:rsidRPr="004E5870">
        <w:rPr>
          <w:rFonts w:ascii="Arial" w:hAnsi="Arial" w:cs="Arial"/>
          <w:sz w:val="24"/>
          <w:szCs w:val="24"/>
        </w:rPr>
        <w:t xml:space="preserve"> obecně prospěšných společností</w:t>
      </w:r>
      <w:r w:rsidR="001212B3" w:rsidRPr="004E5870">
        <w:rPr>
          <w:rFonts w:ascii="Arial" w:hAnsi="Arial" w:cs="Arial"/>
          <w:sz w:val="24"/>
          <w:szCs w:val="24"/>
        </w:rPr>
        <w:t>: Krajský soud v </w:t>
      </w:r>
      <w:r w:rsidRPr="004E5870">
        <w:rPr>
          <w:rFonts w:ascii="Arial" w:hAnsi="Arial" w:cs="Arial"/>
          <w:sz w:val="24"/>
          <w:szCs w:val="24"/>
        </w:rPr>
        <w:t>Ostravě</w:t>
      </w:r>
      <w:r w:rsidR="001212B3" w:rsidRPr="004E5870">
        <w:rPr>
          <w:rFonts w:ascii="Arial" w:hAnsi="Arial" w:cs="Arial"/>
          <w:sz w:val="24"/>
          <w:szCs w:val="24"/>
        </w:rPr>
        <w:t xml:space="preserve">, </w:t>
      </w:r>
      <w:r w:rsidRPr="004E5870">
        <w:rPr>
          <w:rFonts w:ascii="Arial" w:hAnsi="Arial" w:cs="Arial"/>
          <w:sz w:val="24"/>
          <w:szCs w:val="24"/>
        </w:rPr>
        <w:t xml:space="preserve">O 287 </w:t>
      </w:r>
    </w:p>
    <w:p w:rsidR="001212B3" w:rsidRPr="004E5870" w:rsidRDefault="001212B3" w:rsidP="001212B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4E5870">
        <w:rPr>
          <w:rFonts w:ascii="Arial" w:hAnsi="Arial" w:cs="Arial"/>
          <w:sz w:val="24"/>
          <w:szCs w:val="24"/>
        </w:rPr>
        <w:t>Zastoupen</w:t>
      </w:r>
      <w:r w:rsidR="004E5870" w:rsidRPr="004E5870">
        <w:rPr>
          <w:rFonts w:ascii="Arial" w:hAnsi="Arial" w:cs="Arial"/>
          <w:sz w:val="24"/>
          <w:szCs w:val="24"/>
        </w:rPr>
        <w:t>a</w:t>
      </w:r>
      <w:r w:rsidRPr="004E5870">
        <w:rPr>
          <w:rFonts w:ascii="Arial" w:hAnsi="Arial" w:cs="Arial"/>
          <w:sz w:val="24"/>
          <w:szCs w:val="24"/>
        </w:rPr>
        <w:t xml:space="preserve">: </w:t>
      </w:r>
      <w:r w:rsidR="004E5870" w:rsidRPr="004E5870">
        <w:rPr>
          <w:rFonts w:ascii="Arial" w:hAnsi="Arial" w:cs="Arial"/>
          <w:sz w:val="24"/>
          <w:szCs w:val="24"/>
        </w:rPr>
        <w:t>Mgr. Simonou Součkovou, ředitelkou</w:t>
      </w:r>
    </w:p>
    <w:p w:rsidR="00801F6F" w:rsidRPr="00362BDD" w:rsidRDefault="00BF0C5D" w:rsidP="001212B3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4E5870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4E5870" w:rsidRPr="004E587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E5870" w:rsidRPr="00362BDD">
        <w:rPr>
          <w:rFonts w:ascii="Arial" w:eastAsia="Times New Roman" w:hAnsi="Arial" w:cs="Arial"/>
          <w:sz w:val="24"/>
          <w:szCs w:val="24"/>
          <w:lang w:eastAsia="cs-CZ"/>
        </w:rPr>
        <w:t>236552119/0300</w:t>
      </w:r>
      <w:r w:rsidR="004C0C4C" w:rsidRPr="00362BDD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hyperlink r:id="rId8" w:tooltip="Banka Československá obchodní banka s kódem 0300" w:history="1">
        <w:r w:rsidR="00801F6F" w:rsidRPr="00362BDD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Československá obchodní banka</w:t>
        </w:r>
      </w:hyperlink>
      <w:r w:rsidR="00801F6F" w:rsidRPr="00362BDD">
        <w:rPr>
          <w:rFonts w:ascii="Arial" w:hAnsi="Arial" w:cs="Arial"/>
          <w:sz w:val="24"/>
          <w:szCs w:val="24"/>
        </w:rPr>
        <w:t>, a.s.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C0278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02788" w:rsidRPr="00C02788" w:rsidRDefault="00C02788" w:rsidP="00C0278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C02788" w:rsidRPr="00C02788" w:rsidRDefault="00C02788" w:rsidP="00C02788">
      <w:pPr>
        <w:snapToGri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C02788" w:rsidRPr="00C02788" w:rsidRDefault="00C02788" w:rsidP="00C02788">
      <w:pPr>
        <w:spacing w:before="360"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C503E8" w:rsidRDefault="00C02788" w:rsidP="00C503E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1B40A4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ve výši </w:t>
      </w:r>
      <w:r w:rsidR="00FA0927">
        <w:rPr>
          <w:rFonts w:ascii="Arial" w:eastAsia="Times New Roman" w:hAnsi="Arial" w:cs="Arial"/>
          <w:b/>
          <w:sz w:val="24"/>
          <w:szCs w:val="24"/>
          <w:lang w:eastAsia="cs-CZ"/>
        </w:rPr>
        <w:t>50</w:t>
      </w:r>
      <w:r w:rsidR="004C0C4C" w:rsidRPr="00801F6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4C0C4C" w:rsidRPr="004C0C4C">
        <w:rPr>
          <w:rFonts w:ascii="Arial" w:eastAsia="Times New Roman" w:hAnsi="Arial" w:cs="Arial"/>
          <w:b/>
          <w:sz w:val="24"/>
          <w:szCs w:val="24"/>
          <w:lang w:eastAsia="cs-CZ"/>
        </w:rPr>
        <w:t>000</w:t>
      </w:r>
      <w:r w:rsidRPr="001B40A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Kč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, slovy: </w:t>
      </w:r>
      <w:r w:rsidR="00FA0927">
        <w:rPr>
          <w:rFonts w:ascii="Arial" w:eastAsia="Times New Roman" w:hAnsi="Arial" w:cs="Arial"/>
          <w:sz w:val="24"/>
          <w:szCs w:val="24"/>
          <w:lang w:eastAsia="cs-CZ"/>
        </w:rPr>
        <w:t>padesáttisíc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korun českých (dále jen „dotace“).</w:t>
      </w:r>
    </w:p>
    <w:p w:rsidR="00C02788" w:rsidRPr="005C1498" w:rsidRDefault="00C02788" w:rsidP="00C503E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503E8">
        <w:rPr>
          <w:rFonts w:ascii="Arial" w:hAnsi="Arial" w:cs="Arial"/>
          <w:sz w:val="24"/>
          <w:szCs w:val="24"/>
        </w:rPr>
        <w:t xml:space="preserve">Účelem poskytnutí dotace je </w:t>
      </w:r>
      <w:r w:rsidR="00985C8D" w:rsidRPr="00C503E8">
        <w:rPr>
          <w:rFonts w:ascii="Arial" w:hAnsi="Arial" w:cs="Arial"/>
          <w:sz w:val="24"/>
          <w:szCs w:val="24"/>
        </w:rPr>
        <w:t xml:space="preserve">částečná </w:t>
      </w:r>
      <w:r w:rsidRPr="00C503E8">
        <w:rPr>
          <w:rFonts w:ascii="Arial" w:hAnsi="Arial" w:cs="Arial"/>
          <w:sz w:val="24"/>
          <w:szCs w:val="24"/>
        </w:rPr>
        <w:t xml:space="preserve">úhrada nákladů </w:t>
      </w:r>
      <w:r w:rsidR="00071647" w:rsidRPr="00C503E8">
        <w:rPr>
          <w:rFonts w:ascii="Arial" w:hAnsi="Arial" w:cs="Arial"/>
          <w:sz w:val="24"/>
          <w:szCs w:val="24"/>
        </w:rPr>
        <w:t xml:space="preserve">na projekt </w:t>
      </w:r>
      <w:r w:rsidR="00071647" w:rsidRPr="00C503E8">
        <w:rPr>
          <w:rFonts w:ascii="Arial" w:hAnsi="Arial" w:cs="Arial"/>
          <w:b/>
          <w:sz w:val="24"/>
          <w:szCs w:val="24"/>
        </w:rPr>
        <w:t>„</w:t>
      </w:r>
      <w:r w:rsidR="00C503E8" w:rsidRPr="00C503E8">
        <w:rPr>
          <w:rFonts w:ascii="Arial" w:hAnsi="Arial" w:cs="Arial"/>
          <w:b/>
          <w:sz w:val="24"/>
          <w:szCs w:val="24"/>
        </w:rPr>
        <w:t>Rozloučení s létem v ZOO Olomouc</w:t>
      </w:r>
      <w:r w:rsidR="00071647" w:rsidRPr="00C503E8">
        <w:rPr>
          <w:rFonts w:ascii="Arial" w:hAnsi="Arial" w:cs="Arial"/>
          <w:b/>
          <w:sz w:val="24"/>
          <w:szCs w:val="24"/>
        </w:rPr>
        <w:t>“</w:t>
      </w:r>
      <w:r w:rsidR="00B66B9B" w:rsidRPr="00C503E8">
        <w:rPr>
          <w:rFonts w:ascii="Arial" w:hAnsi="Arial" w:cs="Arial"/>
          <w:sz w:val="24"/>
          <w:szCs w:val="24"/>
        </w:rPr>
        <w:t xml:space="preserve">, jehož cílem je </w:t>
      </w:r>
      <w:r w:rsidR="004A41E9" w:rsidRPr="005C1498">
        <w:rPr>
          <w:rFonts w:ascii="Arial" w:hAnsi="Arial" w:cs="Arial"/>
          <w:sz w:val="24"/>
          <w:szCs w:val="24"/>
        </w:rPr>
        <w:t xml:space="preserve">setkání uživatelů </w:t>
      </w:r>
      <w:r w:rsidR="00853025" w:rsidRPr="005C1498">
        <w:rPr>
          <w:rFonts w:ascii="Arial" w:hAnsi="Arial" w:cs="Arial"/>
          <w:sz w:val="24"/>
          <w:szCs w:val="24"/>
        </w:rPr>
        <w:t xml:space="preserve">(zejména pobytových) </w:t>
      </w:r>
      <w:r w:rsidR="004A41E9" w:rsidRPr="005C1498">
        <w:rPr>
          <w:rFonts w:ascii="Arial" w:hAnsi="Arial" w:cs="Arial"/>
          <w:sz w:val="24"/>
          <w:szCs w:val="24"/>
        </w:rPr>
        <w:t>sociálních služeb Olomouckého kraje, jejich sociální integrace, nav</w:t>
      </w:r>
      <w:r w:rsidR="005D6B54" w:rsidRPr="005C1498">
        <w:rPr>
          <w:rFonts w:ascii="Arial" w:hAnsi="Arial" w:cs="Arial"/>
          <w:sz w:val="24"/>
          <w:szCs w:val="24"/>
        </w:rPr>
        <w:t>ázání</w:t>
      </w:r>
      <w:r w:rsidR="004A41E9" w:rsidRPr="005C1498">
        <w:rPr>
          <w:rFonts w:ascii="Arial" w:hAnsi="Arial" w:cs="Arial"/>
          <w:sz w:val="24"/>
          <w:szCs w:val="24"/>
        </w:rPr>
        <w:t xml:space="preserve"> nových kontaktů, výměna zkušeností vedoucích pracovníků </w:t>
      </w:r>
      <w:r w:rsidR="00853025" w:rsidRPr="005C1498">
        <w:rPr>
          <w:rFonts w:ascii="Arial" w:hAnsi="Arial" w:cs="Arial"/>
          <w:sz w:val="24"/>
          <w:szCs w:val="24"/>
        </w:rPr>
        <w:t xml:space="preserve">v sociálních </w:t>
      </w:r>
      <w:r w:rsidR="005D6B54" w:rsidRPr="005C1498">
        <w:rPr>
          <w:rFonts w:ascii="Arial" w:hAnsi="Arial" w:cs="Arial"/>
          <w:sz w:val="24"/>
          <w:szCs w:val="24"/>
        </w:rPr>
        <w:t>službách,</w:t>
      </w:r>
      <w:r w:rsidR="004A41E9" w:rsidRPr="005C1498">
        <w:rPr>
          <w:rFonts w:ascii="Arial" w:hAnsi="Arial" w:cs="Arial"/>
          <w:sz w:val="24"/>
          <w:szCs w:val="24"/>
        </w:rPr>
        <w:t xml:space="preserve"> předvedení zájmové činnosti </w:t>
      </w:r>
      <w:r w:rsidR="00853025" w:rsidRPr="005C1498">
        <w:rPr>
          <w:rFonts w:ascii="Arial" w:hAnsi="Arial" w:cs="Arial"/>
          <w:sz w:val="24"/>
          <w:szCs w:val="24"/>
        </w:rPr>
        <w:t xml:space="preserve">uvedených uživatelů </w:t>
      </w:r>
      <w:r w:rsidR="004A41E9" w:rsidRPr="005C1498">
        <w:rPr>
          <w:rFonts w:ascii="Arial" w:hAnsi="Arial" w:cs="Arial"/>
          <w:sz w:val="24"/>
          <w:szCs w:val="24"/>
        </w:rPr>
        <w:t>veřejnosti</w:t>
      </w:r>
      <w:r w:rsidR="00853025" w:rsidRPr="005C1498">
        <w:rPr>
          <w:rFonts w:ascii="Arial" w:hAnsi="Arial" w:cs="Arial"/>
          <w:sz w:val="24"/>
          <w:szCs w:val="24"/>
        </w:rPr>
        <w:t>; zajištění</w:t>
      </w:r>
      <w:r w:rsidR="004A41E9" w:rsidRPr="005C1498">
        <w:rPr>
          <w:rFonts w:ascii="Arial" w:hAnsi="Arial" w:cs="Arial"/>
          <w:sz w:val="24"/>
          <w:szCs w:val="24"/>
        </w:rPr>
        <w:t xml:space="preserve"> </w:t>
      </w:r>
      <w:r w:rsidR="00C503E8" w:rsidRPr="005C1498">
        <w:rPr>
          <w:rFonts w:ascii="Arial" w:hAnsi="Arial" w:cs="Arial"/>
          <w:sz w:val="24"/>
          <w:szCs w:val="24"/>
        </w:rPr>
        <w:t>n</w:t>
      </w:r>
      <w:r w:rsidR="00853025" w:rsidRPr="005C1498">
        <w:rPr>
          <w:rFonts w:ascii="Arial" w:hAnsi="Arial" w:cs="Arial"/>
          <w:sz w:val="24"/>
          <w:szCs w:val="24"/>
        </w:rPr>
        <w:t>aučně-zábavného</w:t>
      </w:r>
      <w:r w:rsidR="00C503E8" w:rsidRPr="005C1498">
        <w:rPr>
          <w:rFonts w:ascii="Arial" w:hAnsi="Arial" w:cs="Arial"/>
          <w:sz w:val="24"/>
          <w:szCs w:val="24"/>
        </w:rPr>
        <w:t xml:space="preserve"> program</w:t>
      </w:r>
      <w:r w:rsidR="00853025" w:rsidRPr="005C1498">
        <w:rPr>
          <w:rFonts w:ascii="Arial" w:hAnsi="Arial" w:cs="Arial"/>
          <w:sz w:val="24"/>
          <w:szCs w:val="24"/>
        </w:rPr>
        <w:t>u</w:t>
      </w:r>
      <w:r w:rsidR="00C503E8" w:rsidRPr="005C1498">
        <w:rPr>
          <w:rFonts w:ascii="Arial" w:hAnsi="Arial" w:cs="Arial"/>
          <w:sz w:val="24"/>
          <w:szCs w:val="24"/>
        </w:rPr>
        <w:t xml:space="preserve"> s aktivním zapojením </w:t>
      </w:r>
      <w:r w:rsidR="00853025" w:rsidRPr="005C1498">
        <w:rPr>
          <w:rFonts w:ascii="Arial" w:hAnsi="Arial" w:cs="Arial"/>
          <w:sz w:val="24"/>
          <w:szCs w:val="24"/>
        </w:rPr>
        <w:t xml:space="preserve">uživatelů sociálních služeb </w:t>
      </w:r>
      <w:r w:rsidR="00B66B9B" w:rsidRPr="005C1498">
        <w:rPr>
          <w:rFonts w:ascii="Arial" w:hAnsi="Arial" w:cs="Arial"/>
          <w:sz w:val="24"/>
          <w:szCs w:val="24"/>
        </w:rPr>
        <w:t>(dále také „</w:t>
      </w:r>
      <w:r w:rsidR="00985C8D" w:rsidRPr="005C1498">
        <w:rPr>
          <w:rFonts w:ascii="Arial" w:hAnsi="Arial" w:cs="Arial"/>
          <w:sz w:val="24"/>
          <w:szCs w:val="24"/>
        </w:rPr>
        <w:t>akce</w:t>
      </w:r>
      <w:r w:rsidR="00B66B9B" w:rsidRPr="005C1498">
        <w:rPr>
          <w:rFonts w:ascii="Arial" w:hAnsi="Arial" w:cs="Arial"/>
          <w:sz w:val="24"/>
          <w:szCs w:val="24"/>
        </w:rPr>
        <w:t>“</w:t>
      </w:r>
      <w:r w:rsidR="00985C8D" w:rsidRPr="005C1498">
        <w:rPr>
          <w:rFonts w:ascii="Arial" w:hAnsi="Arial" w:cs="Arial"/>
          <w:sz w:val="24"/>
          <w:szCs w:val="24"/>
        </w:rPr>
        <w:t xml:space="preserve"> či „projekt“</w:t>
      </w:r>
      <w:r w:rsidR="00B66B9B" w:rsidRPr="005C1498">
        <w:rPr>
          <w:rFonts w:ascii="Arial" w:hAnsi="Arial" w:cs="Arial"/>
          <w:sz w:val="24"/>
          <w:szCs w:val="24"/>
        </w:rPr>
        <w:t>).</w:t>
      </w:r>
      <w:r w:rsidR="00853025" w:rsidRPr="005C1498">
        <w:rPr>
          <w:rFonts w:ascii="Arial" w:hAnsi="Arial" w:cs="Arial"/>
          <w:sz w:val="24"/>
          <w:szCs w:val="24"/>
        </w:rPr>
        <w:t xml:space="preserve"> Akce bude realizována v září 2016. </w:t>
      </w:r>
      <w:r w:rsidR="00B66B9B" w:rsidRPr="005C1498">
        <w:rPr>
          <w:rFonts w:ascii="Arial" w:hAnsi="Arial" w:cs="Arial"/>
          <w:sz w:val="24"/>
          <w:szCs w:val="24"/>
        </w:rPr>
        <w:t xml:space="preserve">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smlouvy. Dnem poskytnutí dotace je den připsání finančních prostředků na účet příjemce.</w:t>
      </w:r>
    </w:p>
    <w:p w:rsidR="00C02788" w:rsidRPr="00785A21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Dotace se poskytuje na účel stanovený v čl. I. odst. 2 této smlouvy jako dotace </w:t>
      </w:r>
      <w:r w:rsidRPr="005D6B54">
        <w:rPr>
          <w:rFonts w:ascii="Arial" w:eastAsia="Times New Roman" w:hAnsi="Arial" w:cs="Arial"/>
          <w:b/>
          <w:sz w:val="24"/>
          <w:szCs w:val="24"/>
          <w:lang w:eastAsia="cs-CZ"/>
        </w:rPr>
        <w:t>neinvestiční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neinvestiční dotací rozumí dotace, která musí být použita na úhradu jiných výdajů než: 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C02788" w:rsidRPr="00C02788" w:rsidRDefault="00C02788" w:rsidP="00C02788">
      <w:pPr>
        <w:numPr>
          <w:ilvl w:val="0"/>
          <w:numId w:val="17"/>
        </w:numPr>
        <w:spacing w:after="120" w:line="240" w:lineRule="auto"/>
        <w:ind w:left="540" w:firstLine="18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C02788" w:rsidRPr="00C02788" w:rsidRDefault="00C02788" w:rsidP="00C02788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C02788" w:rsidRPr="005C1498" w:rsidRDefault="00C02788" w:rsidP="00FA0927">
      <w:pPr>
        <w:numPr>
          <w:ilvl w:val="0"/>
          <w:numId w:val="19"/>
        </w:numPr>
        <w:tabs>
          <w:tab w:val="left" w:pos="8100"/>
        </w:tabs>
        <w:spacing w:after="12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</w:t>
      </w:r>
      <w:r w:rsidR="002907B6">
        <w:rPr>
          <w:rFonts w:ascii="Arial" w:eastAsia="Times New Roman" w:hAnsi="Arial" w:cs="Arial"/>
          <w:sz w:val="24"/>
          <w:szCs w:val="24"/>
          <w:lang w:eastAsia="cs-CZ"/>
        </w:rPr>
        <w:t>čl. I. odst. 2 a 4 této smlouvy,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v souladu s podmínkami stanovenými v této smlouvě</w:t>
      </w:r>
      <w:r w:rsidR="002907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907B6" w:rsidRPr="005020F4">
        <w:rPr>
          <w:rFonts w:ascii="Arial" w:hAnsi="Arial" w:cs="Arial"/>
          <w:sz w:val="24"/>
          <w:szCs w:val="24"/>
        </w:rPr>
        <w:t xml:space="preserve">a v souladu s </w:t>
      </w:r>
      <w:r w:rsidR="002907B6" w:rsidRPr="005020F4">
        <w:rPr>
          <w:rFonts w:ascii="Arial" w:hAnsi="Arial" w:cs="Arial"/>
          <w:iCs/>
          <w:sz w:val="24"/>
          <w:szCs w:val="24"/>
        </w:rPr>
        <w:t xml:space="preserve">usnesením </w:t>
      </w:r>
      <w:r w:rsidR="00B5486D">
        <w:rPr>
          <w:rFonts w:ascii="Arial" w:hAnsi="Arial" w:cs="Arial"/>
          <w:iCs/>
          <w:sz w:val="24"/>
          <w:szCs w:val="24"/>
        </w:rPr>
        <w:t>Rady</w:t>
      </w:r>
      <w:r w:rsidR="00F95C78">
        <w:rPr>
          <w:rFonts w:ascii="Arial" w:hAnsi="Arial" w:cs="Arial"/>
          <w:iCs/>
          <w:sz w:val="24"/>
          <w:szCs w:val="24"/>
        </w:rPr>
        <w:t xml:space="preserve"> Olomouckého kraje č. U</w:t>
      </w:r>
      <w:r w:rsidR="00B5486D">
        <w:rPr>
          <w:rFonts w:ascii="Arial" w:hAnsi="Arial" w:cs="Arial"/>
          <w:iCs/>
          <w:sz w:val="24"/>
          <w:szCs w:val="24"/>
        </w:rPr>
        <w:t>R</w:t>
      </w:r>
      <w:r w:rsidR="002907B6" w:rsidRPr="005020F4">
        <w:rPr>
          <w:rFonts w:ascii="Arial" w:hAnsi="Arial" w:cs="Arial"/>
          <w:iCs/>
          <w:sz w:val="24"/>
          <w:szCs w:val="24"/>
        </w:rPr>
        <w:t>/</w:t>
      </w:r>
      <w:r w:rsidR="00F95C78">
        <w:rPr>
          <w:rFonts w:ascii="Arial" w:hAnsi="Arial" w:cs="Arial"/>
          <w:iCs/>
          <w:sz w:val="24"/>
          <w:szCs w:val="24"/>
        </w:rPr>
        <w:t>/</w:t>
      </w:r>
      <w:r w:rsidR="002907B6" w:rsidRPr="005020F4">
        <w:rPr>
          <w:rFonts w:ascii="Arial" w:hAnsi="Arial" w:cs="Arial"/>
          <w:iCs/>
          <w:sz w:val="24"/>
          <w:szCs w:val="24"/>
        </w:rPr>
        <w:t xml:space="preserve">/2016 ze dne </w:t>
      </w:r>
      <w:r w:rsidR="00853025">
        <w:rPr>
          <w:rFonts w:ascii="Arial" w:hAnsi="Arial" w:cs="Arial"/>
          <w:iCs/>
          <w:sz w:val="24"/>
          <w:szCs w:val="24"/>
        </w:rPr>
        <w:t>2</w:t>
      </w:r>
      <w:r w:rsidR="00F95C78">
        <w:rPr>
          <w:rFonts w:ascii="Arial" w:hAnsi="Arial" w:cs="Arial"/>
          <w:iCs/>
          <w:sz w:val="24"/>
          <w:szCs w:val="24"/>
        </w:rPr>
        <w:t xml:space="preserve">. </w:t>
      </w:r>
      <w:r w:rsidR="00853025">
        <w:rPr>
          <w:rFonts w:ascii="Arial" w:hAnsi="Arial" w:cs="Arial"/>
          <w:iCs/>
          <w:sz w:val="24"/>
          <w:szCs w:val="24"/>
        </w:rPr>
        <w:t>6</w:t>
      </w:r>
      <w:r w:rsidR="00F95C78">
        <w:rPr>
          <w:rFonts w:ascii="Arial" w:hAnsi="Arial" w:cs="Arial"/>
          <w:iCs/>
          <w:sz w:val="24"/>
          <w:szCs w:val="24"/>
        </w:rPr>
        <w:t>.</w:t>
      </w:r>
      <w:r w:rsidR="002907B6" w:rsidRPr="005020F4">
        <w:rPr>
          <w:rFonts w:ascii="Arial" w:hAnsi="Arial" w:cs="Arial"/>
          <w:iCs/>
          <w:sz w:val="24"/>
          <w:szCs w:val="24"/>
        </w:rPr>
        <w:t xml:space="preserve"> 2016</w:t>
      </w:r>
      <w:r w:rsidRPr="005020F4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</w:t>
      </w:r>
      <w:r w:rsidRPr="005D6B54">
        <w:rPr>
          <w:rFonts w:ascii="Arial" w:eastAsia="Times New Roman" w:hAnsi="Arial" w:cs="Arial"/>
          <w:b/>
          <w:sz w:val="24"/>
          <w:szCs w:val="24"/>
          <w:lang w:eastAsia="cs-CZ"/>
        </w:rPr>
        <w:t>Příjemce je oprávněn dotaci použít pouze na</w:t>
      </w:r>
      <w:r w:rsidR="00853025" w:rsidRPr="005D6B5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853025" w:rsidRPr="005C1498">
        <w:rPr>
          <w:rFonts w:ascii="Arial" w:eastAsia="Times New Roman" w:hAnsi="Arial" w:cs="Arial"/>
          <w:b/>
          <w:sz w:val="24"/>
          <w:szCs w:val="24"/>
          <w:lang w:eastAsia="cs-CZ"/>
        </w:rPr>
        <w:t>technické zajištění akce</w:t>
      </w:r>
      <w:r w:rsidR="00B85286" w:rsidRPr="005C149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r w:rsidR="005D6B54" w:rsidRPr="005C149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hudební </w:t>
      </w:r>
      <w:r w:rsidR="00B85286" w:rsidRPr="005C1498">
        <w:rPr>
          <w:rFonts w:ascii="Arial" w:eastAsia="Times New Roman" w:hAnsi="Arial" w:cs="Arial"/>
          <w:b/>
          <w:sz w:val="24"/>
          <w:szCs w:val="24"/>
          <w:lang w:eastAsia="cs-CZ"/>
        </w:rPr>
        <w:t>p</w:t>
      </w:r>
      <w:r w:rsidR="00853025" w:rsidRPr="005C1498">
        <w:rPr>
          <w:rFonts w:ascii="Arial" w:eastAsia="Times New Roman" w:hAnsi="Arial" w:cs="Arial"/>
          <w:b/>
          <w:sz w:val="24"/>
          <w:szCs w:val="24"/>
          <w:lang w:eastAsia="cs-CZ"/>
        </w:rPr>
        <w:t>rodukci, účetní služby</w:t>
      </w:r>
      <w:r w:rsidR="00B85286" w:rsidRPr="005C149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  <w:r w:rsidR="005C1498" w:rsidRPr="005C1498">
        <w:rPr>
          <w:rFonts w:ascii="Arial" w:eastAsia="Times New Roman" w:hAnsi="Arial" w:cs="Arial"/>
          <w:b/>
          <w:sz w:val="24"/>
          <w:szCs w:val="24"/>
          <w:lang w:eastAsia="cs-CZ"/>
        </w:rPr>
        <w:t>mzdové náklady</w:t>
      </w:r>
      <w:r w:rsidR="00853025" w:rsidRPr="005C149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 občerstvení</w:t>
      </w:r>
      <w:r w:rsidR="00F95C78" w:rsidRPr="005C1498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</w:t>
      </w:r>
      <w:r w:rsidR="00AD4C27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(tj. v poměrné výši podle § 75 ZDPH nebo krácené výši podle § 76 ZDPH, popř. kombinací obou způsobů), nelze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</w:t>
      </w:r>
      <w:r w:rsidR="00AD4C27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souvislosti s realizací projektu, na který byla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</w:t>
      </w:r>
      <w:r w:rsidR="008F2B9E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§ 79 ZDPH je oprávněn až po vyúčtování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:rsidR="00C02788" w:rsidRPr="00C02788" w:rsidRDefault="00C02788" w:rsidP="00C02788">
      <w:pPr>
        <w:tabs>
          <w:tab w:val="left" w:pos="8100"/>
        </w:tabs>
        <w:spacing w:after="120" w:line="240" w:lineRule="auto"/>
        <w:ind w:left="567"/>
        <w:jc w:val="both"/>
        <w:rPr>
          <w:rFonts w:ascii="Arial" w:eastAsia="Times New Roman" w:hAnsi="Arial" w:cs="Arial"/>
          <w:b/>
          <w:i/>
          <w:iCs/>
          <w:sz w:val="24"/>
          <w:szCs w:val="24"/>
          <w:highlight w:val="lightGray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="00362BDD">
        <w:rPr>
          <w:rFonts w:ascii="Arial" w:eastAsia="Times New Roman" w:hAnsi="Arial" w:cs="Arial"/>
          <w:iCs/>
          <w:sz w:val="24"/>
          <w:szCs w:val="24"/>
          <w:lang w:eastAsia="cs-CZ"/>
        </w:rPr>
        <w:t>opravou odpočtu podle § 75 ZDPH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se vztahuje na zdanitelná plnění hrazená včetně příslušné DPH z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  <w:r w:rsidRPr="00C0278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>v této lhůtě, dopustí se porušení rozpočtové kázně ve smyslu ust. § 22 zákona č. 250/2000 Sb., o rozpočtových pravidlech územních rozpočtů, ve znění pozdějších předpisů.</w:t>
      </w:r>
    </w:p>
    <w:p w:rsid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C0278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C02788" w:rsidRPr="00785A21" w:rsidRDefault="00C02788" w:rsidP="00C02788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 xml:space="preserve">do </w:t>
      </w:r>
      <w:r w:rsidRPr="002E6C8E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FA0927" w:rsidRPr="002E6C8E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Pr="002E6C8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B85286" w:rsidRPr="002E6C8E">
        <w:rPr>
          <w:rFonts w:ascii="Arial" w:eastAsia="Times New Roman" w:hAnsi="Arial" w:cs="Arial"/>
          <w:b/>
          <w:sz w:val="24"/>
          <w:szCs w:val="24"/>
          <w:lang w:eastAsia="cs-CZ"/>
        </w:rPr>
        <w:t>11</w:t>
      </w:r>
      <w:r w:rsidRPr="002E6C8E">
        <w:rPr>
          <w:rFonts w:ascii="Arial" w:eastAsia="Times New Roman" w:hAnsi="Arial" w:cs="Arial"/>
          <w:b/>
          <w:sz w:val="24"/>
          <w:szCs w:val="24"/>
          <w:lang w:eastAsia="cs-CZ"/>
        </w:rPr>
        <w:t>. 2016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02788" w:rsidRPr="00785A21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85A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785A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785A2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785A21">
        <w:rPr>
          <w:rFonts w:ascii="Arial" w:eastAsia="Times New Roman" w:hAnsi="Arial" w:cs="Arial"/>
          <w:iCs/>
          <w:sz w:val="24"/>
          <w:szCs w:val="24"/>
          <w:lang w:eastAsia="cs-CZ"/>
        </w:rPr>
        <w:t>dle čl. II. odst. 1 této smlouvy v období od 1. 1. 2016 do uzavření této smlouvy.</w:t>
      </w:r>
    </w:p>
    <w:p w:rsidR="00C02788" w:rsidRPr="00785A21" w:rsidRDefault="00C02788" w:rsidP="00C02788">
      <w:pPr>
        <w:numPr>
          <w:ilvl w:val="0"/>
          <w:numId w:val="19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5A2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</w:t>
      </w:r>
      <w:r w:rsidR="008F2B9E" w:rsidRPr="00785A2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>a podmínek použití poskytnuté dotace. Při této kontrole je příjemce povinen vyvíjet veškerou poskytovatelem požadovanou součinnost.</w:t>
      </w:r>
    </w:p>
    <w:p w:rsidR="00C02788" w:rsidRPr="00785A21" w:rsidRDefault="00C02788" w:rsidP="00C02788">
      <w:pPr>
        <w:tabs>
          <w:tab w:val="left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85A21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Příjemce je povinen nejpozději do </w:t>
      </w:r>
      <w:r w:rsidR="00EF55C5" w:rsidRPr="002E6C8E">
        <w:rPr>
          <w:rFonts w:ascii="Arial" w:eastAsia="Times New Roman" w:hAnsi="Arial" w:cs="Arial"/>
          <w:b/>
          <w:sz w:val="24"/>
          <w:szCs w:val="24"/>
          <w:lang w:eastAsia="cs-CZ"/>
        </w:rPr>
        <w:t>3</w:t>
      </w:r>
      <w:r w:rsidR="00FA0927" w:rsidRPr="002E6C8E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Pr="002E6C8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  <w:r w:rsidR="00FA0927" w:rsidRPr="002E6C8E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="00B85286" w:rsidRPr="002E6C8E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2E6C8E">
        <w:rPr>
          <w:rFonts w:ascii="Arial" w:eastAsia="Times New Roman" w:hAnsi="Arial" w:cs="Arial"/>
          <w:b/>
          <w:sz w:val="24"/>
          <w:szCs w:val="24"/>
          <w:lang w:eastAsia="cs-CZ"/>
        </w:rPr>
        <w:t>. 201</w:t>
      </w:r>
      <w:r w:rsidR="00B85286" w:rsidRPr="002E6C8E">
        <w:rPr>
          <w:rFonts w:ascii="Arial" w:eastAsia="Times New Roman" w:hAnsi="Arial" w:cs="Arial"/>
          <w:b/>
          <w:sz w:val="24"/>
          <w:szCs w:val="24"/>
          <w:lang w:eastAsia="cs-CZ"/>
        </w:rPr>
        <w:t>6</w:t>
      </w:r>
      <w:r w:rsidRPr="00785A21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C02788" w:rsidRPr="00785A21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5A21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E84158" w:rsidRDefault="00E84158" w:rsidP="00785A21">
      <w:pPr>
        <w:spacing w:after="120" w:line="240" w:lineRule="auto"/>
        <w:ind w:left="1287" w:hanging="720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785A21">
        <w:rPr>
          <w:rFonts w:ascii="Arial" w:hAnsi="Arial" w:cs="Arial"/>
          <w:sz w:val="24"/>
          <w:szCs w:val="24"/>
        </w:rPr>
        <w:t>4.1.</w:t>
      </w:r>
      <w:r w:rsidRPr="00785A21">
        <w:rPr>
          <w:rFonts w:ascii="Arial" w:hAnsi="Arial" w:cs="Arial"/>
        </w:rPr>
        <w:t xml:space="preserve">    </w:t>
      </w:r>
      <w:r w:rsidRPr="00785A21">
        <w:rPr>
          <w:rFonts w:ascii="Arial" w:hAnsi="Arial" w:cs="Arial"/>
          <w:sz w:val="24"/>
          <w:szCs w:val="24"/>
        </w:rPr>
        <w:t>soupis všech příjmů, k</w:t>
      </w:r>
      <w:r w:rsidRPr="00E84158">
        <w:rPr>
          <w:rFonts w:ascii="Arial" w:hAnsi="Arial" w:cs="Arial"/>
          <w:sz w:val="24"/>
          <w:szCs w:val="24"/>
        </w:rPr>
        <w:t xml:space="preserve">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vyúčtování dotace poskytnuté v roce 2016“. </w:t>
      </w:r>
      <w:r w:rsidRPr="005D6B54">
        <w:rPr>
          <w:rFonts w:ascii="Arial" w:hAnsi="Arial" w:cs="Arial"/>
          <w:sz w:val="24"/>
          <w:szCs w:val="24"/>
        </w:rPr>
        <w:t xml:space="preserve">Příloha č. 1 je pro příjemce k dispozici v elektronické formě na webu OK </w:t>
      </w:r>
      <w:hyperlink r:id="rId9" w:history="1">
        <w:r w:rsidRPr="005D6B54">
          <w:rPr>
            <w:rStyle w:val="Hypertextovodkaz"/>
            <w:rFonts w:ascii="Arial" w:hAnsi="Arial" w:cs="Arial"/>
            <w:color w:val="auto"/>
            <w:sz w:val="24"/>
            <w:szCs w:val="24"/>
          </w:rPr>
          <w:t>https://www.kr-olomoucky.cz/vyuctovani-prispevku-dotace-cl-3424.html</w:t>
        </w:r>
      </w:hyperlink>
      <w:r w:rsidRPr="00E84158">
        <w:rPr>
          <w:rFonts w:ascii="Arial" w:hAnsi="Arial" w:cs="Arial"/>
          <w:sz w:val="24"/>
          <w:szCs w:val="24"/>
        </w:rPr>
        <w:t xml:space="preserve">. Soupis příjmů </w:t>
      </w:r>
      <w:r w:rsidR="005D6B54">
        <w:rPr>
          <w:rFonts w:ascii="Arial" w:hAnsi="Arial" w:cs="Arial"/>
          <w:sz w:val="24"/>
          <w:szCs w:val="24"/>
        </w:rPr>
        <w:br/>
      </w:r>
      <w:r w:rsidRPr="00E84158">
        <w:rPr>
          <w:rFonts w:ascii="Arial" w:hAnsi="Arial" w:cs="Arial"/>
          <w:sz w:val="24"/>
          <w:szCs w:val="24"/>
        </w:rPr>
        <w:t>a výdajů dle tohoto ustanovení doloží příjemce čestným prohlášením, že celkové příjmy a celkové uskutečněné výdaje uvedené v soupisu jsou pravdivé a úplné.</w:t>
      </w:r>
      <w:r w:rsidRPr="00E84158">
        <w:rPr>
          <w:rFonts w:ascii="Arial" w:hAnsi="Arial" w:cs="Arial"/>
          <w:iCs/>
          <w:sz w:val="24"/>
          <w:szCs w:val="24"/>
        </w:rPr>
        <w:t xml:space="preserve"> 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E84158">
        <w:rPr>
          <w:rFonts w:ascii="Arial" w:hAnsi="Arial" w:cs="Arial"/>
          <w:sz w:val="24"/>
          <w:szCs w:val="24"/>
        </w:rPr>
        <w:t xml:space="preserve">.  </w:t>
      </w:r>
    </w:p>
    <w:p w:rsidR="00E84158" w:rsidRPr="00E84158" w:rsidRDefault="00E84158" w:rsidP="00785A21">
      <w:pPr>
        <w:spacing w:after="120" w:line="240" w:lineRule="auto"/>
        <w:ind w:left="1287" w:hanging="720"/>
        <w:jc w:val="both"/>
        <w:rPr>
          <w:rFonts w:ascii="Arial" w:hAnsi="Arial" w:cs="Arial"/>
          <w:sz w:val="24"/>
          <w:szCs w:val="24"/>
        </w:rPr>
      </w:pPr>
      <w:r w:rsidRPr="00E84158">
        <w:rPr>
          <w:rFonts w:ascii="Arial" w:hAnsi="Arial" w:cs="Arial"/>
          <w:sz w:val="24"/>
          <w:szCs w:val="24"/>
        </w:rPr>
        <w:t>4.2.</w:t>
      </w:r>
      <w:r w:rsidRPr="00E84158">
        <w:rPr>
          <w:rFonts w:ascii="Arial" w:hAnsi="Arial" w:cs="Arial"/>
          <w:sz w:val="24"/>
          <w:szCs w:val="24"/>
        </w:rPr>
        <w:tab/>
        <w:t>soupis výdajů hrazených z poskytnuté dotace na akci, na jejíž realizaci byla poskytnuta dotace dle této smlouvy, a to v rozsahu uvedeném v příloze č. 1 „Finanční vyúčtování dotace poskytnuté v roce 2016“</w:t>
      </w:r>
      <w:r>
        <w:rPr>
          <w:rFonts w:ascii="Arial" w:hAnsi="Arial" w:cs="Arial"/>
          <w:sz w:val="24"/>
          <w:szCs w:val="24"/>
        </w:rPr>
        <w:t>,</w:t>
      </w:r>
      <w:r w:rsidRPr="00E84158">
        <w:rPr>
          <w:rFonts w:ascii="Arial" w:hAnsi="Arial" w:cs="Arial"/>
          <w:sz w:val="24"/>
          <w:szCs w:val="24"/>
        </w:rPr>
        <w:t xml:space="preserve"> doložený:</w:t>
      </w:r>
    </w:p>
    <w:p w:rsidR="00E84158" w:rsidRPr="00E84158" w:rsidRDefault="00E84158" w:rsidP="00785A21">
      <w:pPr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84158">
        <w:rPr>
          <w:rFonts w:ascii="Arial" w:hAnsi="Arial" w:cs="Arial"/>
          <w:sz w:val="24"/>
          <w:szCs w:val="24"/>
        </w:rPr>
        <w:t>fotokopiemi faktur s podrobným rozpisem dodávky (případně dodacím listem), popřípadě jiných účetních dokladů včetně příloh, prokazujících vynaložení výdajů,</w:t>
      </w:r>
    </w:p>
    <w:p w:rsidR="00E84158" w:rsidRPr="00E84158" w:rsidRDefault="00E84158" w:rsidP="00785A21">
      <w:pPr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84158">
        <w:rPr>
          <w:rFonts w:ascii="Arial" w:hAnsi="Arial" w:cs="Arial"/>
          <w:sz w:val="24"/>
          <w:szCs w:val="24"/>
        </w:rPr>
        <w:lastRenderedPageBreak/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E84158" w:rsidRPr="00E84158" w:rsidRDefault="00E84158" w:rsidP="00785A21">
      <w:pPr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84158">
        <w:rPr>
          <w:rFonts w:ascii="Arial" w:hAnsi="Arial" w:cs="Arial"/>
          <w:sz w:val="24"/>
          <w:szCs w:val="24"/>
        </w:rPr>
        <w:t>fotokopiemi všech výpisů z bankovního účtu, které dokládají úhradu předložených faktur, s vyznačením dotčených plateb,</w:t>
      </w:r>
    </w:p>
    <w:p w:rsidR="00EF55C5" w:rsidRPr="00E84158" w:rsidRDefault="00E84158" w:rsidP="00785A21">
      <w:pPr>
        <w:numPr>
          <w:ilvl w:val="0"/>
          <w:numId w:val="2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84158">
        <w:rPr>
          <w:rFonts w:ascii="Arial" w:hAnsi="Arial" w:cs="Arial"/>
          <w:sz w:val="24"/>
          <w:szCs w:val="24"/>
        </w:rPr>
        <w:t>čestným prohlášením, že fotokopie předaných dokladů jsou shodné s originály a výdaje uvedené v soupisu jsou shodné se záznamy v účetnictví příjemce.</w:t>
      </w:r>
    </w:p>
    <w:p w:rsidR="00C02788" w:rsidRPr="00C02788" w:rsidRDefault="00C02788" w:rsidP="00C02788">
      <w:p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EF55C5" w:rsidRPr="005B707E" w:rsidRDefault="00EF55C5" w:rsidP="00EC5E92">
      <w:pPr>
        <w:spacing w:after="120" w:line="240" w:lineRule="auto"/>
        <w:ind w:left="567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5B707E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5B707E">
        <w:rPr>
          <w:rFonts w:ascii="Arial" w:hAnsi="Arial" w:cs="Arial"/>
          <w:sz w:val="24"/>
          <w:szCs w:val="24"/>
        </w:rPr>
        <w:t>být v listinné formě a musí obsahovat</w:t>
      </w:r>
      <w:r w:rsidRPr="005B707E">
        <w:rPr>
          <w:rFonts w:ascii="Arial" w:hAnsi="Arial" w:cs="Arial"/>
          <w:i/>
          <w:iCs/>
          <w:sz w:val="24"/>
          <w:szCs w:val="24"/>
        </w:rPr>
        <w:t xml:space="preserve"> </w:t>
      </w:r>
      <w:r w:rsidRPr="005B707E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5B707E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5B707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 22 zákona č. 250/2000 Sb., </w:t>
      </w:r>
      <w:r w:rsidR="00EF55C5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  <w:r w:rsidR="006901E9" w:rsidRPr="006901E9">
        <w:rPr>
          <w:rFonts w:ascii="Arial" w:eastAsia="Times New Roman" w:hAnsi="Arial" w:cs="Arial"/>
          <w:sz w:val="24"/>
          <w:szCs w:val="24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</w:t>
      </w:r>
      <w:r w:rsidR="006901E9" w:rsidRPr="006901E9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v předchozí větě, dopustí se porušení rozpočtové kázně ve smyslu ust. § 22 zákona č. 250/2000 Sb., o rozpočtových pravidlech územních rozpočtů, </w:t>
      </w:r>
      <w:r w:rsidR="006901E9" w:rsidRPr="006901E9">
        <w:rPr>
          <w:rFonts w:ascii="Arial" w:eastAsia="Times New Roman" w:hAnsi="Arial" w:cs="Arial"/>
          <w:sz w:val="24"/>
          <w:szCs w:val="24"/>
          <w:lang w:eastAsia="cs-CZ"/>
        </w:rPr>
        <w:br/>
        <w:t>ve znění pozdějších předpisů.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C02788" w:rsidRPr="00785A21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Za porušení rozpočtové kázně uloží poskytovatel příjemci odvod ve výši stanovené platnými právními předpisy. V případech porušení rozpočtové kázně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02788" w:rsidRPr="00C02788" w:rsidTr="009B5C9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AD4C27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02788" w:rsidRPr="00C02788" w:rsidTr="009B5C9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788" w:rsidRPr="00C02788" w:rsidRDefault="00C02788" w:rsidP="00C0278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2788" w:rsidRPr="00C02788" w:rsidRDefault="00C02788" w:rsidP="00C0278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C02788" w:rsidRPr="00EF55C5" w:rsidRDefault="00C02788" w:rsidP="00170437">
      <w:pPr>
        <w:spacing w:after="0" w:line="240" w:lineRule="auto"/>
        <w:jc w:val="both"/>
        <w:rPr>
          <w:rFonts w:ascii="Arial" w:eastAsia="Times New Roman" w:hAnsi="Arial" w:cs="Arial"/>
          <w:iCs/>
          <w:color w:val="0070C0"/>
          <w:sz w:val="24"/>
          <w:szCs w:val="24"/>
          <w:lang w:eastAsia="cs-CZ"/>
        </w:rPr>
      </w:pPr>
    </w:p>
    <w:p w:rsidR="00C02788" w:rsidRPr="00551C8D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551C8D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</w:t>
      </w:r>
      <w:r w:rsidRPr="00551C8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poskytovatele 27-4228330207/0100 - vratka je realizována v roce, kdy obdržel dotaci (tj. 2016). V případě, že je vratka realizována následující rok (tj. 2017) pak se použije příjmový účet 27-4228320287/0100. Případný odvod či penále se hradí na účet poskytovatele </w:t>
      </w:r>
      <w:r w:rsidR="00551C8D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>č. 27-4228320287/0100 na základě vystavené faktury.</w:t>
      </w:r>
    </w:p>
    <w:p w:rsidR="00C02788" w:rsidRPr="00C02788" w:rsidRDefault="00C02788" w:rsidP="00C02788">
      <w:pPr>
        <w:numPr>
          <w:ilvl w:val="0"/>
          <w:numId w:val="16"/>
        </w:numPr>
        <w:tabs>
          <w:tab w:val="num" w:pos="747"/>
        </w:tabs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</w:t>
      </w:r>
      <w:r w:rsidRPr="00FA0927">
        <w:rPr>
          <w:rFonts w:ascii="Arial" w:eastAsia="Times New Roman" w:hAnsi="Arial" w:cs="Arial"/>
          <w:sz w:val="24"/>
          <w:szCs w:val="24"/>
          <w:lang w:eastAsia="cs-CZ"/>
        </w:rPr>
        <w:t xml:space="preserve">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 </w:t>
      </w:r>
    </w:p>
    <w:p w:rsidR="00785A21" w:rsidRPr="00245779" w:rsidRDefault="00E84158" w:rsidP="00785A21">
      <w:pPr>
        <w:numPr>
          <w:ilvl w:val="0"/>
          <w:numId w:val="16"/>
        </w:numPr>
        <w:spacing w:after="12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45779">
        <w:rPr>
          <w:rFonts w:ascii="Arial" w:hAnsi="Arial" w:cs="Arial"/>
          <w:sz w:val="24"/>
          <w:szCs w:val="24"/>
        </w:rPr>
        <w:t xml:space="preserve">Příjemce je povinen označit </w:t>
      </w:r>
      <w:r w:rsidRPr="00245779">
        <w:rPr>
          <w:rFonts w:ascii="Arial" w:hAnsi="Arial" w:cs="Arial"/>
          <w:iCs/>
          <w:sz w:val="24"/>
          <w:szCs w:val="24"/>
        </w:rPr>
        <w:t xml:space="preserve">propagační materiály </w:t>
      </w:r>
      <w:r w:rsidR="00785A21" w:rsidRPr="00245779">
        <w:rPr>
          <w:rFonts w:ascii="Arial" w:hAnsi="Arial" w:cs="Arial"/>
          <w:iCs/>
          <w:sz w:val="24"/>
          <w:szCs w:val="24"/>
        </w:rPr>
        <w:t xml:space="preserve">k akci </w:t>
      </w:r>
      <w:r w:rsidRPr="00245779">
        <w:rPr>
          <w:rFonts w:ascii="Arial" w:hAnsi="Arial" w:cs="Arial"/>
          <w:sz w:val="24"/>
          <w:szCs w:val="24"/>
        </w:rPr>
        <w:t xml:space="preserve">logem Olomouckého kraje a umístit po  dobu </w:t>
      </w:r>
      <w:r w:rsidR="00785A21" w:rsidRPr="00245779">
        <w:rPr>
          <w:rFonts w:ascii="Arial" w:hAnsi="Arial" w:cs="Arial"/>
          <w:sz w:val="24"/>
          <w:szCs w:val="24"/>
        </w:rPr>
        <w:t xml:space="preserve">a v místě konání akce </w:t>
      </w:r>
      <w:r w:rsidRPr="00245779">
        <w:rPr>
          <w:rFonts w:ascii="Arial" w:hAnsi="Arial" w:cs="Arial"/>
          <w:iCs/>
          <w:sz w:val="24"/>
          <w:szCs w:val="24"/>
        </w:rPr>
        <w:t xml:space="preserve">reklamní </w:t>
      </w:r>
      <w:r w:rsidR="00785A21" w:rsidRPr="00245779">
        <w:rPr>
          <w:rFonts w:ascii="Arial" w:hAnsi="Arial" w:cs="Arial"/>
          <w:iCs/>
          <w:sz w:val="24"/>
          <w:szCs w:val="24"/>
        </w:rPr>
        <w:t>panel s logem Olomouckého kraje</w:t>
      </w:r>
      <w:r w:rsidRPr="00245779">
        <w:rPr>
          <w:rFonts w:ascii="Arial" w:hAnsi="Arial" w:cs="Arial"/>
          <w:iCs/>
          <w:sz w:val="24"/>
          <w:szCs w:val="24"/>
        </w:rPr>
        <w:t xml:space="preserve">. </w:t>
      </w:r>
      <w:r w:rsidRPr="00245779">
        <w:rPr>
          <w:rFonts w:ascii="Arial" w:hAnsi="Arial" w:cs="Arial"/>
          <w:sz w:val="24"/>
          <w:szCs w:val="24"/>
        </w:rPr>
        <w:t xml:space="preserve">Současně je příjemce povinen na </w:t>
      </w:r>
      <w:r w:rsidR="00785A21" w:rsidRPr="00245779">
        <w:rPr>
          <w:rFonts w:ascii="Arial" w:hAnsi="Arial" w:cs="Arial"/>
          <w:sz w:val="24"/>
          <w:szCs w:val="24"/>
        </w:rPr>
        <w:t>těchto propagačních materiálech</w:t>
      </w:r>
      <w:r w:rsidRPr="00245779">
        <w:rPr>
          <w:rFonts w:ascii="Arial" w:hAnsi="Arial" w:cs="Arial"/>
          <w:sz w:val="24"/>
          <w:szCs w:val="24"/>
        </w:rPr>
        <w:t xml:space="preserve"> uvést, že se akce koná za finanční spoluúčasti</w:t>
      </w:r>
      <w:r w:rsidR="00785A21" w:rsidRPr="00245779">
        <w:rPr>
          <w:rFonts w:ascii="Arial" w:hAnsi="Arial" w:cs="Arial"/>
          <w:sz w:val="24"/>
          <w:szCs w:val="24"/>
        </w:rPr>
        <w:t xml:space="preserve"> poskytovatele</w:t>
      </w:r>
      <w:r w:rsidR="00785A21" w:rsidRPr="00245779">
        <w:rPr>
          <w:rFonts w:ascii="Arial" w:hAnsi="Arial" w:cs="Arial"/>
          <w:iCs/>
          <w:sz w:val="24"/>
          <w:szCs w:val="24"/>
        </w:rPr>
        <w:t>.</w:t>
      </w:r>
      <w:r w:rsidRPr="00245779">
        <w:rPr>
          <w:rFonts w:ascii="Arial" w:hAnsi="Arial" w:cs="Arial"/>
          <w:iCs/>
          <w:sz w:val="24"/>
          <w:szCs w:val="24"/>
        </w:rPr>
        <w:t xml:space="preserve"> Totéž je příjemce povinen uvádět po dobu </w:t>
      </w:r>
      <w:r w:rsidR="00785A21" w:rsidRPr="00245779">
        <w:rPr>
          <w:rFonts w:ascii="Arial" w:hAnsi="Arial" w:cs="Arial"/>
          <w:iCs/>
          <w:sz w:val="24"/>
          <w:szCs w:val="24"/>
        </w:rPr>
        <w:t xml:space="preserve">konání akce </w:t>
      </w:r>
      <w:r w:rsidRPr="00245779">
        <w:rPr>
          <w:rFonts w:ascii="Arial" w:hAnsi="Arial" w:cs="Arial"/>
          <w:sz w:val="24"/>
          <w:szCs w:val="24"/>
        </w:rPr>
        <w:t>při kontaktu s</w:t>
      </w:r>
      <w:r w:rsidR="004F3C5B" w:rsidRPr="00245779">
        <w:rPr>
          <w:rFonts w:ascii="Arial" w:hAnsi="Arial" w:cs="Arial"/>
          <w:sz w:val="24"/>
          <w:szCs w:val="24"/>
        </w:rPr>
        <w:t> </w:t>
      </w:r>
      <w:r w:rsidRPr="00245779">
        <w:rPr>
          <w:rFonts w:ascii="Arial" w:hAnsi="Arial" w:cs="Arial"/>
          <w:sz w:val="24"/>
          <w:szCs w:val="24"/>
        </w:rPr>
        <w:t>médii</w:t>
      </w:r>
      <w:r w:rsidR="004F3C5B" w:rsidRPr="00245779">
        <w:rPr>
          <w:rFonts w:ascii="Arial" w:hAnsi="Arial" w:cs="Arial"/>
          <w:sz w:val="24"/>
          <w:szCs w:val="24"/>
        </w:rPr>
        <w:t xml:space="preserve"> a</w:t>
      </w:r>
      <w:r w:rsidRPr="00245779">
        <w:rPr>
          <w:rFonts w:ascii="Arial" w:hAnsi="Arial" w:cs="Arial"/>
          <w:sz w:val="24"/>
          <w:szCs w:val="24"/>
        </w:rPr>
        <w:t xml:space="preserve"> na svých případných webových stránkách</w:t>
      </w:r>
      <w:r w:rsidR="004F3C5B" w:rsidRPr="00245779">
        <w:rPr>
          <w:rFonts w:ascii="Arial" w:hAnsi="Arial" w:cs="Arial"/>
          <w:sz w:val="24"/>
          <w:szCs w:val="24"/>
        </w:rPr>
        <w:t>.</w:t>
      </w:r>
      <w:r w:rsidRPr="00245779">
        <w:rPr>
          <w:rFonts w:ascii="Arial" w:hAnsi="Arial" w:cs="Arial"/>
          <w:sz w:val="24"/>
          <w:szCs w:val="24"/>
        </w:rPr>
        <w:t xml:space="preserve">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Poskytovatel uděluje příjemci souhlas s bezúplatným užitím loga Olomouckého kraje způsobem a v rozsahu uvedeném v čl. II. odst. 10 této smlouvy.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projektu v rámci činnosti, na niž je poskytována dotace dle této smlouvy, zadavatelem veřejné zakázky dle příslušných ustanovení zákona o veřejných zakázkách, je povinen při její realizaci postupovat dle tohoto zákona. </w:t>
      </w:r>
    </w:p>
    <w:p w:rsidR="00C02788" w:rsidRPr="00C02788" w:rsidRDefault="00C02788" w:rsidP="00C02788">
      <w:pPr>
        <w:numPr>
          <w:ilvl w:val="0"/>
          <w:numId w:val="16"/>
        </w:numPr>
        <w:spacing w:after="120" w:line="24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Příjemce prohlašuje, že ke dni podpisu této smlouvy </w:t>
      </w:r>
      <w:r w:rsidRPr="00551C8D">
        <w:rPr>
          <w:rFonts w:ascii="Arial" w:eastAsia="Times New Roman" w:hAnsi="Arial" w:cs="Arial"/>
          <w:sz w:val="24"/>
          <w:szCs w:val="24"/>
          <w:lang w:eastAsia="cs-CZ"/>
        </w:rPr>
        <w:t xml:space="preserve">nemá neuhrazené závazky 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 neuhrazený závazek po lhůtě splatnosti vůči výše uvedeným subjektům je považován i závazek, na který má žadatel uzavřený splátkový kalendář nebo jiný odklad původní lhůty splatnosti. V případě nepravdivosti tohoto prohlášení se jedná o porušení rozpočtové kázně ve smyslu ust. § 22 zákona č. 250/2000 Sb., o rozpočtových pravidlech územních rozpočtů, ve znění pozdějších předpisů.</w:t>
      </w:r>
    </w:p>
    <w:p w:rsidR="00C02788" w:rsidRPr="00C02788" w:rsidRDefault="00C02788" w:rsidP="00C02788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§159 a násl. zákona č. 500/2004 Sb., správní řád, ve znění pozdějších právních předpisů, a se zákonem č. 250/2000 Sb., 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zákonem č. 106/1999 Sb., o svobodném přístupu k informacím, ve znění pozdějších předpisů. </w:t>
      </w:r>
    </w:p>
    <w:p w:rsidR="00C02788" w:rsidRPr="00C02788" w:rsidRDefault="00C02788" w:rsidP="00C02788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B5486D">
        <w:rPr>
          <w:rFonts w:ascii="Arial" w:eastAsia="Times New Roman" w:hAnsi="Arial" w:cs="Arial"/>
          <w:sz w:val="24"/>
          <w:szCs w:val="24"/>
          <w:lang w:eastAsia="cs-CZ"/>
        </w:rPr>
        <w:t>Rady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. U</w:t>
      </w:r>
      <w:r w:rsidR="00B5486D">
        <w:rPr>
          <w:rFonts w:ascii="Arial" w:eastAsia="Times New Roman" w:hAnsi="Arial" w:cs="Arial"/>
          <w:sz w:val="24"/>
          <w:szCs w:val="24"/>
          <w:lang w:eastAsia="cs-CZ"/>
        </w:rPr>
        <w:t>R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///2016</w:t>
      </w:r>
      <w:r w:rsidRPr="00C02788">
        <w:rPr>
          <w:rFonts w:ascii="Arial" w:eastAsia="Times New Roman" w:hAnsi="Arial" w:cs="Arial"/>
          <w:sz w:val="24"/>
          <w:szCs w:val="24"/>
          <w:lang w:eastAsia="cs-CZ"/>
        </w:rPr>
        <w:t xml:space="preserve"> ze dne </w:t>
      </w:r>
      <w:r w:rsidR="00B85286">
        <w:rPr>
          <w:rFonts w:ascii="Arial" w:eastAsia="Times New Roman" w:hAnsi="Arial" w:cs="Arial"/>
          <w:sz w:val="24"/>
          <w:szCs w:val="24"/>
          <w:lang w:eastAsia="cs-CZ"/>
        </w:rPr>
        <w:t>2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="00B85286">
        <w:rPr>
          <w:rFonts w:ascii="Arial" w:eastAsia="Times New Roman" w:hAnsi="Arial" w:cs="Arial"/>
          <w:sz w:val="24"/>
          <w:szCs w:val="24"/>
          <w:lang w:eastAsia="cs-CZ"/>
        </w:rPr>
        <w:t>6</w:t>
      </w:r>
      <w:r w:rsidR="002E3771">
        <w:rPr>
          <w:rFonts w:ascii="Arial" w:eastAsia="Times New Roman" w:hAnsi="Arial" w:cs="Arial"/>
          <w:sz w:val="24"/>
          <w:szCs w:val="24"/>
          <w:lang w:eastAsia="cs-CZ"/>
        </w:rPr>
        <w:t>. 2016.</w:t>
      </w:r>
    </w:p>
    <w:p w:rsidR="00835ECF" w:rsidRDefault="00C02788" w:rsidP="00835ECF">
      <w:pPr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45779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551C8D" w:rsidRPr="00245779">
        <w:rPr>
          <w:rFonts w:ascii="Arial" w:eastAsia="Times New Roman" w:hAnsi="Arial" w:cs="Arial"/>
          <w:sz w:val="24"/>
          <w:szCs w:val="24"/>
          <w:lang w:eastAsia="cs-CZ"/>
        </w:rPr>
        <w:t>4</w:t>
      </w:r>
      <w:r w:rsidRPr="00245779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poskytovatel obdrží </w:t>
      </w:r>
      <w:r w:rsidR="00551C8D" w:rsidRPr="00245779">
        <w:rPr>
          <w:rFonts w:ascii="Arial" w:eastAsia="Times New Roman" w:hAnsi="Arial" w:cs="Arial"/>
          <w:sz w:val="24"/>
          <w:szCs w:val="24"/>
          <w:lang w:eastAsia="cs-CZ"/>
        </w:rPr>
        <w:t>tři</w:t>
      </w:r>
      <w:r w:rsidRPr="0024577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2E3771" w:rsidRPr="00245779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245779">
        <w:rPr>
          <w:rFonts w:ascii="Arial" w:eastAsia="Times New Roman" w:hAnsi="Arial" w:cs="Arial"/>
          <w:sz w:val="24"/>
          <w:szCs w:val="24"/>
          <w:lang w:eastAsia="cs-CZ"/>
        </w:rPr>
        <w:t>a příjemce jedno vyhotovení.</w:t>
      </w:r>
    </w:p>
    <w:p w:rsidR="00C02788" w:rsidRPr="00835ECF" w:rsidRDefault="00C02788" w:rsidP="00835ECF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35ECF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835EC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835EC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Olomouci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C02788" w:rsidRPr="00C02788" w:rsidTr="009B5C9F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2635" w:rsidRDefault="00932635" w:rsidP="00AD4C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FF6F55" w:rsidRDefault="00C02788" w:rsidP="00AD4C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835ECF" w:rsidRPr="00C02788" w:rsidRDefault="00835ECF" w:rsidP="00AD4C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32635" w:rsidRDefault="00932635" w:rsidP="00B852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C02788" w:rsidRPr="00C02788" w:rsidRDefault="00C02788" w:rsidP="00B852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02788" w:rsidRPr="00C02788" w:rsidTr="0027415C">
        <w:trPr>
          <w:trHeight w:val="996"/>
        </w:trPr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870" w:rsidRDefault="00245779" w:rsidP="00AD4C2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                   </w:t>
            </w:r>
          </w:p>
          <w:p w:rsidR="00C02788" w:rsidRPr="00C02788" w:rsidRDefault="00C02788" w:rsidP="00AD4C2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C02788" w:rsidRPr="00C02788" w:rsidRDefault="004E5870" w:rsidP="00AD4C2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24577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EF55C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Yvona Kubjátová</w:t>
            </w:r>
          </w:p>
          <w:p w:rsidR="00C02788" w:rsidRPr="00C02788" w:rsidRDefault="004E5870" w:rsidP="00AD4C27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245779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  <w:r w:rsidR="00EF55C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náměstkyně</w:t>
            </w:r>
            <w:r w:rsidR="00C02788"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E5870" w:rsidRDefault="004E5870" w:rsidP="004E5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4E5870" w:rsidRDefault="00C02788" w:rsidP="004E58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0278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4E5870" w:rsidRDefault="004E5870" w:rsidP="004E58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Mgr. Simona</w:t>
            </w:r>
            <w:r w:rsidRPr="004E5870">
              <w:rPr>
                <w:rFonts w:ascii="Arial" w:hAnsi="Arial" w:cs="Arial"/>
                <w:sz w:val="24"/>
                <w:szCs w:val="24"/>
              </w:rPr>
              <w:t xml:space="preserve"> Součkov</w:t>
            </w:r>
            <w:r>
              <w:rPr>
                <w:rFonts w:ascii="Arial" w:hAnsi="Arial" w:cs="Arial"/>
                <w:sz w:val="24"/>
                <w:szCs w:val="24"/>
              </w:rPr>
              <w:t>á</w:t>
            </w:r>
          </w:p>
          <w:p w:rsidR="00AD4C27" w:rsidRPr="00C02788" w:rsidRDefault="004E5870" w:rsidP="00B852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4E5870">
              <w:rPr>
                <w:rFonts w:ascii="Arial" w:hAnsi="Arial" w:cs="Arial"/>
                <w:sz w:val="24"/>
                <w:szCs w:val="24"/>
              </w:rPr>
              <w:t>ředitelk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:rsidR="001E57A7" w:rsidRDefault="001E57A7" w:rsidP="00245779">
      <w:pPr>
        <w:spacing w:after="0" w:line="240" w:lineRule="auto"/>
        <w:outlineLvl w:val="0"/>
      </w:pPr>
    </w:p>
    <w:sectPr w:rsidR="001E57A7" w:rsidSect="00CC31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74" w:right="1418" w:bottom="1474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26A" w:rsidRDefault="00C4426A" w:rsidP="00C02788">
      <w:pPr>
        <w:spacing w:after="0" w:line="240" w:lineRule="auto"/>
      </w:pPr>
      <w:r>
        <w:separator/>
      </w:r>
    </w:p>
  </w:endnote>
  <w:endnote w:type="continuationSeparator" w:id="0">
    <w:p w:rsidR="00C4426A" w:rsidRDefault="00C4426A" w:rsidP="00C0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EB" w:rsidRDefault="003854E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BF0C5D" w:rsidRDefault="00CC3117" w:rsidP="00E73B5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A0E8E" w:rsidRPr="00BF0C5D">
      <w:rPr>
        <w:rFonts w:ascii="Arial" w:hAnsi="Arial" w:cs="Arial"/>
        <w:i/>
        <w:sz w:val="20"/>
        <w:szCs w:val="20"/>
      </w:rPr>
      <w:t xml:space="preserve"> Olomouckého kraje </w:t>
    </w:r>
    <w:r w:rsidR="004E5870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4</w:t>
    </w:r>
    <w:r w:rsidR="001B40A4" w:rsidRPr="00BF0C5D">
      <w:rPr>
        <w:rFonts w:ascii="Arial" w:hAnsi="Arial" w:cs="Arial"/>
        <w:i/>
        <w:sz w:val="20"/>
        <w:szCs w:val="20"/>
      </w:rPr>
      <w:t xml:space="preserve">. </w:t>
    </w:r>
    <w:r w:rsidR="004E5870">
      <w:rPr>
        <w:rFonts w:ascii="Arial" w:hAnsi="Arial" w:cs="Arial"/>
        <w:i/>
        <w:sz w:val="20"/>
        <w:szCs w:val="20"/>
      </w:rPr>
      <w:t>6</w:t>
    </w:r>
    <w:r w:rsidR="001B40A4" w:rsidRPr="00BF0C5D">
      <w:rPr>
        <w:rFonts w:ascii="Arial" w:hAnsi="Arial" w:cs="Arial"/>
        <w:i/>
        <w:sz w:val="20"/>
        <w:szCs w:val="20"/>
      </w:rPr>
      <w:t xml:space="preserve">. </w:t>
    </w:r>
    <w:r w:rsidR="007A0E8E" w:rsidRPr="00BF0C5D">
      <w:rPr>
        <w:rFonts w:ascii="Arial" w:hAnsi="Arial" w:cs="Arial"/>
        <w:i/>
        <w:sz w:val="20"/>
        <w:szCs w:val="20"/>
      </w:rPr>
      <w:t>2016</w:t>
    </w:r>
    <w:r w:rsidR="007A0E8E" w:rsidRPr="00BF0C5D">
      <w:rPr>
        <w:rFonts w:ascii="Arial" w:hAnsi="Arial" w:cs="Arial"/>
        <w:i/>
        <w:sz w:val="20"/>
        <w:szCs w:val="20"/>
      </w:rPr>
      <w:tab/>
    </w:r>
    <w:r w:rsidR="007A0E8E" w:rsidRPr="00BF0C5D">
      <w:rPr>
        <w:rFonts w:ascii="Arial" w:hAnsi="Arial" w:cs="Arial"/>
        <w:i/>
        <w:sz w:val="20"/>
        <w:szCs w:val="20"/>
      </w:rPr>
      <w:tab/>
      <w:t xml:space="preserve"> Strana </w:t>
    </w:r>
    <w:r w:rsidR="006C0990" w:rsidRPr="006C0990">
      <w:rPr>
        <w:rFonts w:ascii="Arial" w:hAnsi="Arial" w:cs="Arial"/>
        <w:i/>
        <w:sz w:val="20"/>
        <w:szCs w:val="20"/>
      </w:rPr>
      <w:fldChar w:fldCharType="begin"/>
    </w:r>
    <w:r w:rsidR="006C0990" w:rsidRPr="006C0990">
      <w:rPr>
        <w:rFonts w:ascii="Arial" w:hAnsi="Arial" w:cs="Arial"/>
        <w:i/>
        <w:sz w:val="20"/>
        <w:szCs w:val="20"/>
      </w:rPr>
      <w:instrText>PAGE   \* MERGEFORMAT</w:instrText>
    </w:r>
    <w:r w:rsidR="006C0990" w:rsidRPr="006C0990">
      <w:rPr>
        <w:rFonts w:ascii="Arial" w:hAnsi="Arial" w:cs="Arial"/>
        <w:i/>
        <w:sz w:val="20"/>
        <w:szCs w:val="20"/>
      </w:rPr>
      <w:fldChar w:fldCharType="separate"/>
    </w:r>
    <w:r w:rsidR="00173C75">
      <w:rPr>
        <w:rFonts w:ascii="Arial" w:hAnsi="Arial" w:cs="Arial"/>
        <w:i/>
        <w:noProof/>
        <w:sz w:val="20"/>
        <w:szCs w:val="20"/>
      </w:rPr>
      <w:t>4</w:t>
    </w:r>
    <w:r w:rsidR="006C0990" w:rsidRPr="006C0990">
      <w:rPr>
        <w:rFonts w:ascii="Arial" w:hAnsi="Arial" w:cs="Arial"/>
        <w:i/>
        <w:sz w:val="20"/>
        <w:szCs w:val="20"/>
      </w:rPr>
      <w:fldChar w:fldCharType="end"/>
    </w:r>
    <w:r w:rsidR="007A0E8E" w:rsidRPr="00BF0C5D">
      <w:rPr>
        <w:rFonts w:ascii="Arial" w:hAnsi="Arial" w:cs="Arial"/>
        <w:i/>
        <w:sz w:val="20"/>
        <w:szCs w:val="20"/>
      </w:rPr>
      <w:t xml:space="preserve"> (celkem </w:t>
    </w:r>
    <w:r w:rsidR="002F1714">
      <w:rPr>
        <w:rFonts w:ascii="Arial" w:hAnsi="Arial" w:cs="Arial"/>
        <w:i/>
        <w:sz w:val="20"/>
        <w:szCs w:val="20"/>
      </w:rPr>
      <w:t>16</w:t>
    </w:r>
    <w:r w:rsidR="007A0E8E" w:rsidRPr="00BF0C5D">
      <w:rPr>
        <w:rFonts w:ascii="Arial" w:hAnsi="Arial" w:cs="Arial"/>
        <w:i/>
        <w:sz w:val="20"/>
        <w:szCs w:val="20"/>
      </w:rPr>
      <w:t>)</w:t>
    </w:r>
  </w:p>
  <w:p w:rsidR="00F60230" w:rsidRPr="00BF0C5D" w:rsidRDefault="00173C75" w:rsidP="004007E2">
    <w:pPr>
      <w:pBdr>
        <w:top w:val="single" w:sz="4" w:space="1" w:color="auto"/>
      </w:pBdr>
      <w:tabs>
        <w:tab w:val="center" w:pos="4536"/>
        <w:tab w:val="right" w:pos="9072"/>
      </w:tabs>
      <w:spacing w:after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23</w:t>
    </w:r>
    <w:bookmarkStart w:id="0" w:name="_GoBack"/>
    <w:bookmarkEnd w:id="0"/>
    <w:r w:rsidR="007A0E8E" w:rsidRPr="00BF0C5D">
      <w:rPr>
        <w:rFonts w:ascii="Arial" w:hAnsi="Arial" w:cs="Arial"/>
        <w:i/>
        <w:sz w:val="20"/>
        <w:szCs w:val="20"/>
      </w:rPr>
      <w:t>. – Žádost</w:t>
    </w:r>
    <w:r w:rsidR="00801F6F">
      <w:rPr>
        <w:rFonts w:ascii="Arial" w:hAnsi="Arial" w:cs="Arial"/>
        <w:i/>
        <w:sz w:val="20"/>
        <w:szCs w:val="20"/>
      </w:rPr>
      <w:t>i</w:t>
    </w:r>
    <w:r w:rsidR="007A0E8E" w:rsidRPr="00BF0C5D">
      <w:rPr>
        <w:rFonts w:ascii="Arial" w:hAnsi="Arial" w:cs="Arial"/>
        <w:i/>
        <w:sz w:val="20"/>
        <w:szCs w:val="20"/>
      </w:rPr>
      <w:t xml:space="preserve"> o poskytnutí individuální</w:t>
    </w:r>
    <w:r w:rsidR="00801F6F">
      <w:rPr>
        <w:rFonts w:ascii="Arial" w:hAnsi="Arial" w:cs="Arial"/>
        <w:i/>
        <w:sz w:val="20"/>
        <w:szCs w:val="20"/>
      </w:rPr>
      <w:t xml:space="preserve"> </w:t>
    </w:r>
    <w:r w:rsidR="002068C4" w:rsidRPr="00BF0C5D">
      <w:rPr>
        <w:rFonts w:ascii="Arial" w:hAnsi="Arial" w:cs="Arial"/>
        <w:i/>
        <w:sz w:val="20"/>
        <w:szCs w:val="20"/>
      </w:rPr>
      <w:t>dotace</w:t>
    </w:r>
    <w:r w:rsidR="007A0E8E" w:rsidRPr="00BF0C5D">
      <w:rPr>
        <w:rFonts w:ascii="Arial" w:hAnsi="Arial" w:cs="Arial"/>
        <w:i/>
        <w:sz w:val="20"/>
        <w:szCs w:val="20"/>
      </w:rPr>
      <w:t xml:space="preserve"> v</w:t>
    </w:r>
    <w:r w:rsidR="002068C4" w:rsidRPr="00BF0C5D">
      <w:rPr>
        <w:rFonts w:ascii="Arial" w:hAnsi="Arial" w:cs="Arial"/>
        <w:i/>
        <w:sz w:val="20"/>
        <w:szCs w:val="20"/>
      </w:rPr>
      <w:t> </w:t>
    </w:r>
    <w:r w:rsidR="007A0E8E" w:rsidRPr="00BF0C5D">
      <w:rPr>
        <w:rFonts w:ascii="Arial" w:hAnsi="Arial" w:cs="Arial"/>
        <w:i/>
        <w:sz w:val="20"/>
        <w:szCs w:val="20"/>
      </w:rPr>
      <w:t>oblasti</w:t>
    </w:r>
    <w:r w:rsidR="002068C4" w:rsidRPr="00BF0C5D">
      <w:rPr>
        <w:rFonts w:ascii="Arial" w:hAnsi="Arial" w:cs="Arial"/>
        <w:i/>
        <w:sz w:val="20"/>
        <w:szCs w:val="20"/>
      </w:rPr>
      <w:t xml:space="preserve"> sociální</w:t>
    </w:r>
  </w:p>
  <w:p w:rsidR="001212B3" w:rsidRPr="004E5870" w:rsidRDefault="007A0E8E" w:rsidP="001212B3">
    <w:pPr>
      <w:tabs>
        <w:tab w:val="center" w:pos="4536"/>
        <w:tab w:val="right" w:pos="9072"/>
      </w:tabs>
      <w:ind w:left="1418" w:hanging="1418"/>
      <w:jc w:val="both"/>
      <w:rPr>
        <w:rFonts w:ascii="Arial" w:hAnsi="Arial" w:cs="Arial"/>
        <w:i/>
        <w:sz w:val="20"/>
        <w:szCs w:val="20"/>
      </w:rPr>
    </w:pPr>
    <w:r w:rsidRPr="00BF0C5D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4E5870">
      <w:rPr>
        <w:rStyle w:val="slostrnky"/>
        <w:rFonts w:ascii="Arial" w:hAnsi="Arial" w:cs="Arial"/>
        <w:i/>
        <w:sz w:val="20"/>
        <w:szCs w:val="20"/>
      </w:rPr>
      <w:t>1</w:t>
    </w:r>
    <w:r w:rsidRPr="00BF0C5D">
      <w:rPr>
        <w:rStyle w:val="slostrnky"/>
        <w:rFonts w:ascii="Arial" w:hAnsi="Arial" w:cs="Arial"/>
        <w:i/>
        <w:sz w:val="20"/>
        <w:szCs w:val="20"/>
      </w:rPr>
      <w:t xml:space="preserve"> - Smlouva o poskytnutí dotace </w:t>
    </w:r>
    <w:r w:rsidR="002068C4" w:rsidRPr="00BF0C5D">
      <w:rPr>
        <w:rFonts w:ascii="Arial" w:hAnsi="Arial"/>
        <w:i/>
        <w:sz w:val="20"/>
        <w:szCs w:val="20"/>
      </w:rPr>
      <w:t xml:space="preserve">mezi Olomouckým </w:t>
    </w:r>
    <w:r w:rsidR="002068C4" w:rsidRPr="004E5870">
      <w:rPr>
        <w:rFonts w:ascii="Arial" w:hAnsi="Arial" w:cs="Arial"/>
        <w:i/>
        <w:sz w:val="20"/>
        <w:szCs w:val="20"/>
      </w:rPr>
      <w:t xml:space="preserve">krajem a </w:t>
    </w:r>
    <w:r w:rsidR="004E5870" w:rsidRPr="004E5870">
      <w:rPr>
        <w:rStyle w:val="preformatted"/>
        <w:rFonts w:ascii="Arial" w:hAnsi="Arial" w:cs="Arial"/>
        <w:i/>
        <w:sz w:val="20"/>
        <w:szCs w:val="20"/>
      </w:rPr>
      <w:t>ProMancus, o.p.s.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EB" w:rsidRDefault="003854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26A" w:rsidRDefault="00C4426A" w:rsidP="00C02788">
      <w:pPr>
        <w:spacing w:after="0" w:line="240" w:lineRule="auto"/>
      </w:pPr>
      <w:r>
        <w:separator/>
      </w:r>
    </w:p>
  </w:footnote>
  <w:footnote w:type="continuationSeparator" w:id="0">
    <w:p w:rsidR="00C4426A" w:rsidRDefault="00C4426A" w:rsidP="00C0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EB" w:rsidRDefault="003854E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30" w:rsidRPr="004E5870" w:rsidRDefault="007A0E8E" w:rsidP="001212B3">
    <w:pPr>
      <w:tabs>
        <w:tab w:val="center" w:pos="4536"/>
        <w:tab w:val="right" w:pos="9072"/>
      </w:tabs>
      <w:ind w:left="1418" w:hanging="1418"/>
      <w:jc w:val="both"/>
      <w:rPr>
        <w:rFonts w:ascii="Arial" w:hAnsi="Arial" w:cs="Arial"/>
      </w:rPr>
    </w:pPr>
    <w:r w:rsidRPr="002068C4">
      <w:rPr>
        <w:rFonts w:ascii="Arial" w:hAnsi="Arial"/>
      </w:rPr>
      <w:t xml:space="preserve">Příloha č. </w:t>
    </w:r>
    <w:r w:rsidR="004E5870">
      <w:rPr>
        <w:rFonts w:ascii="Arial" w:hAnsi="Arial"/>
      </w:rPr>
      <w:t>1</w:t>
    </w:r>
    <w:r w:rsidRPr="002068C4">
      <w:rPr>
        <w:rFonts w:ascii="Arial" w:hAnsi="Arial"/>
      </w:rPr>
      <w:t xml:space="preserve"> - Smlouva o poskytnutí dotace mezi Olomouckým krajem </w:t>
    </w:r>
    <w:r w:rsidRPr="004E5870">
      <w:rPr>
        <w:rFonts w:ascii="Arial" w:hAnsi="Arial" w:cs="Arial"/>
      </w:rPr>
      <w:t>a</w:t>
    </w:r>
    <w:r w:rsidR="002068C4" w:rsidRPr="004E5870">
      <w:rPr>
        <w:rFonts w:ascii="Arial" w:hAnsi="Arial" w:cs="Arial"/>
      </w:rPr>
      <w:t xml:space="preserve"> </w:t>
    </w:r>
    <w:r w:rsidR="004E5870" w:rsidRPr="004E5870">
      <w:rPr>
        <w:rStyle w:val="preformatted"/>
        <w:rFonts w:ascii="Arial" w:hAnsi="Arial" w:cs="Arial"/>
      </w:rPr>
      <w:t>ProMancus, o.p.s.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4EB" w:rsidRDefault="003854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4613E38"/>
    <w:multiLevelType w:val="hybridMultilevel"/>
    <w:tmpl w:val="08AE779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7158D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CDD271A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2E225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>
    <w:nsid w:val="11D849D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>
    <w:nsid w:val="1D0C79F0"/>
    <w:multiLevelType w:val="hybridMultilevel"/>
    <w:tmpl w:val="7438EA42"/>
    <w:lvl w:ilvl="0" w:tplc="6672AA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D6869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A90492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2B173C4B"/>
    <w:multiLevelType w:val="hybridMultilevel"/>
    <w:tmpl w:val="1D4C625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A337A2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2">
    <w:nsid w:val="2C270C4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>
    <w:nsid w:val="3C886FF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>
    <w:nsid w:val="3CB4136B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D360E47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>
    <w:nsid w:val="3E870EC6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3FCA6214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43526367"/>
    <w:multiLevelType w:val="hybridMultilevel"/>
    <w:tmpl w:val="C7D24A72"/>
    <w:lvl w:ilvl="0" w:tplc="AA004D3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C02CEC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E2362E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>
    <w:nsid w:val="4E38005C"/>
    <w:multiLevelType w:val="multilevel"/>
    <w:tmpl w:val="4B103A8C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>
    <w:nsid w:val="50423FBA"/>
    <w:multiLevelType w:val="hybridMultilevel"/>
    <w:tmpl w:val="A3A0AC10"/>
    <w:lvl w:ilvl="0" w:tplc="5B202C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773A27"/>
    <w:multiLevelType w:val="hybridMultilevel"/>
    <w:tmpl w:val="CB8681CE"/>
    <w:lvl w:ilvl="0" w:tplc="D18C5E3C">
      <w:start w:val="1"/>
      <w:numFmt w:val="bullet"/>
      <w:pStyle w:val="Odsaz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3D79D7"/>
    <w:multiLevelType w:val="multilevel"/>
    <w:tmpl w:val="E4181800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5">
    <w:nsid w:val="55851897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5CDE6841"/>
    <w:multiLevelType w:val="hybridMultilevel"/>
    <w:tmpl w:val="BD145F1C"/>
    <w:lvl w:ilvl="0" w:tplc="6C3A7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C1DE3"/>
    <w:multiLevelType w:val="hybridMultilevel"/>
    <w:tmpl w:val="7FFA0FA2"/>
    <w:lvl w:ilvl="0" w:tplc="26BC4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262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>
    <w:nsid w:val="6FD51BD6"/>
    <w:multiLevelType w:val="hybridMultilevel"/>
    <w:tmpl w:val="4B0C8000"/>
    <w:lvl w:ilvl="0" w:tplc="198C83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2A13E4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>
    <w:nsid w:val="728B0295"/>
    <w:multiLevelType w:val="hybridMultilevel"/>
    <w:tmpl w:val="E398DA72"/>
    <w:lvl w:ilvl="0" w:tplc="9AFC3E8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168B7"/>
    <w:multiLevelType w:val="hybridMultilevel"/>
    <w:tmpl w:val="23446A6A"/>
    <w:lvl w:ilvl="0" w:tplc="AA004D3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F05A80"/>
    <w:multiLevelType w:val="hybridMultilevel"/>
    <w:tmpl w:val="307A3FD4"/>
    <w:lvl w:ilvl="0" w:tplc="0405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>
    <w:nsid w:val="7C4B2A4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E55471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num w:numId="1">
    <w:abstractNumId w:val="24"/>
  </w:num>
  <w:num w:numId="2">
    <w:abstractNumId w:val="23"/>
  </w:num>
  <w:num w:numId="3">
    <w:abstractNumId w:val="27"/>
  </w:num>
  <w:num w:numId="4">
    <w:abstractNumId w:val="32"/>
  </w:num>
  <w:num w:numId="5">
    <w:abstractNumId w:val="21"/>
  </w:num>
  <w:num w:numId="6">
    <w:abstractNumId w:val="4"/>
  </w:num>
  <w:num w:numId="7">
    <w:abstractNumId w:val="2"/>
  </w:num>
  <w:num w:numId="8">
    <w:abstractNumId w:val="7"/>
  </w:num>
  <w:num w:numId="9">
    <w:abstractNumId w:val="22"/>
  </w:num>
  <w:num w:numId="10">
    <w:abstractNumId w:val="33"/>
  </w:num>
  <w:num w:numId="11">
    <w:abstractNumId w:val="8"/>
  </w:num>
  <w:num w:numId="12">
    <w:abstractNumId w:val="18"/>
  </w:num>
  <w:num w:numId="13">
    <w:abstractNumId w:val="19"/>
  </w:num>
  <w:num w:numId="14">
    <w:abstractNumId w:val="26"/>
  </w:num>
  <w:num w:numId="15">
    <w:abstractNumId w:val="29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12"/>
  </w:num>
  <w:num w:numId="21">
    <w:abstractNumId w:val="20"/>
  </w:num>
  <w:num w:numId="22">
    <w:abstractNumId w:val="16"/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7"/>
  </w:num>
  <w:num w:numId="26">
    <w:abstractNumId w:val="30"/>
  </w:num>
  <w:num w:numId="27">
    <w:abstractNumId w:val="5"/>
  </w:num>
  <w:num w:numId="28">
    <w:abstractNumId w:val="14"/>
  </w:num>
  <w:num w:numId="29">
    <w:abstractNumId w:val="15"/>
  </w:num>
  <w:num w:numId="30">
    <w:abstractNumId w:val="9"/>
  </w:num>
  <w:num w:numId="31">
    <w:abstractNumId w:val="35"/>
  </w:num>
  <w:num w:numId="32">
    <w:abstractNumId w:val="37"/>
  </w:num>
  <w:num w:numId="33">
    <w:abstractNumId w:val="31"/>
  </w:num>
  <w:num w:numId="34">
    <w:abstractNumId w:val="3"/>
  </w:num>
  <w:num w:numId="35">
    <w:abstractNumId w:val="25"/>
  </w:num>
  <w:num w:numId="36">
    <w:abstractNumId w:val="6"/>
  </w:num>
  <w:num w:numId="37">
    <w:abstractNumId w:val="1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788"/>
    <w:rsid w:val="00006602"/>
    <w:rsid w:val="00071647"/>
    <w:rsid w:val="000C148A"/>
    <w:rsid w:val="001212B3"/>
    <w:rsid w:val="00162F18"/>
    <w:rsid w:val="00170437"/>
    <w:rsid w:val="00173C75"/>
    <w:rsid w:val="001A13A2"/>
    <w:rsid w:val="001A5AFE"/>
    <w:rsid w:val="001B40A4"/>
    <w:rsid w:val="001D6EFF"/>
    <w:rsid w:val="001E57A7"/>
    <w:rsid w:val="001F1660"/>
    <w:rsid w:val="002068C4"/>
    <w:rsid w:val="00245614"/>
    <w:rsid w:val="00245779"/>
    <w:rsid w:val="0027415C"/>
    <w:rsid w:val="002907B6"/>
    <w:rsid w:val="002E3771"/>
    <w:rsid w:val="002E6C8E"/>
    <w:rsid w:val="002F1714"/>
    <w:rsid w:val="00343E83"/>
    <w:rsid w:val="00362BDD"/>
    <w:rsid w:val="00376FEF"/>
    <w:rsid w:val="003854EB"/>
    <w:rsid w:val="004007E2"/>
    <w:rsid w:val="00406114"/>
    <w:rsid w:val="00431037"/>
    <w:rsid w:val="00431BAC"/>
    <w:rsid w:val="004A41E9"/>
    <w:rsid w:val="004C0C4C"/>
    <w:rsid w:val="004E5870"/>
    <w:rsid w:val="004F3C5B"/>
    <w:rsid w:val="005020F4"/>
    <w:rsid w:val="00551C8D"/>
    <w:rsid w:val="00572E41"/>
    <w:rsid w:val="005B23EE"/>
    <w:rsid w:val="005B707E"/>
    <w:rsid w:val="005C1498"/>
    <w:rsid w:val="005C5481"/>
    <w:rsid w:val="005D6B54"/>
    <w:rsid w:val="00616D7A"/>
    <w:rsid w:val="00645671"/>
    <w:rsid w:val="006901E9"/>
    <w:rsid w:val="00694D61"/>
    <w:rsid w:val="006A3E57"/>
    <w:rsid w:val="006C0990"/>
    <w:rsid w:val="00785A21"/>
    <w:rsid w:val="007A0E8E"/>
    <w:rsid w:val="007D2B15"/>
    <w:rsid w:val="007D4F02"/>
    <w:rsid w:val="00801F6F"/>
    <w:rsid w:val="00835ECF"/>
    <w:rsid w:val="008501CC"/>
    <w:rsid w:val="00853025"/>
    <w:rsid w:val="00865959"/>
    <w:rsid w:val="008F2B9E"/>
    <w:rsid w:val="00932635"/>
    <w:rsid w:val="00985C8D"/>
    <w:rsid w:val="00993E02"/>
    <w:rsid w:val="009E5FA8"/>
    <w:rsid w:val="00A54E08"/>
    <w:rsid w:val="00A673A0"/>
    <w:rsid w:val="00A93FE6"/>
    <w:rsid w:val="00AC0FC0"/>
    <w:rsid w:val="00AC39C9"/>
    <w:rsid w:val="00AD4C27"/>
    <w:rsid w:val="00AF7E2C"/>
    <w:rsid w:val="00B5486D"/>
    <w:rsid w:val="00B66B9B"/>
    <w:rsid w:val="00B85286"/>
    <w:rsid w:val="00BF0C5D"/>
    <w:rsid w:val="00BF31E8"/>
    <w:rsid w:val="00C02788"/>
    <w:rsid w:val="00C4426A"/>
    <w:rsid w:val="00C503E8"/>
    <w:rsid w:val="00C62132"/>
    <w:rsid w:val="00C7202C"/>
    <w:rsid w:val="00C877B3"/>
    <w:rsid w:val="00CC3117"/>
    <w:rsid w:val="00CF7FA9"/>
    <w:rsid w:val="00D06226"/>
    <w:rsid w:val="00D14B8B"/>
    <w:rsid w:val="00D55E91"/>
    <w:rsid w:val="00DA0E80"/>
    <w:rsid w:val="00E72DDE"/>
    <w:rsid w:val="00E84158"/>
    <w:rsid w:val="00EB5318"/>
    <w:rsid w:val="00EC5E92"/>
    <w:rsid w:val="00ED441B"/>
    <w:rsid w:val="00EF55C5"/>
    <w:rsid w:val="00F05E60"/>
    <w:rsid w:val="00F306D5"/>
    <w:rsid w:val="00F50634"/>
    <w:rsid w:val="00F95C78"/>
    <w:rsid w:val="00FA0927"/>
    <w:rsid w:val="00FC187A"/>
    <w:rsid w:val="00FE4B73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673A0"/>
  </w:style>
  <w:style w:type="character" w:customStyle="1" w:styleId="nowrap">
    <w:name w:val="nowrap"/>
    <w:basedOn w:val="Standardnpsmoodstavce"/>
    <w:rsid w:val="00A673A0"/>
  </w:style>
  <w:style w:type="character" w:styleId="Odkaznakoment">
    <w:name w:val="annotation reference"/>
    <w:semiHidden/>
    <w:rsid w:val="00E8415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8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E841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azen1kurzvatext">
    <w:name w:val="Odsazený1 kurzíva text"/>
    <w:basedOn w:val="Normln"/>
    <w:rsid w:val="00C503E8"/>
    <w:pPr>
      <w:widowControl w:val="0"/>
      <w:spacing w:after="120" w:line="240" w:lineRule="auto"/>
      <w:ind w:left="567"/>
      <w:jc w:val="both"/>
    </w:pPr>
    <w:rPr>
      <w:rFonts w:ascii="Arial" w:eastAsia="Times New Roman" w:hAnsi="Arial" w:cs="Times New Roman"/>
      <w:i/>
      <w:noProof/>
      <w:sz w:val="24"/>
      <w:szCs w:val="20"/>
      <w:lang w:eastAsia="cs-CZ"/>
    </w:rPr>
  </w:style>
  <w:style w:type="paragraph" w:customStyle="1" w:styleId="slo2odsazen1text">
    <w:name w:val="Číslo2 odsazený1 text"/>
    <w:basedOn w:val="Normln"/>
    <w:rsid w:val="00C503E8"/>
    <w:pPr>
      <w:widowControl w:val="0"/>
      <w:numPr>
        <w:numId w:val="38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Normal">
    <w:name w:val="[Normal]"/>
    <w:rsid w:val="00C50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C02788"/>
    <w:pPr>
      <w:keepNext/>
      <w:numPr>
        <w:ilvl w:val="3"/>
        <w:numId w:val="5"/>
      </w:numPr>
      <w:spacing w:before="240" w:after="60" w:line="240" w:lineRule="auto"/>
      <w:outlineLvl w:val="3"/>
    </w:pPr>
    <w:rPr>
      <w:rFonts w:ascii="Arial" w:eastAsia="Times New Roman" w:hAnsi="Arial" w:cs="Times New Roman"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C02788"/>
    <w:pPr>
      <w:numPr>
        <w:ilvl w:val="4"/>
        <w:numId w:val="5"/>
      </w:numPr>
      <w:spacing w:before="240" w:after="60" w:line="240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02788"/>
    <w:pPr>
      <w:numPr>
        <w:ilvl w:val="5"/>
        <w:numId w:val="5"/>
      </w:numPr>
      <w:spacing w:before="240" w:after="60" w:line="240" w:lineRule="auto"/>
      <w:outlineLvl w:val="5"/>
    </w:pPr>
    <w:rPr>
      <w:rFonts w:ascii="Arial" w:eastAsia="Times New Roman" w:hAnsi="Arial" w:cs="Times New Roman"/>
      <w:bCs/>
      <w:sz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02788"/>
    <w:pPr>
      <w:numPr>
        <w:ilvl w:val="6"/>
        <w:numId w:val="5"/>
      </w:numPr>
      <w:spacing w:before="240" w:after="60" w:line="240" w:lineRule="auto"/>
      <w:outlineLvl w:val="6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C02788"/>
    <w:pPr>
      <w:numPr>
        <w:ilvl w:val="7"/>
        <w:numId w:val="5"/>
      </w:numPr>
      <w:spacing w:before="240" w:after="60" w:line="240" w:lineRule="auto"/>
      <w:outlineLvl w:val="7"/>
    </w:pPr>
    <w:rPr>
      <w:rFonts w:ascii="Arial" w:eastAsia="Times New Roman" w:hAnsi="Arial" w:cs="Times New Roman"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02788"/>
    <w:pPr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C02788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C02788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C02788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C02788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02788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C02788"/>
    <w:rPr>
      <w:rFonts w:ascii="Arial" w:eastAsia="Times New Roman" w:hAnsi="Arial" w:cs="Arial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C02788"/>
  </w:style>
  <w:style w:type="paragraph" w:styleId="Zkladntext">
    <w:name w:val="Body Text"/>
    <w:basedOn w:val="Normln"/>
    <w:link w:val="ZkladntextChar1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C02788"/>
  </w:style>
  <w:style w:type="character" w:customStyle="1" w:styleId="ZkladntextChar1">
    <w:name w:val="Základní text Char1"/>
    <w:link w:val="Zkladntext"/>
    <w:rsid w:val="00C02788"/>
    <w:rPr>
      <w:rFonts w:ascii="Arial" w:eastAsia="Times New Roman" w:hAnsi="Arial" w:cs="Times New Roman"/>
      <w:bCs/>
      <w:noProof/>
      <w:sz w:val="24"/>
      <w:szCs w:val="24"/>
    </w:rPr>
  </w:style>
  <w:style w:type="paragraph" w:customStyle="1" w:styleId="slo1tuntext">
    <w:name w:val="Číslo1 tučný text"/>
    <w:basedOn w:val="Normln"/>
    <w:rsid w:val="00C02788"/>
    <w:pPr>
      <w:widowControl w:val="0"/>
      <w:numPr>
        <w:numId w:val="1"/>
      </w:numPr>
      <w:spacing w:after="120" w:line="240" w:lineRule="auto"/>
      <w:jc w:val="both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character" w:customStyle="1" w:styleId="StylArial12bTun">
    <w:name w:val="Styl Arial 12 b. Tučné"/>
    <w:rsid w:val="00C02788"/>
    <w:rPr>
      <w:rFonts w:ascii="Arial" w:hAnsi="Arial" w:cs="Arial" w:hint="default"/>
      <w:b/>
      <w:bCs/>
      <w:sz w:val="24"/>
    </w:rPr>
  </w:style>
  <w:style w:type="paragraph" w:styleId="Zkladntextodsazen">
    <w:name w:val="Body Text Indent"/>
    <w:basedOn w:val="Normln"/>
    <w:link w:val="ZkladntextodsazenChar"/>
    <w:rsid w:val="00C027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C02788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TabulkazkladntextChar">
    <w:name w:val="Tabulka základní text Char"/>
    <w:basedOn w:val="Normln"/>
    <w:link w:val="TabulkazkladntextCharChar"/>
    <w:rsid w:val="00C02788"/>
    <w:pPr>
      <w:widowControl w:val="0"/>
      <w:spacing w:before="40" w:after="40" w:line="240" w:lineRule="auto"/>
    </w:pPr>
    <w:rPr>
      <w:rFonts w:ascii="Arial" w:eastAsia="Times New Roman" w:hAnsi="Arial" w:cs="Arial"/>
      <w:noProof/>
      <w:sz w:val="24"/>
      <w:szCs w:val="24"/>
      <w:lang w:eastAsia="cs-CZ"/>
    </w:rPr>
  </w:style>
  <w:style w:type="character" w:customStyle="1" w:styleId="TabulkazkladntextCharChar">
    <w:name w:val="Tabulka základní text Char Char"/>
    <w:link w:val="TabulkazkladntextChar"/>
    <w:rsid w:val="00C02788"/>
    <w:rPr>
      <w:rFonts w:ascii="Arial" w:eastAsia="Times New Roman" w:hAnsi="Arial" w:cs="Arial"/>
      <w:noProof/>
      <w:sz w:val="24"/>
      <w:szCs w:val="24"/>
      <w:lang w:eastAsia="cs-CZ"/>
    </w:rPr>
  </w:style>
  <w:style w:type="character" w:styleId="Siln">
    <w:name w:val="Strong"/>
    <w:qFormat/>
    <w:rsid w:val="00C02788"/>
    <w:rPr>
      <w:b/>
      <w:bCs/>
    </w:rPr>
  </w:style>
  <w:style w:type="paragraph" w:customStyle="1" w:styleId="Tabulkazkladntext">
    <w:name w:val="Tabulka základní text"/>
    <w:basedOn w:val="Normln"/>
    <w:rsid w:val="00C02788"/>
    <w:pPr>
      <w:widowControl w:val="0"/>
      <w:spacing w:before="40" w:after="4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7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027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02788"/>
  </w:style>
  <w:style w:type="paragraph" w:styleId="Textbubliny">
    <w:name w:val="Balloon Text"/>
    <w:basedOn w:val="Normln"/>
    <w:link w:val="TextbublinyChar"/>
    <w:semiHidden/>
    <w:rsid w:val="00C02788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C0278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bodytext31">
    <w:name w:val="bodytext31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C0278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C02788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Odsazen">
    <w:name w:val="Odsazení"/>
    <w:basedOn w:val="Normln"/>
    <w:rsid w:val="00C0278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koly-tab">
    <w:name w:val="nzevkoly-tab"/>
    <w:basedOn w:val="Normln"/>
    <w:rsid w:val="00C0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untextChar">
    <w:name w:val="Tučný text Char"/>
    <w:basedOn w:val="Normln"/>
    <w:link w:val="TuntextCharChar"/>
    <w:rsid w:val="00C02788"/>
    <w:pPr>
      <w:widowControl w:val="0"/>
      <w:spacing w:after="120" w:line="240" w:lineRule="auto"/>
      <w:jc w:val="both"/>
    </w:pPr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character" w:customStyle="1" w:styleId="TuntextCharChar">
    <w:name w:val="Tučný text Char Char"/>
    <w:link w:val="TuntextChar"/>
    <w:rsid w:val="00C02788"/>
    <w:rPr>
      <w:rFonts w:ascii="Arial" w:eastAsia="Times New Roman" w:hAnsi="Arial" w:cs="Times New Roman"/>
      <w:b/>
      <w:noProof/>
      <w:snapToGrid w:val="0"/>
      <w:sz w:val="24"/>
      <w:szCs w:val="20"/>
      <w:lang w:eastAsia="cs-CZ"/>
    </w:rPr>
  </w:style>
  <w:style w:type="paragraph" w:customStyle="1" w:styleId="slo1text">
    <w:name w:val="Číslo1 text"/>
    <w:basedOn w:val="Normln"/>
    <w:rsid w:val="00C02788"/>
    <w:pPr>
      <w:widowControl w:val="0"/>
      <w:numPr>
        <w:numId w:val="5"/>
      </w:numPr>
      <w:spacing w:after="120" w:line="240" w:lineRule="auto"/>
      <w:jc w:val="both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text">
    <w:name w:val="Číslo1.1 text"/>
    <w:basedOn w:val="Normln"/>
    <w:rsid w:val="00C02788"/>
    <w:pPr>
      <w:widowControl w:val="0"/>
      <w:numPr>
        <w:ilvl w:val="1"/>
        <w:numId w:val="5"/>
      </w:numPr>
      <w:spacing w:after="120" w:line="240" w:lineRule="auto"/>
      <w:jc w:val="both"/>
      <w:outlineLvl w:val="1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11text">
    <w:name w:val="Číslo1.1.1 text"/>
    <w:basedOn w:val="Normln"/>
    <w:rsid w:val="00C02788"/>
    <w:pPr>
      <w:widowControl w:val="0"/>
      <w:numPr>
        <w:ilvl w:val="2"/>
        <w:numId w:val="5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abulkatuntext16nasted">
    <w:name w:val="Tabulka tučný text_16 na střed"/>
    <w:basedOn w:val="Normln"/>
    <w:rsid w:val="00C02788"/>
    <w:pPr>
      <w:widowControl w:val="0"/>
      <w:spacing w:before="120" w:after="120" w:line="240" w:lineRule="auto"/>
      <w:jc w:val="center"/>
    </w:pPr>
    <w:rPr>
      <w:rFonts w:ascii="Arial" w:eastAsia="Times New Roman" w:hAnsi="Arial" w:cs="Arial"/>
      <w:b/>
      <w:noProof/>
      <w:sz w:val="32"/>
      <w:szCs w:val="32"/>
      <w:lang w:eastAsia="cs-CZ"/>
    </w:rPr>
  </w:style>
  <w:style w:type="paragraph" w:customStyle="1" w:styleId="Tabulkatuntextnasted">
    <w:name w:val="Tabulka tučný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Tabulkazkladntextnasted">
    <w:name w:val="Tabulka základní text na střed"/>
    <w:basedOn w:val="Normln"/>
    <w:rsid w:val="00C02788"/>
    <w:pPr>
      <w:widowControl w:val="0"/>
      <w:spacing w:before="40" w:after="4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styleId="Hypertextovodkaz">
    <w:name w:val="Hyperlink"/>
    <w:rsid w:val="00C0278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027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eformatted">
    <w:name w:val="preformatted"/>
    <w:basedOn w:val="Standardnpsmoodstavce"/>
    <w:rsid w:val="00A673A0"/>
  </w:style>
  <w:style w:type="character" w:customStyle="1" w:styleId="nowrap">
    <w:name w:val="nowrap"/>
    <w:basedOn w:val="Standardnpsmoodstavce"/>
    <w:rsid w:val="00A673A0"/>
  </w:style>
  <w:style w:type="character" w:styleId="Odkaznakoment">
    <w:name w:val="annotation reference"/>
    <w:semiHidden/>
    <w:rsid w:val="00E8415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E8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E841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azen1kurzvatext">
    <w:name w:val="Odsazený1 kurzíva text"/>
    <w:basedOn w:val="Normln"/>
    <w:rsid w:val="00C503E8"/>
    <w:pPr>
      <w:widowControl w:val="0"/>
      <w:spacing w:after="120" w:line="240" w:lineRule="auto"/>
      <w:ind w:left="567"/>
      <w:jc w:val="both"/>
    </w:pPr>
    <w:rPr>
      <w:rFonts w:ascii="Arial" w:eastAsia="Times New Roman" w:hAnsi="Arial" w:cs="Times New Roman"/>
      <w:i/>
      <w:noProof/>
      <w:sz w:val="24"/>
      <w:szCs w:val="20"/>
      <w:lang w:eastAsia="cs-CZ"/>
    </w:rPr>
  </w:style>
  <w:style w:type="paragraph" w:customStyle="1" w:styleId="slo2odsazen1text">
    <w:name w:val="Číslo2 odsazený1 text"/>
    <w:basedOn w:val="Normln"/>
    <w:rsid w:val="00C503E8"/>
    <w:pPr>
      <w:widowControl w:val="0"/>
      <w:numPr>
        <w:numId w:val="38"/>
      </w:numPr>
      <w:spacing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Normal">
    <w:name w:val="[Normal]"/>
    <w:rsid w:val="00C50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y.cz/csob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vyuctovani-prispevku-dotace-cl-3424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2230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Homová Alexandra</dc:creator>
  <cp:lastModifiedBy>Bernátová Martina</cp:lastModifiedBy>
  <cp:revision>19</cp:revision>
  <cp:lastPrinted>2016-02-25T10:01:00Z</cp:lastPrinted>
  <dcterms:created xsi:type="dcterms:W3CDTF">2016-04-22T06:05:00Z</dcterms:created>
  <dcterms:modified xsi:type="dcterms:W3CDTF">2016-06-02T12:32:00Z</dcterms:modified>
</cp:coreProperties>
</file>