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6D2" w:rsidRPr="008866D2" w:rsidRDefault="008866D2" w:rsidP="008866D2">
      <w:pPr>
        <w:widowControl w:val="0"/>
        <w:spacing w:after="120"/>
        <w:jc w:val="both"/>
        <w:rPr>
          <w:rFonts w:ascii="Arial" w:hAnsi="Arial" w:cs="Arial"/>
          <w:b/>
          <w:noProof/>
          <w:snapToGrid w:val="0"/>
          <w:szCs w:val="20"/>
        </w:rPr>
      </w:pPr>
      <w:r w:rsidRPr="008866D2">
        <w:rPr>
          <w:rFonts w:ascii="Arial" w:hAnsi="Arial" w:cs="Arial"/>
          <w:b/>
          <w:noProof/>
          <w:snapToGrid w:val="0"/>
          <w:szCs w:val="20"/>
        </w:rPr>
        <w:t>Důvodová zpráva:</w:t>
      </w:r>
    </w:p>
    <w:p w:rsidR="008866D2" w:rsidRDefault="008866D2" w:rsidP="00684ECD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8866D2">
        <w:rPr>
          <w:rFonts w:ascii="Arial" w:hAnsi="Arial"/>
          <w:bCs/>
          <w:noProof/>
          <w:lang w:eastAsia="en-US"/>
        </w:rPr>
        <w:t>Rad</w:t>
      </w:r>
      <w:r w:rsidR="00B73129">
        <w:rPr>
          <w:rFonts w:ascii="Arial" w:hAnsi="Arial"/>
          <w:bCs/>
          <w:noProof/>
          <w:lang w:eastAsia="en-US"/>
        </w:rPr>
        <w:t>a</w:t>
      </w:r>
      <w:r w:rsidRPr="008866D2">
        <w:rPr>
          <w:rFonts w:ascii="Arial" w:hAnsi="Arial"/>
          <w:bCs/>
          <w:noProof/>
          <w:lang w:eastAsia="en-US"/>
        </w:rPr>
        <w:t xml:space="preserve"> Olomouckého kraje</w:t>
      </w:r>
      <w:r w:rsidR="00B73129">
        <w:rPr>
          <w:rFonts w:ascii="Arial" w:hAnsi="Arial"/>
          <w:bCs/>
          <w:noProof/>
          <w:lang w:eastAsia="en-US"/>
        </w:rPr>
        <w:t xml:space="preserve"> </w:t>
      </w:r>
      <w:r w:rsidR="00B73129" w:rsidRPr="00B73129">
        <w:rPr>
          <w:rFonts w:ascii="Arial" w:hAnsi="Arial"/>
          <w:bCs/>
          <w:noProof/>
          <w:lang w:eastAsia="en-US"/>
        </w:rPr>
        <w:t xml:space="preserve">předkládá Zastupitelstvu Olomouckého kraje </w:t>
      </w:r>
      <w:r w:rsidRPr="008866D2">
        <w:rPr>
          <w:rFonts w:ascii="Arial" w:hAnsi="Arial"/>
          <w:bCs/>
          <w:noProof/>
          <w:lang w:eastAsia="en-US"/>
        </w:rPr>
        <w:t xml:space="preserve">k projednání </w:t>
      </w:r>
      <w:r w:rsidR="00160C49">
        <w:rPr>
          <w:rFonts w:ascii="Arial" w:hAnsi="Arial"/>
          <w:bCs/>
          <w:noProof/>
          <w:lang w:eastAsia="en-US"/>
        </w:rPr>
        <w:t>dodatek č. 1 smlouvy o poskytnutí dotace č. 2016/00878/OŠMT/DSM uzavřené mezi Olomouckým krajem a Nadačním fondem Centrem bakalářských studií.</w:t>
      </w:r>
    </w:p>
    <w:p w:rsidR="00160C49" w:rsidRPr="00894958" w:rsidRDefault="00160C49" w:rsidP="00160C49">
      <w:pPr>
        <w:pStyle w:val="Zkladntextodsazen"/>
        <w:spacing w:after="24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Zastupitelstvo</w:t>
      </w:r>
      <w:r w:rsidRPr="00635C37">
        <w:rPr>
          <w:rFonts w:ascii="Arial" w:hAnsi="Arial" w:cs="Arial"/>
          <w:bCs/>
        </w:rPr>
        <w:t xml:space="preserve"> Olomouckého kraje svým usnesením č. </w:t>
      </w:r>
      <w:r w:rsidRPr="00C81041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>Z</w:t>
      </w:r>
      <w:r w:rsidRPr="00C81041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20</w:t>
      </w:r>
      <w:r w:rsidRPr="00C81041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16</w:t>
      </w:r>
      <w:r w:rsidRPr="00C81041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6</w:t>
      </w:r>
      <w:r w:rsidRPr="00C81041">
        <w:rPr>
          <w:rFonts w:ascii="Arial" w:hAnsi="Arial" w:cs="Arial"/>
          <w:bCs/>
        </w:rPr>
        <w:t xml:space="preserve"> ze dne </w:t>
      </w:r>
      <w:r>
        <w:rPr>
          <w:rFonts w:ascii="Arial" w:hAnsi="Arial" w:cs="Arial"/>
          <w:bCs/>
        </w:rPr>
        <w:t>11</w:t>
      </w:r>
      <w:r w:rsidR="009A25A6">
        <w:rPr>
          <w:rFonts w:ascii="Arial" w:hAnsi="Arial" w:cs="Arial"/>
          <w:bCs/>
        </w:rPr>
        <w:t>. </w:t>
      </w:r>
      <w:r>
        <w:rPr>
          <w:rFonts w:ascii="Arial" w:hAnsi="Arial" w:cs="Arial"/>
          <w:bCs/>
        </w:rPr>
        <w:t>3</w:t>
      </w:r>
      <w:r w:rsidR="009A25A6">
        <w:rPr>
          <w:rFonts w:ascii="Arial" w:hAnsi="Arial" w:cs="Arial"/>
          <w:bCs/>
        </w:rPr>
        <w:t>. </w:t>
      </w:r>
      <w:r w:rsidRPr="00C81041">
        <w:rPr>
          <w:rFonts w:ascii="Arial" w:hAnsi="Arial" w:cs="Arial"/>
          <w:bCs/>
        </w:rPr>
        <w:t>201</w:t>
      </w:r>
      <w:r>
        <w:rPr>
          <w:rFonts w:ascii="Arial" w:hAnsi="Arial" w:cs="Arial"/>
          <w:bCs/>
        </w:rPr>
        <w:t>6 schválilo</w:t>
      </w:r>
      <w:r w:rsidRPr="00635C37">
        <w:rPr>
          <w:rFonts w:ascii="Arial" w:hAnsi="Arial" w:cs="Arial"/>
          <w:bCs/>
        </w:rPr>
        <w:t xml:space="preserve"> v rámci </w:t>
      </w:r>
      <w:r>
        <w:rPr>
          <w:rFonts w:ascii="Arial" w:hAnsi="Arial" w:cs="Arial"/>
          <w:bCs/>
        </w:rPr>
        <w:t>Individuálních žádostí Olomouc</w:t>
      </w:r>
      <w:r w:rsidRPr="00635C37">
        <w:rPr>
          <w:rFonts w:ascii="Arial" w:hAnsi="Arial" w:cs="Arial"/>
          <w:bCs/>
        </w:rPr>
        <w:t>kého kraje</w:t>
      </w:r>
      <w:r w:rsidRPr="00BF4519">
        <w:rPr>
          <w:rFonts w:ascii="Arial" w:hAnsi="Arial" w:cs="Arial"/>
          <w:bCs/>
        </w:rPr>
        <w:t xml:space="preserve"> </w:t>
      </w:r>
      <w:r w:rsidRPr="00635C37">
        <w:rPr>
          <w:rFonts w:ascii="Arial" w:hAnsi="Arial" w:cs="Arial"/>
          <w:bCs/>
        </w:rPr>
        <w:t>v roce 201</w:t>
      </w:r>
      <w:r>
        <w:rPr>
          <w:rFonts w:ascii="Arial" w:hAnsi="Arial" w:cs="Arial"/>
          <w:bCs/>
        </w:rPr>
        <w:t>6</w:t>
      </w:r>
      <w:r w:rsidRPr="00635C3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 oblasti vzdělávání</w:t>
      </w:r>
      <w:r w:rsidRPr="00635C37">
        <w:rPr>
          <w:rFonts w:ascii="Arial" w:hAnsi="Arial" w:cs="Arial"/>
          <w:bCs/>
        </w:rPr>
        <w:t xml:space="preserve"> poskytnutí </w:t>
      </w:r>
      <w:r>
        <w:rPr>
          <w:rFonts w:ascii="Arial" w:hAnsi="Arial" w:cs="Arial"/>
          <w:bCs/>
        </w:rPr>
        <w:t>neinvestiční dotace Nadačnímu fondu Centru bakalářských studií, IČ: 26808153</w:t>
      </w:r>
      <w:r w:rsidRPr="00CC7ADC">
        <w:rPr>
          <w:rFonts w:ascii="Arial" w:hAnsi="Arial" w:cs="Arial"/>
          <w:bCs/>
        </w:rPr>
        <w:t xml:space="preserve">, ve výši </w:t>
      </w:r>
      <w:r>
        <w:rPr>
          <w:rFonts w:ascii="Arial" w:hAnsi="Arial" w:cs="Arial"/>
          <w:bCs/>
        </w:rPr>
        <w:t>400 000</w:t>
      </w:r>
      <w:r w:rsidRPr="00CC7ADC">
        <w:rPr>
          <w:rFonts w:ascii="Arial" w:hAnsi="Arial" w:cs="Arial"/>
          <w:bCs/>
        </w:rPr>
        <w:t xml:space="preserve"> Kč </w:t>
      </w:r>
      <w:r w:rsidRPr="00BF4519">
        <w:rPr>
          <w:rFonts w:ascii="Arial" w:hAnsi="Arial" w:cs="Arial"/>
          <w:bCs/>
        </w:rPr>
        <w:t xml:space="preserve">na </w:t>
      </w:r>
      <w:r w:rsidRPr="00BF4519">
        <w:rPr>
          <w:rFonts w:ascii="Arial" w:hAnsi="Arial" w:cs="Arial"/>
        </w:rPr>
        <w:t xml:space="preserve">částečnou úhradu nákladů na celoroční činnost příjemce v roce 2016 v oblasti podpory a rozvoje bakalářského studia technických oborů v Olomouckém kraji, a to v akreditovaných studijních programech realizovaných Fakultou strojní, Vysoké školy </w:t>
      </w:r>
      <w:proofErr w:type="gramStart"/>
      <w:r w:rsidRPr="00BF4519">
        <w:rPr>
          <w:rFonts w:ascii="Arial" w:hAnsi="Arial" w:cs="Arial"/>
        </w:rPr>
        <w:t>Báňské</w:t>
      </w:r>
      <w:proofErr w:type="gramEnd"/>
      <w:r w:rsidRPr="00BF4519">
        <w:rPr>
          <w:rFonts w:ascii="Arial" w:hAnsi="Arial" w:cs="Arial"/>
        </w:rPr>
        <w:t>–</w:t>
      </w:r>
      <w:proofErr w:type="gramStart"/>
      <w:r w:rsidRPr="00BF4519">
        <w:rPr>
          <w:rFonts w:ascii="Arial" w:hAnsi="Arial" w:cs="Arial"/>
        </w:rPr>
        <w:t>Technické</w:t>
      </w:r>
      <w:proofErr w:type="gramEnd"/>
      <w:r w:rsidRPr="00BF4519">
        <w:rPr>
          <w:rFonts w:ascii="Arial" w:hAnsi="Arial" w:cs="Arial"/>
        </w:rPr>
        <w:t xml:space="preserve"> univerzity Ostrava</w:t>
      </w:r>
      <w:r>
        <w:rPr>
          <w:rFonts w:ascii="Arial" w:hAnsi="Arial" w:cs="Arial"/>
          <w:bCs/>
        </w:rPr>
        <w:t>.</w:t>
      </w:r>
    </w:p>
    <w:p w:rsidR="00160C49" w:rsidRDefault="00160C49" w:rsidP="00160C49">
      <w:pPr>
        <w:pStyle w:val="Pipomnky"/>
        <w:spacing w:after="240"/>
        <w:rPr>
          <w:bCs/>
        </w:rPr>
      </w:pPr>
      <w:r>
        <w:rPr>
          <w:bCs/>
        </w:rPr>
        <w:t>Smlouva mezi Olomouckým krajem a Nadačním fondem Centrem bakalářských studií byla uzavřena dne 11. 4. 2016.</w:t>
      </w:r>
    </w:p>
    <w:p w:rsidR="00160C49" w:rsidRPr="00635C37" w:rsidRDefault="00160C49" w:rsidP="00160C49">
      <w:pPr>
        <w:pStyle w:val="Pipomnky"/>
        <w:spacing w:after="240"/>
      </w:pPr>
      <w:r>
        <w:rPr>
          <w:bCs/>
        </w:rPr>
        <w:t>Příjemce</w:t>
      </w:r>
      <w:r w:rsidRPr="00635C37">
        <w:rPr>
          <w:bCs/>
        </w:rPr>
        <w:t xml:space="preserve"> </w:t>
      </w:r>
      <w:r w:rsidRPr="00635C37">
        <w:t>požádal dopisem</w:t>
      </w:r>
      <w:r>
        <w:t xml:space="preserve"> </w:t>
      </w:r>
      <w:r w:rsidRPr="007C5BAA">
        <w:t xml:space="preserve">dne </w:t>
      </w:r>
      <w:r>
        <w:t>9</w:t>
      </w:r>
      <w:r w:rsidRPr="007C5BAA">
        <w:t>. 5. 2016</w:t>
      </w:r>
      <w:r w:rsidRPr="00635C37">
        <w:t xml:space="preserve"> (viz </w:t>
      </w:r>
      <w:r w:rsidR="009A25A6">
        <w:t>Příloha č. 2 důvodové zprávy) o </w:t>
      </w:r>
      <w:r>
        <w:t xml:space="preserve">rozšíření účelu použití dotace </w:t>
      </w:r>
      <w:r w:rsidRPr="00BF4519">
        <w:t xml:space="preserve">o náklady na zajištění licencí pro výuku, cestovné pro dojíždějící pedagogy z FS VŠB – TU Ostrava do Centra bakalářských studií </w:t>
      </w:r>
      <w:r w:rsidR="009A25A6">
        <w:t>v </w:t>
      </w:r>
      <w:r w:rsidRPr="00BF4519">
        <w:t>Šumperk</w:t>
      </w:r>
      <w:r>
        <w:t>u</w:t>
      </w:r>
      <w:r w:rsidRPr="00BF4519">
        <w:t xml:space="preserve">, na platbu za ubytování </w:t>
      </w:r>
      <w:r>
        <w:t xml:space="preserve">pedagogů </w:t>
      </w:r>
      <w:r w:rsidRPr="00BF4519">
        <w:t>v domově mládeže a na úklidové služby v objektu Centra bakalářských studií v</w:t>
      </w:r>
      <w:r>
        <w:t> </w:t>
      </w:r>
      <w:r w:rsidRPr="00BF4519">
        <w:t>Šumperku</w:t>
      </w:r>
      <w:r>
        <w:t>.</w:t>
      </w:r>
    </w:p>
    <w:p w:rsidR="00160C49" w:rsidRDefault="00160C49" w:rsidP="00160C49">
      <w:pPr>
        <w:pStyle w:val="Pipomnky"/>
        <w:spacing w:after="240"/>
      </w:pPr>
      <w:r w:rsidRPr="00635C37">
        <w:t>Důvodem</w:t>
      </w:r>
      <w:r>
        <w:t xml:space="preserve"> žádosti je snížení nákladů na provozní výdaje (spotřeby elektrické energie, plynu a vody), ke kterému došlo v souvislosti s provedenými úspornými opatřeními</w:t>
      </w:r>
      <w:r w:rsidRPr="00635C37">
        <w:t xml:space="preserve"> </w:t>
      </w:r>
      <w:r>
        <w:t>organizace. Vzhledem k tomu, že p</w:t>
      </w:r>
      <w:r w:rsidRPr="0064668A">
        <w:t xml:space="preserve">říjemce je oprávněn </w:t>
      </w:r>
      <w:r>
        <w:t xml:space="preserve">v souladu se zněním smlouvy </w:t>
      </w:r>
      <w:r w:rsidRPr="0064668A">
        <w:t>dotaci použít pouze na úhradu uznatelných výdajů, kterými se rozumí výdaje spojené s úhradou provozních nákladů příjemce</w:t>
      </w:r>
      <w:r>
        <w:t xml:space="preserve"> (p</w:t>
      </w:r>
      <w:r w:rsidRPr="0064668A">
        <w:t>rovozními náklady se pro účely této smlouvy rozumí spotřeba vody, elektrické energie, plynu a úhrada nájemného</w:t>
      </w:r>
      <w:r>
        <w:t>), příjemce žádá o rozšíření účelu použití dotace tak, aby poskytnutá částka mohla být v plné výši využita pro zajištění kvality výuky a provozu školy.</w:t>
      </w:r>
    </w:p>
    <w:p w:rsidR="003E52A1" w:rsidRPr="003E52A1" w:rsidRDefault="00AC3346" w:rsidP="00753B40">
      <w:pPr>
        <w:widowControl w:val="0"/>
        <w:spacing w:after="120"/>
        <w:jc w:val="both"/>
        <w:outlineLvl w:val="0"/>
        <w:rPr>
          <w:rFonts w:ascii="Arial" w:hAnsi="Arial"/>
          <w:b/>
          <w:szCs w:val="20"/>
        </w:rPr>
      </w:pPr>
      <w:r w:rsidRPr="003E52A1">
        <w:rPr>
          <w:rFonts w:ascii="Arial" w:hAnsi="Arial"/>
          <w:b/>
          <w:szCs w:val="20"/>
        </w:rPr>
        <w:t>Předkladatel navrhuj</w:t>
      </w:r>
      <w:r w:rsidR="001561AA">
        <w:rPr>
          <w:rFonts w:ascii="Arial" w:hAnsi="Arial"/>
          <w:b/>
          <w:szCs w:val="20"/>
        </w:rPr>
        <w:t>e</w:t>
      </w:r>
      <w:r w:rsidRPr="003E52A1">
        <w:rPr>
          <w:rFonts w:ascii="Arial" w:hAnsi="Arial"/>
          <w:b/>
          <w:szCs w:val="20"/>
        </w:rPr>
        <w:t xml:space="preserve"> </w:t>
      </w:r>
      <w:r w:rsidR="009B6948">
        <w:rPr>
          <w:rFonts w:ascii="Arial" w:hAnsi="Arial"/>
          <w:b/>
          <w:szCs w:val="20"/>
        </w:rPr>
        <w:t>Zastupitelstvu</w:t>
      </w:r>
      <w:r w:rsidRPr="003E52A1">
        <w:rPr>
          <w:rFonts w:ascii="Arial" w:hAnsi="Arial"/>
          <w:b/>
          <w:szCs w:val="20"/>
        </w:rPr>
        <w:t xml:space="preserve"> Olomouckého kraje </w:t>
      </w:r>
      <w:r w:rsidR="00433B6C" w:rsidRPr="003E52A1">
        <w:rPr>
          <w:rFonts w:ascii="Arial" w:hAnsi="Arial"/>
          <w:b/>
          <w:szCs w:val="20"/>
        </w:rPr>
        <w:t xml:space="preserve">schválit </w:t>
      </w:r>
      <w:r w:rsidR="0022654F" w:rsidRPr="003E52A1">
        <w:rPr>
          <w:rFonts w:ascii="Arial" w:hAnsi="Arial"/>
          <w:b/>
          <w:szCs w:val="20"/>
        </w:rPr>
        <w:t xml:space="preserve">uzavření </w:t>
      </w:r>
      <w:r w:rsidR="00160C49">
        <w:rPr>
          <w:rFonts w:ascii="Arial" w:hAnsi="Arial"/>
          <w:b/>
          <w:szCs w:val="20"/>
        </w:rPr>
        <w:t xml:space="preserve">dodatku č. 1 ke smlouvě o poskytnutí </w:t>
      </w:r>
      <w:r w:rsidR="009A25A6">
        <w:rPr>
          <w:rFonts w:ascii="Arial" w:hAnsi="Arial"/>
          <w:b/>
          <w:szCs w:val="20"/>
        </w:rPr>
        <w:t>dotace mezi Olomouckým krajem a </w:t>
      </w:r>
      <w:r w:rsidR="00160C49">
        <w:rPr>
          <w:rFonts w:ascii="Arial" w:hAnsi="Arial"/>
          <w:b/>
          <w:szCs w:val="20"/>
        </w:rPr>
        <w:t>Nadačním fondem Centrem bakalářský</w:t>
      </w:r>
      <w:r w:rsidR="009A25A6">
        <w:rPr>
          <w:rFonts w:ascii="Arial" w:hAnsi="Arial"/>
          <w:b/>
          <w:szCs w:val="20"/>
        </w:rPr>
        <w:t>ch studií dle důvodové zprávy a </w:t>
      </w:r>
      <w:r w:rsidR="00160C49">
        <w:rPr>
          <w:rFonts w:ascii="Arial" w:hAnsi="Arial"/>
          <w:b/>
          <w:szCs w:val="20"/>
        </w:rPr>
        <w:t>Přílohy č. 1 důvodové zprávy a</w:t>
      </w:r>
      <w:r w:rsidR="0022654F">
        <w:rPr>
          <w:rFonts w:ascii="Arial" w:hAnsi="Arial"/>
          <w:b/>
          <w:szCs w:val="20"/>
        </w:rPr>
        <w:t xml:space="preserve"> </w:t>
      </w:r>
      <w:r w:rsidR="003E52A1" w:rsidRPr="003E52A1">
        <w:rPr>
          <w:rFonts w:ascii="Arial" w:hAnsi="Arial" w:cs="Arial"/>
          <w:b/>
          <w:bCs/>
        </w:rPr>
        <w:t xml:space="preserve">uložit náměstkovi hejtmana Ing. Zdeňku Švecovi podepsat </w:t>
      </w:r>
      <w:r w:rsidR="00160C49">
        <w:rPr>
          <w:rFonts w:ascii="Arial" w:hAnsi="Arial" w:cs="Arial"/>
          <w:b/>
          <w:bCs/>
        </w:rPr>
        <w:t xml:space="preserve">dodatek </w:t>
      </w:r>
      <w:r w:rsidR="003E52A1" w:rsidRPr="003E52A1">
        <w:rPr>
          <w:rFonts w:ascii="Arial" w:hAnsi="Arial" w:cs="Arial"/>
          <w:b/>
          <w:bCs/>
        </w:rPr>
        <w:t>smlouv</w:t>
      </w:r>
      <w:r w:rsidR="00160C49">
        <w:rPr>
          <w:rFonts w:ascii="Arial" w:hAnsi="Arial" w:cs="Arial"/>
          <w:b/>
          <w:bCs/>
        </w:rPr>
        <w:t>y</w:t>
      </w:r>
      <w:r w:rsidR="003E52A1" w:rsidRPr="003E52A1">
        <w:rPr>
          <w:rFonts w:ascii="Arial" w:hAnsi="Arial" w:cs="Arial"/>
          <w:b/>
          <w:bCs/>
        </w:rPr>
        <w:t xml:space="preserve"> dle bodu </w:t>
      </w:r>
      <w:r w:rsidR="00160C49">
        <w:rPr>
          <w:rFonts w:ascii="Arial" w:hAnsi="Arial" w:cs="Arial"/>
          <w:b/>
          <w:bCs/>
        </w:rPr>
        <w:t>2</w:t>
      </w:r>
      <w:r w:rsidR="003E52A1" w:rsidRPr="003E52A1">
        <w:rPr>
          <w:rFonts w:ascii="Arial" w:hAnsi="Arial" w:cs="Arial"/>
          <w:b/>
          <w:bCs/>
        </w:rPr>
        <w:t xml:space="preserve"> usnesení.</w:t>
      </w:r>
    </w:p>
    <w:p w:rsidR="0008570C" w:rsidRDefault="0008570C" w:rsidP="0008570C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</w:p>
    <w:p w:rsidR="0008570C" w:rsidRDefault="0008570C" w:rsidP="0008570C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Přílohy:</w:t>
      </w:r>
    </w:p>
    <w:p w:rsidR="00A12EB1" w:rsidRDefault="00A12EB1" w:rsidP="0008570C">
      <w:pPr>
        <w:pStyle w:val="Zkladntextodsazen"/>
        <w:ind w:left="0"/>
        <w:jc w:val="both"/>
        <w:rPr>
          <w:rFonts w:ascii="Arial" w:hAnsi="Arial" w:cs="Arial"/>
          <w:bCs/>
          <w:u w:val="single"/>
        </w:rPr>
      </w:pPr>
      <w:bookmarkStart w:id="0" w:name="_GoBack"/>
      <w:bookmarkEnd w:id="0"/>
    </w:p>
    <w:p w:rsidR="0008570C" w:rsidRDefault="0008570C" w:rsidP="0008570C">
      <w:pPr>
        <w:pStyle w:val="Zkladntextodsazen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Příloha č. 1</w:t>
      </w:r>
    </w:p>
    <w:p w:rsidR="0008570C" w:rsidRDefault="0008570C" w:rsidP="0008570C">
      <w:pPr>
        <w:pStyle w:val="Zkladntextodsazen"/>
        <w:ind w:left="709"/>
        <w:jc w:val="both"/>
        <w:rPr>
          <w:rFonts w:ascii="Arial" w:hAnsi="Arial" w:cs="Arial"/>
          <w:bCs/>
        </w:rPr>
      </w:pPr>
      <w:r w:rsidRPr="002C3588">
        <w:rPr>
          <w:rFonts w:ascii="Arial" w:hAnsi="Arial" w:cs="Arial"/>
          <w:bCs/>
        </w:rPr>
        <w:t xml:space="preserve">Dodatek č. 1 smlouvy o poskytnutí dotace č. 2016/00878/OŠMT/DSM uzavřené mezi Olomouckým krajem a Nadačním fondem Centrem bakalářských </w:t>
      </w:r>
      <w:r w:rsidRPr="00E55068">
        <w:rPr>
          <w:rFonts w:ascii="Arial" w:hAnsi="Arial" w:cs="Arial"/>
          <w:bCs/>
        </w:rPr>
        <w:t>studií (strana 3-5)</w:t>
      </w:r>
    </w:p>
    <w:p w:rsidR="0008570C" w:rsidRDefault="0008570C" w:rsidP="0008570C">
      <w:pPr>
        <w:pStyle w:val="Zkladntextodsazen"/>
        <w:ind w:left="709"/>
        <w:jc w:val="both"/>
        <w:rPr>
          <w:rFonts w:ascii="Arial" w:hAnsi="Arial" w:cs="Arial"/>
          <w:bCs/>
        </w:rPr>
      </w:pPr>
    </w:p>
    <w:p w:rsidR="00AB0C91" w:rsidRDefault="00AB0C91" w:rsidP="0008570C">
      <w:pPr>
        <w:pStyle w:val="Zkladntextodsazen"/>
        <w:ind w:left="709"/>
        <w:jc w:val="both"/>
        <w:rPr>
          <w:rFonts w:ascii="Arial" w:hAnsi="Arial" w:cs="Arial"/>
          <w:bCs/>
        </w:rPr>
      </w:pPr>
    </w:p>
    <w:p w:rsidR="00AB0C91" w:rsidRDefault="00AB0C91" w:rsidP="0008570C">
      <w:pPr>
        <w:pStyle w:val="Zkladntextodsazen"/>
        <w:ind w:left="709"/>
        <w:jc w:val="both"/>
        <w:rPr>
          <w:rFonts w:ascii="Arial" w:hAnsi="Arial" w:cs="Arial"/>
          <w:bCs/>
        </w:rPr>
      </w:pPr>
    </w:p>
    <w:p w:rsidR="0008570C" w:rsidRDefault="0008570C" w:rsidP="0008570C">
      <w:pPr>
        <w:pStyle w:val="Zkladntextodsazen"/>
        <w:ind w:left="0"/>
        <w:jc w:val="both"/>
        <w:rPr>
          <w:rFonts w:ascii="Arial" w:hAnsi="Arial" w:cs="Arial"/>
          <w:bCs/>
        </w:rPr>
      </w:pPr>
      <w:r w:rsidRPr="006F2C01">
        <w:rPr>
          <w:rFonts w:ascii="Arial" w:hAnsi="Arial" w:cs="Arial"/>
          <w:bCs/>
        </w:rPr>
        <w:lastRenderedPageBreak/>
        <w:t xml:space="preserve">-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u w:val="single"/>
        </w:rPr>
        <w:t>Příloha č. 2</w:t>
      </w:r>
    </w:p>
    <w:p w:rsidR="0008570C" w:rsidRDefault="0008570C" w:rsidP="0008570C">
      <w:pPr>
        <w:pStyle w:val="Zkladntextodsazen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Písemná žádost Nadačního fondu Centra bakalářských studií</w:t>
      </w:r>
      <w:r w:rsidRPr="003F448D">
        <w:rPr>
          <w:rFonts w:ascii="Arial" w:hAnsi="Arial" w:cs="Arial"/>
          <w:bCs/>
        </w:rPr>
        <w:t xml:space="preserve"> o </w:t>
      </w:r>
      <w:r>
        <w:rPr>
          <w:rFonts w:ascii="Arial" w:hAnsi="Arial" w:cs="Arial"/>
          <w:bCs/>
        </w:rPr>
        <w:t xml:space="preserve">rozšíření účelu použití </w:t>
      </w:r>
      <w:r w:rsidRPr="00E55068">
        <w:rPr>
          <w:rFonts w:ascii="Arial" w:hAnsi="Arial" w:cs="Arial"/>
          <w:bCs/>
        </w:rPr>
        <w:t>dotace (strana 6)</w:t>
      </w:r>
    </w:p>
    <w:p w:rsidR="0008570C" w:rsidRDefault="0008570C" w:rsidP="0008570C">
      <w:pPr>
        <w:pStyle w:val="Zkladntextodsazen"/>
        <w:ind w:left="0"/>
        <w:jc w:val="both"/>
        <w:rPr>
          <w:rFonts w:ascii="Arial" w:hAnsi="Arial" w:cs="Arial"/>
          <w:bCs/>
        </w:rPr>
      </w:pPr>
    </w:p>
    <w:p w:rsidR="000562A0" w:rsidRDefault="000562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62A0" w:rsidRDefault="000562A0" w:rsidP="0008570C">
      <w:pPr>
        <w:keepNext/>
        <w:tabs>
          <w:tab w:val="left" w:pos="5130"/>
        </w:tabs>
        <w:spacing w:before="240" w:after="240"/>
        <w:jc w:val="both"/>
        <w:rPr>
          <w:rFonts w:ascii="Arial" w:hAnsi="Arial" w:cs="Arial"/>
        </w:rPr>
        <w:sectPr w:rsidR="000562A0" w:rsidSect="00BB7E25">
          <w:footerReference w:type="default" r:id="rId9"/>
          <w:pgSz w:w="11906" w:h="16838"/>
          <w:pgMar w:top="1474" w:right="1418" w:bottom="1474" w:left="1418" w:header="709" w:footer="709" w:gutter="0"/>
          <w:cols w:space="708"/>
          <w:docGrid w:linePitch="360"/>
        </w:sectPr>
      </w:pPr>
    </w:p>
    <w:p w:rsidR="000562A0" w:rsidRPr="00941975" w:rsidRDefault="000562A0" w:rsidP="000562A0">
      <w:pPr>
        <w:jc w:val="center"/>
        <w:rPr>
          <w:rFonts w:ascii="Arial" w:hAnsi="Arial" w:cs="Arial"/>
          <w:b/>
          <w:sz w:val="36"/>
          <w:szCs w:val="36"/>
        </w:rPr>
      </w:pPr>
      <w:r w:rsidRPr="00941975">
        <w:rPr>
          <w:rFonts w:ascii="Arial" w:hAnsi="Arial" w:cs="Arial"/>
          <w:b/>
          <w:sz w:val="36"/>
          <w:szCs w:val="36"/>
        </w:rPr>
        <w:lastRenderedPageBreak/>
        <w:t xml:space="preserve">Dodatek č. 1 </w:t>
      </w:r>
    </w:p>
    <w:p w:rsidR="000562A0" w:rsidRPr="00241785" w:rsidRDefault="000562A0" w:rsidP="000562A0">
      <w:pPr>
        <w:jc w:val="center"/>
        <w:rPr>
          <w:rFonts w:ascii="Arial" w:hAnsi="Arial" w:cs="Arial"/>
          <w:b/>
        </w:rPr>
      </w:pPr>
      <w:r w:rsidRPr="00241785">
        <w:rPr>
          <w:rFonts w:ascii="Arial" w:hAnsi="Arial" w:cs="Arial"/>
          <w:b/>
          <w:bCs/>
        </w:rPr>
        <w:t>smlouvy o poskytnutí dotace č. 2016/00878/OŠ</w:t>
      </w:r>
      <w:r>
        <w:rPr>
          <w:rFonts w:ascii="Arial" w:hAnsi="Arial" w:cs="Arial"/>
          <w:b/>
          <w:bCs/>
        </w:rPr>
        <w:t>MT/DSM mezi Olomouckým krajem a </w:t>
      </w:r>
      <w:r w:rsidRPr="00241785">
        <w:rPr>
          <w:rFonts w:ascii="Arial" w:hAnsi="Arial" w:cs="Arial"/>
          <w:b/>
          <w:bCs/>
        </w:rPr>
        <w:t xml:space="preserve">Nadačním fondem Centrem bakalářských studií ze dne 11. 4. 2016 </w:t>
      </w:r>
    </w:p>
    <w:p w:rsidR="000562A0" w:rsidRPr="00241785" w:rsidRDefault="000562A0" w:rsidP="000562A0">
      <w:pPr>
        <w:jc w:val="center"/>
        <w:outlineLvl w:val="0"/>
        <w:rPr>
          <w:rFonts w:ascii="Arial" w:hAnsi="Arial" w:cs="Arial"/>
          <w:b/>
          <w:bCs/>
        </w:rPr>
      </w:pPr>
    </w:p>
    <w:p w:rsidR="000562A0" w:rsidRDefault="000562A0" w:rsidP="000562A0">
      <w:pPr>
        <w:jc w:val="both"/>
        <w:rPr>
          <w:rFonts w:ascii="Arial" w:hAnsi="Arial" w:cs="Arial"/>
          <w:b/>
        </w:rPr>
      </w:pPr>
    </w:p>
    <w:p w:rsidR="000562A0" w:rsidRPr="00241785" w:rsidRDefault="000562A0" w:rsidP="000562A0">
      <w:pPr>
        <w:jc w:val="both"/>
        <w:rPr>
          <w:rFonts w:ascii="Arial" w:hAnsi="Arial" w:cs="Arial"/>
          <w:b/>
        </w:rPr>
      </w:pPr>
    </w:p>
    <w:p w:rsidR="000562A0" w:rsidRPr="00241785" w:rsidRDefault="000562A0" w:rsidP="000562A0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241785">
        <w:rPr>
          <w:rFonts w:ascii="Arial" w:hAnsi="Arial" w:cs="Arial"/>
          <w:b/>
          <w:bCs/>
        </w:rPr>
        <w:t>Olomoucký kraj</w:t>
      </w:r>
    </w:p>
    <w:p w:rsidR="000562A0" w:rsidRPr="00241785" w:rsidRDefault="000562A0" w:rsidP="000562A0">
      <w:pPr>
        <w:spacing w:after="120"/>
        <w:jc w:val="both"/>
        <w:outlineLvl w:val="0"/>
        <w:rPr>
          <w:rFonts w:ascii="Arial" w:hAnsi="Arial" w:cs="Arial"/>
        </w:rPr>
      </w:pPr>
      <w:r w:rsidRPr="00241785">
        <w:rPr>
          <w:rFonts w:ascii="Arial" w:hAnsi="Arial" w:cs="Arial"/>
        </w:rPr>
        <w:t>Jeremenkova 40a, 779 11 Olomouc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IČ: 60609460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DIČ: CZ60609460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Zastoupený:   Ing. Zdeňkem Švecem, náměstkem hejtmana</w:t>
      </w:r>
      <w:r w:rsidRPr="00241785">
        <w:rPr>
          <w:rFonts w:ascii="Arial" w:hAnsi="Arial" w:cs="Arial"/>
          <w:i/>
          <w:iCs/>
        </w:rPr>
        <w:t xml:space="preserve"> 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Bankovní spojení: 27-4228330207/0100, Komerční banka, a.s. (pobočka Olomouc)</w:t>
      </w:r>
    </w:p>
    <w:p w:rsidR="000562A0" w:rsidRPr="00241785" w:rsidRDefault="000562A0" w:rsidP="000562A0">
      <w:pPr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(dále jen „</w:t>
      </w:r>
      <w:r w:rsidRPr="00241785">
        <w:rPr>
          <w:rFonts w:ascii="Arial" w:hAnsi="Arial" w:cs="Arial"/>
          <w:b/>
          <w:bCs/>
        </w:rPr>
        <w:t>poskytovatel</w:t>
      </w:r>
      <w:r w:rsidRPr="00241785">
        <w:rPr>
          <w:rFonts w:ascii="Arial" w:hAnsi="Arial" w:cs="Arial"/>
          <w:bCs/>
        </w:rPr>
        <w:t>“</w:t>
      </w:r>
      <w:r w:rsidRPr="00241785">
        <w:rPr>
          <w:rFonts w:ascii="Arial" w:hAnsi="Arial" w:cs="Arial"/>
        </w:rPr>
        <w:t>)</w:t>
      </w:r>
    </w:p>
    <w:p w:rsidR="000562A0" w:rsidRPr="00241785" w:rsidRDefault="000562A0" w:rsidP="000562A0">
      <w:pPr>
        <w:spacing w:before="240" w:after="24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a</w:t>
      </w:r>
    </w:p>
    <w:p w:rsidR="000562A0" w:rsidRPr="00241785" w:rsidRDefault="000562A0" w:rsidP="000562A0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241785">
        <w:rPr>
          <w:rFonts w:ascii="Arial" w:hAnsi="Arial" w:cs="Arial"/>
          <w:b/>
          <w:bCs/>
        </w:rPr>
        <w:t>Nadační fond Centrum bakalářských studií</w:t>
      </w:r>
    </w:p>
    <w:p w:rsidR="000562A0" w:rsidRPr="00241785" w:rsidRDefault="000562A0" w:rsidP="000562A0">
      <w:pPr>
        <w:spacing w:after="120"/>
        <w:jc w:val="both"/>
        <w:outlineLvl w:val="0"/>
        <w:rPr>
          <w:rFonts w:ascii="Arial" w:hAnsi="Arial" w:cs="Arial"/>
        </w:rPr>
      </w:pPr>
      <w:r w:rsidRPr="00241785">
        <w:rPr>
          <w:rFonts w:ascii="Arial" w:hAnsi="Arial" w:cs="Arial"/>
        </w:rPr>
        <w:t xml:space="preserve">Šumperk, Jesenická 31, PSČ 787 01 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IČ: 26808153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 xml:space="preserve">Zapsaný v nadačním rejstříku vedeném Krajským soudem v Ostravě, oddíl N, vložka 248 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Zastoupený:   Mgr. Zdeňkem Brožem, předsedou správní rady, a PhDr. Janou Kaufmanovou, členkou správní rady</w:t>
      </w:r>
      <w:r w:rsidRPr="00241785">
        <w:rPr>
          <w:rFonts w:ascii="Arial" w:hAnsi="Arial" w:cs="Arial"/>
          <w:i/>
          <w:iCs/>
        </w:rPr>
        <w:t xml:space="preserve"> 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Bankovní spojení: 86-7485330287/0100</w:t>
      </w: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(dále jen „</w:t>
      </w:r>
      <w:r w:rsidRPr="00241785">
        <w:rPr>
          <w:rFonts w:ascii="Arial" w:hAnsi="Arial" w:cs="Arial"/>
          <w:b/>
          <w:bCs/>
        </w:rPr>
        <w:t>příjemce</w:t>
      </w:r>
      <w:r w:rsidRPr="00241785">
        <w:rPr>
          <w:rFonts w:ascii="Arial" w:hAnsi="Arial" w:cs="Arial"/>
          <w:bCs/>
        </w:rPr>
        <w:t>“</w:t>
      </w:r>
      <w:r w:rsidRPr="00241785">
        <w:rPr>
          <w:rFonts w:ascii="Arial" w:hAnsi="Arial" w:cs="Arial"/>
        </w:rPr>
        <w:t>)</w:t>
      </w:r>
    </w:p>
    <w:p w:rsidR="000562A0" w:rsidRDefault="000562A0" w:rsidP="000562A0">
      <w:pPr>
        <w:spacing w:after="120"/>
        <w:jc w:val="both"/>
        <w:rPr>
          <w:rFonts w:ascii="Arial" w:hAnsi="Arial" w:cs="Arial"/>
        </w:rPr>
      </w:pPr>
    </w:p>
    <w:p w:rsidR="000562A0" w:rsidRPr="00241785" w:rsidRDefault="000562A0" w:rsidP="000562A0">
      <w:pPr>
        <w:spacing w:after="120"/>
        <w:jc w:val="both"/>
        <w:rPr>
          <w:rFonts w:ascii="Arial" w:hAnsi="Arial" w:cs="Arial"/>
        </w:rPr>
      </w:pPr>
    </w:p>
    <w:p w:rsidR="000562A0" w:rsidRPr="00241785" w:rsidRDefault="000562A0" w:rsidP="000562A0">
      <w:pPr>
        <w:ind w:left="360"/>
        <w:jc w:val="center"/>
        <w:rPr>
          <w:rFonts w:ascii="Arial" w:hAnsi="Arial" w:cs="Arial"/>
          <w:b/>
        </w:rPr>
      </w:pPr>
      <w:r w:rsidRPr="00241785">
        <w:rPr>
          <w:rFonts w:ascii="Arial" w:hAnsi="Arial" w:cs="Arial"/>
          <w:b/>
        </w:rPr>
        <w:t>uzavírají níže uvedeného dne, měsíce a roku tento dodatek č. 1</w:t>
      </w:r>
    </w:p>
    <w:p w:rsidR="000562A0" w:rsidRPr="00241785" w:rsidRDefault="000562A0" w:rsidP="000562A0">
      <w:pPr>
        <w:ind w:left="360" w:hanging="76"/>
        <w:jc w:val="center"/>
        <w:rPr>
          <w:rFonts w:ascii="Arial" w:hAnsi="Arial" w:cs="Arial"/>
          <w:b/>
          <w:bCs/>
        </w:rPr>
      </w:pPr>
      <w:r w:rsidRPr="00241785">
        <w:rPr>
          <w:rFonts w:ascii="Arial" w:hAnsi="Arial" w:cs="Arial"/>
          <w:b/>
        </w:rPr>
        <w:t xml:space="preserve">ke smlouvě o poskytnutí dotace </w:t>
      </w:r>
      <w:r w:rsidRPr="00241785">
        <w:rPr>
          <w:rFonts w:ascii="Arial" w:hAnsi="Arial" w:cs="Arial"/>
          <w:b/>
          <w:bCs/>
        </w:rPr>
        <w:t>č. 2016/00878/OŠMT/DSM ze dne 11. 4. 2016</w:t>
      </w:r>
    </w:p>
    <w:p w:rsidR="000562A0" w:rsidRPr="00241785" w:rsidRDefault="000562A0" w:rsidP="000562A0">
      <w:pPr>
        <w:ind w:left="360"/>
        <w:jc w:val="center"/>
        <w:rPr>
          <w:rFonts w:ascii="Arial" w:hAnsi="Arial" w:cs="Arial"/>
          <w:i/>
          <w:iCs/>
        </w:rPr>
      </w:pPr>
    </w:p>
    <w:p w:rsidR="000562A0" w:rsidRDefault="000562A0" w:rsidP="000562A0">
      <w:pPr>
        <w:ind w:left="360"/>
        <w:jc w:val="center"/>
        <w:rPr>
          <w:rFonts w:ascii="Arial" w:hAnsi="Arial" w:cs="Arial"/>
          <w:i/>
          <w:iCs/>
        </w:rPr>
      </w:pPr>
    </w:p>
    <w:p w:rsidR="000562A0" w:rsidRPr="00241785" w:rsidRDefault="000562A0" w:rsidP="000562A0">
      <w:pPr>
        <w:ind w:left="360"/>
        <w:jc w:val="center"/>
        <w:rPr>
          <w:rFonts w:ascii="Arial" w:hAnsi="Arial" w:cs="Arial"/>
          <w:i/>
          <w:iCs/>
        </w:rPr>
      </w:pPr>
    </w:p>
    <w:p w:rsidR="000562A0" w:rsidRPr="00241785" w:rsidRDefault="000562A0" w:rsidP="000562A0">
      <w:pPr>
        <w:spacing w:after="120"/>
        <w:jc w:val="center"/>
        <w:rPr>
          <w:rFonts w:ascii="Arial" w:hAnsi="Arial" w:cs="Arial"/>
          <w:b/>
        </w:rPr>
      </w:pPr>
      <w:r w:rsidRPr="00241785">
        <w:rPr>
          <w:rFonts w:ascii="Arial" w:hAnsi="Arial" w:cs="Arial"/>
          <w:b/>
        </w:rPr>
        <w:t>I.</w:t>
      </w:r>
    </w:p>
    <w:p w:rsidR="000562A0" w:rsidRPr="00241785" w:rsidRDefault="000562A0" w:rsidP="000562A0">
      <w:pPr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 xml:space="preserve">Dne 11. 4. 2016 uzavřel poskytovatel s příjemcem smlouvu o poskytnutí </w:t>
      </w:r>
      <w:r w:rsidRPr="00241785">
        <w:rPr>
          <w:rFonts w:ascii="Arial" w:hAnsi="Arial" w:cs="Arial"/>
          <w:bCs/>
        </w:rPr>
        <w:t xml:space="preserve">neinvestiční dotace ve výši 400 000 Kč na </w:t>
      </w:r>
      <w:r w:rsidRPr="00241785">
        <w:rPr>
          <w:rFonts w:ascii="Arial" w:hAnsi="Arial" w:cs="Arial"/>
        </w:rPr>
        <w:t xml:space="preserve">částečnou úhradu nákladů na celoroční činnost příjemce v roce 2016 v oblasti podpory a rozvoje bakalářského studia technických oborů v Olomouckém kraji, a to v akreditovaných studijních programech realizovaných Fakultou strojní, Vysoké školy </w:t>
      </w:r>
      <w:proofErr w:type="gramStart"/>
      <w:r w:rsidRPr="00241785">
        <w:rPr>
          <w:rFonts w:ascii="Arial" w:hAnsi="Arial" w:cs="Arial"/>
        </w:rPr>
        <w:t>Báňské</w:t>
      </w:r>
      <w:proofErr w:type="gramEnd"/>
      <w:r w:rsidRPr="00241785">
        <w:rPr>
          <w:rFonts w:ascii="Arial" w:hAnsi="Arial" w:cs="Arial"/>
        </w:rPr>
        <w:t>–</w:t>
      </w:r>
      <w:proofErr w:type="gramStart"/>
      <w:r w:rsidRPr="00241785">
        <w:rPr>
          <w:rFonts w:ascii="Arial" w:hAnsi="Arial" w:cs="Arial"/>
        </w:rPr>
        <w:t>Technické</w:t>
      </w:r>
      <w:proofErr w:type="gramEnd"/>
      <w:r w:rsidRPr="00241785">
        <w:rPr>
          <w:rFonts w:ascii="Arial" w:hAnsi="Arial" w:cs="Arial"/>
        </w:rPr>
        <w:t xml:space="preserve"> univerzity Ostrava (dále jen „Smlouva“). Dopisem ze dne 9. 5. 2016 požádal příjemce Nadační fond Centrum bakalářských studií o rozšíření použití účelu dotace o náklady na zajištění </w:t>
      </w:r>
      <w:r w:rsidRPr="00241785">
        <w:rPr>
          <w:rFonts w:ascii="Arial" w:hAnsi="Arial" w:cs="Arial"/>
        </w:rPr>
        <w:lastRenderedPageBreak/>
        <w:t xml:space="preserve">licencí pro výuku, cestovné pro dojíždějící pedagogy z FS VŠB – TU Ostrava do Centra bakalářských studií </w:t>
      </w:r>
      <w:r>
        <w:rPr>
          <w:rFonts w:ascii="Arial" w:hAnsi="Arial" w:cs="Arial"/>
        </w:rPr>
        <w:t xml:space="preserve">v </w:t>
      </w:r>
      <w:r w:rsidRPr="00241785">
        <w:rPr>
          <w:rFonts w:ascii="Arial" w:hAnsi="Arial" w:cs="Arial"/>
        </w:rPr>
        <w:t>Šumperk</w:t>
      </w:r>
      <w:r>
        <w:rPr>
          <w:rFonts w:ascii="Arial" w:hAnsi="Arial" w:cs="Arial"/>
        </w:rPr>
        <w:t>u</w:t>
      </w:r>
      <w:r w:rsidRPr="00241785">
        <w:rPr>
          <w:rFonts w:ascii="Arial" w:hAnsi="Arial" w:cs="Arial"/>
        </w:rPr>
        <w:t xml:space="preserve">, na platbu za ubytování </w:t>
      </w:r>
      <w:r>
        <w:rPr>
          <w:rFonts w:ascii="Arial" w:hAnsi="Arial" w:cs="Arial"/>
        </w:rPr>
        <w:t xml:space="preserve">pedagogů </w:t>
      </w:r>
      <w:r w:rsidRPr="00241785">
        <w:rPr>
          <w:rFonts w:ascii="Arial" w:hAnsi="Arial" w:cs="Arial"/>
        </w:rPr>
        <w:t>v domově mládeže a na úklidové služby v objektu Centra bakalářských studií v Šumperku.</w:t>
      </w:r>
    </w:p>
    <w:p w:rsidR="000562A0" w:rsidRPr="00241785" w:rsidRDefault="000562A0" w:rsidP="000562A0">
      <w:pPr>
        <w:jc w:val="both"/>
        <w:rPr>
          <w:rFonts w:ascii="Arial" w:hAnsi="Arial" w:cs="Arial"/>
        </w:rPr>
      </w:pPr>
    </w:p>
    <w:p w:rsidR="000562A0" w:rsidRPr="00241785" w:rsidRDefault="000562A0" w:rsidP="000562A0">
      <w:pPr>
        <w:jc w:val="both"/>
        <w:rPr>
          <w:rFonts w:ascii="Arial" w:hAnsi="Arial" w:cs="Arial"/>
        </w:rPr>
      </w:pPr>
    </w:p>
    <w:p w:rsidR="000562A0" w:rsidRPr="00241785" w:rsidRDefault="000562A0" w:rsidP="000562A0">
      <w:pPr>
        <w:spacing w:before="120" w:after="240"/>
        <w:jc w:val="center"/>
        <w:rPr>
          <w:rFonts w:ascii="Arial" w:hAnsi="Arial" w:cs="Arial"/>
          <w:b/>
        </w:rPr>
      </w:pPr>
      <w:r w:rsidRPr="00241785">
        <w:rPr>
          <w:rFonts w:ascii="Arial" w:hAnsi="Arial" w:cs="Arial"/>
          <w:b/>
        </w:rPr>
        <w:t>II.</w:t>
      </w:r>
    </w:p>
    <w:p w:rsidR="000562A0" w:rsidRPr="00241785" w:rsidRDefault="000562A0" w:rsidP="000562A0">
      <w:pPr>
        <w:numPr>
          <w:ilvl w:val="0"/>
          <w:numId w:val="36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 xml:space="preserve">Smluvní strany se dohodly, že text článku II. odst. 1. </w:t>
      </w:r>
      <w:proofErr w:type="gramStart"/>
      <w:r w:rsidRPr="00241785">
        <w:rPr>
          <w:rFonts w:ascii="Arial" w:hAnsi="Arial" w:cs="Arial"/>
        </w:rPr>
        <w:t>se</w:t>
      </w:r>
      <w:proofErr w:type="gramEnd"/>
      <w:r w:rsidRPr="00241785">
        <w:rPr>
          <w:rFonts w:ascii="Arial" w:hAnsi="Arial" w:cs="Arial"/>
        </w:rPr>
        <w:t xml:space="preserve"> v části:</w:t>
      </w: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 xml:space="preserve"> „</w:t>
      </w:r>
      <w:r w:rsidRPr="00241785">
        <w:rPr>
          <w:rFonts w:ascii="Arial" w:hAnsi="Arial" w:cs="Arial"/>
          <w:i/>
        </w:rPr>
        <w:t>Příjemce dotaci přijímá a zavazuje se ji použít výlučně v souladu s účelem poskytnutí dotace dle čl. I. odst. 2 a 4 této smlouvy a v souladu s podmínkami stanovenými v této smlouvě. Dotace musí být použita hospodárně. Příjemce je oprávněn dotaci použít pouze na úhradu uznatelných výdajů, kterými se rozumí výdaje spojené</w:t>
      </w:r>
      <w:r w:rsidRPr="00D65DEC">
        <w:rPr>
          <w:rFonts w:ascii="Arial" w:hAnsi="Arial" w:cs="Arial"/>
          <w:i/>
        </w:rPr>
        <w:t xml:space="preserve"> s</w:t>
      </w:r>
      <w:r w:rsidRPr="00241785">
        <w:rPr>
          <w:rFonts w:ascii="Arial" w:hAnsi="Arial" w:cs="Arial"/>
          <w:b/>
          <w:i/>
        </w:rPr>
        <w:t xml:space="preserve"> úhra</w:t>
      </w:r>
      <w:r>
        <w:rPr>
          <w:rFonts w:ascii="Arial" w:hAnsi="Arial" w:cs="Arial"/>
          <w:b/>
          <w:i/>
        </w:rPr>
        <w:t xml:space="preserve">dou provozních nákladů příjemce. Provozními náklady </w:t>
      </w:r>
      <w:r w:rsidRPr="00241785">
        <w:rPr>
          <w:rFonts w:ascii="Arial" w:hAnsi="Arial" w:cs="Arial"/>
          <w:b/>
          <w:i/>
        </w:rPr>
        <w:t xml:space="preserve">se pro účely této smlouvy rozumí spotřeba vody, elektrické energie, plynu, úhrada nájemného, </w:t>
      </w:r>
      <w:r w:rsidRPr="00241785">
        <w:rPr>
          <w:rFonts w:ascii="Arial" w:hAnsi="Arial" w:cs="Arial"/>
          <w:i/>
        </w:rPr>
        <w:t>to vše za předpokladu, že tyto vznikly v souvislosti s realizací projektu.  Jiné výdaje jsou považovány za neuznatelné.</w:t>
      </w:r>
      <w:r w:rsidRPr="00241785">
        <w:rPr>
          <w:rFonts w:ascii="Arial" w:hAnsi="Arial" w:cs="Arial"/>
        </w:rPr>
        <w:t xml:space="preserve">“ </w:t>
      </w: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zrušuje a nahrazuje tímto zněním:</w:t>
      </w: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„</w:t>
      </w:r>
      <w:r w:rsidRPr="00241785">
        <w:rPr>
          <w:rFonts w:ascii="Arial" w:hAnsi="Arial" w:cs="Arial"/>
          <w:i/>
        </w:rPr>
        <w:t xml:space="preserve">Příjemce dotaci přijímá a zavazuje se ji použít výlučně v souladu s účelem poskytnutí dotace dle čl. I. odst. 2 a 4 této smlouvy a v souladu s podmínkami stanovenými v této smlouvě. Dotace musí být použita hospodárně. Příjemce je oprávněn dotaci použít pouze na úhradu uznatelných výdajů, kterými se rozumí výdaje spojené </w:t>
      </w:r>
      <w:r w:rsidRPr="00241785">
        <w:rPr>
          <w:rFonts w:ascii="Arial" w:hAnsi="Arial" w:cs="Arial"/>
          <w:b/>
          <w:i/>
        </w:rPr>
        <w:t>s úhradou provozních nákladů příjemce, kterými se pro účely této smlouvy rozumí spotřeba vody, elektrické energie, plynu, úhrada n</w:t>
      </w:r>
      <w:r>
        <w:rPr>
          <w:rFonts w:ascii="Arial" w:hAnsi="Arial" w:cs="Arial"/>
          <w:b/>
          <w:i/>
        </w:rPr>
        <w:t>ájemného, dále výdaje spojené s </w:t>
      </w:r>
      <w:r w:rsidRPr="00241785">
        <w:rPr>
          <w:rFonts w:ascii="Arial" w:hAnsi="Arial" w:cs="Arial"/>
          <w:b/>
          <w:i/>
        </w:rPr>
        <w:t xml:space="preserve">úhradou nákladů na zajištění licencí pro výuku, úhradou cestovného pro dojíždějící pedagogy z FS VŠB – TU Ostrava do Centra bakalářských studií </w:t>
      </w:r>
      <w:r>
        <w:rPr>
          <w:rFonts w:ascii="Arial" w:hAnsi="Arial" w:cs="Arial"/>
          <w:b/>
          <w:i/>
        </w:rPr>
        <w:t>v </w:t>
      </w:r>
      <w:r w:rsidRPr="00241785">
        <w:rPr>
          <w:rFonts w:ascii="Arial" w:hAnsi="Arial" w:cs="Arial"/>
          <w:b/>
          <w:i/>
        </w:rPr>
        <w:t>Šumperk</w:t>
      </w:r>
      <w:r>
        <w:rPr>
          <w:rFonts w:ascii="Arial" w:hAnsi="Arial" w:cs="Arial"/>
          <w:b/>
          <w:i/>
        </w:rPr>
        <w:t>u</w:t>
      </w:r>
      <w:r w:rsidRPr="00241785">
        <w:rPr>
          <w:rFonts w:ascii="Arial" w:hAnsi="Arial" w:cs="Arial"/>
          <w:b/>
          <w:i/>
        </w:rPr>
        <w:t>, úhradou za ubytování</w:t>
      </w:r>
      <w:r>
        <w:rPr>
          <w:rFonts w:ascii="Arial" w:hAnsi="Arial" w:cs="Arial"/>
          <w:b/>
          <w:i/>
        </w:rPr>
        <w:t xml:space="preserve"> pedagogů</w:t>
      </w:r>
      <w:r w:rsidRPr="00241785">
        <w:rPr>
          <w:rFonts w:ascii="Arial" w:hAnsi="Arial" w:cs="Arial"/>
          <w:b/>
          <w:i/>
        </w:rPr>
        <w:t xml:space="preserve"> v domově mládeže a za úklidové služby v objektu Centra bakalářských studií v Šumperku</w:t>
      </w:r>
      <w:r w:rsidRPr="00241785">
        <w:rPr>
          <w:rFonts w:ascii="Arial" w:hAnsi="Arial" w:cs="Arial"/>
          <w:i/>
        </w:rPr>
        <w:t>, to vše za předpokladu, že tyto vznikly v souvislosti s realizací projektu.  Jiné výdaje jsou považovány za neuznatelné.</w:t>
      </w:r>
      <w:r w:rsidRPr="00241785">
        <w:rPr>
          <w:rFonts w:ascii="Arial" w:hAnsi="Arial" w:cs="Arial"/>
        </w:rPr>
        <w:t>“</w:t>
      </w:r>
    </w:p>
    <w:p w:rsidR="000562A0" w:rsidRPr="00241785" w:rsidRDefault="000562A0" w:rsidP="000562A0">
      <w:pPr>
        <w:spacing w:after="120"/>
        <w:ind w:left="284"/>
        <w:contextualSpacing/>
        <w:jc w:val="both"/>
        <w:rPr>
          <w:rFonts w:ascii="Arial" w:hAnsi="Arial" w:cs="Arial"/>
        </w:rPr>
      </w:pPr>
    </w:p>
    <w:p w:rsidR="000562A0" w:rsidRPr="00241785" w:rsidRDefault="000562A0" w:rsidP="000562A0">
      <w:pPr>
        <w:numPr>
          <w:ilvl w:val="0"/>
          <w:numId w:val="36"/>
        </w:numPr>
        <w:spacing w:after="120" w:line="276" w:lineRule="auto"/>
        <w:ind w:left="284" w:hanging="284"/>
        <w:contextualSpacing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V ostatních částech zůstává článek II. odst. 1. beze změny.</w:t>
      </w:r>
    </w:p>
    <w:p w:rsidR="000562A0" w:rsidRPr="00241785" w:rsidRDefault="000562A0" w:rsidP="000562A0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i/>
          <w:iCs/>
        </w:rPr>
      </w:pPr>
    </w:p>
    <w:p w:rsidR="000562A0" w:rsidRPr="00241785" w:rsidRDefault="000562A0" w:rsidP="000562A0">
      <w:pPr>
        <w:spacing w:before="120" w:after="240"/>
        <w:jc w:val="center"/>
        <w:rPr>
          <w:rFonts w:ascii="Arial" w:hAnsi="Arial" w:cs="Arial"/>
          <w:b/>
        </w:rPr>
      </w:pPr>
      <w:r w:rsidRPr="00241785">
        <w:rPr>
          <w:rFonts w:ascii="Arial" w:hAnsi="Arial" w:cs="Arial"/>
          <w:b/>
        </w:rPr>
        <w:t>III.</w:t>
      </w:r>
    </w:p>
    <w:p w:rsidR="000562A0" w:rsidRPr="00241785" w:rsidRDefault="000562A0" w:rsidP="000562A0">
      <w:pPr>
        <w:widowControl w:val="0"/>
        <w:numPr>
          <w:ilvl w:val="0"/>
          <w:numId w:val="35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noProof/>
        </w:rPr>
      </w:pPr>
      <w:r w:rsidRPr="00241785">
        <w:rPr>
          <w:rFonts w:ascii="Arial" w:hAnsi="Arial"/>
          <w:noProof/>
        </w:rPr>
        <w:t xml:space="preserve">Uzavření tohoto dodatku bylo schváleno usnesením Zastupitelstva Olomouckého kraje č. UZ/…/…/2016 ze dne  24. 6. 2016. </w:t>
      </w:r>
    </w:p>
    <w:p w:rsidR="000562A0" w:rsidRPr="00241785" w:rsidRDefault="000562A0" w:rsidP="000562A0">
      <w:pPr>
        <w:widowControl w:val="0"/>
        <w:numPr>
          <w:ilvl w:val="0"/>
          <w:numId w:val="35"/>
        </w:numPr>
        <w:tabs>
          <w:tab w:val="num" w:pos="284"/>
        </w:tabs>
        <w:spacing w:after="120" w:line="276" w:lineRule="auto"/>
        <w:ind w:hanging="6033"/>
        <w:jc w:val="both"/>
        <w:rPr>
          <w:rFonts w:ascii="Arial" w:hAnsi="Arial" w:cs="Arial"/>
          <w:noProof/>
        </w:rPr>
      </w:pPr>
      <w:r w:rsidRPr="00241785">
        <w:rPr>
          <w:rFonts w:ascii="Arial" w:hAnsi="Arial" w:cs="Arial"/>
          <w:noProof/>
        </w:rPr>
        <w:t>Ostatní ustanovení Smlouvy zůstávají beze změn.</w:t>
      </w:r>
    </w:p>
    <w:p w:rsidR="000562A0" w:rsidRPr="00241785" w:rsidRDefault="000562A0" w:rsidP="000562A0">
      <w:pPr>
        <w:widowControl w:val="0"/>
        <w:numPr>
          <w:ilvl w:val="0"/>
          <w:numId w:val="35"/>
        </w:numPr>
        <w:tabs>
          <w:tab w:val="num" w:pos="284"/>
        </w:tabs>
        <w:spacing w:after="120" w:line="276" w:lineRule="auto"/>
        <w:ind w:hanging="6033"/>
        <w:jc w:val="both"/>
        <w:rPr>
          <w:rFonts w:ascii="Arial" w:hAnsi="Arial" w:cs="Arial"/>
          <w:noProof/>
        </w:rPr>
      </w:pPr>
      <w:r w:rsidRPr="00241785">
        <w:rPr>
          <w:rFonts w:ascii="Arial" w:hAnsi="Arial"/>
          <w:noProof/>
        </w:rPr>
        <w:t>Tento dodatek je platný a účinný dnem jeho uzavření.</w:t>
      </w:r>
    </w:p>
    <w:p w:rsidR="000562A0" w:rsidRPr="00241785" w:rsidRDefault="000562A0" w:rsidP="000562A0">
      <w:pPr>
        <w:widowControl w:val="0"/>
        <w:numPr>
          <w:ilvl w:val="0"/>
          <w:numId w:val="35"/>
        </w:numPr>
        <w:tabs>
          <w:tab w:val="num" w:pos="284"/>
        </w:tabs>
        <w:spacing w:after="120" w:line="276" w:lineRule="auto"/>
        <w:ind w:left="284" w:hanging="284"/>
        <w:jc w:val="both"/>
        <w:rPr>
          <w:rFonts w:ascii="Arial" w:hAnsi="Arial" w:cs="Arial"/>
          <w:noProof/>
        </w:rPr>
      </w:pPr>
      <w:r w:rsidRPr="00241785">
        <w:rPr>
          <w:rFonts w:ascii="Arial" w:hAnsi="Arial"/>
          <w:noProof/>
        </w:rPr>
        <w:t>Tento dodatek je sepsán ve třech vyhotoveních, z nichž poskytovatel obdrží dvě vyhotovení a příjemce obdrží  jedno vyhotovení.</w:t>
      </w:r>
    </w:p>
    <w:p w:rsidR="000562A0" w:rsidRDefault="000562A0" w:rsidP="000562A0">
      <w:pPr>
        <w:spacing w:before="600" w:after="600"/>
        <w:jc w:val="both"/>
        <w:rPr>
          <w:rFonts w:ascii="Arial" w:hAnsi="Arial" w:cs="Arial"/>
        </w:rPr>
      </w:pPr>
    </w:p>
    <w:p w:rsidR="000562A0" w:rsidRPr="00241785" w:rsidRDefault="000562A0" w:rsidP="000562A0">
      <w:pPr>
        <w:spacing w:before="600" w:after="600"/>
        <w:jc w:val="both"/>
        <w:rPr>
          <w:rFonts w:ascii="Arial" w:hAnsi="Arial" w:cs="Arial"/>
        </w:rPr>
      </w:pPr>
      <w:r w:rsidRPr="00241785">
        <w:rPr>
          <w:rFonts w:ascii="Arial" w:hAnsi="Arial" w:cs="Arial"/>
        </w:rPr>
        <w:t>V Olomouci dne</w:t>
      </w:r>
      <w:r w:rsidRPr="00241785">
        <w:rPr>
          <w:rFonts w:ascii="Arial" w:hAnsi="Arial" w:cs="Arial"/>
        </w:rPr>
        <w:tab/>
      </w:r>
      <w:r w:rsidRPr="00241785">
        <w:rPr>
          <w:rFonts w:ascii="Arial" w:hAnsi="Arial" w:cs="Arial"/>
        </w:rPr>
        <w:tab/>
      </w:r>
      <w:r w:rsidRPr="00241785">
        <w:rPr>
          <w:rFonts w:ascii="Arial" w:hAnsi="Arial" w:cs="Arial"/>
        </w:rPr>
        <w:tab/>
      </w:r>
      <w:r w:rsidRPr="00241785">
        <w:rPr>
          <w:rFonts w:ascii="Arial" w:hAnsi="Arial" w:cs="Arial"/>
        </w:rPr>
        <w:tab/>
        <w:t xml:space="preserve">     V Olomouci dne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562A0" w:rsidRPr="00241785" w:rsidTr="00F46CD0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2A0" w:rsidRPr="00241785" w:rsidRDefault="000562A0" w:rsidP="00F46CD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Za poskytovatele:</w:t>
            </w:r>
          </w:p>
          <w:p w:rsidR="000562A0" w:rsidRPr="00241785" w:rsidRDefault="000562A0" w:rsidP="00F46CD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0562A0" w:rsidRPr="00241785" w:rsidRDefault="000562A0" w:rsidP="00F46CD0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0562A0" w:rsidRPr="00241785" w:rsidRDefault="000562A0" w:rsidP="00F46CD0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562A0" w:rsidRPr="00241785" w:rsidRDefault="000562A0" w:rsidP="00F46CD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Za příjemce:</w:t>
            </w:r>
          </w:p>
        </w:tc>
      </w:tr>
      <w:tr w:rsidR="000562A0" w:rsidRPr="00241785" w:rsidTr="00F46CD0">
        <w:trPr>
          <w:trHeight w:val="250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62A0" w:rsidRPr="00241785" w:rsidRDefault="000562A0" w:rsidP="00F46CD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……………………………..</w:t>
            </w:r>
          </w:p>
          <w:p w:rsidR="000562A0" w:rsidRPr="00241785" w:rsidRDefault="000562A0" w:rsidP="00F46CD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Ing. Zdeněk Švec</w:t>
            </w:r>
          </w:p>
          <w:p w:rsidR="000562A0" w:rsidRPr="00241785" w:rsidRDefault="000562A0" w:rsidP="00F46CD0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náměstek hejtmana</w:t>
            </w:r>
          </w:p>
          <w:p w:rsidR="000562A0" w:rsidRPr="00241785" w:rsidRDefault="000562A0" w:rsidP="00F46CD0">
            <w:pPr>
              <w:tabs>
                <w:tab w:val="left" w:pos="0"/>
              </w:tabs>
              <w:rPr>
                <w:rFonts w:ascii="Arial" w:hAnsi="Arial" w:cs="Arial"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62A0" w:rsidRPr="00241785" w:rsidRDefault="000562A0" w:rsidP="00F46CD0">
            <w:pPr>
              <w:rPr>
                <w:rFonts w:ascii="Arial" w:hAnsi="Arial" w:cs="Arial"/>
              </w:rPr>
            </w:pPr>
          </w:p>
          <w:p w:rsidR="000562A0" w:rsidRPr="00241785" w:rsidRDefault="000562A0" w:rsidP="00F46CD0">
            <w:pPr>
              <w:ind w:hanging="70"/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……………………………..</w:t>
            </w:r>
          </w:p>
          <w:p w:rsidR="000562A0" w:rsidRPr="00241785" w:rsidRDefault="000562A0" w:rsidP="00F46CD0">
            <w:pPr>
              <w:ind w:hanging="70"/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Mgr. Zdeněk Brož</w:t>
            </w:r>
          </w:p>
          <w:p w:rsidR="000562A0" w:rsidRPr="00241785" w:rsidRDefault="000562A0" w:rsidP="00F46CD0">
            <w:pPr>
              <w:ind w:hanging="70"/>
              <w:rPr>
                <w:rFonts w:ascii="Arial" w:hAnsi="Arial" w:cs="Arial"/>
              </w:rPr>
            </w:pPr>
            <w:r w:rsidRPr="00241785">
              <w:rPr>
                <w:rFonts w:ascii="Arial" w:hAnsi="Arial" w:cs="Arial"/>
              </w:rPr>
              <w:t>předseda správní rady</w:t>
            </w:r>
          </w:p>
          <w:p w:rsidR="000562A0" w:rsidRPr="00241785" w:rsidRDefault="000562A0" w:rsidP="00F46CD0">
            <w:pPr>
              <w:ind w:left="-70"/>
              <w:rPr>
                <w:rFonts w:ascii="Arial" w:hAnsi="Arial" w:cs="Arial"/>
              </w:rPr>
            </w:pPr>
          </w:p>
        </w:tc>
      </w:tr>
    </w:tbl>
    <w:p w:rsidR="000562A0" w:rsidRPr="00241785" w:rsidRDefault="000562A0" w:rsidP="000562A0">
      <w:pPr>
        <w:ind w:left="3540" w:firstLine="708"/>
        <w:jc w:val="center"/>
        <w:rPr>
          <w:rFonts w:ascii="Arial" w:hAnsi="Arial" w:cs="Arial"/>
        </w:rPr>
      </w:pPr>
    </w:p>
    <w:p w:rsidR="000562A0" w:rsidRPr="00241785" w:rsidRDefault="000562A0" w:rsidP="000562A0">
      <w:pPr>
        <w:ind w:left="3540" w:firstLine="708"/>
        <w:jc w:val="center"/>
        <w:rPr>
          <w:rFonts w:ascii="Arial" w:hAnsi="Arial" w:cs="Arial"/>
        </w:rPr>
      </w:pPr>
    </w:p>
    <w:p w:rsidR="000562A0" w:rsidRPr="00241785" w:rsidRDefault="000562A0" w:rsidP="000562A0">
      <w:pPr>
        <w:ind w:left="3540" w:firstLine="708"/>
        <w:jc w:val="center"/>
        <w:rPr>
          <w:rFonts w:ascii="Arial" w:hAnsi="Arial" w:cs="Arial"/>
        </w:rPr>
      </w:pPr>
    </w:p>
    <w:p w:rsidR="000562A0" w:rsidRPr="00241785" w:rsidRDefault="000562A0" w:rsidP="000562A0">
      <w:pPr>
        <w:ind w:left="3540" w:firstLine="708"/>
        <w:rPr>
          <w:rFonts w:ascii="Arial" w:hAnsi="Arial" w:cs="Arial"/>
        </w:rPr>
      </w:pPr>
    </w:p>
    <w:p w:rsidR="000562A0" w:rsidRPr="00241785" w:rsidRDefault="000562A0" w:rsidP="000562A0">
      <w:pPr>
        <w:ind w:left="3540" w:firstLine="708"/>
        <w:jc w:val="center"/>
        <w:rPr>
          <w:rFonts w:ascii="Arial" w:hAnsi="Arial" w:cs="Arial"/>
        </w:rPr>
      </w:pPr>
    </w:p>
    <w:p w:rsidR="000562A0" w:rsidRPr="00241785" w:rsidRDefault="000562A0" w:rsidP="000562A0">
      <w:pPr>
        <w:ind w:left="3828" w:firstLine="708"/>
        <w:rPr>
          <w:rFonts w:ascii="Arial" w:hAnsi="Arial" w:cs="Arial"/>
        </w:rPr>
      </w:pPr>
      <w:r w:rsidRPr="00241785">
        <w:rPr>
          <w:rFonts w:ascii="Arial" w:hAnsi="Arial" w:cs="Arial"/>
        </w:rPr>
        <w:t>……………………………..</w:t>
      </w:r>
    </w:p>
    <w:p w:rsidR="000562A0" w:rsidRPr="00241785" w:rsidRDefault="000562A0" w:rsidP="000562A0">
      <w:pPr>
        <w:tabs>
          <w:tab w:val="left" w:pos="4536"/>
        </w:tabs>
        <w:ind w:left="3540" w:firstLine="996"/>
        <w:rPr>
          <w:rFonts w:ascii="Arial" w:hAnsi="Arial" w:cs="Arial"/>
        </w:rPr>
      </w:pPr>
      <w:r w:rsidRPr="00241785">
        <w:rPr>
          <w:rFonts w:ascii="Arial" w:hAnsi="Arial" w:cs="Arial"/>
        </w:rPr>
        <w:t>PhDr. Jana Kaufmanová</w:t>
      </w:r>
    </w:p>
    <w:p w:rsidR="000562A0" w:rsidRDefault="000562A0" w:rsidP="000562A0">
      <w:pPr>
        <w:ind w:left="3828" w:firstLine="708"/>
      </w:pPr>
      <w:r w:rsidRPr="00241785">
        <w:rPr>
          <w:rFonts w:ascii="Arial" w:hAnsi="Arial" w:cs="Arial"/>
        </w:rPr>
        <w:t>členka správní rady</w:t>
      </w:r>
    </w:p>
    <w:p w:rsidR="000562A0" w:rsidRDefault="000562A0" w:rsidP="000562A0"/>
    <w:p w:rsidR="000562A0" w:rsidRDefault="000562A0" w:rsidP="000562A0">
      <w:pPr>
        <w:jc w:val="center"/>
        <w:outlineLvl w:val="0"/>
      </w:pPr>
    </w:p>
    <w:p w:rsidR="000562A0" w:rsidRDefault="000562A0" w:rsidP="000562A0">
      <w:pPr>
        <w:jc w:val="center"/>
        <w:outlineLvl w:val="0"/>
      </w:pPr>
    </w:p>
    <w:p w:rsidR="000562A0" w:rsidRDefault="000562A0" w:rsidP="000562A0">
      <w:pPr>
        <w:outlineLvl w:val="0"/>
      </w:pPr>
    </w:p>
    <w:p w:rsidR="000562A0" w:rsidRDefault="000562A0" w:rsidP="000562A0">
      <w:pPr>
        <w:jc w:val="center"/>
        <w:outlineLvl w:val="0"/>
      </w:pPr>
    </w:p>
    <w:p w:rsidR="000562A0" w:rsidRDefault="000562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62A0" w:rsidRDefault="000562A0" w:rsidP="0008570C">
      <w:pPr>
        <w:keepNext/>
        <w:tabs>
          <w:tab w:val="left" w:pos="5130"/>
        </w:tabs>
        <w:spacing w:before="240" w:after="240"/>
        <w:jc w:val="both"/>
        <w:rPr>
          <w:rFonts w:ascii="Arial" w:hAnsi="Arial" w:cs="Arial"/>
        </w:rPr>
        <w:sectPr w:rsidR="000562A0" w:rsidSect="00BB7E25">
          <w:headerReference w:type="default" r:id="rId10"/>
          <w:footerReference w:type="default" r:id="rId11"/>
          <w:pgSz w:w="11906" w:h="16838"/>
          <w:pgMar w:top="1474" w:right="1418" w:bottom="1474" w:left="1418" w:header="709" w:footer="709" w:gutter="0"/>
          <w:cols w:space="708"/>
          <w:docGrid w:linePitch="360"/>
        </w:sectPr>
      </w:pPr>
    </w:p>
    <w:p w:rsidR="009B6948" w:rsidRPr="009B6948" w:rsidRDefault="00E55068" w:rsidP="0008570C">
      <w:pPr>
        <w:keepNext/>
        <w:tabs>
          <w:tab w:val="left" w:pos="5130"/>
        </w:tabs>
        <w:spacing w:before="240" w:after="24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>
            <wp:extent cx="5759450" cy="78131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6948" w:rsidRPr="009B6948" w:rsidSect="00BB7E25">
      <w:headerReference w:type="default" r:id="rId13"/>
      <w:footerReference w:type="default" r:id="rId14"/>
      <w:pgSz w:w="11906" w:h="16838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44B" w:rsidRDefault="006C244B">
      <w:r>
        <w:separator/>
      </w:r>
    </w:p>
  </w:endnote>
  <w:endnote w:type="continuationSeparator" w:id="0">
    <w:p w:rsidR="006C244B" w:rsidRDefault="006C2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E25" w:rsidRDefault="00A5091B" w:rsidP="00BB7E25">
    <w:pPr>
      <w:pStyle w:val="Zpat"/>
      <w:pBdr>
        <w:top w:val="single" w:sz="4" w:space="0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B7E25" w:rsidRPr="00930F00">
      <w:rPr>
        <w:rFonts w:ascii="Arial" w:hAnsi="Arial" w:cs="Arial"/>
        <w:i/>
        <w:sz w:val="20"/>
        <w:szCs w:val="20"/>
      </w:rPr>
      <w:t xml:space="preserve"> Olomouckého </w:t>
    </w:r>
    <w:r w:rsidR="00BB7E25" w:rsidRPr="008866D2">
      <w:rPr>
        <w:rFonts w:ascii="Arial" w:hAnsi="Arial" w:cs="Arial"/>
        <w:i/>
        <w:sz w:val="20"/>
        <w:szCs w:val="20"/>
      </w:rPr>
      <w:t xml:space="preserve">kraje </w:t>
    </w:r>
    <w:r w:rsidR="0008570C">
      <w:rPr>
        <w:rFonts w:ascii="Arial" w:hAnsi="Arial" w:cs="Arial"/>
        <w:i/>
        <w:sz w:val="20"/>
        <w:szCs w:val="20"/>
      </w:rPr>
      <w:t>24</w:t>
    </w:r>
    <w:r w:rsidR="00BB7E25" w:rsidRPr="008866D2">
      <w:rPr>
        <w:rFonts w:ascii="Arial" w:hAnsi="Arial" w:cs="Arial"/>
        <w:i/>
        <w:sz w:val="20"/>
        <w:szCs w:val="20"/>
      </w:rPr>
      <w:t xml:space="preserve">. </w:t>
    </w:r>
    <w:r w:rsidR="0008570C">
      <w:rPr>
        <w:rFonts w:ascii="Arial" w:hAnsi="Arial" w:cs="Arial"/>
        <w:i/>
        <w:sz w:val="20"/>
        <w:szCs w:val="20"/>
      </w:rPr>
      <w:t>6</w:t>
    </w:r>
    <w:r w:rsidR="00BB7E25" w:rsidRPr="008866D2">
      <w:rPr>
        <w:rFonts w:ascii="Arial" w:hAnsi="Arial" w:cs="Arial"/>
        <w:i/>
        <w:sz w:val="20"/>
        <w:szCs w:val="20"/>
      </w:rPr>
      <w:t>. 201</w:t>
    </w:r>
    <w:r w:rsidR="00BB7E25">
      <w:rPr>
        <w:rFonts w:ascii="Arial" w:hAnsi="Arial" w:cs="Arial"/>
        <w:i/>
        <w:sz w:val="20"/>
        <w:szCs w:val="20"/>
      </w:rPr>
      <w:t>6</w:t>
    </w:r>
    <w:r w:rsidR="00BB7E25" w:rsidRPr="00930F00">
      <w:rPr>
        <w:rFonts w:ascii="Arial" w:hAnsi="Arial" w:cs="Arial"/>
        <w:i/>
        <w:sz w:val="20"/>
        <w:szCs w:val="20"/>
      </w:rPr>
      <w:tab/>
    </w:r>
    <w:r w:rsidR="00BB7E25" w:rsidRPr="00930F00">
      <w:rPr>
        <w:rFonts w:ascii="Arial" w:hAnsi="Arial" w:cs="Arial"/>
        <w:sz w:val="20"/>
        <w:szCs w:val="20"/>
      </w:rPr>
      <w:tab/>
    </w:r>
    <w:r w:rsidR="00BB7E25" w:rsidRPr="00930F00">
      <w:rPr>
        <w:rFonts w:ascii="Arial" w:hAnsi="Arial" w:cs="Arial"/>
        <w:i/>
        <w:sz w:val="20"/>
        <w:szCs w:val="20"/>
      </w:rPr>
      <w:t xml:space="preserve">Strana </w:t>
    </w:r>
    <w:r w:rsidR="00BB7E25" w:rsidRPr="00930F00">
      <w:rPr>
        <w:rStyle w:val="slostrnky"/>
        <w:rFonts w:ascii="Arial" w:hAnsi="Arial" w:cs="Arial"/>
        <w:i/>
        <w:sz w:val="20"/>
        <w:szCs w:val="20"/>
      </w:rPr>
      <w:fldChar w:fldCharType="begin"/>
    </w:r>
    <w:r w:rsidR="00BB7E25" w:rsidRPr="00930F0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B7E25" w:rsidRPr="00930F0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EB1">
      <w:rPr>
        <w:rStyle w:val="slostrnky"/>
        <w:rFonts w:ascii="Arial" w:hAnsi="Arial" w:cs="Arial"/>
        <w:i/>
        <w:noProof/>
        <w:sz w:val="20"/>
        <w:szCs w:val="20"/>
      </w:rPr>
      <w:t>2</w:t>
    </w:r>
    <w:r w:rsidR="00BB7E25" w:rsidRPr="00930F00">
      <w:rPr>
        <w:rStyle w:val="slostrnky"/>
        <w:rFonts w:ascii="Arial" w:hAnsi="Arial" w:cs="Arial"/>
        <w:i/>
        <w:sz w:val="20"/>
        <w:szCs w:val="20"/>
      </w:rPr>
      <w:fldChar w:fldCharType="end"/>
    </w:r>
    <w:r w:rsidR="00BB7E25" w:rsidRPr="00930F0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55068">
      <w:rPr>
        <w:rStyle w:val="slostrnky"/>
        <w:rFonts w:ascii="Arial" w:hAnsi="Arial" w:cs="Arial"/>
        <w:i/>
        <w:sz w:val="20"/>
        <w:szCs w:val="20"/>
      </w:rPr>
      <w:fldChar w:fldCharType="begin"/>
    </w:r>
    <w:r w:rsidR="00E55068">
      <w:rPr>
        <w:rStyle w:val="slostrnky"/>
        <w:rFonts w:ascii="Arial" w:hAnsi="Arial" w:cs="Arial"/>
        <w:i/>
        <w:sz w:val="20"/>
        <w:szCs w:val="20"/>
      </w:rPr>
      <w:instrText xml:space="preserve"> NUMPAGES   \* MERGEFORMAT </w:instrText>
    </w:r>
    <w:r w:rsidR="00E55068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EB1">
      <w:rPr>
        <w:rStyle w:val="slostrnky"/>
        <w:rFonts w:ascii="Arial" w:hAnsi="Arial" w:cs="Arial"/>
        <w:i/>
        <w:noProof/>
        <w:sz w:val="20"/>
        <w:szCs w:val="20"/>
      </w:rPr>
      <w:t>6</w:t>
    </w:r>
    <w:r w:rsidR="00E55068">
      <w:rPr>
        <w:rStyle w:val="slostrnky"/>
        <w:rFonts w:ascii="Arial" w:hAnsi="Arial" w:cs="Arial"/>
        <w:i/>
        <w:sz w:val="20"/>
        <w:szCs w:val="20"/>
      </w:rPr>
      <w:fldChar w:fldCharType="end"/>
    </w:r>
    <w:r w:rsidR="00BB7E25" w:rsidRPr="00930F00">
      <w:rPr>
        <w:rStyle w:val="slostrnky"/>
        <w:rFonts w:ascii="Arial" w:hAnsi="Arial" w:cs="Arial"/>
        <w:i/>
        <w:sz w:val="20"/>
        <w:szCs w:val="20"/>
      </w:rPr>
      <w:t>)</w:t>
    </w:r>
  </w:p>
  <w:p w:rsidR="00BB7E25" w:rsidRPr="00BB7E25" w:rsidRDefault="00A218FC" w:rsidP="00BB7E25">
    <w:pPr>
      <w:pStyle w:val="Zpat"/>
    </w:pPr>
    <w:r>
      <w:rPr>
        <w:rStyle w:val="slostrnky"/>
        <w:rFonts w:ascii="Arial" w:hAnsi="Arial" w:cs="Arial"/>
        <w:i/>
        <w:sz w:val="20"/>
        <w:szCs w:val="20"/>
      </w:rPr>
      <w:t>11</w:t>
    </w:r>
    <w:r w:rsidR="00BB7E25">
      <w:rPr>
        <w:rStyle w:val="slostrnky"/>
        <w:rFonts w:ascii="Arial" w:hAnsi="Arial" w:cs="Arial"/>
        <w:i/>
        <w:sz w:val="20"/>
        <w:szCs w:val="20"/>
      </w:rPr>
      <w:t>.</w:t>
    </w:r>
    <w:r w:rsidR="00BB7E25" w:rsidRPr="00170ECD">
      <w:rPr>
        <w:rStyle w:val="slostrnky"/>
        <w:rFonts w:ascii="Arial" w:hAnsi="Arial" w:cs="Arial"/>
        <w:i/>
        <w:sz w:val="20"/>
        <w:szCs w:val="20"/>
      </w:rPr>
      <w:t xml:space="preserve"> </w:t>
    </w:r>
    <w:r w:rsidR="00BB7E25" w:rsidRPr="0088625C">
      <w:rPr>
        <w:rFonts w:ascii="Arial" w:hAnsi="Arial" w:cs="Arial"/>
        <w:i/>
        <w:sz w:val="20"/>
        <w:szCs w:val="20"/>
      </w:rPr>
      <w:t>–</w:t>
    </w:r>
    <w:r w:rsidR="00BB7E25">
      <w:rPr>
        <w:rFonts w:ascii="Arial" w:hAnsi="Arial" w:cs="Arial"/>
        <w:i/>
        <w:sz w:val="20"/>
        <w:szCs w:val="20"/>
      </w:rPr>
      <w:t xml:space="preserve"> </w:t>
    </w:r>
    <w:r w:rsidR="0008570C" w:rsidRPr="0008570C">
      <w:rPr>
        <w:rFonts w:ascii="Arial" w:hAnsi="Arial" w:cs="Arial"/>
        <w:i/>
        <w:sz w:val="20"/>
        <w:szCs w:val="20"/>
      </w:rPr>
      <w:t>Dodatek č. 1 smlouvy o poskytnutí dotace č. 2016/00878/OŠMT/DSM uzavřené mezi Olomouckým krajem a Nadačním fondem Centrem bakalářských studií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A0" w:rsidRDefault="000562A0" w:rsidP="00BB7E25">
    <w:pPr>
      <w:pStyle w:val="Zpat"/>
      <w:pBdr>
        <w:top w:val="single" w:sz="4" w:space="0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30F00">
      <w:rPr>
        <w:rFonts w:ascii="Arial" w:hAnsi="Arial" w:cs="Arial"/>
        <w:i/>
        <w:sz w:val="20"/>
        <w:szCs w:val="20"/>
      </w:rPr>
      <w:t xml:space="preserve"> Olomouckého </w:t>
    </w:r>
    <w:r w:rsidRPr="008866D2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24</w:t>
    </w:r>
    <w:r w:rsidRPr="008866D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Pr="008866D2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6</w:t>
    </w:r>
    <w:r w:rsidRPr="00930F00">
      <w:rPr>
        <w:rFonts w:ascii="Arial" w:hAnsi="Arial" w:cs="Arial"/>
        <w:i/>
        <w:sz w:val="20"/>
        <w:szCs w:val="20"/>
      </w:rPr>
      <w:tab/>
    </w:r>
    <w:r w:rsidRPr="00930F00">
      <w:rPr>
        <w:rFonts w:ascii="Arial" w:hAnsi="Arial" w:cs="Arial"/>
        <w:sz w:val="20"/>
        <w:szCs w:val="20"/>
      </w:rPr>
      <w:tab/>
    </w:r>
    <w:r w:rsidRPr="00930F00">
      <w:rPr>
        <w:rFonts w:ascii="Arial" w:hAnsi="Arial" w:cs="Arial"/>
        <w:i/>
        <w:sz w:val="20"/>
        <w:szCs w:val="20"/>
      </w:rPr>
      <w:t xml:space="preserve">Strana </w:t>
    </w:r>
    <w:r w:rsidRPr="00930F00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930F0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930F0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EB1">
      <w:rPr>
        <w:rStyle w:val="slostrnky"/>
        <w:rFonts w:ascii="Arial" w:hAnsi="Arial" w:cs="Arial"/>
        <w:i/>
        <w:noProof/>
        <w:sz w:val="20"/>
        <w:szCs w:val="20"/>
      </w:rPr>
      <w:t>4</w:t>
    </w:r>
    <w:r w:rsidRPr="00930F00">
      <w:rPr>
        <w:rStyle w:val="slostrnky"/>
        <w:rFonts w:ascii="Arial" w:hAnsi="Arial" w:cs="Arial"/>
        <w:i/>
        <w:sz w:val="20"/>
        <w:szCs w:val="20"/>
      </w:rPr>
      <w:fldChar w:fldCharType="end"/>
    </w:r>
    <w:r w:rsidRPr="00930F0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55068">
      <w:rPr>
        <w:rStyle w:val="slostrnky"/>
        <w:rFonts w:ascii="Arial" w:hAnsi="Arial" w:cs="Arial"/>
        <w:i/>
        <w:sz w:val="20"/>
        <w:szCs w:val="20"/>
      </w:rPr>
      <w:fldChar w:fldCharType="begin"/>
    </w:r>
    <w:r w:rsidR="00E55068">
      <w:rPr>
        <w:rStyle w:val="slostrnky"/>
        <w:rFonts w:ascii="Arial" w:hAnsi="Arial" w:cs="Arial"/>
        <w:i/>
        <w:sz w:val="20"/>
        <w:szCs w:val="20"/>
      </w:rPr>
      <w:instrText xml:space="preserve"> NUMPAGES   \* MERGEFORMAT </w:instrText>
    </w:r>
    <w:r w:rsidR="00E55068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EB1">
      <w:rPr>
        <w:rStyle w:val="slostrnky"/>
        <w:rFonts w:ascii="Arial" w:hAnsi="Arial" w:cs="Arial"/>
        <w:i/>
        <w:noProof/>
        <w:sz w:val="20"/>
        <w:szCs w:val="20"/>
      </w:rPr>
      <w:t>6</w:t>
    </w:r>
    <w:r w:rsidR="00E55068">
      <w:rPr>
        <w:rStyle w:val="slostrnky"/>
        <w:rFonts w:ascii="Arial" w:hAnsi="Arial" w:cs="Arial"/>
        <w:i/>
        <w:sz w:val="20"/>
        <w:szCs w:val="20"/>
      </w:rPr>
      <w:fldChar w:fldCharType="end"/>
    </w:r>
    <w:r w:rsidRPr="00930F00">
      <w:rPr>
        <w:rStyle w:val="slostrnky"/>
        <w:rFonts w:ascii="Arial" w:hAnsi="Arial" w:cs="Arial"/>
        <w:i/>
        <w:sz w:val="20"/>
        <w:szCs w:val="20"/>
      </w:rPr>
      <w:t>)</w:t>
    </w:r>
  </w:p>
  <w:p w:rsidR="000562A0" w:rsidRDefault="00A218FC" w:rsidP="000562A0">
    <w:pPr>
      <w:pStyle w:val="Zpat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11</w:t>
    </w:r>
    <w:r w:rsidR="000562A0">
      <w:rPr>
        <w:rStyle w:val="slostrnky"/>
        <w:rFonts w:ascii="Arial" w:hAnsi="Arial" w:cs="Arial"/>
        <w:i/>
        <w:sz w:val="20"/>
        <w:szCs w:val="20"/>
      </w:rPr>
      <w:t>.</w:t>
    </w:r>
    <w:r w:rsidR="000562A0" w:rsidRPr="00170ECD">
      <w:rPr>
        <w:rStyle w:val="slostrnky"/>
        <w:rFonts w:ascii="Arial" w:hAnsi="Arial" w:cs="Arial"/>
        <w:i/>
        <w:sz w:val="20"/>
        <w:szCs w:val="20"/>
      </w:rPr>
      <w:t xml:space="preserve"> </w:t>
    </w:r>
    <w:r w:rsidR="000562A0" w:rsidRPr="0088625C">
      <w:rPr>
        <w:rFonts w:ascii="Arial" w:hAnsi="Arial" w:cs="Arial"/>
        <w:i/>
        <w:sz w:val="20"/>
        <w:szCs w:val="20"/>
      </w:rPr>
      <w:t>–</w:t>
    </w:r>
    <w:r w:rsidR="000562A0">
      <w:rPr>
        <w:rFonts w:ascii="Arial" w:hAnsi="Arial" w:cs="Arial"/>
        <w:i/>
        <w:sz w:val="20"/>
        <w:szCs w:val="20"/>
      </w:rPr>
      <w:t xml:space="preserve"> </w:t>
    </w:r>
    <w:r w:rsidR="000562A0" w:rsidRPr="0008570C">
      <w:rPr>
        <w:rFonts w:ascii="Arial" w:hAnsi="Arial" w:cs="Arial"/>
        <w:i/>
        <w:sz w:val="20"/>
        <w:szCs w:val="20"/>
      </w:rPr>
      <w:t>Dodatek č. 1 smlouvy o poskytnutí dotace č. 2016/00878/OŠMT/DSM uzavřené mezi Olomouckým krajem a Nadačním fondem Centrem bakalářských studií</w:t>
    </w:r>
  </w:p>
  <w:p w:rsidR="000562A0" w:rsidRPr="000562A0" w:rsidRDefault="000562A0" w:rsidP="00BB7E25">
    <w:pPr>
      <w:pStyle w:val="Zpat"/>
      <w:rPr>
        <w:rFonts w:ascii="Arial" w:hAnsi="Arial" w:cs="Arial"/>
        <w:bCs/>
        <w:i/>
        <w:sz w:val="20"/>
        <w:szCs w:val="20"/>
      </w:rPr>
    </w:pPr>
    <w:r w:rsidRPr="000562A0">
      <w:rPr>
        <w:rFonts w:ascii="Arial" w:hAnsi="Arial" w:cs="Arial"/>
        <w:bCs/>
        <w:i/>
        <w:sz w:val="20"/>
        <w:szCs w:val="20"/>
      </w:rPr>
      <w:t>Příloha č. 1 – Dodatek č. 1 smlouvy o poskytnutí dotace č. 2016/00878/OŠMT/DSM uzavřené mezi Olomouckým krajem a Nadačním fondem Centrem bakalářských studií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A0" w:rsidRDefault="000562A0" w:rsidP="00BB7E25">
    <w:pPr>
      <w:pStyle w:val="Zpat"/>
      <w:pBdr>
        <w:top w:val="single" w:sz="4" w:space="0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930F00">
      <w:rPr>
        <w:rFonts w:ascii="Arial" w:hAnsi="Arial" w:cs="Arial"/>
        <w:i/>
        <w:sz w:val="20"/>
        <w:szCs w:val="20"/>
      </w:rPr>
      <w:t xml:space="preserve"> Olomouckého </w:t>
    </w:r>
    <w:r w:rsidRPr="008866D2">
      <w:rPr>
        <w:rFonts w:ascii="Arial" w:hAnsi="Arial" w:cs="Arial"/>
        <w:i/>
        <w:sz w:val="20"/>
        <w:szCs w:val="20"/>
      </w:rPr>
      <w:t xml:space="preserve">kraje </w:t>
    </w:r>
    <w:r>
      <w:rPr>
        <w:rFonts w:ascii="Arial" w:hAnsi="Arial" w:cs="Arial"/>
        <w:i/>
        <w:sz w:val="20"/>
        <w:szCs w:val="20"/>
      </w:rPr>
      <w:t>24</w:t>
    </w:r>
    <w:r w:rsidRPr="008866D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Pr="008866D2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6</w:t>
    </w:r>
    <w:r w:rsidRPr="00930F00">
      <w:rPr>
        <w:rFonts w:ascii="Arial" w:hAnsi="Arial" w:cs="Arial"/>
        <w:i/>
        <w:sz w:val="20"/>
        <w:szCs w:val="20"/>
      </w:rPr>
      <w:tab/>
    </w:r>
    <w:r w:rsidRPr="00930F00">
      <w:rPr>
        <w:rFonts w:ascii="Arial" w:hAnsi="Arial" w:cs="Arial"/>
        <w:sz w:val="20"/>
        <w:szCs w:val="20"/>
      </w:rPr>
      <w:tab/>
    </w:r>
    <w:r w:rsidRPr="00930F00">
      <w:rPr>
        <w:rFonts w:ascii="Arial" w:hAnsi="Arial" w:cs="Arial"/>
        <w:i/>
        <w:sz w:val="20"/>
        <w:szCs w:val="20"/>
      </w:rPr>
      <w:t xml:space="preserve">Strana </w:t>
    </w:r>
    <w:r w:rsidRPr="00930F00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930F0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930F0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EB1">
      <w:rPr>
        <w:rStyle w:val="slostrnky"/>
        <w:rFonts w:ascii="Arial" w:hAnsi="Arial" w:cs="Arial"/>
        <w:i/>
        <w:noProof/>
        <w:sz w:val="20"/>
        <w:szCs w:val="20"/>
      </w:rPr>
      <w:t>6</w:t>
    </w:r>
    <w:r w:rsidRPr="00930F00">
      <w:rPr>
        <w:rStyle w:val="slostrnky"/>
        <w:rFonts w:ascii="Arial" w:hAnsi="Arial" w:cs="Arial"/>
        <w:i/>
        <w:sz w:val="20"/>
        <w:szCs w:val="20"/>
      </w:rPr>
      <w:fldChar w:fldCharType="end"/>
    </w:r>
    <w:r w:rsidRPr="00930F00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55068">
      <w:rPr>
        <w:rStyle w:val="slostrnky"/>
        <w:rFonts w:ascii="Arial" w:hAnsi="Arial" w:cs="Arial"/>
        <w:i/>
        <w:sz w:val="20"/>
        <w:szCs w:val="20"/>
      </w:rPr>
      <w:fldChar w:fldCharType="begin"/>
    </w:r>
    <w:r w:rsidR="00E55068">
      <w:rPr>
        <w:rStyle w:val="slostrnky"/>
        <w:rFonts w:ascii="Arial" w:hAnsi="Arial" w:cs="Arial"/>
        <w:i/>
        <w:sz w:val="20"/>
        <w:szCs w:val="20"/>
      </w:rPr>
      <w:instrText xml:space="preserve"> NUMPAGES   \* MERGEFORMAT </w:instrText>
    </w:r>
    <w:r w:rsidR="00E55068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A12EB1">
      <w:rPr>
        <w:rStyle w:val="slostrnky"/>
        <w:rFonts w:ascii="Arial" w:hAnsi="Arial" w:cs="Arial"/>
        <w:i/>
        <w:noProof/>
        <w:sz w:val="20"/>
        <w:szCs w:val="20"/>
      </w:rPr>
      <w:t>6</w:t>
    </w:r>
    <w:r w:rsidR="00E55068">
      <w:rPr>
        <w:rStyle w:val="slostrnky"/>
        <w:rFonts w:ascii="Arial" w:hAnsi="Arial" w:cs="Arial"/>
        <w:i/>
        <w:sz w:val="20"/>
        <w:szCs w:val="20"/>
      </w:rPr>
      <w:fldChar w:fldCharType="end"/>
    </w:r>
    <w:r w:rsidRPr="00930F00">
      <w:rPr>
        <w:rStyle w:val="slostrnky"/>
        <w:rFonts w:ascii="Arial" w:hAnsi="Arial" w:cs="Arial"/>
        <w:i/>
        <w:sz w:val="20"/>
        <w:szCs w:val="20"/>
      </w:rPr>
      <w:t>)</w:t>
    </w:r>
  </w:p>
  <w:p w:rsidR="000562A0" w:rsidRDefault="00A218FC" w:rsidP="000562A0">
    <w:pPr>
      <w:pStyle w:val="Zpat"/>
      <w:rPr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11</w:t>
    </w:r>
    <w:r w:rsidR="000562A0">
      <w:rPr>
        <w:rStyle w:val="slostrnky"/>
        <w:rFonts w:ascii="Arial" w:hAnsi="Arial" w:cs="Arial"/>
        <w:i/>
        <w:sz w:val="20"/>
        <w:szCs w:val="20"/>
      </w:rPr>
      <w:t>.</w:t>
    </w:r>
    <w:r w:rsidR="000562A0" w:rsidRPr="00170ECD">
      <w:rPr>
        <w:rStyle w:val="slostrnky"/>
        <w:rFonts w:ascii="Arial" w:hAnsi="Arial" w:cs="Arial"/>
        <w:i/>
        <w:sz w:val="20"/>
        <w:szCs w:val="20"/>
      </w:rPr>
      <w:t xml:space="preserve"> </w:t>
    </w:r>
    <w:r w:rsidR="000562A0" w:rsidRPr="0088625C">
      <w:rPr>
        <w:rFonts w:ascii="Arial" w:hAnsi="Arial" w:cs="Arial"/>
        <w:i/>
        <w:sz w:val="20"/>
        <w:szCs w:val="20"/>
      </w:rPr>
      <w:t>–</w:t>
    </w:r>
    <w:r w:rsidR="000562A0">
      <w:rPr>
        <w:rFonts w:ascii="Arial" w:hAnsi="Arial" w:cs="Arial"/>
        <w:i/>
        <w:sz w:val="20"/>
        <w:szCs w:val="20"/>
      </w:rPr>
      <w:t xml:space="preserve"> </w:t>
    </w:r>
    <w:r w:rsidR="000562A0" w:rsidRPr="0008570C">
      <w:rPr>
        <w:rFonts w:ascii="Arial" w:hAnsi="Arial" w:cs="Arial"/>
        <w:i/>
        <w:sz w:val="20"/>
        <w:szCs w:val="20"/>
      </w:rPr>
      <w:t>Dodatek č. 1 smlouvy o poskytnutí dotace č. 2016/00878/OŠMT/DSM uzavřené mezi Olomouckým krajem a Nadačním fondem Centrem bakalářských studií</w:t>
    </w:r>
  </w:p>
  <w:p w:rsidR="000562A0" w:rsidRPr="000562A0" w:rsidRDefault="000562A0" w:rsidP="000562A0">
    <w:pPr>
      <w:pStyle w:val="Zpat"/>
      <w:rPr>
        <w:rFonts w:ascii="Arial" w:hAnsi="Arial" w:cs="Arial"/>
        <w:i/>
        <w:sz w:val="20"/>
        <w:szCs w:val="20"/>
      </w:rPr>
    </w:pPr>
    <w:r w:rsidRPr="000562A0">
      <w:rPr>
        <w:rFonts w:ascii="Arial" w:hAnsi="Arial" w:cs="Arial"/>
        <w:bCs/>
        <w:i/>
        <w:sz w:val="20"/>
        <w:szCs w:val="20"/>
      </w:rPr>
      <w:t>Příloha č. 2 – Písemná žádost Nadačního fondu Centra bakalářských studií o rozšíření účelu použití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44B" w:rsidRDefault="006C244B">
      <w:r>
        <w:separator/>
      </w:r>
    </w:p>
  </w:footnote>
  <w:footnote w:type="continuationSeparator" w:id="0">
    <w:p w:rsidR="006C244B" w:rsidRDefault="006C2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A0" w:rsidRDefault="000562A0" w:rsidP="000562A0">
    <w:pPr>
      <w:tabs>
        <w:tab w:val="center" w:pos="4536"/>
        <w:tab w:val="right" w:pos="9072"/>
      </w:tabs>
      <w:jc w:val="center"/>
      <w:rPr>
        <w:rFonts w:ascii="Arial" w:hAnsi="Arial" w:cs="Arial"/>
        <w:bCs/>
        <w:i/>
      </w:rPr>
    </w:pPr>
    <w:r w:rsidRPr="000562A0">
      <w:rPr>
        <w:rFonts w:ascii="Arial" w:hAnsi="Arial" w:cs="Arial"/>
        <w:bCs/>
        <w:i/>
      </w:rPr>
      <w:t>Příloha č. 1 – Dodatek č. 1 smlouvy o poskytnutí dotace č. 2016/00878/OŠMT/DSM uzavřené mezi Olomouckým krajem a Nadačním fondem Centrem bakalářských studií</w:t>
    </w:r>
  </w:p>
  <w:p w:rsidR="000562A0" w:rsidRPr="000562A0" w:rsidRDefault="000562A0" w:rsidP="000562A0">
    <w:pPr>
      <w:tabs>
        <w:tab w:val="center" w:pos="4536"/>
        <w:tab w:val="right" w:pos="9072"/>
      </w:tabs>
      <w:jc w:val="center"/>
      <w:rPr>
        <w:rFonts w:ascii="Arial" w:hAnsi="Arial" w:cs="Arial"/>
        <w:bCs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A0" w:rsidRPr="000562A0" w:rsidRDefault="000562A0" w:rsidP="000562A0">
    <w:pPr>
      <w:tabs>
        <w:tab w:val="center" w:pos="4536"/>
        <w:tab w:val="right" w:pos="9072"/>
      </w:tabs>
      <w:jc w:val="center"/>
      <w:rPr>
        <w:sz w:val="20"/>
        <w:szCs w:val="20"/>
      </w:rPr>
    </w:pPr>
    <w:r w:rsidRPr="000562A0">
      <w:rPr>
        <w:rFonts w:ascii="Arial" w:hAnsi="Arial" w:cs="Arial"/>
        <w:bCs/>
        <w:i/>
      </w:rPr>
      <w:t>Příloha č. 2 – Písemná žádost Nadačního fon</w:t>
    </w:r>
    <w:r>
      <w:rPr>
        <w:rFonts w:ascii="Arial" w:hAnsi="Arial" w:cs="Arial"/>
        <w:bCs/>
        <w:i/>
      </w:rPr>
      <w:t>du Centra bakalářských studií o </w:t>
    </w:r>
    <w:r w:rsidRPr="000562A0">
      <w:rPr>
        <w:rFonts w:ascii="Arial" w:hAnsi="Arial" w:cs="Arial"/>
        <w:bCs/>
        <w:i/>
      </w:rPr>
      <w:t>rozšíření účelu použití dotace</w:t>
    </w:r>
  </w:p>
  <w:p w:rsidR="000562A0" w:rsidRPr="000562A0" w:rsidRDefault="000562A0" w:rsidP="000562A0">
    <w:pPr>
      <w:tabs>
        <w:tab w:val="center" w:pos="4536"/>
        <w:tab w:val="right" w:pos="9072"/>
      </w:tabs>
      <w:jc w:val="center"/>
      <w:rPr>
        <w:rFonts w:ascii="Arial" w:hAnsi="Arial" w:cs="Arial"/>
        <w:bCs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19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2402B"/>
    <w:multiLevelType w:val="hybridMultilevel"/>
    <w:tmpl w:val="D8F01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1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3"/>
  </w:num>
  <w:num w:numId="2">
    <w:abstractNumId w:val="22"/>
  </w:num>
  <w:num w:numId="3">
    <w:abstractNumId w:val="25"/>
  </w:num>
  <w:num w:numId="4">
    <w:abstractNumId w:val="31"/>
  </w:num>
  <w:num w:numId="5">
    <w:abstractNumId w:val="19"/>
  </w:num>
  <w:num w:numId="6">
    <w:abstractNumId w:val="4"/>
  </w:num>
  <w:num w:numId="7">
    <w:abstractNumId w:val="2"/>
  </w:num>
  <w:num w:numId="8">
    <w:abstractNumId w:val="6"/>
  </w:num>
  <w:num w:numId="9">
    <w:abstractNumId w:val="20"/>
  </w:num>
  <w:num w:numId="10">
    <w:abstractNumId w:val="32"/>
  </w:num>
  <w:num w:numId="11">
    <w:abstractNumId w:val="7"/>
  </w:num>
  <w:num w:numId="12">
    <w:abstractNumId w:val="15"/>
  </w:num>
  <w:num w:numId="13">
    <w:abstractNumId w:val="16"/>
  </w:num>
  <w:num w:numId="14">
    <w:abstractNumId w:val="24"/>
  </w:num>
  <w:num w:numId="15">
    <w:abstractNumId w:val="27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9"/>
  </w:num>
  <w:num w:numId="21">
    <w:abstractNumId w:val="17"/>
  </w:num>
  <w:num w:numId="22">
    <w:abstractNumId w:val="13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4"/>
  </w:num>
  <w:num w:numId="26">
    <w:abstractNumId w:val="28"/>
  </w:num>
  <w:num w:numId="27">
    <w:abstractNumId w:val="5"/>
  </w:num>
  <w:num w:numId="28">
    <w:abstractNumId w:val="11"/>
  </w:num>
  <w:num w:numId="29">
    <w:abstractNumId w:val="12"/>
  </w:num>
  <w:num w:numId="30">
    <w:abstractNumId w:val="8"/>
  </w:num>
  <w:num w:numId="31">
    <w:abstractNumId w:val="34"/>
  </w:num>
  <w:num w:numId="32">
    <w:abstractNumId w:val="36"/>
  </w:num>
  <w:num w:numId="33">
    <w:abstractNumId w:val="29"/>
  </w:num>
  <w:num w:numId="34">
    <w:abstractNumId w:val="3"/>
  </w:num>
  <w:num w:numId="35">
    <w:abstractNumId w:val="18"/>
  </w:num>
  <w:num w:numId="36">
    <w:abstractNumId w:val="21"/>
  </w:num>
  <w:num w:numId="37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70"/>
    <w:rsid w:val="000037D3"/>
    <w:rsid w:val="0000437B"/>
    <w:rsid w:val="00007A0D"/>
    <w:rsid w:val="0001103D"/>
    <w:rsid w:val="00013EFA"/>
    <w:rsid w:val="00014D10"/>
    <w:rsid w:val="00014FE9"/>
    <w:rsid w:val="00020482"/>
    <w:rsid w:val="000253BF"/>
    <w:rsid w:val="00026FD2"/>
    <w:rsid w:val="00027ACC"/>
    <w:rsid w:val="00030031"/>
    <w:rsid w:val="00036279"/>
    <w:rsid w:val="00036B63"/>
    <w:rsid w:val="00040F4E"/>
    <w:rsid w:val="000412F7"/>
    <w:rsid w:val="00042D32"/>
    <w:rsid w:val="00043435"/>
    <w:rsid w:val="00046814"/>
    <w:rsid w:val="00047C71"/>
    <w:rsid w:val="0005487D"/>
    <w:rsid w:val="000562A0"/>
    <w:rsid w:val="00061602"/>
    <w:rsid w:val="00065AB2"/>
    <w:rsid w:val="00066385"/>
    <w:rsid w:val="00067942"/>
    <w:rsid w:val="0007083A"/>
    <w:rsid w:val="0007181A"/>
    <w:rsid w:val="00074F6B"/>
    <w:rsid w:val="00077863"/>
    <w:rsid w:val="0007796F"/>
    <w:rsid w:val="00082BD6"/>
    <w:rsid w:val="00083E1A"/>
    <w:rsid w:val="0008420C"/>
    <w:rsid w:val="0008570C"/>
    <w:rsid w:val="00090FA3"/>
    <w:rsid w:val="00091750"/>
    <w:rsid w:val="00091F08"/>
    <w:rsid w:val="000922CE"/>
    <w:rsid w:val="000A0525"/>
    <w:rsid w:val="000A123C"/>
    <w:rsid w:val="000A5719"/>
    <w:rsid w:val="000A5A27"/>
    <w:rsid w:val="000A77BD"/>
    <w:rsid w:val="000B145D"/>
    <w:rsid w:val="000B1A4E"/>
    <w:rsid w:val="000B2B0E"/>
    <w:rsid w:val="000B30D1"/>
    <w:rsid w:val="000B636B"/>
    <w:rsid w:val="000C242F"/>
    <w:rsid w:val="000C4240"/>
    <w:rsid w:val="000D5530"/>
    <w:rsid w:val="000D7932"/>
    <w:rsid w:val="000E16B0"/>
    <w:rsid w:val="000E1776"/>
    <w:rsid w:val="000E5C8C"/>
    <w:rsid w:val="000F1BFB"/>
    <w:rsid w:val="000F27BB"/>
    <w:rsid w:val="000F57E2"/>
    <w:rsid w:val="000F68C2"/>
    <w:rsid w:val="001000D0"/>
    <w:rsid w:val="00100673"/>
    <w:rsid w:val="00100D03"/>
    <w:rsid w:val="00102310"/>
    <w:rsid w:val="00103413"/>
    <w:rsid w:val="00110339"/>
    <w:rsid w:val="00111661"/>
    <w:rsid w:val="00116208"/>
    <w:rsid w:val="00122C8D"/>
    <w:rsid w:val="00123561"/>
    <w:rsid w:val="00123FFB"/>
    <w:rsid w:val="00124221"/>
    <w:rsid w:val="00124E2E"/>
    <w:rsid w:val="00125521"/>
    <w:rsid w:val="00131B18"/>
    <w:rsid w:val="00135CCB"/>
    <w:rsid w:val="00136FF2"/>
    <w:rsid w:val="00137810"/>
    <w:rsid w:val="00141467"/>
    <w:rsid w:val="001437BA"/>
    <w:rsid w:val="0015306A"/>
    <w:rsid w:val="00154846"/>
    <w:rsid w:val="001549AD"/>
    <w:rsid w:val="00154D2C"/>
    <w:rsid w:val="001561AA"/>
    <w:rsid w:val="00156E7C"/>
    <w:rsid w:val="001608C9"/>
    <w:rsid w:val="00160C49"/>
    <w:rsid w:val="00163D1D"/>
    <w:rsid w:val="001650D4"/>
    <w:rsid w:val="00165806"/>
    <w:rsid w:val="00170ECD"/>
    <w:rsid w:val="00182514"/>
    <w:rsid w:val="00187DAA"/>
    <w:rsid w:val="00190325"/>
    <w:rsid w:val="001923F2"/>
    <w:rsid w:val="0019280B"/>
    <w:rsid w:val="00193AF6"/>
    <w:rsid w:val="00193AFA"/>
    <w:rsid w:val="00196292"/>
    <w:rsid w:val="001976A6"/>
    <w:rsid w:val="001978EA"/>
    <w:rsid w:val="001A1BB6"/>
    <w:rsid w:val="001A43A8"/>
    <w:rsid w:val="001B4C7A"/>
    <w:rsid w:val="001B5ED8"/>
    <w:rsid w:val="001B7738"/>
    <w:rsid w:val="001B7DB6"/>
    <w:rsid w:val="001C4786"/>
    <w:rsid w:val="001C529C"/>
    <w:rsid w:val="001C6D3F"/>
    <w:rsid w:val="001C734F"/>
    <w:rsid w:val="001E1799"/>
    <w:rsid w:val="001E4975"/>
    <w:rsid w:val="001E4CA8"/>
    <w:rsid w:val="001E7105"/>
    <w:rsid w:val="001F1555"/>
    <w:rsid w:val="001F18B4"/>
    <w:rsid w:val="001F4A38"/>
    <w:rsid w:val="002014EA"/>
    <w:rsid w:val="00201C0C"/>
    <w:rsid w:val="002033C1"/>
    <w:rsid w:val="0020620A"/>
    <w:rsid w:val="00221D11"/>
    <w:rsid w:val="00222B12"/>
    <w:rsid w:val="0022603A"/>
    <w:rsid w:val="0022626D"/>
    <w:rsid w:val="0022654F"/>
    <w:rsid w:val="00227BDD"/>
    <w:rsid w:val="00232689"/>
    <w:rsid w:val="00232C55"/>
    <w:rsid w:val="00232E13"/>
    <w:rsid w:val="00235E96"/>
    <w:rsid w:val="00241CD3"/>
    <w:rsid w:val="00241E95"/>
    <w:rsid w:val="002436D6"/>
    <w:rsid w:val="00243FF4"/>
    <w:rsid w:val="002502A2"/>
    <w:rsid w:val="00257AC4"/>
    <w:rsid w:val="00260ACA"/>
    <w:rsid w:val="00262C40"/>
    <w:rsid w:val="00263D9E"/>
    <w:rsid w:val="00265891"/>
    <w:rsid w:val="002672F3"/>
    <w:rsid w:val="00267583"/>
    <w:rsid w:val="002708C3"/>
    <w:rsid w:val="00271731"/>
    <w:rsid w:val="00271A17"/>
    <w:rsid w:val="00273A65"/>
    <w:rsid w:val="00282507"/>
    <w:rsid w:val="0028447F"/>
    <w:rsid w:val="00284BD9"/>
    <w:rsid w:val="00285162"/>
    <w:rsid w:val="00285877"/>
    <w:rsid w:val="00285AE3"/>
    <w:rsid w:val="00287B82"/>
    <w:rsid w:val="00292BDE"/>
    <w:rsid w:val="00294D1D"/>
    <w:rsid w:val="002A0AC7"/>
    <w:rsid w:val="002B00C2"/>
    <w:rsid w:val="002B0298"/>
    <w:rsid w:val="002B042B"/>
    <w:rsid w:val="002B1604"/>
    <w:rsid w:val="002B68A0"/>
    <w:rsid w:val="002B69A1"/>
    <w:rsid w:val="002C146D"/>
    <w:rsid w:val="002C2D69"/>
    <w:rsid w:val="002D0C40"/>
    <w:rsid w:val="002D6072"/>
    <w:rsid w:val="002E2033"/>
    <w:rsid w:val="002E2321"/>
    <w:rsid w:val="002E3791"/>
    <w:rsid w:val="002E4561"/>
    <w:rsid w:val="002E5378"/>
    <w:rsid w:val="002E5935"/>
    <w:rsid w:val="002F7347"/>
    <w:rsid w:val="002F7451"/>
    <w:rsid w:val="00300418"/>
    <w:rsid w:val="00302790"/>
    <w:rsid w:val="00306E1B"/>
    <w:rsid w:val="003109B0"/>
    <w:rsid w:val="00312000"/>
    <w:rsid w:val="00314414"/>
    <w:rsid w:val="00314E9B"/>
    <w:rsid w:val="0031516F"/>
    <w:rsid w:val="003213FF"/>
    <w:rsid w:val="003238BE"/>
    <w:rsid w:val="00327B34"/>
    <w:rsid w:val="00332F78"/>
    <w:rsid w:val="003347CC"/>
    <w:rsid w:val="0033781A"/>
    <w:rsid w:val="00341C1D"/>
    <w:rsid w:val="0034265C"/>
    <w:rsid w:val="00342B10"/>
    <w:rsid w:val="0034302C"/>
    <w:rsid w:val="00343459"/>
    <w:rsid w:val="00344035"/>
    <w:rsid w:val="003440A2"/>
    <w:rsid w:val="003444B0"/>
    <w:rsid w:val="00344660"/>
    <w:rsid w:val="00344A88"/>
    <w:rsid w:val="00347BCD"/>
    <w:rsid w:val="0035197B"/>
    <w:rsid w:val="00352508"/>
    <w:rsid w:val="00355075"/>
    <w:rsid w:val="003573F7"/>
    <w:rsid w:val="00361537"/>
    <w:rsid w:val="00362981"/>
    <w:rsid w:val="003657A6"/>
    <w:rsid w:val="00375085"/>
    <w:rsid w:val="00375159"/>
    <w:rsid w:val="00375884"/>
    <w:rsid w:val="00375F4C"/>
    <w:rsid w:val="00376045"/>
    <w:rsid w:val="00382257"/>
    <w:rsid w:val="00383B1E"/>
    <w:rsid w:val="00390B52"/>
    <w:rsid w:val="003925C9"/>
    <w:rsid w:val="00393246"/>
    <w:rsid w:val="00394934"/>
    <w:rsid w:val="003A186D"/>
    <w:rsid w:val="003A1952"/>
    <w:rsid w:val="003A291E"/>
    <w:rsid w:val="003A4786"/>
    <w:rsid w:val="003A535A"/>
    <w:rsid w:val="003A6C62"/>
    <w:rsid w:val="003A7D4A"/>
    <w:rsid w:val="003B1558"/>
    <w:rsid w:val="003B16B7"/>
    <w:rsid w:val="003B1A03"/>
    <w:rsid w:val="003B3540"/>
    <w:rsid w:val="003B3A3B"/>
    <w:rsid w:val="003B5447"/>
    <w:rsid w:val="003B5FEE"/>
    <w:rsid w:val="003C1095"/>
    <w:rsid w:val="003C3E02"/>
    <w:rsid w:val="003C6448"/>
    <w:rsid w:val="003D1C8D"/>
    <w:rsid w:val="003D666A"/>
    <w:rsid w:val="003D6FE1"/>
    <w:rsid w:val="003E138C"/>
    <w:rsid w:val="003E2E02"/>
    <w:rsid w:val="003E4488"/>
    <w:rsid w:val="003E4D6D"/>
    <w:rsid w:val="003E4F53"/>
    <w:rsid w:val="003E52A1"/>
    <w:rsid w:val="003E5D48"/>
    <w:rsid w:val="003E74D3"/>
    <w:rsid w:val="003F02C2"/>
    <w:rsid w:val="003F0663"/>
    <w:rsid w:val="003F32D6"/>
    <w:rsid w:val="003F32E1"/>
    <w:rsid w:val="003F556E"/>
    <w:rsid w:val="004047BE"/>
    <w:rsid w:val="00406F7B"/>
    <w:rsid w:val="00411037"/>
    <w:rsid w:val="00412AA2"/>
    <w:rsid w:val="00420A6E"/>
    <w:rsid w:val="00420C63"/>
    <w:rsid w:val="00424C34"/>
    <w:rsid w:val="00425534"/>
    <w:rsid w:val="00431F2C"/>
    <w:rsid w:val="00433B6C"/>
    <w:rsid w:val="00434024"/>
    <w:rsid w:val="00440EDC"/>
    <w:rsid w:val="00442D44"/>
    <w:rsid w:val="0044637E"/>
    <w:rsid w:val="004466DD"/>
    <w:rsid w:val="00446AE0"/>
    <w:rsid w:val="0045074F"/>
    <w:rsid w:val="00450E20"/>
    <w:rsid w:val="0045154C"/>
    <w:rsid w:val="00453848"/>
    <w:rsid w:val="00461AB0"/>
    <w:rsid w:val="00462644"/>
    <w:rsid w:val="00464593"/>
    <w:rsid w:val="00470358"/>
    <w:rsid w:val="00483D94"/>
    <w:rsid w:val="0048544A"/>
    <w:rsid w:val="00486C6E"/>
    <w:rsid w:val="0048708A"/>
    <w:rsid w:val="0048724D"/>
    <w:rsid w:val="004873BD"/>
    <w:rsid w:val="00491708"/>
    <w:rsid w:val="00491FDE"/>
    <w:rsid w:val="0049223F"/>
    <w:rsid w:val="00494C08"/>
    <w:rsid w:val="00496951"/>
    <w:rsid w:val="004A702E"/>
    <w:rsid w:val="004A708A"/>
    <w:rsid w:val="004A7DD7"/>
    <w:rsid w:val="004B513B"/>
    <w:rsid w:val="004B54B7"/>
    <w:rsid w:val="004D0454"/>
    <w:rsid w:val="004D7605"/>
    <w:rsid w:val="004E4F8D"/>
    <w:rsid w:val="004E6670"/>
    <w:rsid w:val="004E6C80"/>
    <w:rsid w:val="004F0D67"/>
    <w:rsid w:val="004F2964"/>
    <w:rsid w:val="004F5FAC"/>
    <w:rsid w:val="004F620C"/>
    <w:rsid w:val="004F6CD1"/>
    <w:rsid w:val="00501D70"/>
    <w:rsid w:val="0050398A"/>
    <w:rsid w:val="00513459"/>
    <w:rsid w:val="00515964"/>
    <w:rsid w:val="00516623"/>
    <w:rsid w:val="005175DA"/>
    <w:rsid w:val="00520D6A"/>
    <w:rsid w:val="00521893"/>
    <w:rsid w:val="00521959"/>
    <w:rsid w:val="005220C7"/>
    <w:rsid w:val="00527F0B"/>
    <w:rsid w:val="00532502"/>
    <w:rsid w:val="00537D7F"/>
    <w:rsid w:val="00542A24"/>
    <w:rsid w:val="005460B5"/>
    <w:rsid w:val="00550BCE"/>
    <w:rsid w:val="00550E8B"/>
    <w:rsid w:val="0055418C"/>
    <w:rsid w:val="005546CB"/>
    <w:rsid w:val="00554D44"/>
    <w:rsid w:val="00563BEF"/>
    <w:rsid w:val="00564D24"/>
    <w:rsid w:val="005652A9"/>
    <w:rsid w:val="0057251C"/>
    <w:rsid w:val="00572A6A"/>
    <w:rsid w:val="005731F0"/>
    <w:rsid w:val="00573605"/>
    <w:rsid w:val="00574FFC"/>
    <w:rsid w:val="0057721D"/>
    <w:rsid w:val="005808D4"/>
    <w:rsid w:val="00583813"/>
    <w:rsid w:val="00584701"/>
    <w:rsid w:val="0058477A"/>
    <w:rsid w:val="00585D8F"/>
    <w:rsid w:val="005875F3"/>
    <w:rsid w:val="00590153"/>
    <w:rsid w:val="005936EE"/>
    <w:rsid w:val="00597607"/>
    <w:rsid w:val="00597ECD"/>
    <w:rsid w:val="005A066D"/>
    <w:rsid w:val="005A44BD"/>
    <w:rsid w:val="005A4B55"/>
    <w:rsid w:val="005A74DB"/>
    <w:rsid w:val="005B03FE"/>
    <w:rsid w:val="005B0A54"/>
    <w:rsid w:val="005B3043"/>
    <w:rsid w:val="005B71D6"/>
    <w:rsid w:val="005C036A"/>
    <w:rsid w:val="005C4031"/>
    <w:rsid w:val="005D60A0"/>
    <w:rsid w:val="005E028C"/>
    <w:rsid w:val="005E6C9B"/>
    <w:rsid w:val="005F3979"/>
    <w:rsid w:val="005F5AF1"/>
    <w:rsid w:val="00601928"/>
    <w:rsid w:val="006029B5"/>
    <w:rsid w:val="006050E5"/>
    <w:rsid w:val="00607063"/>
    <w:rsid w:val="00611268"/>
    <w:rsid w:val="00611789"/>
    <w:rsid w:val="00612CB3"/>
    <w:rsid w:val="00615868"/>
    <w:rsid w:val="00616584"/>
    <w:rsid w:val="00616C0E"/>
    <w:rsid w:val="006208D1"/>
    <w:rsid w:val="00627106"/>
    <w:rsid w:val="006309ED"/>
    <w:rsid w:val="00630D42"/>
    <w:rsid w:val="00632919"/>
    <w:rsid w:val="00635BFD"/>
    <w:rsid w:val="00635D2A"/>
    <w:rsid w:val="00636119"/>
    <w:rsid w:val="006424A8"/>
    <w:rsid w:val="00644D94"/>
    <w:rsid w:val="006467FA"/>
    <w:rsid w:val="00651555"/>
    <w:rsid w:val="006609B2"/>
    <w:rsid w:val="006673AE"/>
    <w:rsid w:val="0067060A"/>
    <w:rsid w:val="00671B78"/>
    <w:rsid w:val="00672553"/>
    <w:rsid w:val="00676C07"/>
    <w:rsid w:val="00677862"/>
    <w:rsid w:val="00682597"/>
    <w:rsid w:val="006832F0"/>
    <w:rsid w:val="0068472C"/>
    <w:rsid w:val="00684ECD"/>
    <w:rsid w:val="00685B0A"/>
    <w:rsid w:val="00686F2A"/>
    <w:rsid w:val="00687D73"/>
    <w:rsid w:val="0069744B"/>
    <w:rsid w:val="006A0F5C"/>
    <w:rsid w:val="006A1982"/>
    <w:rsid w:val="006A2AB4"/>
    <w:rsid w:val="006A2F30"/>
    <w:rsid w:val="006A4056"/>
    <w:rsid w:val="006A4AC3"/>
    <w:rsid w:val="006B2476"/>
    <w:rsid w:val="006B2C7A"/>
    <w:rsid w:val="006B631B"/>
    <w:rsid w:val="006C08A9"/>
    <w:rsid w:val="006C244B"/>
    <w:rsid w:val="006C4275"/>
    <w:rsid w:val="006C4FF4"/>
    <w:rsid w:val="006C59DC"/>
    <w:rsid w:val="006D23A9"/>
    <w:rsid w:val="006D39FE"/>
    <w:rsid w:val="006D452F"/>
    <w:rsid w:val="006E047E"/>
    <w:rsid w:val="006E153D"/>
    <w:rsid w:val="006E1B38"/>
    <w:rsid w:val="006E430D"/>
    <w:rsid w:val="006E4CB0"/>
    <w:rsid w:val="006F3945"/>
    <w:rsid w:val="006F3992"/>
    <w:rsid w:val="006F4566"/>
    <w:rsid w:val="00700617"/>
    <w:rsid w:val="007060FC"/>
    <w:rsid w:val="00707FC3"/>
    <w:rsid w:val="007103BF"/>
    <w:rsid w:val="007105B8"/>
    <w:rsid w:val="007105E3"/>
    <w:rsid w:val="00710D53"/>
    <w:rsid w:val="00716532"/>
    <w:rsid w:val="0072073B"/>
    <w:rsid w:val="00724A19"/>
    <w:rsid w:val="00726D17"/>
    <w:rsid w:val="00727A51"/>
    <w:rsid w:val="00730DCB"/>
    <w:rsid w:val="00733461"/>
    <w:rsid w:val="0073446C"/>
    <w:rsid w:val="00740E82"/>
    <w:rsid w:val="00743B6C"/>
    <w:rsid w:val="00750999"/>
    <w:rsid w:val="00750D0D"/>
    <w:rsid w:val="00753320"/>
    <w:rsid w:val="00753B40"/>
    <w:rsid w:val="007611DB"/>
    <w:rsid w:val="00762218"/>
    <w:rsid w:val="0076420B"/>
    <w:rsid w:val="00765D86"/>
    <w:rsid w:val="00771979"/>
    <w:rsid w:val="00771E16"/>
    <w:rsid w:val="00776841"/>
    <w:rsid w:val="007804D2"/>
    <w:rsid w:val="007818D5"/>
    <w:rsid w:val="00782A93"/>
    <w:rsid w:val="00783EE4"/>
    <w:rsid w:val="00785EB9"/>
    <w:rsid w:val="00785EC7"/>
    <w:rsid w:val="007875C3"/>
    <w:rsid w:val="0079389D"/>
    <w:rsid w:val="007A43F8"/>
    <w:rsid w:val="007B3F90"/>
    <w:rsid w:val="007B44E3"/>
    <w:rsid w:val="007B6AB3"/>
    <w:rsid w:val="007B6D11"/>
    <w:rsid w:val="007C00E6"/>
    <w:rsid w:val="007C2774"/>
    <w:rsid w:val="007C70DD"/>
    <w:rsid w:val="007D0604"/>
    <w:rsid w:val="007D208B"/>
    <w:rsid w:val="007D2849"/>
    <w:rsid w:val="007D2B94"/>
    <w:rsid w:val="007D5C46"/>
    <w:rsid w:val="007D6F89"/>
    <w:rsid w:val="007D7611"/>
    <w:rsid w:val="007D7B51"/>
    <w:rsid w:val="007E03D0"/>
    <w:rsid w:val="007E3983"/>
    <w:rsid w:val="007E5403"/>
    <w:rsid w:val="007F2294"/>
    <w:rsid w:val="007F2581"/>
    <w:rsid w:val="007F4144"/>
    <w:rsid w:val="007F4763"/>
    <w:rsid w:val="008007A2"/>
    <w:rsid w:val="00802538"/>
    <w:rsid w:val="00805DF5"/>
    <w:rsid w:val="008063EC"/>
    <w:rsid w:val="008122E1"/>
    <w:rsid w:val="00813B3C"/>
    <w:rsid w:val="00816127"/>
    <w:rsid w:val="00822542"/>
    <w:rsid w:val="008235CB"/>
    <w:rsid w:val="0082711D"/>
    <w:rsid w:val="0083188B"/>
    <w:rsid w:val="00834578"/>
    <w:rsid w:val="0083698D"/>
    <w:rsid w:val="00836C65"/>
    <w:rsid w:val="00846CA5"/>
    <w:rsid w:val="00850468"/>
    <w:rsid w:val="00850C6D"/>
    <w:rsid w:val="0085568E"/>
    <w:rsid w:val="0086033A"/>
    <w:rsid w:val="00864751"/>
    <w:rsid w:val="00865EE2"/>
    <w:rsid w:val="00867D1A"/>
    <w:rsid w:val="0088112B"/>
    <w:rsid w:val="00884136"/>
    <w:rsid w:val="00884905"/>
    <w:rsid w:val="0088625C"/>
    <w:rsid w:val="008866D2"/>
    <w:rsid w:val="00894F70"/>
    <w:rsid w:val="00895096"/>
    <w:rsid w:val="008974E5"/>
    <w:rsid w:val="008A237D"/>
    <w:rsid w:val="008B0499"/>
    <w:rsid w:val="008B4824"/>
    <w:rsid w:val="008B5CFF"/>
    <w:rsid w:val="008B6CD0"/>
    <w:rsid w:val="008C2520"/>
    <w:rsid w:val="008C3AA2"/>
    <w:rsid w:val="008C3B7F"/>
    <w:rsid w:val="008C515F"/>
    <w:rsid w:val="008D1BC1"/>
    <w:rsid w:val="008E13E4"/>
    <w:rsid w:val="008E21DB"/>
    <w:rsid w:val="008E53D6"/>
    <w:rsid w:val="008E5443"/>
    <w:rsid w:val="008E5456"/>
    <w:rsid w:val="008E6C68"/>
    <w:rsid w:val="008F2401"/>
    <w:rsid w:val="008F28A9"/>
    <w:rsid w:val="008F4126"/>
    <w:rsid w:val="008F4274"/>
    <w:rsid w:val="00901EEC"/>
    <w:rsid w:val="00902EE6"/>
    <w:rsid w:val="00914994"/>
    <w:rsid w:val="0091626C"/>
    <w:rsid w:val="00916D93"/>
    <w:rsid w:val="00920674"/>
    <w:rsid w:val="00920D29"/>
    <w:rsid w:val="009216E0"/>
    <w:rsid w:val="00924109"/>
    <w:rsid w:val="0092486C"/>
    <w:rsid w:val="00927669"/>
    <w:rsid w:val="00930496"/>
    <w:rsid w:val="00930DA7"/>
    <w:rsid w:val="00930F00"/>
    <w:rsid w:val="009341B5"/>
    <w:rsid w:val="00942C40"/>
    <w:rsid w:val="009449DE"/>
    <w:rsid w:val="00944BB5"/>
    <w:rsid w:val="009452A3"/>
    <w:rsid w:val="009462C0"/>
    <w:rsid w:val="00947EEA"/>
    <w:rsid w:val="009509FE"/>
    <w:rsid w:val="00951E87"/>
    <w:rsid w:val="0095601A"/>
    <w:rsid w:val="0096043D"/>
    <w:rsid w:val="00961952"/>
    <w:rsid w:val="009622DC"/>
    <w:rsid w:val="00963C5D"/>
    <w:rsid w:val="009663CD"/>
    <w:rsid w:val="009707D2"/>
    <w:rsid w:val="00975909"/>
    <w:rsid w:val="00982DB9"/>
    <w:rsid w:val="009901A9"/>
    <w:rsid w:val="0099146E"/>
    <w:rsid w:val="0099147A"/>
    <w:rsid w:val="00993178"/>
    <w:rsid w:val="009935C2"/>
    <w:rsid w:val="00993CBD"/>
    <w:rsid w:val="00996D56"/>
    <w:rsid w:val="00997B1A"/>
    <w:rsid w:val="009A25A6"/>
    <w:rsid w:val="009A46C4"/>
    <w:rsid w:val="009A5E1D"/>
    <w:rsid w:val="009B0256"/>
    <w:rsid w:val="009B3E6A"/>
    <w:rsid w:val="009B5DBC"/>
    <w:rsid w:val="009B6948"/>
    <w:rsid w:val="009B6C50"/>
    <w:rsid w:val="009B7AAA"/>
    <w:rsid w:val="009C017D"/>
    <w:rsid w:val="009C09CF"/>
    <w:rsid w:val="009C1EE8"/>
    <w:rsid w:val="009C3668"/>
    <w:rsid w:val="009C537A"/>
    <w:rsid w:val="009C550C"/>
    <w:rsid w:val="009C5BC4"/>
    <w:rsid w:val="009D6020"/>
    <w:rsid w:val="009D63B0"/>
    <w:rsid w:val="009D7AD3"/>
    <w:rsid w:val="009E026A"/>
    <w:rsid w:val="009E194B"/>
    <w:rsid w:val="009E1B01"/>
    <w:rsid w:val="009E31AF"/>
    <w:rsid w:val="009E3C4C"/>
    <w:rsid w:val="009E5ABA"/>
    <w:rsid w:val="009F00BE"/>
    <w:rsid w:val="009F01C9"/>
    <w:rsid w:val="009F2E86"/>
    <w:rsid w:val="009F5F89"/>
    <w:rsid w:val="00A01677"/>
    <w:rsid w:val="00A01A8A"/>
    <w:rsid w:val="00A04BD8"/>
    <w:rsid w:val="00A07749"/>
    <w:rsid w:val="00A1037F"/>
    <w:rsid w:val="00A1261E"/>
    <w:rsid w:val="00A12E12"/>
    <w:rsid w:val="00A12EB1"/>
    <w:rsid w:val="00A210E8"/>
    <w:rsid w:val="00A218FC"/>
    <w:rsid w:val="00A2607E"/>
    <w:rsid w:val="00A26C91"/>
    <w:rsid w:val="00A26DB7"/>
    <w:rsid w:val="00A30440"/>
    <w:rsid w:val="00A32A39"/>
    <w:rsid w:val="00A32FD9"/>
    <w:rsid w:val="00A340A9"/>
    <w:rsid w:val="00A3475B"/>
    <w:rsid w:val="00A36553"/>
    <w:rsid w:val="00A36C4B"/>
    <w:rsid w:val="00A3729B"/>
    <w:rsid w:val="00A37DD4"/>
    <w:rsid w:val="00A40E9B"/>
    <w:rsid w:val="00A423E4"/>
    <w:rsid w:val="00A46611"/>
    <w:rsid w:val="00A46656"/>
    <w:rsid w:val="00A5091B"/>
    <w:rsid w:val="00A523A8"/>
    <w:rsid w:val="00A5672D"/>
    <w:rsid w:val="00A60CEA"/>
    <w:rsid w:val="00A62D51"/>
    <w:rsid w:val="00A645E4"/>
    <w:rsid w:val="00A66E05"/>
    <w:rsid w:val="00A715A8"/>
    <w:rsid w:val="00A71891"/>
    <w:rsid w:val="00A720C1"/>
    <w:rsid w:val="00A76EA3"/>
    <w:rsid w:val="00A828B4"/>
    <w:rsid w:val="00A95AAE"/>
    <w:rsid w:val="00AA0AB7"/>
    <w:rsid w:val="00AA7940"/>
    <w:rsid w:val="00AB0C91"/>
    <w:rsid w:val="00AB1097"/>
    <w:rsid w:val="00AB1337"/>
    <w:rsid w:val="00AC3346"/>
    <w:rsid w:val="00AC5A54"/>
    <w:rsid w:val="00AC5DD9"/>
    <w:rsid w:val="00AD7A4D"/>
    <w:rsid w:val="00AE112E"/>
    <w:rsid w:val="00B01D33"/>
    <w:rsid w:val="00B045F1"/>
    <w:rsid w:val="00B07B43"/>
    <w:rsid w:val="00B11CA8"/>
    <w:rsid w:val="00B12C53"/>
    <w:rsid w:val="00B141B7"/>
    <w:rsid w:val="00B14C5D"/>
    <w:rsid w:val="00B23B9B"/>
    <w:rsid w:val="00B2510C"/>
    <w:rsid w:val="00B279F9"/>
    <w:rsid w:val="00B30579"/>
    <w:rsid w:val="00B32B3B"/>
    <w:rsid w:val="00B33629"/>
    <w:rsid w:val="00B36308"/>
    <w:rsid w:val="00B3657B"/>
    <w:rsid w:val="00B4191C"/>
    <w:rsid w:val="00B44D7F"/>
    <w:rsid w:val="00B4550E"/>
    <w:rsid w:val="00B47422"/>
    <w:rsid w:val="00B51445"/>
    <w:rsid w:val="00B53A2D"/>
    <w:rsid w:val="00B540A4"/>
    <w:rsid w:val="00B554D7"/>
    <w:rsid w:val="00B5615D"/>
    <w:rsid w:val="00B62095"/>
    <w:rsid w:val="00B649BB"/>
    <w:rsid w:val="00B65943"/>
    <w:rsid w:val="00B66B5B"/>
    <w:rsid w:val="00B6756C"/>
    <w:rsid w:val="00B67D96"/>
    <w:rsid w:val="00B701D6"/>
    <w:rsid w:val="00B72D1D"/>
    <w:rsid w:val="00B72EE8"/>
    <w:rsid w:val="00B73129"/>
    <w:rsid w:val="00B73660"/>
    <w:rsid w:val="00B75A23"/>
    <w:rsid w:val="00B82E24"/>
    <w:rsid w:val="00B84ECD"/>
    <w:rsid w:val="00B91431"/>
    <w:rsid w:val="00B96627"/>
    <w:rsid w:val="00B97D78"/>
    <w:rsid w:val="00BA027F"/>
    <w:rsid w:val="00BA0C10"/>
    <w:rsid w:val="00BA3002"/>
    <w:rsid w:val="00BA4656"/>
    <w:rsid w:val="00BA5622"/>
    <w:rsid w:val="00BA77E8"/>
    <w:rsid w:val="00BB1EF4"/>
    <w:rsid w:val="00BB6A26"/>
    <w:rsid w:val="00BB7E25"/>
    <w:rsid w:val="00BC0CCD"/>
    <w:rsid w:val="00BC6EE4"/>
    <w:rsid w:val="00BC7966"/>
    <w:rsid w:val="00BD1AB7"/>
    <w:rsid w:val="00BD2826"/>
    <w:rsid w:val="00BD46A7"/>
    <w:rsid w:val="00BE0177"/>
    <w:rsid w:val="00BE053B"/>
    <w:rsid w:val="00BE0F5B"/>
    <w:rsid w:val="00BE1660"/>
    <w:rsid w:val="00BE170C"/>
    <w:rsid w:val="00BE2DCF"/>
    <w:rsid w:val="00BE46E2"/>
    <w:rsid w:val="00BF201E"/>
    <w:rsid w:val="00BF59EB"/>
    <w:rsid w:val="00BF7FD1"/>
    <w:rsid w:val="00C102AA"/>
    <w:rsid w:val="00C113AF"/>
    <w:rsid w:val="00C125A3"/>
    <w:rsid w:val="00C14934"/>
    <w:rsid w:val="00C16BAC"/>
    <w:rsid w:val="00C172F3"/>
    <w:rsid w:val="00C17663"/>
    <w:rsid w:val="00C234BC"/>
    <w:rsid w:val="00C2427A"/>
    <w:rsid w:val="00C3453D"/>
    <w:rsid w:val="00C40DEA"/>
    <w:rsid w:val="00C458F1"/>
    <w:rsid w:val="00C52332"/>
    <w:rsid w:val="00C554EC"/>
    <w:rsid w:val="00C55E7A"/>
    <w:rsid w:val="00C57486"/>
    <w:rsid w:val="00C61AA0"/>
    <w:rsid w:val="00C64381"/>
    <w:rsid w:val="00C644A5"/>
    <w:rsid w:val="00C65F4E"/>
    <w:rsid w:val="00C67019"/>
    <w:rsid w:val="00C704CD"/>
    <w:rsid w:val="00C72FF8"/>
    <w:rsid w:val="00C766C6"/>
    <w:rsid w:val="00C831CF"/>
    <w:rsid w:val="00C85266"/>
    <w:rsid w:val="00C85CF9"/>
    <w:rsid w:val="00C867F4"/>
    <w:rsid w:val="00C90544"/>
    <w:rsid w:val="00C91E89"/>
    <w:rsid w:val="00C938EB"/>
    <w:rsid w:val="00C96B61"/>
    <w:rsid w:val="00CA0BD1"/>
    <w:rsid w:val="00CA3F03"/>
    <w:rsid w:val="00CA429F"/>
    <w:rsid w:val="00CA4606"/>
    <w:rsid w:val="00CA7679"/>
    <w:rsid w:val="00CA7813"/>
    <w:rsid w:val="00CB6ACC"/>
    <w:rsid w:val="00CB73A0"/>
    <w:rsid w:val="00CC0DD5"/>
    <w:rsid w:val="00CC0F1A"/>
    <w:rsid w:val="00CC1F96"/>
    <w:rsid w:val="00CC21E5"/>
    <w:rsid w:val="00CC5D9A"/>
    <w:rsid w:val="00CC7A07"/>
    <w:rsid w:val="00CD3138"/>
    <w:rsid w:val="00CE28D1"/>
    <w:rsid w:val="00CE37B1"/>
    <w:rsid w:val="00CE4C93"/>
    <w:rsid w:val="00CE5CE9"/>
    <w:rsid w:val="00CF3916"/>
    <w:rsid w:val="00CF40DD"/>
    <w:rsid w:val="00CF5A91"/>
    <w:rsid w:val="00D03864"/>
    <w:rsid w:val="00D04AB5"/>
    <w:rsid w:val="00D07E9A"/>
    <w:rsid w:val="00D10690"/>
    <w:rsid w:val="00D10D58"/>
    <w:rsid w:val="00D111C4"/>
    <w:rsid w:val="00D11E0D"/>
    <w:rsid w:val="00D1415E"/>
    <w:rsid w:val="00D15B48"/>
    <w:rsid w:val="00D161FD"/>
    <w:rsid w:val="00D175B4"/>
    <w:rsid w:val="00D214D0"/>
    <w:rsid w:val="00D21E81"/>
    <w:rsid w:val="00D2360F"/>
    <w:rsid w:val="00D23E90"/>
    <w:rsid w:val="00D249C6"/>
    <w:rsid w:val="00D25370"/>
    <w:rsid w:val="00D26B32"/>
    <w:rsid w:val="00D309D2"/>
    <w:rsid w:val="00D43D56"/>
    <w:rsid w:val="00D53B4B"/>
    <w:rsid w:val="00D566BC"/>
    <w:rsid w:val="00D60D20"/>
    <w:rsid w:val="00D61C16"/>
    <w:rsid w:val="00D61F25"/>
    <w:rsid w:val="00D6421B"/>
    <w:rsid w:val="00D663E0"/>
    <w:rsid w:val="00D740B1"/>
    <w:rsid w:val="00D75007"/>
    <w:rsid w:val="00D814E8"/>
    <w:rsid w:val="00D83BB7"/>
    <w:rsid w:val="00D84374"/>
    <w:rsid w:val="00D84B88"/>
    <w:rsid w:val="00D8597B"/>
    <w:rsid w:val="00D85D25"/>
    <w:rsid w:val="00D9452D"/>
    <w:rsid w:val="00DA0CF1"/>
    <w:rsid w:val="00DA2960"/>
    <w:rsid w:val="00DA2F7F"/>
    <w:rsid w:val="00DA31F2"/>
    <w:rsid w:val="00DA3D21"/>
    <w:rsid w:val="00DA443C"/>
    <w:rsid w:val="00DA715F"/>
    <w:rsid w:val="00DB48CF"/>
    <w:rsid w:val="00DB6259"/>
    <w:rsid w:val="00DC088B"/>
    <w:rsid w:val="00DD02B2"/>
    <w:rsid w:val="00DD19FC"/>
    <w:rsid w:val="00DD36AC"/>
    <w:rsid w:val="00DD5AD9"/>
    <w:rsid w:val="00DD781A"/>
    <w:rsid w:val="00DE25CD"/>
    <w:rsid w:val="00DE609A"/>
    <w:rsid w:val="00DE643E"/>
    <w:rsid w:val="00DF0D1A"/>
    <w:rsid w:val="00DF104E"/>
    <w:rsid w:val="00DF768F"/>
    <w:rsid w:val="00E004B4"/>
    <w:rsid w:val="00E01758"/>
    <w:rsid w:val="00E042D5"/>
    <w:rsid w:val="00E05096"/>
    <w:rsid w:val="00E05357"/>
    <w:rsid w:val="00E06103"/>
    <w:rsid w:val="00E06877"/>
    <w:rsid w:val="00E10B14"/>
    <w:rsid w:val="00E1392D"/>
    <w:rsid w:val="00E160E7"/>
    <w:rsid w:val="00E22FDF"/>
    <w:rsid w:val="00E27B69"/>
    <w:rsid w:val="00E3219E"/>
    <w:rsid w:val="00E4095C"/>
    <w:rsid w:val="00E42688"/>
    <w:rsid w:val="00E432A2"/>
    <w:rsid w:val="00E432DE"/>
    <w:rsid w:val="00E5093C"/>
    <w:rsid w:val="00E52351"/>
    <w:rsid w:val="00E55068"/>
    <w:rsid w:val="00E55C3D"/>
    <w:rsid w:val="00E55CCA"/>
    <w:rsid w:val="00E5657C"/>
    <w:rsid w:val="00E648A6"/>
    <w:rsid w:val="00E65D8C"/>
    <w:rsid w:val="00E71ABC"/>
    <w:rsid w:val="00E72371"/>
    <w:rsid w:val="00E73B52"/>
    <w:rsid w:val="00E74C07"/>
    <w:rsid w:val="00E800EA"/>
    <w:rsid w:val="00E801FC"/>
    <w:rsid w:val="00E82E4E"/>
    <w:rsid w:val="00E83C90"/>
    <w:rsid w:val="00E8614F"/>
    <w:rsid w:val="00E90F62"/>
    <w:rsid w:val="00E92B89"/>
    <w:rsid w:val="00E941D0"/>
    <w:rsid w:val="00E947A1"/>
    <w:rsid w:val="00E965B5"/>
    <w:rsid w:val="00EA5920"/>
    <w:rsid w:val="00EA6D6E"/>
    <w:rsid w:val="00EA7CA2"/>
    <w:rsid w:val="00EB0A1C"/>
    <w:rsid w:val="00EB1FF9"/>
    <w:rsid w:val="00EB4AD8"/>
    <w:rsid w:val="00EB79B7"/>
    <w:rsid w:val="00EC152A"/>
    <w:rsid w:val="00EC2436"/>
    <w:rsid w:val="00EC7A42"/>
    <w:rsid w:val="00ED080C"/>
    <w:rsid w:val="00ED162B"/>
    <w:rsid w:val="00ED39D0"/>
    <w:rsid w:val="00ED3A60"/>
    <w:rsid w:val="00ED73DE"/>
    <w:rsid w:val="00EE0DDA"/>
    <w:rsid w:val="00EE1512"/>
    <w:rsid w:val="00EE1594"/>
    <w:rsid w:val="00EE51A5"/>
    <w:rsid w:val="00EE631F"/>
    <w:rsid w:val="00EE73BD"/>
    <w:rsid w:val="00EE7CB1"/>
    <w:rsid w:val="00EF2572"/>
    <w:rsid w:val="00EF2F3F"/>
    <w:rsid w:val="00EF51F5"/>
    <w:rsid w:val="00EF7EE5"/>
    <w:rsid w:val="00F074C9"/>
    <w:rsid w:val="00F10AE5"/>
    <w:rsid w:val="00F11DD4"/>
    <w:rsid w:val="00F13A58"/>
    <w:rsid w:val="00F1508C"/>
    <w:rsid w:val="00F1545D"/>
    <w:rsid w:val="00F16413"/>
    <w:rsid w:val="00F21C12"/>
    <w:rsid w:val="00F21F03"/>
    <w:rsid w:val="00F30ED2"/>
    <w:rsid w:val="00F32C4E"/>
    <w:rsid w:val="00F343E3"/>
    <w:rsid w:val="00F34757"/>
    <w:rsid w:val="00F360F4"/>
    <w:rsid w:val="00F36D7A"/>
    <w:rsid w:val="00F373BB"/>
    <w:rsid w:val="00F4024D"/>
    <w:rsid w:val="00F4409E"/>
    <w:rsid w:val="00F5133D"/>
    <w:rsid w:val="00F551D9"/>
    <w:rsid w:val="00F60230"/>
    <w:rsid w:val="00F609B9"/>
    <w:rsid w:val="00F66E62"/>
    <w:rsid w:val="00F6718E"/>
    <w:rsid w:val="00F718BB"/>
    <w:rsid w:val="00F9065D"/>
    <w:rsid w:val="00F926E7"/>
    <w:rsid w:val="00F95A14"/>
    <w:rsid w:val="00FA0E36"/>
    <w:rsid w:val="00FA1F1E"/>
    <w:rsid w:val="00FA322B"/>
    <w:rsid w:val="00FA5EBF"/>
    <w:rsid w:val="00FA6495"/>
    <w:rsid w:val="00FA6BA2"/>
    <w:rsid w:val="00FA7B96"/>
    <w:rsid w:val="00FB14F9"/>
    <w:rsid w:val="00FB4A6C"/>
    <w:rsid w:val="00FC0ADE"/>
    <w:rsid w:val="00FD1F9A"/>
    <w:rsid w:val="00FD2246"/>
    <w:rsid w:val="00FD2D96"/>
    <w:rsid w:val="00FD3A2F"/>
    <w:rsid w:val="00FD4743"/>
    <w:rsid w:val="00FD7A53"/>
    <w:rsid w:val="00FE0C29"/>
    <w:rsid w:val="00FE2DB8"/>
    <w:rsid w:val="00FE5158"/>
    <w:rsid w:val="00FE64B2"/>
    <w:rsid w:val="00FF1939"/>
    <w:rsid w:val="00FF1AC4"/>
    <w:rsid w:val="00FF5F64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Pipomnky">
    <w:name w:val="Připomínky"/>
    <w:basedOn w:val="Zkladntext"/>
    <w:rsid w:val="00160C49"/>
    <w:pPr>
      <w:widowControl/>
    </w:pPr>
    <w:rPr>
      <w:rFonts w:cs="Arial"/>
      <w:bCs w:val="0"/>
      <w:noProof w:val="0"/>
      <w:lang w:eastAsia="cs-CZ"/>
    </w:rPr>
  </w:style>
  <w:style w:type="numbering" w:customStyle="1" w:styleId="Styl5">
    <w:name w:val="Styl5"/>
    <w:rsid w:val="000562A0"/>
    <w:pPr>
      <w:numPr>
        <w:numId w:val="37"/>
      </w:numPr>
    </w:pPr>
  </w:style>
  <w:style w:type="numbering" w:customStyle="1" w:styleId="Styl51">
    <w:name w:val="Styl51"/>
    <w:rsid w:val="0005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8866D2"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866D2"/>
    <w:pPr>
      <w:numPr>
        <w:ilvl w:val="4"/>
        <w:numId w:val="5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8866D2"/>
    <w:pPr>
      <w:numPr>
        <w:ilvl w:val="5"/>
        <w:numId w:val="5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8866D2"/>
    <w:pPr>
      <w:numPr>
        <w:ilvl w:val="6"/>
        <w:numId w:val="5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8866D2"/>
    <w:pPr>
      <w:numPr>
        <w:ilvl w:val="7"/>
        <w:numId w:val="5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8866D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"/>
    <w:basedOn w:val="Normln"/>
    <w:link w:val="ZkladntextChar1"/>
    <w:rsid w:val="007F4763"/>
    <w:pPr>
      <w:widowControl w:val="0"/>
      <w:spacing w:after="120"/>
      <w:jc w:val="both"/>
    </w:pPr>
    <w:rPr>
      <w:rFonts w:ascii="Arial" w:hAnsi="Arial"/>
      <w:bCs/>
      <w:noProof/>
      <w:lang w:eastAsia="en-US"/>
    </w:rPr>
  </w:style>
  <w:style w:type="character" w:customStyle="1" w:styleId="ZkladntextChar1">
    <w:name w:val="Základní text Char1"/>
    <w:aliases w:val="Základní text Char Char"/>
    <w:link w:val="Zkladntext"/>
    <w:rsid w:val="007F4763"/>
    <w:rPr>
      <w:rFonts w:ascii="Arial" w:hAnsi="Arial"/>
      <w:bCs/>
      <w:noProof/>
      <w:sz w:val="24"/>
      <w:szCs w:val="24"/>
      <w:lang w:val="cs-CZ" w:eastAsia="en-US" w:bidi="ar-SA"/>
    </w:rPr>
  </w:style>
  <w:style w:type="paragraph" w:customStyle="1" w:styleId="slo1tuntext">
    <w:name w:val="Číslo1 tučný text"/>
    <w:basedOn w:val="Normln"/>
    <w:rsid w:val="007F4763"/>
    <w:pPr>
      <w:widowControl w:val="0"/>
      <w:numPr>
        <w:numId w:val="1"/>
      </w:numPr>
      <w:spacing w:after="120"/>
      <w:jc w:val="both"/>
    </w:pPr>
    <w:rPr>
      <w:rFonts w:ascii="Arial" w:hAnsi="Arial"/>
      <w:b/>
      <w:noProof/>
      <w:szCs w:val="20"/>
    </w:rPr>
  </w:style>
  <w:style w:type="character" w:customStyle="1" w:styleId="StylArial12bTun">
    <w:name w:val="Styl Arial 12 b. Tučné"/>
    <w:rsid w:val="007F4763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6B2C7A"/>
    <w:pPr>
      <w:spacing w:after="120"/>
      <w:ind w:left="283"/>
    </w:pPr>
  </w:style>
  <w:style w:type="paragraph" w:customStyle="1" w:styleId="Styl3">
    <w:name w:val="Styl3"/>
    <w:basedOn w:val="Normln"/>
    <w:rsid w:val="00110339"/>
    <w:pPr>
      <w:jc w:val="both"/>
    </w:pPr>
    <w:rPr>
      <w:rFonts w:ascii="Arial" w:hAnsi="Arial" w:cs="Arial"/>
      <w:b/>
    </w:rPr>
  </w:style>
  <w:style w:type="paragraph" w:customStyle="1" w:styleId="TabulkazkladntextChar">
    <w:name w:val="Tabulka základní text Char"/>
    <w:basedOn w:val="Normln"/>
    <w:link w:val="TabulkazkladntextCharChar"/>
    <w:rsid w:val="00243FF4"/>
    <w:pPr>
      <w:widowControl w:val="0"/>
      <w:spacing w:before="40" w:after="40"/>
    </w:pPr>
    <w:rPr>
      <w:rFonts w:ascii="Arial" w:hAnsi="Arial" w:cs="Arial"/>
      <w:noProof/>
    </w:rPr>
  </w:style>
  <w:style w:type="character" w:customStyle="1" w:styleId="TabulkazkladntextCharChar">
    <w:name w:val="Tabulka základní text Char Char"/>
    <w:link w:val="TabulkazkladntextChar"/>
    <w:rsid w:val="00243FF4"/>
    <w:rPr>
      <w:rFonts w:ascii="Arial" w:hAnsi="Arial" w:cs="Arial"/>
      <w:noProof/>
      <w:sz w:val="24"/>
      <w:szCs w:val="24"/>
      <w:lang w:val="cs-CZ" w:eastAsia="cs-CZ" w:bidi="ar-SA"/>
    </w:rPr>
  </w:style>
  <w:style w:type="character" w:styleId="Siln">
    <w:name w:val="Strong"/>
    <w:qFormat/>
    <w:rsid w:val="00243FF4"/>
    <w:rPr>
      <w:b/>
      <w:bCs/>
    </w:rPr>
  </w:style>
  <w:style w:type="paragraph" w:customStyle="1" w:styleId="Tabulkazkladntext">
    <w:name w:val="Tabulka základní text"/>
    <w:basedOn w:val="Normln"/>
    <w:rsid w:val="00243FF4"/>
    <w:pPr>
      <w:widowControl w:val="0"/>
      <w:spacing w:before="40" w:after="40"/>
      <w:jc w:val="both"/>
    </w:pPr>
    <w:rPr>
      <w:rFonts w:ascii="Arial" w:hAnsi="Arial" w:cs="Arial"/>
      <w:szCs w:val="20"/>
    </w:rPr>
  </w:style>
  <w:style w:type="paragraph" w:styleId="Zhlav">
    <w:name w:val="header"/>
    <w:basedOn w:val="Normln"/>
    <w:link w:val="ZhlavChar"/>
    <w:rsid w:val="008841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841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84136"/>
  </w:style>
  <w:style w:type="paragraph" w:styleId="Textbubliny">
    <w:name w:val="Balloon Text"/>
    <w:basedOn w:val="Normln"/>
    <w:semiHidden/>
    <w:rsid w:val="00884136"/>
    <w:rPr>
      <w:rFonts w:ascii="Tahoma" w:hAnsi="Tahoma" w:cs="Tahoma"/>
      <w:sz w:val="16"/>
      <w:szCs w:val="16"/>
    </w:rPr>
  </w:style>
  <w:style w:type="paragraph" w:customStyle="1" w:styleId="bodytext31">
    <w:name w:val="bodytext31"/>
    <w:basedOn w:val="Normln"/>
    <w:rsid w:val="00C96B61"/>
    <w:pPr>
      <w:spacing w:before="100" w:beforeAutospacing="1" w:after="100" w:afterAutospacing="1"/>
    </w:pPr>
  </w:style>
  <w:style w:type="paragraph" w:styleId="Rozloendokumentu">
    <w:name w:val="Document Map"/>
    <w:basedOn w:val="Normln"/>
    <w:semiHidden/>
    <w:rsid w:val="000C424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azen">
    <w:name w:val="Odsazení"/>
    <w:basedOn w:val="Normln"/>
    <w:rsid w:val="00DE25CD"/>
    <w:pPr>
      <w:numPr>
        <w:numId w:val="2"/>
      </w:numPr>
    </w:pPr>
    <w:rPr>
      <w:sz w:val="20"/>
      <w:szCs w:val="20"/>
    </w:rPr>
  </w:style>
  <w:style w:type="paragraph" w:customStyle="1" w:styleId="nzevkoly-tab">
    <w:name w:val="nzevkoly-tab"/>
    <w:basedOn w:val="Normln"/>
    <w:rsid w:val="005C4031"/>
    <w:pPr>
      <w:spacing w:before="100" w:beforeAutospacing="1" w:after="100" w:afterAutospacing="1"/>
    </w:pPr>
    <w:rPr>
      <w:color w:val="000000"/>
    </w:rPr>
  </w:style>
  <w:style w:type="paragraph" w:customStyle="1" w:styleId="TuntextChar">
    <w:name w:val="Tučný text Char"/>
    <w:basedOn w:val="Normln"/>
    <w:link w:val="TuntextCharChar"/>
    <w:rsid w:val="00047C71"/>
    <w:pPr>
      <w:widowControl w:val="0"/>
      <w:spacing w:after="120"/>
      <w:jc w:val="both"/>
    </w:pPr>
    <w:rPr>
      <w:rFonts w:ascii="Arial" w:hAnsi="Arial"/>
      <w:b/>
      <w:noProof/>
      <w:snapToGrid w:val="0"/>
      <w:szCs w:val="20"/>
    </w:rPr>
  </w:style>
  <w:style w:type="character" w:customStyle="1" w:styleId="TuntextCharChar">
    <w:name w:val="Tučný text Char Char"/>
    <w:link w:val="TuntextChar"/>
    <w:rsid w:val="00047C71"/>
    <w:rPr>
      <w:rFonts w:ascii="Arial" w:hAnsi="Arial"/>
      <w:b/>
      <w:noProof/>
      <w:snapToGrid w:val="0"/>
      <w:sz w:val="24"/>
      <w:lang w:val="cs-CZ" w:eastAsia="cs-CZ" w:bidi="ar-SA"/>
    </w:rPr>
  </w:style>
  <w:style w:type="character" w:customStyle="1" w:styleId="Nadpis4Char">
    <w:name w:val="Nadpis 4 Char"/>
    <w:basedOn w:val="Standardnpsmoodstavce"/>
    <w:link w:val="Nadpis4"/>
    <w:rsid w:val="008866D2"/>
    <w:rPr>
      <w:rFonts w:ascii="Arial" w:hAnsi="Arial"/>
      <w:bCs/>
      <w:sz w:val="24"/>
      <w:szCs w:val="28"/>
    </w:rPr>
  </w:style>
  <w:style w:type="character" w:customStyle="1" w:styleId="Nadpis5Char">
    <w:name w:val="Nadpis 5 Char"/>
    <w:basedOn w:val="Standardnpsmoodstavce"/>
    <w:link w:val="Nadpis5"/>
    <w:rsid w:val="008866D2"/>
    <w:rPr>
      <w:rFonts w:ascii="Arial" w:hAnsi="Arial"/>
      <w:bCs/>
      <w:iCs/>
      <w:sz w:val="24"/>
      <w:szCs w:val="26"/>
    </w:rPr>
  </w:style>
  <w:style w:type="character" w:customStyle="1" w:styleId="Nadpis6Char">
    <w:name w:val="Nadpis 6 Char"/>
    <w:basedOn w:val="Standardnpsmoodstavce"/>
    <w:link w:val="Nadpis6"/>
    <w:rsid w:val="008866D2"/>
    <w:rPr>
      <w:rFonts w:ascii="Arial" w:hAnsi="Arial"/>
      <w:bCs/>
      <w:sz w:val="24"/>
      <w:szCs w:val="22"/>
    </w:rPr>
  </w:style>
  <w:style w:type="character" w:customStyle="1" w:styleId="Nadpis7Char">
    <w:name w:val="Nadpis 7 Char"/>
    <w:basedOn w:val="Standardnpsmoodstavce"/>
    <w:link w:val="Nadpis7"/>
    <w:rsid w:val="008866D2"/>
    <w:rPr>
      <w:rFonts w:ascii="Arial" w:hAnsi="Arial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866D2"/>
    <w:rPr>
      <w:rFonts w:ascii="Arial" w:hAnsi="Arial"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8866D2"/>
    <w:rPr>
      <w:rFonts w:ascii="Arial" w:hAnsi="Arial" w:cs="Arial"/>
      <w:sz w:val="22"/>
      <w:szCs w:val="22"/>
    </w:rPr>
  </w:style>
  <w:style w:type="paragraph" w:customStyle="1" w:styleId="slo1text">
    <w:name w:val="Číslo1 text"/>
    <w:basedOn w:val="Normln"/>
    <w:rsid w:val="008866D2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8866D2"/>
    <w:pPr>
      <w:widowControl w:val="0"/>
      <w:numPr>
        <w:ilvl w:val="1"/>
        <w:numId w:val="5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8866D2"/>
    <w:pPr>
      <w:widowControl w:val="0"/>
      <w:numPr>
        <w:ilvl w:val="2"/>
        <w:numId w:val="5"/>
      </w:numPr>
      <w:spacing w:after="120"/>
      <w:jc w:val="both"/>
      <w:outlineLvl w:val="2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8866D2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nasted">
    <w:name w:val="Tabulka základní text na střed"/>
    <w:basedOn w:val="Normln"/>
    <w:rsid w:val="008866D2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customStyle="1" w:styleId="ZkladntextodsazenChar">
    <w:name w:val="Základní text odsazený Char"/>
    <w:link w:val="Zkladntextodsazen"/>
    <w:rsid w:val="008866D2"/>
    <w:rPr>
      <w:sz w:val="24"/>
      <w:szCs w:val="24"/>
    </w:rPr>
  </w:style>
  <w:style w:type="character" w:styleId="Hypertextovodkaz">
    <w:name w:val="Hyperlink"/>
    <w:rsid w:val="00AC334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BC0CC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BC0CC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4BD9"/>
    <w:pPr>
      <w:ind w:left="720"/>
      <w:contextualSpacing/>
    </w:pPr>
  </w:style>
  <w:style w:type="paragraph" w:customStyle="1" w:styleId="Pipomnky">
    <w:name w:val="Připomínky"/>
    <w:basedOn w:val="Zkladntext"/>
    <w:rsid w:val="00160C49"/>
    <w:pPr>
      <w:widowControl/>
    </w:pPr>
    <w:rPr>
      <w:rFonts w:cs="Arial"/>
      <w:bCs w:val="0"/>
      <w:noProof w:val="0"/>
      <w:lang w:eastAsia="cs-CZ"/>
    </w:rPr>
  </w:style>
  <w:style w:type="numbering" w:customStyle="1" w:styleId="Styl5">
    <w:name w:val="Styl5"/>
    <w:rsid w:val="000562A0"/>
    <w:pPr>
      <w:numPr>
        <w:numId w:val="37"/>
      </w:numPr>
    </w:pPr>
  </w:style>
  <w:style w:type="numbering" w:customStyle="1" w:styleId="Styl51">
    <w:name w:val="Styl51"/>
    <w:rsid w:val="0005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984F-B27E-4A75-8472-837F96512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937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Krajský úřad</Company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hajkova</dc:creator>
  <cp:lastModifiedBy>Vyhnálková Taťána</cp:lastModifiedBy>
  <cp:revision>5</cp:revision>
  <cp:lastPrinted>2016-06-01T07:41:00Z</cp:lastPrinted>
  <dcterms:created xsi:type="dcterms:W3CDTF">2016-06-01T07:58:00Z</dcterms:created>
  <dcterms:modified xsi:type="dcterms:W3CDTF">2016-06-07T11:26:00Z</dcterms:modified>
</cp:coreProperties>
</file>