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A65387" w:rsidRDefault="00BB025E" w:rsidP="006111A3">
      <w:pPr>
        <w:jc w:val="both"/>
      </w:pPr>
      <w:r>
        <w:t>Na základě usnesení Rady Olomouckého kraje č. UR/</w:t>
      </w:r>
      <w:r w:rsidR="000624F0">
        <w:t>96</w:t>
      </w:r>
      <w:r>
        <w:t>/</w:t>
      </w:r>
      <w:r w:rsidR="000624F0">
        <w:t>11</w:t>
      </w:r>
      <w:r>
        <w:t>/2016 ze dne 19. 5. 2016</w:t>
      </w:r>
      <w:r w:rsidR="000624F0">
        <w:t xml:space="preserve"> a usnesení Rady Olomouckého kraje č. </w:t>
      </w:r>
      <w:r w:rsidR="00662749" w:rsidRPr="00662749">
        <w:t>UR/97/19</w:t>
      </w:r>
      <w:r w:rsidR="000624F0" w:rsidRPr="00662749">
        <w:t>/2016</w:t>
      </w:r>
      <w:r w:rsidR="00D47524">
        <w:t xml:space="preserve"> ze dne 2. 6. </w:t>
      </w:r>
      <w:r w:rsidR="000624F0">
        <w:t>2016</w:t>
      </w:r>
      <w:r w:rsidR="0004402D">
        <w:t xml:space="preserve"> je z</w:t>
      </w:r>
      <w:r>
        <w:t>astupitelstvu předkládán</w:t>
      </w:r>
      <w:r w:rsidR="00D50B19">
        <w:t xml:space="preserve"> k</w:t>
      </w:r>
      <w:r w:rsidR="000624F0">
        <w:t> </w:t>
      </w:r>
      <w:r w:rsidR="004F5D87">
        <w:t>projednání</w:t>
      </w:r>
      <w:r w:rsidR="000624F0">
        <w:t xml:space="preserve"> materiál ve věci schválení </w:t>
      </w:r>
      <w:r w:rsidR="00D50B19">
        <w:t>poskytnutí</w:t>
      </w:r>
      <w:r w:rsidR="004F5D87">
        <w:t xml:space="preserve"> individuální</w:t>
      </w:r>
      <w:r w:rsidR="000624F0">
        <w:t>ch</w:t>
      </w:r>
      <w:r w:rsidR="00D50B19">
        <w:t xml:space="preserve"> dotac</w:t>
      </w:r>
      <w:r w:rsidR="000624F0">
        <w:t>í</w:t>
      </w:r>
      <w:r w:rsidR="004F5D87">
        <w:t xml:space="preserve"> v oblasti dopravy z rozpočtu Olomouckého kraje na rok 2016.</w:t>
      </w:r>
    </w:p>
    <w:p w:rsidR="004F5D87" w:rsidRDefault="004F5D87" w:rsidP="006111A3">
      <w:pPr>
        <w:jc w:val="both"/>
      </w:pPr>
    </w:p>
    <w:p w:rsidR="00603908" w:rsidRPr="00480CA0" w:rsidRDefault="00781BA1" w:rsidP="006111A3">
      <w:pPr>
        <w:jc w:val="both"/>
      </w:pPr>
      <w:r>
        <w:t>Žádost města Litovel byla pro</w:t>
      </w:r>
      <w:r w:rsidR="00883B42">
        <w:t>jednána na poradě vedení dne 2. 5. </w:t>
      </w:r>
      <w:r>
        <w:t>2016 s nedoporučujícím stanoviskem. Žádosti obce Vlčice a Luká</w:t>
      </w:r>
      <w:r w:rsidR="002251CE">
        <w:t xml:space="preserve"> byl</w:t>
      </w:r>
      <w:r w:rsidR="00EB31DC">
        <w:t>y</w:t>
      </w:r>
      <w:r w:rsidR="002251CE">
        <w:t xml:space="preserve"> projednán</w:t>
      </w:r>
      <w:r w:rsidR="00EB31DC">
        <w:t>y</w:t>
      </w:r>
      <w:r w:rsidR="002251CE">
        <w:t xml:space="preserve"> na poradě vedení</w:t>
      </w:r>
      <w:r w:rsidR="00C34FF2">
        <w:t xml:space="preserve"> dne </w:t>
      </w:r>
      <w:r w:rsidR="00EB31DC">
        <w:t>16</w:t>
      </w:r>
      <w:r w:rsidR="00C34FF2">
        <w:t>.</w:t>
      </w:r>
      <w:r w:rsidR="007C3254">
        <w:t xml:space="preserve"> </w:t>
      </w:r>
      <w:r w:rsidR="00E2552D">
        <w:t>5</w:t>
      </w:r>
      <w:r w:rsidR="00C34FF2">
        <w:t>.</w:t>
      </w:r>
      <w:r w:rsidR="007C3254">
        <w:t xml:space="preserve"> </w:t>
      </w:r>
      <w:r w:rsidR="00C34FF2">
        <w:t>2016</w:t>
      </w:r>
      <w:r>
        <w:t>, porada vedení doporučila žádostem vyhovět</w:t>
      </w:r>
      <w:r w:rsidR="007C3254">
        <w:t>.</w:t>
      </w:r>
      <w:r w:rsidR="000624F0">
        <w:t xml:space="preserve"> První žádost města Zlaté</w:t>
      </w:r>
      <w:r>
        <w:t xml:space="preserve"> Hory byla projednána na poradě vedení dne</w:t>
      </w:r>
      <w:r w:rsidR="000624F0">
        <w:t xml:space="preserve"> 18. 4. 2016, porada vedení tuto žádost doporučila. Druhá žádost města Zlaté Hory byla projednána na poradě vedení dne</w:t>
      </w:r>
      <w:r>
        <w:t xml:space="preserve"> </w:t>
      </w:r>
      <w:r w:rsidR="00B30661" w:rsidRPr="00480CA0">
        <w:t>30. 5. </w:t>
      </w:r>
      <w:r w:rsidRPr="00480CA0">
        <w:t xml:space="preserve">2016, porada vedení </w:t>
      </w:r>
      <w:r w:rsidR="00480CA0">
        <w:t>žádost města nedoporučila.</w:t>
      </w:r>
    </w:p>
    <w:p w:rsidR="00603908" w:rsidRDefault="00603908" w:rsidP="006111A3">
      <w:pPr>
        <w:jc w:val="both"/>
      </w:pPr>
    </w:p>
    <w:p w:rsidR="004F5D87" w:rsidRDefault="000624F0" w:rsidP="006111A3">
      <w:pPr>
        <w:jc w:val="both"/>
      </w:pPr>
      <w:r>
        <w:t>První žádost města Zlaté Hory projednala Komise pro dopravu Rady Olomouckého kraje (dále jen „komise“) na svém zasedání konaném dne 25. 4. 2016, ostatní ž</w:t>
      </w:r>
      <w:r w:rsidR="002251CE">
        <w:t>ádost</w:t>
      </w:r>
      <w:r w:rsidR="00781BA1">
        <w:t>i</w:t>
      </w:r>
      <w:r w:rsidR="004F5D87">
        <w:t xml:space="preserve"> projednala</w:t>
      </w:r>
      <w:r>
        <w:t xml:space="preserve"> komise</w:t>
      </w:r>
      <w:r w:rsidR="004F5D87">
        <w:t xml:space="preserve"> na svém zasedání </w:t>
      </w:r>
      <w:r w:rsidR="00C34FF2">
        <w:t>konaném</w:t>
      </w:r>
      <w:r w:rsidR="004F5D87">
        <w:t xml:space="preserve"> dne </w:t>
      </w:r>
      <w:r w:rsidR="00C47B39">
        <w:t>27</w:t>
      </w:r>
      <w:r w:rsidR="00EB31DC">
        <w:t>. 5. 2016</w:t>
      </w:r>
      <w:r w:rsidR="004F5D87">
        <w:t>.</w:t>
      </w:r>
    </w:p>
    <w:p w:rsidR="00D50B19" w:rsidRDefault="00D50B19" w:rsidP="006111A3">
      <w:pPr>
        <w:jc w:val="both"/>
      </w:pPr>
    </w:p>
    <w:p w:rsidR="009B0DDF" w:rsidRPr="0013216A" w:rsidRDefault="00EB31DC" w:rsidP="00C733AA">
      <w:pPr>
        <w:spacing w:after="120"/>
        <w:jc w:val="both"/>
        <w:rPr>
          <w:b/>
        </w:rPr>
      </w:pPr>
      <w:r w:rsidRPr="00EB31DC">
        <w:rPr>
          <w:b/>
        </w:rPr>
        <w:t xml:space="preserve">1. </w:t>
      </w:r>
      <w:r w:rsidR="00E2552D" w:rsidRPr="00EB31DC">
        <w:rPr>
          <w:b/>
        </w:rPr>
        <w:t xml:space="preserve"> Regenerace panelových sídlišť Uničovského předměstí v Litovli – ulice</w:t>
      </w:r>
      <w:r w:rsidR="00E2552D">
        <w:rPr>
          <w:b/>
        </w:rPr>
        <w:t xml:space="preserve"> Gemerská, I. etapa</w:t>
      </w:r>
    </w:p>
    <w:p w:rsidR="009B0DDF" w:rsidRDefault="009B0DDF" w:rsidP="006111A3">
      <w:pPr>
        <w:jc w:val="both"/>
      </w:pPr>
      <w:r w:rsidRPr="009B0DDF">
        <w:rPr>
          <w:u w:val="single"/>
        </w:rPr>
        <w:t>Žadatel:</w:t>
      </w:r>
      <w:r>
        <w:t xml:space="preserve"> </w:t>
      </w:r>
      <w:r w:rsidR="0013216A">
        <w:rPr>
          <w:b/>
        </w:rPr>
        <w:t xml:space="preserve">město </w:t>
      </w:r>
      <w:r w:rsidR="00E2552D">
        <w:rPr>
          <w:b/>
        </w:rPr>
        <w:t>Litovel</w:t>
      </w:r>
      <w:r w:rsidR="00D50B19" w:rsidRPr="009B0DDF">
        <w:t xml:space="preserve"> </w:t>
      </w:r>
    </w:p>
    <w:p w:rsidR="00D50B19" w:rsidRDefault="009B0DDF" w:rsidP="00E2552D">
      <w:pPr>
        <w:spacing w:before="120"/>
        <w:jc w:val="both"/>
        <w:rPr>
          <w:b/>
        </w:rPr>
      </w:pPr>
      <w:r w:rsidRPr="009B0DDF">
        <w:rPr>
          <w:u w:val="single"/>
        </w:rPr>
        <w:t>Výše dotace z rozpočtu Olomouckého kraje:</w:t>
      </w:r>
      <w:r w:rsidR="00D50B19" w:rsidRPr="009B0DDF">
        <w:t xml:space="preserve"> </w:t>
      </w:r>
      <w:r w:rsidR="00E2552D" w:rsidRPr="00E2552D">
        <w:rPr>
          <w:b/>
        </w:rPr>
        <w:t>4</w:t>
      </w:r>
      <w:r w:rsidR="00E2552D">
        <w:rPr>
          <w:b/>
        </w:rPr>
        <w:t xml:space="preserve"> </w:t>
      </w:r>
      <w:r w:rsidR="0013216A" w:rsidRPr="00E2552D">
        <w:rPr>
          <w:b/>
        </w:rPr>
        <w:t>00</w:t>
      </w:r>
      <w:r w:rsidR="00D50B19" w:rsidRPr="00E2552D">
        <w:rPr>
          <w:b/>
        </w:rPr>
        <w:t>0 000 K</w:t>
      </w:r>
      <w:r w:rsidR="00E2552D">
        <w:rPr>
          <w:b/>
        </w:rPr>
        <w:t>č</w:t>
      </w:r>
    </w:p>
    <w:p w:rsidR="004F5D87" w:rsidRDefault="0013216A" w:rsidP="00AE7515">
      <w:pPr>
        <w:spacing w:before="120"/>
        <w:jc w:val="both"/>
      </w:pPr>
      <w:r>
        <w:t xml:space="preserve">Město </w:t>
      </w:r>
      <w:r w:rsidR="00D36DC0">
        <w:t>Litovel</w:t>
      </w:r>
      <w:r>
        <w:t xml:space="preserve"> požádalo o poskytnutí individuální dotace z rozpočtu Olomouckého kraje na </w:t>
      </w:r>
      <w:r w:rsidR="00D36DC0">
        <w:t>projekt „Regenerace panelových sídlišť Uničovského předměstí v Litovli - ulice Gemerská, I. etapa“. V rámci projektu bude provedena výstavba nových komunikací, parkovišť, bezbariérových chodníků, veřejného osvětlení, městského rozhlasu a stanoviště tříděného odpadu</w:t>
      </w:r>
      <w:r w:rsidR="004021A9">
        <w:t>.</w:t>
      </w:r>
    </w:p>
    <w:p w:rsidR="00A86BC1" w:rsidRDefault="00A86BC1" w:rsidP="00AE7515">
      <w:pPr>
        <w:spacing w:before="120"/>
        <w:jc w:val="both"/>
      </w:pPr>
      <w:r>
        <w:t>Celkové náklady</w:t>
      </w:r>
      <w:r w:rsidR="009B0DDF">
        <w:t xml:space="preserve"> </w:t>
      </w:r>
      <w:r w:rsidR="004021A9">
        <w:t>akce</w:t>
      </w:r>
      <w:r w:rsidR="009B0DDF">
        <w:t xml:space="preserve"> jsou vyčísleny na</w:t>
      </w:r>
      <w:r>
        <w:t xml:space="preserve"> 1</w:t>
      </w:r>
      <w:r w:rsidR="004021A9">
        <w:t>3</w:t>
      </w:r>
      <w:r w:rsidR="00D36DC0">
        <w:t> 750 000</w:t>
      </w:r>
      <w:r>
        <w:t xml:space="preserve"> Kč. Z rozpočtu Olomouckého kraje žadatel žádá o částku </w:t>
      </w:r>
      <w:r w:rsidR="00D36DC0">
        <w:t>4</w:t>
      </w:r>
      <w:r w:rsidR="004021A9">
        <w:t xml:space="preserve"> 000</w:t>
      </w:r>
      <w:r>
        <w:t xml:space="preserve"> 000 Kč, </w:t>
      </w:r>
      <w:r w:rsidR="009B0DDF">
        <w:t>z vlastních</w:t>
      </w:r>
      <w:r>
        <w:t xml:space="preserve"> zdroj</w:t>
      </w:r>
      <w:r w:rsidR="009B0DDF">
        <w:t>ů</w:t>
      </w:r>
      <w:r>
        <w:t xml:space="preserve"> </w:t>
      </w:r>
      <w:r w:rsidR="00D36DC0">
        <w:t>město</w:t>
      </w:r>
      <w:r w:rsidR="00921223">
        <w:t xml:space="preserve"> Litovel</w:t>
      </w:r>
      <w:r w:rsidR="00D36DC0">
        <w:t xml:space="preserve"> použije</w:t>
      </w:r>
      <w:r w:rsidR="009B0DDF">
        <w:t xml:space="preserve"> částk</w:t>
      </w:r>
      <w:r w:rsidR="00D36DC0">
        <w:t>u</w:t>
      </w:r>
      <w:r>
        <w:t xml:space="preserve"> ve</w:t>
      </w:r>
      <w:r w:rsidR="00AE7515">
        <w:t> </w:t>
      </w:r>
      <w:r>
        <w:t xml:space="preserve">výši </w:t>
      </w:r>
      <w:r w:rsidR="00D36DC0">
        <w:t>9 750 000</w:t>
      </w:r>
      <w:r>
        <w:t xml:space="preserve"> Kč</w:t>
      </w:r>
      <w:r w:rsidR="004021A9">
        <w:t>.</w:t>
      </w:r>
    </w:p>
    <w:p w:rsidR="007E2406" w:rsidRDefault="007E2406" w:rsidP="00AE7515">
      <w:pPr>
        <w:spacing w:before="240"/>
        <w:jc w:val="both"/>
      </w:pPr>
      <w:r w:rsidRPr="007E2406">
        <w:rPr>
          <w:u w:val="single"/>
        </w:rPr>
        <w:t>Stanovisko ODSH:</w:t>
      </w:r>
      <w:r>
        <w:t xml:space="preserve"> </w:t>
      </w:r>
      <w:r w:rsidR="00D36DC0">
        <w:rPr>
          <w:b/>
        </w:rPr>
        <w:t>ned</w:t>
      </w:r>
      <w:r w:rsidR="008D4FF5">
        <w:rPr>
          <w:b/>
        </w:rPr>
        <w:t>oporučuje</w:t>
      </w:r>
      <w:r w:rsidR="004021A9">
        <w:rPr>
          <w:b/>
        </w:rPr>
        <w:t xml:space="preserve"> </w:t>
      </w:r>
    </w:p>
    <w:p w:rsidR="007E2406" w:rsidRDefault="00E47FDF" w:rsidP="00A86BC1">
      <w:pPr>
        <w:jc w:val="both"/>
      </w:pPr>
      <w:r>
        <w:t xml:space="preserve">Odbor dopravy a silničního hospodářství </w:t>
      </w:r>
      <w:r w:rsidR="00D36DC0">
        <w:t>nedoporučuje</w:t>
      </w:r>
      <w:r>
        <w:t xml:space="preserve"> </w:t>
      </w:r>
      <w:r w:rsidR="00C34FF2">
        <w:t>poskytnout dota</w:t>
      </w:r>
      <w:r>
        <w:t>c</w:t>
      </w:r>
      <w:r w:rsidR="00C34FF2">
        <w:t xml:space="preserve">i </w:t>
      </w:r>
      <w:r w:rsidR="00D36DC0">
        <w:t>městu Litovel z důvodu, že se jedná o úpravy místních komunikací, které nemají zásadní přínos pro</w:t>
      </w:r>
      <w:r w:rsidR="00AE7515">
        <w:t> </w:t>
      </w:r>
      <w:r w:rsidR="00D36DC0">
        <w:t>Olomoucký kraj, ale jedná se pouze o lokální význam akce</w:t>
      </w:r>
      <w:r w:rsidR="00594259">
        <w:t>.</w:t>
      </w:r>
    </w:p>
    <w:p w:rsidR="00660E93" w:rsidRPr="002251CE" w:rsidRDefault="00660E93" w:rsidP="00AE7515">
      <w:pPr>
        <w:spacing w:before="240"/>
        <w:jc w:val="both"/>
        <w:rPr>
          <w:b/>
        </w:rPr>
      </w:pPr>
      <w:r w:rsidRPr="00CE67F2">
        <w:rPr>
          <w:u w:val="single"/>
        </w:rPr>
        <w:t>Stanovisko komise:</w:t>
      </w:r>
      <w:r w:rsidR="0059080B">
        <w:t xml:space="preserve"> </w:t>
      </w:r>
      <w:r w:rsidR="00D36DC0">
        <w:rPr>
          <w:b/>
        </w:rPr>
        <w:t>nedoporučuje</w:t>
      </w:r>
    </w:p>
    <w:p w:rsidR="008D4FF5" w:rsidRDefault="008D4FF5" w:rsidP="00A86BC1">
      <w:pPr>
        <w:jc w:val="both"/>
        <w:rPr>
          <w:u w:val="single"/>
        </w:rPr>
      </w:pPr>
    </w:p>
    <w:p w:rsidR="00EB31DC" w:rsidRDefault="00EB31DC" w:rsidP="00014217">
      <w:pPr>
        <w:spacing w:before="240" w:after="120"/>
        <w:jc w:val="both"/>
        <w:rPr>
          <w:b/>
        </w:rPr>
      </w:pPr>
      <w:r>
        <w:rPr>
          <w:b/>
        </w:rPr>
        <w:t>2</w:t>
      </w:r>
      <w:r w:rsidRPr="00EB31DC">
        <w:rPr>
          <w:b/>
        </w:rPr>
        <w:t xml:space="preserve">.  </w:t>
      </w:r>
      <w:r w:rsidR="00AA2E84">
        <w:rPr>
          <w:b/>
        </w:rPr>
        <w:t>Oprava místní komunikace ve Vojtovicích na parcele č. 837/2</w:t>
      </w:r>
    </w:p>
    <w:p w:rsidR="00AA2E84" w:rsidRDefault="00AA2E84" w:rsidP="00AA2E84">
      <w:pPr>
        <w:jc w:val="both"/>
      </w:pPr>
      <w:r w:rsidRPr="009B0DDF">
        <w:rPr>
          <w:u w:val="single"/>
        </w:rPr>
        <w:t>Žadatel:</w:t>
      </w:r>
      <w:r>
        <w:t xml:space="preserve"> </w:t>
      </w:r>
      <w:r>
        <w:rPr>
          <w:b/>
        </w:rPr>
        <w:t>obec Vlčice</w:t>
      </w:r>
      <w:r w:rsidRPr="009B0DDF">
        <w:t xml:space="preserve"> </w:t>
      </w:r>
    </w:p>
    <w:p w:rsidR="00AA2E84" w:rsidRDefault="00AA2E84" w:rsidP="00AA2E84">
      <w:pPr>
        <w:spacing w:before="120"/>
        <w:jc w:val="both"/>
        <w:rPr>
          <w:b/>
        </w:rPr>
      </w:pPr>
      <w:r w:rsidRPr="009B0DDF">
        <w:rPr>
          <w:u w:val="single"/>
        </w:rPr>
        <w:t>Výše dotace z rozpočtu Olomouckého kraje:</w:t>
      </w:r>
      <w:r w:rsidRPr="009B0DDF">
        <w:t xml:space="preserve"> </w:t>
      </w:r>
      <w:r>
        <w:rPr>
          <w:b/>
        </w:rPr>
        <w:t>602 757</w:t>
      </w:r>
      <w:r w:rsidRPr="00E2552D">
        <w:rPr>
          <w:b/>
        </w:rPr>
        <w:t xml:space="preserve"> K</w:t>
      </w:r>
      <w:r>
        <w:rPr>
          <w:b/>
        </w:rPr>
        <w:t>č</w:t>
      </w:r>
    </w:p>
    <w:p w:rsidR="00AE7515" w:rsidRDefault="00AA2E84" w:rsidP="00AE7515">
      <w:pPr>
        <w:spacing w:before="120"/>
        <w:jc w:val="both"/>
      </w:pPr>
      <w:r>
        <w:t xml:space="preserve">Obec Vlčice požádala Olomoucký kraj o poskytnutí individuální dotace z rozpočtu Olomouckého kraje na projekt „Oprava místní komunikace ve Vojtovicích na parcele č. 837/2“. V rámci projektu bude opravena místní komunikace – bude částečně odstraněna provizorní svrchní vrstva, která je poškozena povodněmi, bude položena </w:t>
      </w:r>
      <w:r>
        <w:lastRenderedPageBreak/>
        <w:t>nová obrusná vrstva a doplněny chybějící úseky komunikace drtí.</w:t>
      </w:r>
      <w:r w:rsidR="00A27703">
        <w:t xml:space="preserve"> Jedná se o pozemní komunikaci na pozemku Olomouckého kraje. Po </w:t>
      </w:r>
      <w:r w:rsidR="00883B42">
        <w:t>opravě bude pozemek převeden na </w:t>
      </w:r>
      <w:r w:rsidR="00A27703">
        <w:t>obec Vlčice.</w:t>
      </w:r>
    </w:p>
    <w:p w:rsidR="00AA2E84" w:rsidRDefault="00AA2E84" w:rsidP="00AE7515">
      <w:pPr>
        <w:spacing w:before="120"/>
        <w:jc w:val="both"/>
      </w:pPr>
      <w:r>
        <w:t>Celkové náklady akce jsou vyčísleny na 753 447 Kč. Z rozpočtu Olomouckého kraje žadatel žádá o částku 602 757 Kč, z vlastních zdrojů obec Vlčice použije částku ve výši 150 690 Kč.</w:t>
      </w:r>
    </w:p>
    <w:p w:rsidR="00AA2E84" w:rsidRPr="00014217" w:rsidRDefault="00AA2E84" w:rsidP="00AE7515">
      <w:pPr>
        <w:spacing w:before="240"/>
        <w:jc w:val="both"/>
        <w:rPr>
          <w:b/>
        </w:rPr>
      </w:pPr>
      <w:r w:rsidRPr="00014217">
        <w:rPr>
          <w:u w:val="single"/>
        </w:rPr>
        <w:t>Stanovisko ODSH:</w:t>
      </w:r>
      <w:r>
        <w:t xml:space="preserve"> </w:t>
      </w:r>
      <w:r w:rsidRPr="00014217">
        <w:rPr>
          <w:b/>
        </w:rPr>
        <w:t>doporučuje</w:t>
      </w:r>
    </w:p>
    <w:p w:rsidR="00AA2E84" w:rsidRDefault="00AA2E84" w:rsidP="00EB31DC">
      <w:pPr>
        <w:spacing w:after="120"/>
        <w:jc w:val="both"/>
      </w:pPr>
      <w:r>
        <w:t>Odbor dopravy a silničního hospodářství doporučuje poskytnout dotaci obci Vlčice. Finanční prostředky na opravu této komunikace jsou vyčleněny z přebytku hospodaření Olomouckého kraje pro Správu silnic Olomouckého kraje, p. o.</w:t>
      </w:r>
      <w:r w:rsidR="00014217">
        <w:t xml:space="preserve"> Po dohodě se Správou silnic Olomouckého kraje obec Vlčice bude realizovat projekt sama. Obec má již také ukončené výběrové řízení na dodavatele stavebních prací – KARETA s.r.o., Bruntál.</w:t>
      </w:r>
    </w:p>
    <w:p w:rsidR="00014217" w:rsidRPr="002251CE" w:rsidRDefault="00014217" w:rsidP="00AE7515">
      <w:pPr>
        <w:spacing w:before="240"/>
        <w:jc w:val="both"/>
        <w:rPr>
          <w:b/>
        </w:rPr>
      </w:pPr>
      <w:r w:rsidRPr="00CE67F2">
        <w:rPr>
          <w:u w:val="single"/>
        </w:rPr>
        <w:t>Stanovisko komise:</w:t>
      </w:r>
      <w:r>
        <w:t xml:space="preserve"> </w:t>
      </w:r>
      <w:r>
        <w:rPr>
          <w:b/>
        </w:rPr>
        <w:t>doporučuje</w:t>
      </w:r>
    </w:p>
    <w:p w:rsidR="00AA2E84" w:rsidRPr="00AA2E84" w:rsidRDefault="00AA2E84" w:rsidP="00EB31DC">
      <w:pPr>
        <w:spacing w:after="120"/>
        <w:jc w:val="both"/>
      </w:pPr>
    </w:p>
    <w:p w:rsidR="00DA4662" w:rsidRPr="00097DAF" w:rsidRDefault="00014217" w:rsidP="00097DAF">
      <w:pPr>
        <w:spacing w:before="240" w:after="120"/>
        <w:jc w:val="both"/>
        <w:rPr>
          <w:b/>
        </w:rPr>
      </w:pPr>
      <w:r w:rsidRPr="00097DAF">
        <w:rPr>
          <w:b/>
        </w:rPr>
        <w:t xml:space="preserve">3. </w:t>
      </w:r>
      <w:r w:rsidR="00097DAF">
        <w:rPr>
          <w:b/>
        </w:rPr>
        <w:t>Oprava místní komunikace – součást cyklotrasy Javoříčko - Bouzov</w:t>
      </w:r>
    </w:p>
    <w:p w:rsidR="00097DAF" w:rsidRDefault="00097DAF" w:rsidP="00097DAF">
      <w:pPr>
        <w:jc w:val="both"/>
      </w:pPr>
      <w:r w:rsidRPr="009B0DDF">
        <w:rPr>
          <w:u w:val="single"/>
        </w:rPr>
        <w:t>Žadatel:</w:t>
      </w:r>
      <w:r>
        <w:t xml:space="preserve"> </w:t>
      </w:r>
      <w:r>
        <w:rPr>
          <w:b/>
        </w:rPr>
        <w:t>obec Luká</w:t>
      </w:r>
      <w:r w:rsidRPr="009B0DDF">
        <w:t xml:space="preserve"> </w:t>
      </w:r>
    </w:p>
    <w:p w:rsidR="00097DAF" w:rsidRDefault="00097DAF" w:rsidP="00097DAF">
      <w:pPr>
        <w:spacing w:before="120"/>
        <w:jc w:val="both"/>
        <w:rPr>
          <w:b/>
        </w:rPr>
      </w:pPr>
      <w:r w:rsidRPr="009B0DDF">
        <w:rPr>
          <w:u w:val="single"/>
        </w:rPr>
        <w:t>Výše dotace z rozpočtu Olomouckého kraje:</w:t>
      </w:r>
      <w:r w:rsidRPr="009B0DDF">
        <w:t xml:space="preserve"> </w:t>
      </w:r>
      <w:r>
        <w:rPr>
          <w:b/>
        </w:rPr>
        <w:t>1 000 000</w:t>
      </w:r>
      <w:r w:rsidRPr="00E2552D">
        <w:rPr>
          <w:b/>
        </w:rPr>
        <w:t xml:space="preserve"> K</w:t>
      </w:r>
      <w:r>
        <w:rPr>
          <w:b/>
        </w:rPr>
        <w:t>č</w:t>
      </w:r>
    </w:p>
    <w:p w:rsidR="00DA4662" w:rsidRDefault="00097DAF" w:rsidP="00AE7515">
      <w:pPr>
        <w:spacing w:before="120"/>
        <w:jc w:val="both"/>
      </w:pPr>
      <w:r>
        <w:t>Obec Luká požádala Olomoucký kraj</w:t>
      </w:r>
      <w:r w:rsidR="00781BA1">
        <w:t xml:space="preserve"> o poskytnutí individuální dotace z rozpočtu Olomouckého kraje na projekt „Oprava místní komunikace – součást cyklotrasy Javoříčko – Bouzov“. V rámci projektu bude zhotoven nový živičný povrch a opravena silně poškozená místa komunikace.</w:t>
      </w:r>
    </w:p>
    <w:p w:rsidR="00781BA1" w:rsidRDefault="00781BA1" w:rsidP="00AE7515">
      <w:pPr>
        <w:spacing w:before="120"/>
        <w:jc w:val="both"/>
      </w:pPr>
      <w:r>
        <w:t>Celkové náklady akce jsou vyčísleny na 2 220 472 Kč. Z rozpočtu Olomouckého kraje žadatel žádá o částku 1 000 000 Kč, z vlastních zdrojů obec Luká použije částku ve</w:t>
      </w:r>
      <w:r w:rsidR="00AE7515">
        <w:t> </w:t>
      </w:r>
      <w:r>
        <w:t>výši 1 220 472 Kč.</w:t>
      </w:r>
    </w:p>
    <w:p w:rsidR="00781BA1" w:rsidRDefault="00781BA1" w:rsidP="006111A3">
      <w:pPr>
        <w:jc w:val="both"/>
      </w:pPr>
    </w:p>
    <w:p w:rsidR="00781BA1" w:rsidRPr="00014217" w:rsidRDefault="00781BA1" w:rsidP="00781BA1">
      <w:pPr>
        <w:jc w:val="both"/>
        <w:rPr>
          <w:b/>
        </w:rPr>
      </w:pPr>
      <w:r w:rsidRPr="00014217">
        <w:rPr>
          <w:u w:val="single"/>
        </w:rPr>
        <w:t>Stanovisko ODSH:</w:t>
      </w:r>
      <w:r>
        <w:t xml:space="preserve"> </w:t>
      </w:r>
      <w:r w:rsidRPr="00014217">
        <w:rPr>
          <w:b/>
        </w:rPr>
        <w:t>doporučuje</w:t>
      </w:r>
    </w:p>
    <w:p w:rsidR="00781BA1" w:rsidRDefault="00781BA1" w:rsidP="00781BA1">
      <w:pPr>
        <w:spacing w:after="120"/>
        <w:jc w:val="both"/>
      </w:pPr>
      <w:r>
        <w:t>Odbor dopravy a silničního hospodářství doporučuje poskytnout dotaci obci Luká. Jedná se o turisticky významnou lokalitu. Opravou dojde ke zlepšení provozu na</w:t>
      </w:r>
      <w:r w:rsidR="00AE7515">
        <w:t> </w:t>
      </w:r>
      <w:r>
        <w:t>komunikaci pro osobní dopravu, pro cyklisty i chodce</w:t>
      </w:r>
      <w:r w:rsidR="00883B42">
        <w:t>,</w:t>
      </w:r>
      <w:r>
        <w:t xml:space="preserve"> a tím dojde ke zvýšení bezpečnosti provozu.</w:t>
      </w:r>
    </w:p>
    <w:p w:rsidR="00781BA1" w:rsidRPr="002251CE" w:rsidRDefault="00781BA1" w:rsidP="001D3932">
      <w:pPr>
        <w:spacing w:before="240"/>
        <w:jc w:val="both"/>
        <w:rPr>
          <w:b/>
        </w:rPr>
      </w:pPr>
      <w:r w:rsidRPr="00CE67F2">
        <w:rPr>
          <w:u w:val="single"/>
        </w:rPr>
        <w:t>Stanovisko komise:</w:t>
      </w:r>
      <w:r>
        <w:t xml:space="preserve"> </w:t>
      </w:r>
      <w:r>
        <w:rPr>
          <w:b/>
        </w:rPr>
        <w:t>doporučuje</w:t>
      </w:r>
    </w:p>
    <w:p w:rsidR="00781BA1" w:rsidRDefault="00781BA1" w:rsidP="006111A3">
      <w:pPr>
        <w:jc w:val="both"/>
      </w:pPr>
    </w:p>
    <w:p w:rsidR="00781BA1" w:rsidRPr="00097DAF" w:rsidRDefault="00781BA1" w:rsidP="00781BA1">
      <w:pPr>
        <w:spacing w:before="240" w:after="120"/>
        <w:jc w:val="both"/>
        <w:rPr>
          <w:b/>
        </w:rPr>
      </w:pPr>
      <w:r>
        <w:rPr>
          <w:b/>
        </w:rPr>
        <w:t>4</w:t>
      </w:r>
      <w:r w:rsidRPr="00097DAF">
        <w:rPr>
          <w:b/>
        </w:rPr>
        <w:t xml:space="preserve">. </w:t>
      </w:r>
      <w:r>
        <w:rPr>
          <w:b/>
        </w:rPr>
        <w:t>Obnova mostů v Ondřejovicích</w:t>
      </w:r>
    </w:p>
    <w:p w:rsidR="00781BA1" w:rsidRDefault="00781BA1" w:rsidP="00781BA1">
      <w:pPr>
        <w:jc w:val="both"/>
      </w:pPr>
      <w:r w:rsidRPr="009B0DDF">
        <w:rPr>
          <w:u w:val="single"/>
        </w:rPr>
        <w:t>Žadatel:</w:t>
      </w:r>
      <w:r>
        <w:t xml:space="preserve"> </w:t>
      </w:r>
      <w:r>
        <w:rPr>
          <w:b/>
        </w:rPr>
        <w:t>město Zlaté Hory</w:t>
      </w:r>
    </w:p>
    <w:p w:rsidR="00781BA1" w:rsidRDefault="00781BA1" w:rsidP="00781BA1">
      <w:pPr>
        <w:spacing w:before="120"/>
        <w:jc w:val="both"/>
        <w:rPr>
          <w:b/>
        </w:rPr>
      </w:pPr>
      <w:r w:rsidRPr="009B0DDF">
        <w:rPr>
          <w:u w:val="single"/>
        </w:rPr>
        <w:t>Výše dotace z rozpočtu Olomouckého kraje:</w:t>
      </w:r>
      <w:r w:rsidRPr="009B0DDF">
        <w:t xml:space="preserve"> </w:t>
      </w:r>
      <w:r>
        <w:rPr>
          <w:b/>
        </w:rPr>
        <w:t>1 500 000</w:t>
      </w:r>
      <w:r w:rsidRPr="00E2552D">
        <w:rPr>
          <w:b/>
        </w:rPr>
        <w:t xml:space="preserve"> K</w:t>
      </w:r>
      <w:r>
        <w:rPr>
          <w:b/>
        </w:rPr>
        <w:t>č</w:t>
      </w:r>
    </w:p>
    <w:p w:rsidR="00781BA1" w:rsidRDefault="00781BA1" w:rsidP="00AE7515">
      <w:pPr>
        <w:spacing w:before="120"/>
        <w:jc w:val="both"/>
      </w:pPr>
      <w:r>
        <w:t>Město Zlaté Hory požádalo Olomoucký kraj o poskytnutí individuální dotace z rozpočtu Olomouckého kraje na projekt „Obnova mostů v Ondřejovicích“. V rámci projektu jde o</w:t>
      </w:r>
      <w:r w:rsidR="00AE7515">
        <w:t> </w:t>
      </w:r>
      <w:r>
        <w:t>výstavbu dvou mostů (SO 204 a 205)</w:t>
      </w:r>
      <w:r w:rsidR="001D3932">
        <w:t>, které byly</w:t>
      </w:r>
      <w:r w:rsidR="005C6148">
        <w:t xml:space="preserve"> zničeny při povodních v květnu </w:t>
      </w:r>
      <w:r w:rsidR="001D3932">
        <w:t>2014.</w:t>
      </w:r>
    </w:p>
    <w:p w:rsidR="00781BA1" w:rsidRDefault="00781BA1" w:rsidP="00AE7515">
      <w:pPr>
        <w:spacing w:before="120"/>
        <w:jc w:val="both"/>
      </w:pPr>
      <w:r>
        <w:lastRenderedPageBreak/>
        <w:t xml:space="preserve">Celkové náklady akce jsou vyčísleny na </w:t>
      </w:r>
      <w:r w:rsidR="001D3932">
        <w:t>8 583 914</w:t>
      </w:r>
      <w:r>
        <w:t xml:space="preserve"> Kč. Z rozpočtu Olomouckého kraje žadatel žádá o částku 1 </w:t>
      </w:r>
      <w:r w:rsidR="001D3932">
        <w:t>5</w:t>
      </w:r>
      <w:r>
        <w:t xml:space="preserve">00 000 Kč, z vlastních zdrojů </w:t>
      </w:r>
      <w:r w:rsidR="001D3932">
        <w:t>město Zlaté Hory</w:t>
      </w:r>
      <w:r>
        <w:t xml:space="preserve"> použije částku ve výši </w:t>
      </w:r>
      <w:r w:rsidR="001D3932">
        <w:t>7 083 914</w:t>
      </w:r>
      <w:r>
        <w:t xml:space="preserve"> Kč.</w:t>
      </w:r>
    </w:p>
    <w:p w:rsidR="00781BA1" w:rsidRPr="00014217" w:rsidRDefault="00781BA1" w:rsidP="001D3932">
      <w:pPr>
        <w:spacing w:before="240"/>
        <w:jc w:val="both"/>
        <w:rPr>
          <w:b/>
        </w:rPr>
      </w:pPr>
      <w:r w:rsidRPr="00014217">
        <w:rPr>
          <w:u w:val="single"/>
        </w:rPr>
        <w:t>Stanovisko ODSH:</w:t>
      </w:r>
      <w:r>
        <w:t xml:space="preserve"> </w:t>
      </w:r>
      <w:r w:rsidR="001D3932" w:rsidRPr="001D3932">
        <w:rPr>
          <w:b/>
        </w:rPr>
        <w:t>ne</w:t>
      </w:r>
      <w:r w:rsidRPr="00014217">
        <w:rPr>
          <w:b/>
        </w:rPr>
        <w:t>doporučuje</w:t>
      </w:r>
    </w:p>
    <w:p w:rsidR="001C41B7" w:rsidRPr="00912F8A" w:rsidRDefault="001C41B7" w:rsidP="001C41B7">
      <w:pPr>
        <w:spacing w:after="120"/>
        <w:jc w:val="both"/>
      </w:pPr>
      <w:r w:rsidRPr="00912F8A">
        <w:t xml:space="preserve">Odbor dopravy a silničního hospodářství nedoporučuje poskytnout dotaci městu Zlaté Hory. Město již v letošním roce požádalo Olomoucký kraj o individuální dotaci ve výši </w:t>
      </w:r>
      <w:r>
        <w:br/>
      </w:r>
      <w:r w:rsidRPr="00912F8A">
        <w:t xml:space="preserve">5 000 000 Kč na výstavbu mostů zničených při povodních v květnu 2014, </w:t>
      </w:r>
      <w:r>
        <w:t xml:space="preserve">Rada </w:t>
      </w:r>
      <w:r w:rsidRPr="00912F8A">
        <w:t>Olomouck</w:t>
      </w:r>
      <w:r>
        <w:t>ého</w:t>
      </w:r>
      <w:r w:rsidRPr="00912F8A">
        <w:t xml:space="preserve"> kraj</w:t>
      </w:r>
      <w:r>
        <w:t>e souhlasila svým usnesením č. UR/96/11/2016 ze dne 19. 5. 2016 s poskytnutím individuální dotace ve výši 2 000 000 Kč na</w:t>
      </w:r>
      <w:r w:rsidRPr="00912F8A">
        <w:t xml:space="preserve"> výstavbu největšího mostního objektu</w:t>
      </w:r>
      <w:r>
        <w:t xml:space="preserve"> SO 206</w:t>
      </w:r>
      <w:r w:rsidR="00A27703">
        <w:t>, projednáno v ROK dne 19. 5. 2016.</w:t>
      </w:r>
    </w:p>
    <w:p w:rsidR="00781BA1" w:rsidRPr="002251CE" w:rsidRDefault="00781BA1" w:rsidP="001D3932">
      <w:pPr>
        <w:spacing w:before="240"/>
        <w:jc w:val="both"/>
        <w:rPr>
          <w:b/>
        </w:rPr>
      </w:pPr>
      <w:r w:rsidRPr="00CE67F2">
        <w:rPr>
          <w:u w:val="single"/>
        </w:rPr>
        <w:t>Stanovisko komise:</w:t>
      </w:r>
      <w:r>
        <w:t xml:space="preserve"> </w:t>
      </w:r>
      <w:r>
        <w:rPr>
          <w:b/>
        </w:rPr>
        <w:t>nedoporučuje</w:t>
      </w:r>
    </w:p>
    <w:p w:rsidR="00781BA1" w:rsidRDefault="00781BA1" w:rsidP="006111A3">
      <w:pPr>
        <w:jc w:val="both"/>
      </w:pPr>
    </w:p>
    <w:p w:rsidR="00A46543" w:rsidRPr="0013216A" w:rsidRDefault="00A46543" w:rsidP="00A46543">
      <w:pPr>
        <w:spacing w:after="120"/>
        <w:jc w:val="both"/>
        <w:rPr>
          <w:b/>
        </w:rPr>
      </w:pPr>
      <w:r>
        <w:rPr>
          <w:b/>
        </w:rPr>
        <w:t>5.</w:t>
      </w:r>
      <w:r w:rsidRPr="0013216A">
        <w:rPr>
          <w:b/>
        </w:rPr>
        <w:t xml:space="preserve"> Přestavba mostů v Ondřejovicích</w:t>
      </w:r>
    </w:p>
    <w:p w:rsidR="00A46543" w:rsidRDefault="00A46543" w:rsidP="00A46543">
      <w:pPr>
        <w:jc w:val="both"/>
      </w:pPr>
      <w:r w:rsidRPr="009B0DDF">
        <w:rPr>
          <w:u w:val="single"/>
        </w:rPr>
        <w:t>Žadatel:</w:t>
      </w:r>
      <w:r>
        <w:t xml:space="preserve"> </w:t>
      </w:r>
      <w:r>
        <w:rPr>
          <w:b/>
        </w:rPr>
        <w:t>město Zlaté Hory</w:t>
      </w:r>
      <w:r w:rsidRPr="009B0DDF">
        <w:t xml:space="preserve"> </w:t>
      </w:r>
    </w:p>
    <w:p w:rsidR="00A46543" w:rsidRPr="009B0DDF" w:rsidRDefault="00A46543" w:rsidP="00A46543">
      <w:pPr>
        <w:spacing w:before="120"/>
        <w:jc w:val="both"/>
      </w:pPr>
      <w:r w:rsidRPr="009B0DDF">
        <w:rPr>
          <w:u w:val="single"/>
        </w:rPr>
        <w:t>Výše dotace z rozpočtu Olomouckého kraje:</w:t>
      </w:r>
      <w:r w:rsidRPr="009B0DDF">
        <w:t xml:space="preserve"> </w:t>
      </w:r>
      <w:r>
        <w:rPr>
          <w:b/>
        </w:rPr>
        <w:t>5 00</w:t>
      </w:r>
      <w:r w:rsidRPr="009B0DDF">
        <w:rPr>
          <w:b/>
        </w:rPr>
        <w:t>0 000 Kč</w:t>
      </w:r>
    </w:p>
    <w:p w:rsidR="00A46543" w:rsidRDefault="00A46543" w:rsidP="00A46543">
      <w:pPr>
        <w:jc w:val="both"/>
      </w:pPr>
    </w:p>
    <w:p w:rsidR="00A46543" w:rsidRDefault="00A46543" w:rsidP="00A46543">
      <w:pPr>
        <w:jc w:val="both"/>
      </w:pPr>
      <w:r>
        <w:t>Město Zlaté Hory požádalo o poskytnutí individuální dotace z rozpočtu Olomouckého kraje na obnovu mostů po povodních v místní části Ondřejovicích v květnu 2014, kdy bylo zničeno 15 mostů a lávek. Stavbu jednoho</w:t>
      </w:r>
      <w:r w:rsidR="005C6148">
        <w:t xml:space="preserve"> mostu realizovalo město v roce </w:t>
      </w:r>
      <w:r>
        <w:t>2015 a zbývá výstavba 14 mostů a lávek, z </w:t>
      </w:r>
      <w:r w:rsidR="005C6148">
        <w:t>nichž na 4 objekty žádá město o </w:t>
      </w:r>
      <w:r>
        <w:t>podporu Olomoucký kraj.</w:t>
      </w:r>
    </w:p>
    <w:p w:rsidR="00A46543" w:rsidRDefault="00A46543" w:rsidP="00A46543">
      <w:pPr>
        <w:jc w:val="both"/>
      </w:pPr>
    </w:p>
    <w:p w:rsidR="00A46543" w:rsidRDefault="00A46543" w:rsidP="00A46543">
      <w:pPr>
        <w:jc w:val="both"/>
      </w:pPr>
      <w:r>
        <w:t>Celkové náklady akce jsou vyčísleny na 13 463 904 Kč. Z rozpočtu Olomouckého kraje žadatel žádá o částku 5 000 000 Kč, z vlastních zdrojů bude použita částka ve výši 8 463 904 Kč.</w:t>
      </w:r>
    </w:p>
    <w:p w:rsidR="00A46543" w:rsidRDefault="00A46543" w:rsidP="00A46543">
      <w:pPr>
        <w:jc w:val="both"/>
      </w:pPr>
    </w:p>
    <w:p w:rsidR="00A46543" w:rsidRDefault="00A46543" w:rsidP="00A46543">
      <w:pPr>
        <w:jc w:val="both"/>
      </w:pPr>
      <w:r w:rsidRPr="007E2406">
        <w:rPr>
          <w:u w:val="single"/>
        </w:rPr>
        <w:t>Stanovisko ODSH:</w:t>
      </w:r>
      <w:r>
        <w:t xml:space="preserve"> </w:t>
      </w:r>
      <w:r>
        <w:rPr>
          <w:b/>
        </w:rPr>
        <w:t>doporučuje ve výši 2 000 000 Kč</w:t>
      </w:r>
    </w:p>
    <w:p w:rsidR="00A46543" w:rsidRDefault="00A46543" w:rsidP="00A46543">
      <w:pPr>
        <w:jc w:val="both"/>
      </w:pPr>
      <w:r>
        <w:t>Odbor dopravy a silničního hospodářství navrhuje poskytnout dotaci ve výši 2 mil. Kč pouze na stavební objekt SO 206 - jde o největší most, který je v současné době nahrazen mostním provizoriem a město Zlaté Hory hradí Správě silnic Olomouckého kraje, p. o.</w:t>
      </w:r>
      <w:r w:rsidR="005C6148">
        <w:t>,</w:t>
      </w:r>
      <w:r>
        <w:t xml:space="preserve"> nájem za jeho využívání.</w:t>
      </w:r>
    </w:p>
    <w:p w:rsidR="00A46543" w:rsidRDefault="00A46543" w:rsidP="00A46543">
      <w:pPr>
        <w:jc w:val="both"/>
      </w:pPr>
    </w:p>
    <w:p w:rsidR="00A46543" w:rsidRPr="002251CE" w:rsidRDefault="00A46543" w:rsidP="00A46543">
      <w:pPr>
        <w:jc w:val="both"/>
        <w:rPr>
          <w:b/>
        </w:rPr>
      </w:pPr>
      <w:r w:rsidRPr="00CE67F2">
        <w:rPr>
          <w:u w:val="single"/>
        </w:rPr>
        <w:t>Stanovisko komise:</w:t>
      </w:r>
      <w:r>
        <w:t xml:space="preserve"> </w:t>
      </w:r>
      <w:r>
        <w:rPr>
          <w:b/>
        </w:rPr>
        <w:t>doporučuje ve výši 2 000 000 Kč</w:t>
      </w:r>
    </w:p>
    <w:p w:rsidR="0083013B" w:rsidRDefault="0083013B" w:rsidP="006111A3">
      <w:pPr>
        <w:jc w:val="both"/>
      </w:pPr>
    </w:p>
    <w:p w:rsidR="00A46543" w:rsidRDefault="00A46543" w:rsidP="00A46543">
      <w:pPr>
        <w:pStyle w:val="Normal"/>
        <w:jc w:val="both"/>
        <w:rPr>
          <w:noProof/>
        </w:rPr>
      </w:pPr>
      <w:r w:rsidRPr="004D5CDD">
        <w:rPr>
          <w:noProof/>
          <w:szCs w:val="20"/>
        </w:rPr>
        <w:t xml:space="preserve">Rada Olomouckého kraje dne </w:t>
      </w:r>
      <w:r>
        <w:rPr>
          <w:noProof/>
          <w:szCs w:val="20"/>
        </w:rPr>
        <w:t>19</w:t>
      </w:r>
      <w:r w:rsidRPr="004D5CDD">
        <w:rPr>
          <w:noProof/>
          <w:szCs w:val="20"/>
        </w:rPr>
        <w:t xml:space="preserve">. </w:t>
      </w:r>
      <w:r>
        <w:rPr>
          <w:noProof/>
          <w:szCs w:val="20"/>
        </w:rPr>
        <w:t>5</w:t>
      </w:r>
      <w:r w:rsidRPr="004D5CDD">
        <w:rPr>
          <w:noProof/>
          <w:szCs w:val="20"/>
        </w:rPr>
        <w:t>. 201</w:t>
      </w:r>
      <w:r w:rsidRPr="004D5CDD">
        <w:rPr>
          <w:noProof/>
        </w:rPr>
        <w:t>6</w:t>
      </w:r>
      <w:r w:rsidRPr="004D5CDD">
        <w:rPr>
          <w:noProof/>
          <w:szCs w:val="20"/>
        </w:rPr>
        <w:t xml:space="preserve"> svým usnesením UR/</w:t>
      </w:r>
      <w:r>
        <w:rPr>
          <w:noProof/>
          <w:szCs w:val="20"/>
        </w:rPr>
        <w:t>96</w:t>
      </w:r>
      <w:r w:rsidRPr="004D5CDD">
        <w:rPr>
          <w:noProof/>
          <w:szCs w:val="20"/>
        </w:rPr>
        <w:t>/</w:t>
      </w:r>
      <w:r>
        <w:rPr>
          <w:noProof/>
          <w:szCs w:val="20"/>
        </w:rPr>
        <w:t>11</w:t>
      </w:r>
      <w:r w:rsidRPr="004D5CDD">
        <w:rPr>
          <w:noProof/>
          <w:szCs w:val="20"/>
        </w:rPr>
        <w:t>/201</w:t>
      </w:r>
      <w:r w:rsidRPr="004D5CDD">
        <w:rPr>
          <w:noProof/>
        </w:rPr>
        <w:t>6</w:t>
      </w:r>
      <w:r>
        <w:rPr>
          <w:noProof/>
        </w:rPr>
        <w:t xml:space="preserve"> a dne </w:t>
      </w:r>
      <w:r>
        <w:rPr>
          <w:noProof/>
        </w:rPr>
        <w:br/>
        <w:t xml:space="preserve">2. 6. 2016 svým usnesením </w:t>
      </w:r>
      <w:r w:rsidR="00D47524" w:rsidRPr="00D47524">
        <w:rPr>
          <w:noProof/>
        </w:rPr>
        <w:t>UR/97/19</w:t>
      </w:r>
      <w:r w:rsidRPr="00D47524">
        <w:rPr>
          <w:noProof/>
        </w:rPr>
        <w:t>/2016</w:t>
      </w:r>
      <w:r w:rsidRPr="004D5CDD">
        <w:rPr>
          <w:noProof/>
          <w:szCs w:val="20"/>
        </w:rPr>
        <w:t xml:space="preserve"> souhlasila s </w:t>
      </w:r>
      <w:r w:rsidRPr="004D5CDD">
        <w:rPr>
          <w:noProof/>
        </w:rPr>
        <w:t xml:space="preserve">poskytnutím dotace z rozpočtu Olomouckého </w:t>
      </w:r>
      <w:r>
        <w:rPr>
          <w:noProof/>
        </w:rPr>
        <w:t>kraje obci Vlčice</w:t>
      </w:r>
      <w:r w:rsidR="00A245CC">
        <w:rPr>
          <w:noProof/>
        </w:rPr>
        <w:t xml:space="preserve"> dle bodu 2. důvodové zprávy, o</w:t>
      </w:r>
      <w:r>
        <w:rPr>
          <w:noProof/>
        </w:rPr>
        <w:t xml:space="preserve">bci Luká </w:t>
      </w:r>
      <w:r w:rsidR="00A245CC">
        <w:rPr>
          <w:noProof/>
        </w:rPr>
        <w:t>dle bodu 3. důvodové zprávy a městu Zlaté Hory dle bodu 5. důvodové zprávy</w:t>
      </w:r>
      <w:r>
        <w:rPr>
          <w:noProof/>
        </w:rPr>
        <w:t xml:space="preserve"> a s uzavřením veřejnoprávních smlouv o poskytnutí dotace s</w:t>
      </w:r>
      <w:r w:rsidR="00A245CC">
        <w:rPr>
          <w:noProof/>
        </w:rPr>
        <w:t> těmito příjemci</w:t>
      </w:r>
      <w:r>
        <w:rPr>
          <w:noProof/>
        </w:rPr>
        <w:t xml:space="preserve"> </w:t>
      </w:r>
      <w:r w:rsidRPr="00444CB1">
        <w:t xml:space="preserve">dle Přílohy č. </w:t>
      </w:r>
      <w:r w:rsidR="00A245CC">
        <w:t>2, 3 a 4</w:t>
      </w:r>
      <w:r w:rsidRPr="00444CB1">
        <w:t xml:space="preserve"> důvodové zprá</w:t>
      </w:r>
      <w:r>
        <w:t>vy</w:t>
      </w:r>
      <w:r w:rsidR="00A245CC">
        <w:t>, a souhlasila s nevyhověním žádostem města Litovel dle bodu 1. důvodové zprávy a města Zlaté Hory dle bodu 4. důvodové zprávy.</w:t>
      </w:r>
    </w:p>
    <w:p w:rsidR="0083013B" w:rsidRDefault="0083013B" w:rsidP="006111A3">
      <w:pPr>
        <w:jc w:val="both"/>
      </w:pPr>
    </w:p>
    <w:p w:rsidR="006111A3" w:rsidRPr="00074182" w:rsidRDefault="00074182" w:rsidP="006111A3">
      <w:pPr>
        <w:pStyle w:val="Zkladntext"/>
        <w:spacing w:after="0"/>
        <w:jc w:val="both"/>
        <w:rPr>
          <w:b/>
        </w:rPr>
      </w:pPr>
      <w:r>
        <w:rPr>
          <w:b/>
        </w:rPr>
        <w:t>Rada Olomouckého kraje doporučuje</w:t>
      </w:r>
      <w:r w:rsidR="00A245CC" w:rsidRPr="00074182">
        <w:rPr>
          <w:b/>
        </w:rPr>
        <w:t xml:space="preserve"> Zastupitelstvu Olomouckého kraje</w:t>
      </w:r>
      <w:r w:rsidR="006111A3" w:rsidRPr="00074182">
        <w:rPr>
          <w:b/>
        </w:rPr>
        <w:t>:</w:t>
      </w:r>
    </w:p>
    <w:p w:rsidR="006111A3" w:rsidRDefault="006111A3" w:rsidP="006111A3">
      <w:pPr>
        <w:pStyle w:val="Zkladntext"/>
        <w:spacing w:after="0"/>
        <w:jc w:val="both"/>
      </w:pPr>
    </w:p>
    <w:p w:rsidR="006B2BEC" w:rsidRPr="00D5737C" w:rsidRDefault="006B2BEC" w:rsidP="006B2BEC">
      <w:pPr>
        <w:pStyle w:val="Zkladntext"/>
        <w:numPr>
          <w:ilvl w:val="0"/>
          <w:numId w:val="16"/>
        </w:numPr>
        <w:jc w:val="both"/>
      </w:pPr>
      <w:r>
        <w:t>vzít na vědomí důvodovou zprávu,</w:t>
      </w:r>
    </w:p>
    <w:p w:rsidR="0083013B" w:rsidRDefault="0083013B" w:rsidP="004021A9">
      <w:pPr>
        <w:pStyle w:val="Psmeno2odsazen1text"/>
        <w:numPr>
          <w:ilvl w:val="0"/>
          <w:numId w:val="1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poskytnutí dotace</w:t>
      </w:r>
      <w:r w:rsidR="005F5575">
        <w:rPr>
          <w:rFonts w:cs="Arial"/>
          <w:noProof w:val="0"/>
          <w:szCs w:val="24"/>
        </w:rPr>
        <w:t xml:space="preserve"> z rozpočtu Olomouckého kraje</w:t>
      </w:r>
      <w:r>
        <w:rPr>
          <w:rFonts w:cs="Arial"/>
          <w:noProof w:val="0"/>
          <w:szCs w:val="24"/>
        </w:rPr>
        <w:t xml:space="preserve"> ve výši 602 757 Kč obci Vlčice, IČ </w:t>
      </w:r>
      <w:r w:rsidR="00D6007A">
        <w:rPr>
          <w:rFonts w:cs="Arial"/>
          <w:noProof w:val="0"/>
          <w:szCs w:val="24"/>
        </w:rPr>
        <w:t>00</w:t>
      </w:r>
      <w:r>
        <w:rPr>
          <w:rFonts w:cs="Arial"/>
          <w:noProof w:val="0"/>
          <w:szCs w:val="24"/>
        </w:rPr>
        <w:t>636045,</w:t>
      </w:r>
      <w:r w:rsidR="00A245CC">
        <w:rPr>
          <w:rFonts w:cs="Arial"/>
          <w:noProof w:val="0"/>
          <w:szCs w:val="24"/>
        </w:rPr>
        <w:t xml:space="preserve"> </w:t>
      </w:r>
      <w:r>
        <w:rPr>
          <w:rFonts w:cs="Arial"/>
          <w:noProof w:val="0"/>
          <w:szCs w:val="24"/>
        </w:rPr>
        <w:t>se sídlem Vlčice 95, 790 65 Vlčice,</w:t>
      </w:r>
    </w:p>
    <w:p w:rsidR="0083013B" w:rsidRDefault="0083013B" w:rsidP="0083013B">
      <w:pPr>
        <w:pStyle w:val="Psmeno2odsazen1text"/>
        <w:numPr>
          <w:ilvl w:val="0"/>
          <w:numId w:val="1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poskytnutí dotace</w:t>
      </w:r>
      <w:r w:rsidR="005F5575">
        <w:rPr>
          <w:rFonts w:cs="Arial"/>
          <w:noProof w:val="0"/>
          <w:szCs w:val="24"/>
        </w:rPr>
        <w:t xml:space="preserve"> z rozpočtu Olomouckého kraje</w:t>
      </w:r>
      <w:r>
        <w:rPr>
          <w:rFonts w:cs="Arial"/>
          <w:noProof w:val="0"/>
          <w:szCs w:val="24"/>
        </w:rPr>
        <w:t xml:space="preserve"> ve výši 1 000 000 Kč obci Luká, IČ </w:t>
      </w:r>
      <w:r w:rsidR="00D6007A">
        <w:rPr>
          <w:rFonts w:cs="Arial"/>
          <w:noProof w:val="0"/>
          <w:szCs w:val="24"/>
        </w:rPr>
        <w:t>00</w:t>
      </w:r>
      <w:r>
        <w:rPr>
          <w:rFonts w:cs="Arial"/>
          <w:noProof w:val="0"/>
          <w:szCs w:val="24"/>
        </w:rPr>
        <w:t>299171,</w:t>
      </w:r>
      <w:r w:rsidR="00A245CC">
        <w:rPr>
          <w:rFonts w:cs="Arial"/>
          <w:noProof w:val="0"/>
          <w:szCs w:val="24"/>
        </w:rPr>
        <w:t xml:space="preserve"> </w:t>
      </w:r>
      <w:r>
        <w:rPr>
          <w:rFonts w:cs="Arial"/>
          <w:noProof w:val="0"/>
          <w:szCs w:val="24"/>
        </w:rPr>
        <w:t>DIČ CZ00299171, se sídlem Luká 80, 783 24 Luká,</w:t>
      </w:r>
    </w:p>
    <w:p w:rsidR="00A245CC" w:rsidRDefault="00A245CC" w:rsidP="0083013B">
      <w:pPr>
        <w:pStyle w:val="Psmeno2odsazen1text"/>
        <w:numPr>
          <w:ilvl w:val="0"/>
          <w:numId w:val="1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schválit poskytnutí dotace z rozpočtu Olomouckého kraje ve výši 2 000 000 Kč městu Zlaté Hory, </w:t>
      </w:r>
      <w:r>
        <w:t xml:space="preserve">IČ 00296481, DIČ CZ00296481, se sídlem </w:t>
      </w:r>
      <w:r>
        <w:br/>
        <w:t>nám. Svobody 80, 793 76 Zlaté Hory,</w:t>
      </w:r>
    </w:p>
    <w:p w:rsidR="008F7902" w:rsidRDefault="004E5D71" w:rsidP="0083013B">
      <w:pPr>
        <w:pStyle w:val="Psmeno2odsazen1text"/>
        <w:numPr>
          <w:ilvl w:val="0"/>
          <w:numId w:val="1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uzavření veřejnoprávní smlouvy</w:t>
      </w:r>
      <w:r w:rsidR="00233F5A">
        <w:rPr>
          <w:rFonts w:cs="Arial"/>
          <w:noProof w:val="0"/>
          <w:szCs w:val="24"/>
        </w:rPr>
        <w:t xml:space="preserve"> o poskytnutí dotace</w:t>
      </w:r>
      <w:r>
        <w:rPr>
          <w:rFonts w:cs="Arial"/>
          <w:noProof w:val="0"/>
          <w:szCs w:val="24"/>
        </w:rPr>
        <w:t xml:space="preserve"> s obcí Vlčice</w:t>
      </w:r>
      <w:r w:rsidR="00A245CC">
        <w:rPr>
          <w:rFonts w:cs="Arial"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obcí Luká</w:t>
      </w:r>
      <w:r w:rsidR="00A245CC">
        <w:rPr>
          <w:rFonts w:cs="Arial"/>
          <w:noProof w:val="0"/>
          <w:szCs w:val="24"/>
        </w:rPr>
        <w:t xml:space="preserve"> a městem Zlaté Hory</w:t>
      </w:r>
      <w:r w:rsidR="005C1D38">
        <w:rPr>
          <w:rFonts w:cs="Arial"/>
          <w:noProof w:val="0"/>
          <w:szCs w:val="24"/>
        </w:rPr>
        <w:t>, ve znění</w:t>
      </w:r>
      <w:r w:rsidR="00114E79">
        <w:rPr>
          <w:rFonts w:cs="Arial"/>
          <w:noProof w:val="0"/>
          <w:szCs w:val="24"/>
        </w:rPr>
        <w:t xml:space="preserve"> veřejnoprávní smlouvy</w:t>
      </w:r>
      <w:r w:rsidR="005C1D38">
        <w:rPr>
          <w:rFonts w:cs="Arial"/>
          <w:noProof w:val="0"/>
          <w:szCs w:val="24"/>
        </w:rPr>
        <w:t xml:space="preserve"> uvedené</w:t>
      </w:r>
      <w:r w:rsidR="00114E79">
        <w:rPr>
          <w:rFonts w:cs="Arial"/>
          <w:noProof w:val="0"/>
          <w:szCs w:val="24"/>
        </w:rPr>
        <w:t xml:space="preserve"> v Příloze č.</w:t>
      </w:r>
      <w:r w:rsidR="00A245CC">
        <w:rPr>
          <w:rFonts w:cs="Arial"/>
          <w:noProof w:val="0"/>
          <w:szCs w:val="24"/>
        </w:rPr>
        <w:t> </w:t>
      </w:r>
      <w:r w:rsidR="00114E79">
        <w:rPr>
          <w:rFonts w:cs="Arial"/>
          <w:noProof w:val="0"/>
          <w:szCs w:val="24"/>
        </w:rPr>
        <w:t>2</w:t>
      </w:r>
      <w:r w:rsidR="00A245CC">
        <w:rPr>
          <w:rFonts w:cs="Arial"/>
          <w:noProof w:val="0"/>
          <w:szCs w:val="24"/>
        </w:rPr>
        <w:t>,</w:t>
      </w:r>
      <w:r w:rsidR="00114E79">
        <w:rPr>
          <w:rFonts w:cs="Arial"/>
          <w:noProof w:val="0"/>
          <w:szCs w:val="24"/>
        </w:rPr>
        <w:t xml:space="preserve"> 3</w:t>
      </w:r>
      <w:r w:rsidR="00A245CC">
        <w:rPr>
          <w:rFonts w:cs="Arial"/>
          <w:noProof w:val="0"/>
          <w:szCs w:val="24"/>
        </w:rPr>
        <w:t xml:space="preserve"> a 4</w:t>
      </w:r>
      <w:r w:rsidR="00D6007A">
        <w:rPr>
          <w:rFonts w:cs="Arial"/>
          <w:noProof w:val="0"/>
          <w:szCs w:val="24"/>
        </w:rPr>
        <w:t xml:space="preserve"> důvodové </w:t>
      </w:r>
      <w:r w:rsidR="008F7902">
        <w:rPr>
          <w:rFonts w:cs="Arial"/>
          <w:noProof w:val="0"/>
          <w:szCs w:val="24"/>
        </w:rPr>
        <w:t>zprávy,</w:t>
      </w:r>
    </w:p>
    <w:p w:rsidR="004E5D71" w:rsidRDefault="008F7902" w:rsidP="0083013B">
      <w:pPr>
        <w:pStyle w:val="Psmeno2odsazen1text"/>
        <w:numPr>
          <w:ilvl w:val="0"/>
          <w:numId w:val="1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 </w:t>
      </w:r>
      <w:r w:rsidR="00D6007A">
        <w:rPr>
          <w:rFonts w:cs="Arial"/>
          <w:noProof w:val="0"/>
          <w:szCs w:val="24"/>
        </w:rPr>
        <w:t xml:space="preserve">uložit Ing. Jiřímu Rozbořilovi, hejtmanovi Olomouckého kraje, podepsat </w:t>
      </w:r>
      <w:r>
        <w:rPr>
          <w:rFonts w:cs="Arial"/>
          <w:noProof w:val="0"/>
          <w:szCs w:val="24"/>
        </w:rPr>
        <w:t>veřejnoprávní smlouvy o poskytnutí dotace,</w:t>
      </w:r>
      <w:r w:rsidR="008A5789">
        <w:rPr>
          <w:rFonts w:cs="Arial"/>
          <w:noProof w:val="0"/>
          <w:szCs w:val="24"/>
        </w:rPr>
        <w:t xml:space="preserve"> </w:t>
      </w:r>
    </w:p>
    <w:p w:rsidR="004021A9" w:rsidRDefault="007C3D96" w:rsidP="004021A9">
      <w:pPr>
        <w:pStyle w:val="Psmeno2odsazen1text"/>
        <w:numPr>
          <w:ilvl w:val="0"/>
          <w:numId w:val="1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nevyhovět žádost</w:t>
      </w:r>
      <w:r w:rsidR="00AE7515">
        <w:rPr>
          <w:rFonts w:cs="Arial"/>
          <w:noProof w:val="0"/>
          <w:szCs w:val="24"/>
        </w:rPr>
        <w:t>i</w:t>
      </w:r>
      <w:r>
        <w:rPr>
          <w:rFonts w:cs="Arial"/>
          <w:noProof w:val="0"/>
          <w:szCs w:val="24"/>
        </w:rPr>
        <w:t xml:space="preserve"> </w:t>
      </w:r>
      <w:r w:rsidR="005050F3">
        <w:t>o poskytnutí dotace z rozpočtu Olomouckého kraje městu Litovel ve výši 4 000 000 Kč dle bodu 1. důvodové zprávy a městu Zlaté Hory ve výši 1 500 000 Kč dle bodu 4. důvodové zprávy, s odůvodněním dle důvodové zprávy.</w:t>
      </w:r>
    </w:p>
    <w:p w:rsidR="0083013B" w:rsidRDefault="0083013B" w:rsidP="0083013B">
      <w:pPr>
        <w:pStyle w:val="Psmeno2odsazen1text"/>
        <w:numPr>
          <w:ilvl w:val="0"/>
          <w:numId w:val="0"/>
        </w:numPr>
        <w:spacing w:before="120" w:after="0"/>
        <w:ind w:left="720"/>
        <w:rPr>
          <w:rFonts w:cs="Arial"/>
          <w:noProof w:val="0"/>
          <w:szCs w:val="24"/>
        </w:rPr>
      </w:pPr>
    </w:p>
    <w:p w:rsidR="006111A3" w:rsidRDefault="006111A3" w:rsidP="006111A3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883B42" w:rsidRDefault="00883B42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744BCE" w:rsidRDefault="00114E79" w:rsidP="00E8742C">
      <w:pPr>
        <w:ind w:left="567"/>
        <w:jc w:val="both"/>
      </w:pPr>
      <w:r>
        <w:t>Seznam ž</w:t>
      </w:r>
      <w:r w:rsidR="008166EA">
        <w:t>adatelů</w:t>
      </w:r>
      <w:r w:rsidR="00801D1D">
        <w:t xml:space="preserve"> o individuální </w:t>
      </w:r>
      <w:r w:rsidR="00744BCE">
        <w:t>dotaci z rozpočtu Olomouckého kraje</w:t>
      </w:r>
    </w:p>
    <w:p w:rsidR="00E8742C" w:rsidRDefault="00E8742C" w:rsidP="00E8742C">
      <w:pPr>
        <w:ind w:left="567"/>
        <w:jc w:val="both"/>
      </w:pPr>
      <w:r>
        <w:t xml:space="preserve">(strana </w:t>
      </w:r>
      <w:r w:rsidR="0083013B">
        <w:t>5</w:t>
      </w:r>
      <w:r w:rsidR="009E66FF">
        <w:t xml:space="preserve"> - 6</w:t>
      </w:r>
      <w:r>
        <w:t>)</w:t>
      </w:r>
    </w:p>
    <w:p w:rsidR="00AE7515" w:rsidRDefault="00AE7515" w:rsidP="00E8742C">
      <w:pPr>
        <w:ind w:left="567"/>
        <w:jc w:val="both"/>
      </w:pPr>
    </w:p>
    <w:p w:rsidR="00E8742C" w:rsidRPr="001506A4" w:rsidRDefault="00AE7515" w:rsidP="00AE7515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506A4">
        <w:rPr>
          <w:u w:val="single"/>
        </w:rPr>
        <w:t>Příloha č. 2</w:t>
      </w:r>
    </w:p>
    <w:p w:rsidR="00AE7515" w:rsidRDefault="00AE7515" w:rsidP="00AE7515">
      <w:pPr>
        <w:pStyle w:val="Odstavecseseznamem"/>
        <w:ind w:left="567"/>
        <w:jc w:val="both"/>
      </w:pPr>
      <w:r>
        <w:t>Veřejnoprávní smlouva o poskytnutí dotace obci Vlčice</w:t>
      </w:r>
    </w:p>
    <w:p w:rsidR="00AE7515" w:rsidRDefault="00AE7515" w:rsidP="00AE7515">
      <w:pPr>
        <w:pStyle w:val="Odstavecseseznamem"/>
        <w:ind w:left="567"/>
        <w:jc w:val="both"/>
      </w:pPr>
      <w:r>
        <w:t xml:space="preserve">(strana </w:t>
      </w:r>
      <w:r w:rsidR="009E66FF">
        <w:t>7</w:t>
      </w:r>
      <w:r>
        <w:t xml:space="preserve"> -</w:t>
      </w:r>
      <w:r w:rsidR="002E3252">
        <w:t xml:space="preserve"> 1</w:t>
      </w:r>
      <w:r w:rsidR="009E66FF">
        <w:t>2</w:t>
      </w:r>
      <w:r>
        <w:t>)</w:t>
      </w:r>
    </w:p>
    <w:p w:rsidR="00AE7515" w:rsidRDefault="00AE7515" w:rsidP="00AE7515">
      <w:pPr>
        <w:pStyle w:val="Odstavecseseznamem"/>
        <w:ind w:left="567"/>
        <w:jc w:val="both"/>
      </w:pPr>
    </w:p>
    <w:p w:rsidR="00AE7515" w:rsidRPr="001506A4" w:rsidRDefault="00AE7515" w:rsidP="00AE7515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506A4">
        <w:rPr>
          <w:u w:val="single"/>
        </w:rPr>
        <w:t>Příloha č. 3</w:t>
      </w:r>
    </w:p>
    <w:p w:rsidR="00AE7515" w:rsidRDefault="00AE7515" w:rsidP="00AE7515">
      <w:pPr>
        <w:pStyle w:val="Odstavecseseznamem"/>
        <w:ind w:left="567"/>
        <w:jc w:val="both"/>
      </w:pPr>
      <w:r>
        <w:t>Veřejnoprávní smlouva o poskytnutí dotace obci Luká</w:t>
      </w:r>
    </w:p>
    <w:p w:rsidR="00744BCE" w:rsidRDefault="00AE7515" w:rsidP="00E8742C">
      <w:pPr>
        <w:ind w:left="567"/>
        <w:jc w:val="both"/>
      </w:pPr>
      <w:r>
        <w:t>(strana 1</w:t>
      </w:r>
      <w:r w:rsidR="009E66FF">
        <w:t>3</w:t>
      </w:r>
      <w:r>
        <w:t xml:space="preserve"> - </w:t>
      </w:r>
      <w:r w:rsidR="002E3252">
        <w:t>1</w:t>
      </w:r>
      <w:r w:rsidR="009E66FF">
        <w:t>8</w:t>
      </w:r>
      <w:r>
        <w:t>)</w:t>
      </w:r>
    </w:p>
    <w:p w:rsidR="00A245CC" w:rsidRDefault="00A245CC" w:rsidP="00E8742C">
      <w:pPr>
        <w:ind w:left="567"/>
        <w:jc w:val="both"/>
      </w:pPr>
    </w:p>
    <w:p w:rsidR="00A245CC" w:rsidRPr="001506A4" w:rsidRDefault="00A245CC" w:rsidP="00A245CC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506A4">
        <w:rPr>
          <w:u w:val="single"/>
        </w:rPr>
        <w:t xml:space="preserve">Příloha č. </w:t>
      </w:r>
      <w:r>
        <w:rPr>
          <w:u w:val="single"/>
        </w:rPr>
        <w:t>4</w:t>
      </w:r>
    </w:p>
    <w:p w:rsidR="00A245CC" w:rsidRDefault="00A245CC" w:rsidP="00A245CC">
      <w:pPr>
        <w:pStyle w:val="Odstavecseseznamem"/>
        <w:ind w:left="567"/>
        <w:jc w:val="both"/>
      </w:pPr>
      <w:r>
        <w:t>Veřejnoprávní smlouva o poskytnutí dotace městu Zlaté Hory</w:t>
      </w:r>
    </w:p>
    <w:p w:rsidR="00A245CC" w:rsidRPr="00E8742C" w:rsidRDefault="00A245CC" w:rsidP="00A245CC">
      <w:pPr>
        <w:ind w:left="567"/>
        <w:jc w:val="both"/>
      </w:pPr>
      <w:r>
        <w:t>(strana 1</w:t>
      </w:r>
      <w:r w:rsidR="009E66FF">
        <w:t>9</w:t>
      </w:r>
      <w:r>
        <w:t xml:space="preserve"> - 2</w:t>
      </w:r>
      <w:r w:rsidR="009E66FF">
        <w:t>4</w:t>
      </w:r>
      <w:r>
        <w:t>)</w:t>
      </w:r>
    </w:p>
    <w:p w:rsidR="00A245CC" w:rsidRDefault="00A245CC" w:rsidP="00CE67F2">
      <w:pPr>
        <w:jc w:val="both"/>
        <w:rPr>
          <w:u w:val="single"/>
        </w:rPr>
        <w:sectPr w:rsidR="00A245CC" w:rsidSect="001837C5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69" w:bottom="1134" w:left="1134" w:header="709" w:footer="709" w:gutter="0"/>
          <w:cols w:space="708"/>
          <w:docGrid w:linePitch="360"/>
        </w:sectPr>
      </w:pPr>
    </w:p>
    <w:tbl>
      <w:tblPr>
        <w:tblW w:w="1406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2168"/>
        <w:gridCol w:w="5930"/>
        <w:gridCol w:w="1417"/>
        <w:gridCol w:w="992"/>
        <w:gridCol w:w="1418"/>
        <w:gridCol w:w="1293"/>
      </w:tblGrid>
      <w:tr w:rsidR="008166EA" w:rsidRPr="008166EA" w:rsidTr="009E66FF">
        <w:trPr>
          <w:trHeight w:val="406"/>
        </w:trPr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Poř. číslo</w:t>
            </w:r>
          </w:p>
        </w:tc>
        <w:tc>
          <w:tcPr>
            <w:tcW w:w="21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5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Název akce/projektu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Celkové předpokládané náklady realizované akce/projektu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Termín akce/ realizace projektu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Požadovaná částka z rozpočtu OK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Návrh</w:t>
            </w:r>
          </w:p>
        </w:tc>
      </w:tr>
      <w:tr w:rsidR="008166EA" w:rsidRPr="008166EA" w:rsidTr="009E66FF">
        <w:trPr>
          <w:trHeight w:val="270"/>
        </w:trPr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Popis akce/projektu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E24DB" w:rsidRPr="008166EA" w:rsidTr="009E66FF">
        <w:trPr>
          <w:trHeight w:val="60"/>
        </w:trPr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Účel použití dotace na akci/projekt a jeho cíl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166EA" w:rsidRPr="008166EA" w:rsidTr="009E66FF">
        <w:trPr>
          <w:trHeight w:val="42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166EA" w:rsidRPr="008166EA" w:rsidRDefault="008166EA" w:rsidP="00A24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Město Litovel</w:t>
            </w:r>
          </w:p>
        </w:tc>
        <w:tc>
          <w:tcPr>
            <w:tcW w:w="59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Regenerace panelových sídlišť Uničovského předměstí v Litovli - ulice Gemerská, I. etapa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6EA" w:rsidRPr="008166EA" w:rsidRDefault="008166EA" w:rsidP="008166E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13 750 000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06-08/2016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6EA" w:rsidRPr="008166EA" w:rsidRDefault="008166EA" w:rsidP="008166E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4 000 000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8166EA" w:rsidRPr="008166EA" w:rsidTr="009E66FF">
        <w:trPr>
          <w:trHeight w:val="60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Obec, městská část hlavního města Prahy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Účelem použití dotace je financování stavebních prací projektu „Regenerace panelových sídlišť Uničovského předměstí v Litovli - ulice Gemerská, I. etapa“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66EA" w:rsidRPr="008166EA" w:rsidTr="009E66FF">
        <w:trPr>
          <w:trHeight w:val="21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00299138</w:t>
            </w:r>
          </w:p>
        </w:tc>
        <w:tc>
          <w:tcPr>
            <w:tcW w:w="5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Předmětem projektu jsou revitalizační práce na ulici Gemerské - nové komunikace, parkoviště, bezbariérové chodníky, veřejné osvětlení a městský rozhlas, stanoviště tříděného odpadu. Termín realizace červen 2016 - srpen 2016.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nevyhovět</w:t>
            </w:r>
          </w:p>
        </w:tc>
      </w:tr>
      <w:tr w:rsidR="008166EA" w:rsidRPr="008166EA" w:rsidTr="009E66FF">
        <w:trPr>
          <w:trHeight w:val="21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Havlíčkova 818/56</w:t>
            </w:r>
          </w:p>
        </w:tc>
        <w:tc>
          <w:tcPr>
            <w:tcW w:w="5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166EA" w:rsidRPr="008166EA" w:rsidTr="009E66FF">
        <w:trPr>
          <w:trHeight w:val="21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78401</w:t>
            </w:r>
            <w:r>
              <w:rPr>
                <w:rFonts w:ascii="Tahoma" w:hAnsi="Tahoma" w:cs="Tahoma"/>
                <w:sz w:val="16"/>
                <w:szCs w:val="16"/>
              </w:rPr>
              <w:t xml:space="preserve"> Litovel</w:t>
            </w:r>
          </w:p>
        </w:tc>
        <w:tc>
          <w:tcPr>
            <w:tcW w:w="5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E24DB" w:rsidRPr="008166EA" w:rsidTr="009E66FF">
        <w:trPr>
          <w:trHeight w:val="7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166EA" w:rsidRPr="008166EA" w:rsidTr="009E66FF">
        <w:trPr>
          <w:trHeight w:val="420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166EA" w:rsidRPr="008166EA" w:rsidRDefault="008166EA" w:rsidP="00A24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Obec Vlčice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Oprava místní komunikace ve Vojtovicích na parcele č. 837/2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6EA" w:rsidRPr="008166EA" w:rsidRDefault="008166EA" w:rsidP="008166E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753 447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07-08/2016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6EA" w:rsidRPr="008166EA" w:rsidRDefault="008166EA" w:rsidP="008166E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602 757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602 757</w:t>
            </w:r>
          </w:p>
        </w:tc>
      </w:tr>
      <w:tr w:rsidR="008166EA" w:rsidRPr="008166EA" w:rsidTr="009E66FF">
        <w:trPr>
          <w:trHeight w:val="420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Obec, městská část hlavního města Prahy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Oprava místní komunikace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66EA" w:rsidRPr="008166EA" w:rsidTr="009E66FF">
        <w:trPr>
          <w:trHeight w:val="210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00636045</w:t>
            </w:r>
          </w:p>
        </w:tc>
        <w:tc>
          <w:tcPr>
            <w:tcW w:w="5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Oprava místní komunikace, která je v místní části Vojtovice. Bude částečně odstraněna provizorní svrchní vrstva, která zde byla umístěna po povodních a je poškozena. Doplnění chybějících úseků drtí a položení nové obrusné vrstvy. Termín 7-8/2016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vyhovět</w:t>
            </w:r>
          </w:p>
        </w:tc>
      </w:tr>
      <w:tr w:rsidR="008166EA" w:rsidRPr="008166EA" w:rsidTr="009E66FF">
        <w:trPr>
          <w:trHeight w:val="210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Vlčice 95</w:t>
            </w:r>
          </w:p>
        </w:tc>
        <w:tc>
          <w:tcPr>
            <w:tcW w:w="5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166EA" w:rsidRPr="008166EA" w:rsidTr="009E66FF">
        <w:trPr>
          <w:trHeight w:val="210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79065</w:t>
            </w:r>
            <w:r>
              <w:rPr>
                <w:rFonts w:ascii="Tahoma" w:hAnsi="Tahoma" w:cs="Tahoma"/>
                <w:sz w:val="16"/>
                <w:szCs w:val="16"/>
              </w:rPr>
              <w:t xml:space="preserve"> Vlčice</w:t>
            </w:r>
          </w:p>
        </w:tc>
        <w:tc>
          <w:tcPr>
            <w:tcW w:w="5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E24DB" w:rsidRPr="008166EA" w:rsidTr="009E66FF">
        <w:trPr>
          <w:trHeight w:val="79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166EA" w:rsidRPr="008166EA" w:rsidTr="009E66FF">
        <w:trPr>
          <w:trHeight w:val="210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166EA" w:rsidRPr="008166EA" w:rsidRDefault="00A245CC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Obec Luká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„Oprava místní komunikace Javoříčko-Bouzov“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6EA" w:rsidRPr="008166EA" w:rsidRDefault="008166EA" w:rsidP="008166E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2 220 472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06-09/2016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6EA" w:rsidRPr="008166EA" w:rsidRDefault="008166EA" w:rsidP="008166E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1 000 000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1 000 000</w:t>
            </w:r>
          </w:p>
        </w:tc>
      </w:tr>
      <w:tr w:rsidR="008166EA" w:rsidRPr="008166EA" w:rsidTr="009E66FF">
        <w:trPr>
          <w:trHeight w:val="420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Obec, městská část hlavního města Prahy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Oprava místní komunikace - součást cyklotrasy Javoříčko-Bouzov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66EA" w:rsidRPr="008166EA" w:rsidTr="009E66FF">
        <w:trPr>
          <w:trHeight w:val="210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00299171</w:t>
            </w:r>
          </w:p>
        </w:tc>
        <w:tc>
          <w:tcPr>
            <w:tcW w:w="5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Zhotovení nového živičného povrchu komunikace, oprava silně poškozených míst. Termín 06-09/2016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vyhovět</w:t>
            </w:r>
          </w:p>
        </w:tc>
      </w:tr>
      <w:tr w:rsidR="008166EA" w:rsidRPr="008166EA" w:rsidTr="009E66FF">
        <w:trPr>
          <w:trHeight w:val="210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Luká 80</w:t>
            </w:r>
          </w:p>
        </w:tc>
        <w:tc>
          <w:tcPr>
            <w:tcW w:w="5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166EA" w:rsidRPr="008166EA" w:rsidTr="009E66FF">
        <w:trPr>
          <w:trHeight w:val="210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78324</w:t>
            </w:r>
            <w:r>
              <w:rPr>
                <w:rFonts w:ascii="Tahoma" w:hAnsi="Tahoma" w:cs="Tahoma"/>
                <w:sz w:val="16"/>
                <w:szCs w:val="16"/>
              </w:rPr>
              <w:t xml:space="preserve"> Luká</w:t>
            </w:r>
          </w:p>
        </w:tc>
        <w:tc>
          <w:tcPr>
            <w:tcW w:w="5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E24DB" w:rsidRPr="008166EA" w:rsidTr="009E66FF">
        <w:trPr>
          <w:trHeight w:val="70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166EA" w:rsidRPr="008166EA" w:rsidTr="009E66FF">
        <w:trPr>
          <w:trHeight w:val="210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166EA" w:rsidRPr="008166EA" w:rsidRDefault="00A245CC" w:rsidP="00A24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Město Zlaté Hory</w:t>
            </w:r>
          </w:p>
        </w:tc>
        <w:tc>
          <w:tcPr>
            <w:tcW w:w="59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Obnova mostů v Ondřejovicích.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6EA" w:rsidRPr="008166EA" w:rsidRDefault="008166EA" w:rsidP="008166E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8 583 914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08-12/2016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6EA" w:rsidRPr="008166EA" w:rsidRDefault="008166EA" w:rsidP="008166E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1 500 000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8166EA" w:rsidRPr="008166EA" w:rsidTr="009E66FF">
        <w:trPr>
          <w:trHeight w:val="630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Obec, městská část hlavního města Prahy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Jde o přestavbu 2 mostů v Ondřejovicích zničených povodní v 05/2014 - jde o stavební objekty SO 204 a SO 205.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66EA" w:rsidRPr="008166EA" w:rsidTr="009E66FF">
        <w:trPr>
          <w:trHeight w:val="210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00296481</w:t>
            </w:r>
          </w:p>
        </w:tc>
        <w:tc>
          <w:tcPr>
            <w:tcW w:w="5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Po povodních v Ondřejovicích v 05/2014 bylo zničeno 15 mostů a lávek. Jeden most realizovalo město Zlaté Hory v roce 2015. Zbývá výstavba 14 mostů a lávek, na 2 objekty žádá město Zlaté Hory o podporu Olomoucký kraj.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nevyhovět</w:t>
            </w:r>
          </w:p>
        </w:tc>
      </w:tr>
      <w:tr w:rsidR="008166EA" w:rsidRPr="008166EA" w:rsidTr="009E66FF">
        <w:trPr>
          <w:trHeight w:val="210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Bezručova 144</w:t>
            </w:r>
          </w:p>
        </w:tc>
        <w:tc>
          <w:tcPr>
            <w:tcW w:w="59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166EA" w:rsidRPr="008166EA" w:rsidTr="009E66FF">
        <w:trPr>
          <w:trHeight w:val="210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79376</w:t>
            </w:r>
            <w:r>
              <w:rPr>
                <w:rFonts w:ascii="Tahoma" w:hAnsi="Tahoma" w:cs="Tahoma"/>
                <w:sz w:val="16"/>
                <w:szCs w:val="16"/>
              </w:rPr>
              <w:t xml:space="preserve"> Zlaté Hory</w:t>
            </w:r>
          </w:p>
        </w:tc>
        <w:tc>
          <w:tcPr>
            <w:tcW w:w="59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166EA" w:rsidRPr="008166EA" w:rsidTr="009E66FF">
        <w:trPr>
          <w:trHeight w:val="70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6EA" w:rsidRPr="008166EA" w:rsidRDefault="008166EA" w:rsidP="008166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9E66FF" w:rsidRPr="00DA4662" w:rsidTr="009E66FF">
        <w:trPr>
          <w:trHeight w:val="210"/>
        </w:trPr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66FF" w:rsidRDefault="009E66FF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  <w:shd w:val="clear" w:color="auto" w:fill="auto"/>
          </w:tcPr>
          <w:p w:rsidR="009E66FF" w:rsidRPr="00DA4662" w:rsidRDefault="009E66FF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30" w:type="dxa"/>
            <w:tcBorders>
              <w:top w:val="single" w:sz="4" w:space="0" w:color="auto"/>
            </w:tcBorders>
            <w:shd w:val="clear" w:color="auto" w:fill="auto"/>
          </w:tcPr>
          <w:p w:rsidR="009E66FF" w:rsidRPr="00DA4662" w:rsidRDefault="009E66FF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66FF" w:rsidRPr="00DA4662" w:rsidRDefault="009E66FF" w:rsidP="003065F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66FF" w:rsidRPr="00DA4662" w:rsidRDefault="009E66FF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66FF" w:rsidRPr="00DA4662" w:rsidRDefault="009E66FF" w:rsidP="003065F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66FF" w:rsidRDefault="009E66FF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66FF" w:rsidRPr="00DA4662" w:rsidTr="009E66FF">
        <w:trPr>
          <w:trHeight w:val="210"/>
        </w:trPr>
        <w:tc>
          <w:tcPr>
            <w:tcW w:w="848" w:type="dxa"/>
            <w:shd w:val="clear" w:color="auto" w:fill="auto"/>
            <w:noWrap/>
          </w:tcPr>
          <w:p w:rsidR="009E66FF" w:rsidRDefault="009E66FF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</w:tcPr>
          <w:p w:rsidR="009E66FF" w:rsidRPr="00DA4662" w:rsidRDefault="009E66FF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30" w:type="dxa"/>
            <w:shd w:val="clear" w:color="auto" w:fill="auto"/>
          </w:tcPr>
          <w:p w:rsidR="009E66FF" w:rsidRPr="00DA4662" w:rsidRDefault="009E66FF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E66FF" w:rsidRPr="00DA4662" w:rsidRDefault="009E66FF" w:rsidP="003065F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66FF" w:rsidRPr="00DA4662" w:rsidRDefault="009E66FF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E66FF" w:rsidRPr="00DA4662" w:rsidRDefault="009E66FF" w:rsidP="003065F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E66FF" w:rsidRDefault="009E66FF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66FF" w:rsidRPr="00DA4662" w:rsidTr="009E66FF">
        <w:trPr>
          <w:trHeight w:val="210"/>
        </w:trPr>
        <w:tc>
          <w:tcPr>
            <w:tcW w:w="848" w:type="dxa"/>
            <w:shd w:val="clear" w:color="auto" w:fill="auto"/>
            <w:noWrap/>
          </w:tcPr>
          <w:p w:rsidR="009E66FF" w:rsidRDefault="009E66FF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</w:tcPr>
          <w:p w:rsidR="009E66FF" w:rsidRPr="00DA4662" w:rsidRDefault="009E66FF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30" w:type="dxa"/>
            <w:shd w:val="clear" w:color="auto" w:fill="auto"/>
          </w:tcPr>
          <w:p w:rsidR="009E66FF" w:rsidRPr="00DA4662" w:rsidRDefault="009E66FF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E66FF" w:rsidRPr="00DA4662" w:rsidRDefault="009E66FF" w:rsidP="003065F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66FF" w:rsidRPr="00DA4662" w:rsidRDefault="009E66FF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E66FF" w:rsidRPr="00DA4662" w:rsidRDefault="009E66FF" w:rsidP="003065F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E66FF" w:rsidRDefault="009E66FF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66FF" w:rsidRPr="00DA4662" w:rsidTr="009E66FF">
        <w:trPr>
          <w:trHeight w:val="210"/>
        </w:trPr>
        <w:tc>
          <w:tcPr>
            <w:tcW w:w="848" w:type="dxa"/>
            <w:shd w:val="clear" w:color="auto" w:fill="auto"/>
            <w:noWrap/>
          </w:tcPr>
          <w:p w:rsidR="009E66FF" w:rsidRDefault="009E66FF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</w:tcPr>
          <w:p w:rsidR="009E66FF" w:rsidRPr="00DA4662" w:rsidRDefault="009E66FF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30" w:type="dxa"/>
            <w:shd w:val="clear" w:color="auto" w:fill="auto"/>
          </w:tcPr>
          <w:p w:rsidR="009E66FF" w:rsidRPr="00DA4662" w:rsidRDefault="009E66FF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E66FF" w:rsidRPr="00DA4662" w:rsidRDefault="009E66FF" w:rsidP="003065F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66FF" w:rsidRPr="00DA4662" w:rsidRDefault="009E66FF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E66FF" w:rsidRPr="00DA4662" w:rsidRDefault="009E66FF" w:rsidP="003065F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E66FF" w:rsidRDefault="009E66FF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7772E" w:rsidRPr="00DA4662" w:rsidTr="009E66FF">
        <w:trPr>
          <w:trHeight w:val="210"/>
        </w:trPr>
        <w:tc>
          <w:tcPr>
            <w:tcW w:w="848" w:type="dxa"/>
            <w:shd w:val="clear" w:color="auto" w:fill="auto"/>
            <w:noWrap/>
          </w:tcPr>
          <w:p w:rsidR="00D7772E" w:rsidRDefault="00D7772E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</w:tcPr>
          <w:p w:rsidR="00D7772E" w:rsidRPr="00DA4662" w:rsidRDefault="00D7772E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30" w:type="dxa"/>
            <w:shd w:val="clear" w:color="auto" w:fill="auto"/>
          </w:tcPr>
          <w:p w:rsidR="00D7772E" w:rsidRPr="00DA4662" w:rsidRDefault="00D7772E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7772E" w:rsidRPr="00DA4662" w:rsidRDefault="00D7772E" w:rsidP="003065F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772E" w:rsidRPr="00DA4662" w:rsidRDefault="00D7772E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7772E" w:rsidRPr="00DA4662" w:rsidRDefault="00D7772E" w:rsidP="003065F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D7772E" w:rsidRDefault="00D7772E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7772E" w:rsidRPr="00DA4662" w:rsidTr="009E66FF">
        <w:trPr>
          <w:trHeight w:val="210"/>
        </w:trPr>
        <w:tc>
          <w:tcPr>
            <w:tcW w:w="848" w:type="dxa"/>
            <w:shd w:val="clear" w:color="auto" w:fill="auto"/>
            <w:noWrap/>
          </w:tcPr>
          <w:p w:rsidR="00D7772E" w:rsidRDefault="00D7772E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</w:tcPr>
          <w:p w:rsidR="00D7772E" w:rsidRPr="00DA4662" w:rsidRDefault="00D7772E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30" w:type="dxa"/>
            <w:shd w:val="clear" w:color="auto" w:fill="auto"/>
          </w:tcPr>
          <w:p w:rsidR="00D7772E" w:rsidRPr="00DA4662" w:rsidRDefault="00D7772E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7772E" w:rsidRPr="00DA4662" w:rsidRDefault="00D7772E" w:rsidP="003065F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772E" w:rsidRPr="00DA4662" w:rsidRDefault="00D7772E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7772E" w:rsidRPr="00DA4662" w:rsidRDefault="00D7772E" w:rsidP="003065F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D7772E" w:rsidRDefault="00D7772E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7772E" w:rsidRPr="00DA4662" w:rsidTr="009E66FF">
        <w:trPr>
          <w:trHeight w:val="210"/>
        </w:trPr>
        <w:tc>
          <w:tcPr>
            <w:tcW w:w="848" w:type="dxa"/>
            <w:shd w:val="clear" w:color="auto" w:fill="auto"/>
            <w:noWrap/>
          </w:tcPr>
          <w:p w:rsidR="00D7772E" w:rsidRDefault="00D7772E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</w:tcPr>
          <w:p w:rsidR="00D7772E" w:rsidRPr="00DA4662" w:rsidRDefault="00D7772E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30" w:type="dxa"/>
            <w:shd w:val="clear" w:color="auto" w:fill="auto"/>
          </w:tcPr>
          <w:p w:rsidR="00D7772E" w:rsidRPr="00DA4662" w:rsidRDefault="00D7772E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7772E" w:rsidRPr="00DA4662" w:rsidRDefault="00D7772E" w:rsidP="003065F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772E" w:rsidRPr="00DA4662" w:rsidRDefault="00D7772E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7772E" w:rsidRPr="00DA4662" w:rsidRDefault="00D7772E" w:rsidP="003065F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D7772E" w:rsidRDefault="00D7772E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66FF" w:rsidRPr="00DA4662" w:rsidTr="009E66FF">
        <w:trPr>
          <w:trHeight w:val="210"/>
        </w:trPr>
        <w:tc>
          <w:tcPr>
            <w:tcW w:w="848" w:type="dxa"/>
            <w:shd w:val="clear" w:color="auto" w:fill="auto"/>
            <w:noWrap/>
          </w:tcPr>
          <w:p w:rsidR="009E66FF" w:rsidRDefault="009E66FF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</w:tcPr>
          <w:p w:rsidR="009E66FF" w:rsidRPr="00DA4662" w:rsidRDefault="009E66FF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30" w:type="dxa"/>
            <w:shd w:val="clear" w:color="auto" w:fill="auto"/>
          </w:tcPr>
          <w:p w:rsidR="009E66FF" w:rsidRPr="00DA4662" w:rsidRDefault="009E66FF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E66FF" w:rsidRPr="00DA4662" w:rsidRDefault="009E66FF" w:rsidP="003065F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66FF" w:rsidRPr="00DA4662" w:rsidRDefault="009E66FF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E66FF" w:rsidRPr="00DA4662" w:rsidRDefault="009E66FF" w:rsidP="003065F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E66FF" w:rsidRDefault="009E66FF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66FF" w:rsidRPr="00DA4662" w:rsidTr="009E66FF">
        <w:trPr>
          <w:trHeight w:val="210"/>
        </w:trPr>
        <w:tc>
          <w:tcPr>
            <w:tcW w:w="848" w:type="dxa"/>
            <w:shd w:val="clear" w:color="auto" w:fill="auto"/>
            <w:noWrap/>
          </w:tcPr>
          <w:p w:rsidR="009E66FF" w:rsidRDefault="009E66FF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</w:tcPr>
          <w:p w:rsidR="009E66FF" w:rsidRPr="00DA4662" w:rsidRDefault="009E66FF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30" w:type="dxa"/>
            <w:shd w:val="clear" w:color="auto" w:fill="auto"/>
          </w:tcPr>
          <w:p w:rsidR="009E66FF" w:rsidRPr="00DA4662" w:rsidRDefault="009E66FF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E66FF" w:rsidRPr="00DA4662" w:rsidRDefault="009E66FF" w:rsidP="003065F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66FF" w:rsidRPr="00DA4662" w:rsidRDefault="009E66FF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E66FF" w:rsidRPr="00DA4662" w:rsidRDefault="009E66FF" w:rsidP="003065F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9E66FF" w:rsidRDefault="009E66FF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66FF" w:rsidRPr="00DA4662" w:rsidTr="009E66FF">
        <w:trPr>
          <w:trHeight w:val="210"/>
        </w:trP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E66FF" w:rsidRDefault="009E66FF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:rsidR="009E66FF" w:rsidRPr="00DA4662" w:rsidRDefault="009E66FF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30" w:type="dxa"/>
            <w:tcBorders>
              <w:bottom w:val="single" w:sz="4" w:space="0" w:color="auto"/>
            </w:tcBorders>
            <w:shd w:val="clear" w:color="auto" w:fill="auto"/>
          </w:tcPr>
          <w:p w:rsidR="009E66FF" w:rsidRPr="00DA4662" w:rsidRDefault="009E66FF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66FF" w:rsidRPr="00DA4662" w:rsidRDefault="009E66FF" w:rsidP="003065F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66FF" w:rsidRPr="00DA4662" w:rsidRDefault="009E66FF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66FF" w:rsidRPr="00DA4662" w:rsidRDefault="009E66FF" w:rsidP="003065F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66FF" w:rsidRDefault="009E66FF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66FF" w:rsidRPr="00DA4662" w:rsidTr="009E66FF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45CC" w:rsidRPr="00DA4662" w:rsidRDefault="009E66FF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5CC" w:rsidRPr="00DA4662" w:rsidRDefault="00A245CC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4662">
              <w:rPr>
                <w:rFonts w:ascii="Tahoma" w:hAnsi="Tahoma" w:cs="Tahoma"/>
                <w:sz w:val="16"/>
                <w:szCs w:val="16"/>
              </w:rPr>
              <w:t>Město Zlaté Hory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  <w:r w:rsidRPr="00DA4662">
              <w:rPr>
                <w:rFonts w:ascii="Tahoma" w:hAnsi="Tahoma" w:cs="Tahoma"/>
                <w:sz w:val="16"/>
                <w:szCs w:val="16"/>
              </w:rPr>
              <w:t>Přestavba mostů v Ondřejovicích.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CC" w:rsidRPr="00DA4662" w:rsidRDefault="00A245CC" w:rsidP="003065F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A4662">
              <w:rPr>
                <w:rFonts w:ascii="Tahoma" w:hAnsi="Tahoma" w:cs="Tahoma"/>
                <w:sz w:val="16"/>
                <w:szCs w:val="16"/>
              </w:rPr>
              <w:t>13 463 904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CC" w:rsidRPr="00DA4662" w:rsidRDefault="00A245CC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4662">
              <w:rPr>
                <w:rFonts w:ascii="Tahoma" w:hAnsi="Tahoma" w:cs="Tahoma"/>
                <w:sz w:val="16"/>
                <w:szCs w:val="16"/>
              </w:rPr>
              <w:t>08-12/2016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CC" w:rsidRPr="00DA4662" w:rsidRDefault="00A245CC" w:rsidP="003065F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A4662">
              <w:rPr>
                <w:rFonts w:ascii="Tahoma" w:hAnsi="Tahoma" w:cs="Tahoma"/>
                <w:sz w:val="16"/>
                <w:szCs w:val="16"/>
              </w:rPr>
              <w:t>5 000 000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CC" w:rsidRPr="00DA4662" w:rsidRDefault="00A245CC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DA4662">
              <w:rPr>
                <w:rFonts w:ascii="Tahoma" w:hAnsi="Tahoma" w:cs="Tahoma"/>
                <w:sz w:val="16"/>
                <w:szCs w:val="16"/>
              </w:rPr>
              <w:t xml:space="preserve"> 000 000</w:t>
            </w:r>
          </w:p>
        </w:tc>
      </w:tr>
      <w:tr w:rsidR="009E66FF" w:rsidRPr="00DA4662" w:rsidTr="009E66FF">
        <w:trPr>
          <w:trHeight w:val="63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5CC" w:rsidRPr="00DA4662" w:rsidRDefault="00A245CC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4662">
              <w:rPr>
                <w:rFonts w:ascii="Tahoma" w:hAnsi="Tahoma" w:cs="Tahoma"/>
                <w:sz w:val="16"/>
                <w:szCs w:val="16"/>
              </w:rPr>
              <w:t>Obec, městská část hlavního města Prahy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  <w:r w:rsidRPr="00DA4662">
              <w:rPr>
                <w:rFonts w:ascii="Tahoma" w:hAnsi="Tahoma" w:cs="Tahoma"/>
                <w:sz w:val="16"/>
                <w:szCs w:val="16"/>
              </w:rPr>
              <w:t>Jde o přestavbu 4 mostů v Ondřejovicích zničených povodní v 05/2014 - stavební objekty SO 204, SO 205, SO 206 a SO 208.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66FF" w:rsidRPr="00DA4662" w:rsidTr="009E66FF">
        <w:trPr>
          <w:trHeight w:val="21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5CC" w:rsidRPr="00DA4662" w:rsidRDefault="00A245CC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4662">
              <w:rPr>
                <w:rFonts w:ascii="Tahoma" w:hAnsi="Tahoma" w:cs="Tahoma"/>
                <w:sz w:val="16"/>
                <w:szCs w:val="16"/>
              </w:rPr>
              <w:t>00296481</w:t>
            </w:r>
          </w:p>
        </w:tc>
        <w:tc>
          <w:tcPr>
            <w:tcW w:w="5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  <w:r w:rsidRPr="00DA4662">
              <w:rPr>
                <w:rFonts w:ascii="Tahoma" w:hAnsi="Tahoma" w:cs="Tahoma"/>
                <w:sz w:val="16"/>
                <w:szCs w:val="16"/>
              </w:rPr>
              <w:t>Po povodních v Ondřejovicích v 05/2014 bylo zničeno 15 mostů a lávek. Jeden most realizovalo město Zlaté Hory v roce 2015. Zbývá výstavba 14 mostů a lávek, na 4 objekty žádá město Zlaté Hory o podporu Olomoucký kraj.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9E66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66FF" w:rsidRPr="00DA4662" w:rsidTr="009E66FF">
        <w:trPr>
          <w:trHeight w:val="21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5CC" w:rsidRPr="00DA4662" w:rsidRDefault="00A245CC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4662">
              <w:rPr>
                <w:rFonts w:ascii="Tahoma" w:hAnsi="Tahoma" w:cs="Tahoma"/>
                <w:sz w:val="16"/>
                <w:szCs w:val="16"/>
              </w:rPr>
              <w:t>nám. Svobody 80</w:t>
            </w:r>
          </w:p>
        </w:tc>
        <w:tc>
          <w:tcPr>
            <w:tcW w:w="5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FF" w:rsidRDefault="009E66FF" w:rsidP="009E66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245CC" w:rsidRDefault="009E66FF" w:rsidP="009E66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vyhovět</w:t>
            </w:r>
          </w:p>
          <w:p w:rsidR="009E66FF" w:rsidRPr="009E66FF" w:rsidRDefault="009E66FF" w:rsidP="009E66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E66FF" w:rsidRPr="00DA4662" w:rsidTr="009E66FF">
        <w:trPr>
          <w:trHeight w:val="21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5CC" w:rsidRPr="00DA4662" w:rsidRDefault="00A245CC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4662">
              <w:rPr>
                <w:rFonts w:ascii="Tahoma" w:hAnsi="Tahoma" w:cs="Tahoma"/>
                <w:sz w:val="16"/>
                <w:szCs w:val="16"/>
              </w:rPr>
              <w:t>79376</w:t>
            </w:r>
          </w:p>
        </w:tc>
        <w:tc>
          <w:tcPr>
            <w:tcW w:w="5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66FF" w:rsidRPr="00DA4662" w:rsidTr="009E66FF">
        <w:trPr>
          <w:trHeight w:val="22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5CC" w:rsidRPr="00DA4662" w:rsidRDefault="00A245CC" w:rsidP="003065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4662">
              <w:rPr>
                <w:rFonts w:ascii="Tahoma" w:hAnsi="Tahoma" w:cs="Tahoma"/>
                <w:sz w:val="16"/>
                <w:szCs w:val="16"/>
              </w:rPr>
              <w:t>Zlaté Hory</w:t>
            </w:r>
          </w:p>
        </w:tc>
        <w:tc>
          <w:tcPr>
            <w:tcW w:w="5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CC" w:rsidRPr="00DA4662" w:rsidRDefault="00A245CC" w:rsidP="003065F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66EA" w:rsidRPr="008166EA" w:rsidTr="009E66FF">
        <w:trPr>
          <w:trHeight w:val="270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9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  <w:r w:rsidRPr="008166EA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EA" w:rsidRPr="008166EA" w:rsidRDefault="009E66FF" w:rsidP="008166E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38 771 737</w:t>
            </w:r>
            <w:r w:rsidR="008166EA"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EA" w:rsidRPr="008166EA" w:rsidRDefault="008166EA" w:rsidP="008166EA">
            <w:pPr>
              <w:jc w:val="center"/>
              <w:rPr>
                <w:sz w:val="16"/>
                <w:szCs w:val="16"/>
              </w:rPr>
            </w:pPr>
            <w:r w:rsidRPr="008166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EA" w:rsidRPr="008166EA" w:rsidRDefault="009E66FF" w:rsidP="009E66FF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="008166EA"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102 757 Kč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66EA" w:rsidRPr="008166EA" w:rsidRDefault="009E66FF" w:rsidP="008166E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="008166EA"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602 757 Kč</w:t>
            </w:r>
          </w:p>
        </w:tc>
      </w:tr>
      <w:tr w:rsidR="008166EA" w:rsidRPr="008166EA" w:rsidTr="009E66FF">
        <w:trPr>
          <w:trHeight w:val="21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66EA" w:rsidRPr="008166EA" w:rsidTr="009E66FF">
        <w:trPr>
          <w:trHeight w:val="210"/>
        </w:trPr>
        <w:tc>
          <w:tcPr>
            <w:tcW w:w="8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EA" w:rsidRPr="008166EA" w:rsidRDefault="008166EA" w:rsidP="009E66F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Podkladový materiál pro jednání</w:t>
            </w:r>
            <w:r w:rsidR="009E66F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Zastupitelstva</w:t>
            </w: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Olomouckého kraje dne: </w:t>
            </w:r>
            <w:r w:rsidR="009E66FF">
              <w:rPr>
                <w:rFonts w:ascii="Tahoma" w:hAnsi="Tahoma" w:cs="Tahoma"/>
                <w:b/>
                <w:bCs/>
                <w:sz w:val="16"/>
                <w:szCs w:val="16"/>
              </w:rPr>
              <w:t>24</w:t>
            </w: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.06.2016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66EA" w:rsidRPr="008166EA" w:rsidTr="009E66FF">
        <w:trPr>
          <w:trHeight w:val="21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Název DT: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Individuální žádost o dotaci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66EA" w:rsidRPr="008166EA" w:rsidTr="009E66FF">
        <w:trPr>
          <w:trHeight w:val="21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Typ dotačního titulu: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6EA">
              <w:rPr>
                <w:rFonts w:ascii="Tahoma" w:hAnsi="Tahoma" w:cs="Tahoma"/>
                <w:b/>
                <w:bCs/>
                <w:sz w:val="16"/>
                <w:szCs w:val="16"/>
              </w:rPr>
              <w:t>krajský dotační titul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EA" w:rsidRPr="008166EA" w:rsidRDefault="008166EA" w:rsidP="008166E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114E79" w:rsidRDefault="00114E79" w:rsidP="00DA4662">
      <w:pPr>
        <w:jc w:val="both"/>
        <w:rPr>
          <w:sz w:val="20"/>
          <w:szCs w:val="20"/>
        </w:rPr>
      </w:pPr>
    </w:p>
    <w:p w:rsidR="00114E79" w:rsidRDefault="00114E79" w:rsidP="00DA4662">
      <w:pPr>
        <w:jc w:val="both"/>
        <w:rPr>
          <w:sz w:val="20"/>
          <w:szCs w:val="20"/>
        </w:rPr>
        <w:sectPr w:rsidR="00114E79" w:rsidSect="005E24DB">
          <w:headerReference w:type="default" r:id="rId12"/>
          <w:footerReference w:type="default" r:id="rId13"/>
          <w:pgSz w:w="16838" w:h="11906" w:orient="landscape"/>
          <w:pgMar w:top="1560" w:right="1417" w:bottom="1417" w:left="1417" w:header="708" w:footer="561" w:gutter="0"/>
          <w:cols w:space="708"/>
          <w:docGrid w:linePitch="360"/>
        </w:sectPr>
      </w:pPr>
    </w:p>
    <w:p w:rsidR="00F408C6" w:rsidRPr="00CF3E3E" w:rsidRDefault="00F408C6" w:rsidP="00F408C6">
      <w:pPr>
        <w:jc w:val="center"/>
        <w:outlineLvl w:val="0"/>
        <w:rPr>
          <w:b/>
          <w:bCs/>
          <w:sz w:val="28"/>
          <w:szCs w:val="28"/>
        </w:rPr>
      </w:pPr>
      <w:r w:rsidRPr="00CF3E3E">
        <w:rPr>
          <w:b/>
          <w:bCs/>
          <w:sz w:val="28"/>
          <w:szCs w:val="28"/>
        </w:rPr>
        <w:t>Smlouva o poskytnutí dotace</w:t>
      </w:r>
    </w:p>
    <w:p w:rsidR="00F408C6" w:rsidRPr="00CF3E3E" w:rsidRDefault="00F408C6" w:rsidP="00F408C6">
      <w:pPr>
        <w:spacing w:after="120"/>
        <w:jc w:val="center"/>
        <w:rPr>
          <w:i/>
          <w:sz w:val="22"/>
          <w:szCs w:val="22"/>
        </w:rPr>
      </w:pPr>
      <w:r w:rsidRPr="00CF3E3E">
        <w:rPr>
          <w:sz w:val="22"/>
          <w:szCs w:val="22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CF3E3E">
        <w:rPr>
          <w:i/>
          <w:sz w:val="22"/>
          <w:szCs w:val="22"/>
        </w:rPr>
        <w:t xml:space="preserve"> </w:t>
      </w:r>
    </w:p>
    <w:p w:rsidR="00F408C6" w:rsidRPr="005C68D4" w:rsidRDefault="00F408C6" w:rsidP="00F408C6">
      <w:pPr>
        <w:jc w:val="both"/>
      </w:pPr>
    </w:p>
    <w:p w:rsidR="00F408C6" w:rsidRPr="005C68D4" w:rsidRDefault="00F408C6" w:rsidP="00F408C6">
      <w:pPr>
        <w:spacing w:after="120"/>
        <w:jc w:val="both"/>
        <w:outlineLvl w:val="0"/>
        <w:rPr>
          <w:b/>
          <w:bCs/>
        </w:rPr>
      </w:pPr>
      <w:r w:rsidRPr="005C68D4">
        <w:rPr>
          <w:b/>
          <w:bCs/>
        </w:rPr>
        <w:t>Olomoucký kraj</w:t>
      </w:r>
    </w:p>
    <w:p w:rsidR="00F408C6" w:rsidRPr="005C68D4" w:rsidRDefault="00F408C6" w:rsidP="00F408C6">
      <w:pPr>
        <w:spacing w:after="120"/>
        <w:jc w:val="both"/>
        <w:outlineLvl w:val="0"/>
      </w:pPr>
      <w:r w:rsidRPr="005C68D4">
        <w:t>Jeremenkova 40a, 779 11 Olomouc</w:t>
      </w:r>
    </w:p>
    <w:p w:rsidR="00F408C6" w:rsidRPr="005C68D4" w:rsidRDefault="00F408C6" w:rsidP="00F408C6">
      <w:pPr>
        <w:spacing w:after="120"/>
        <w:jc w:val="both"/>
      </w:pPr>
      <w:r w:rsidRPr="005C68D4">
        <w:t>IČ: 60609460</w:t>
      </w:r>
    </w:p>
    <w:p w:rsidR="00F408C6" w:rsidRPr="005C68D4" w:rsidRDefault="00F408C6" w:rsidP="00F408C6">
      <w:pPr>
        <w:spacing w:after="120"/>
        <w:jc w:val="both"/>
      </w:pPr>
      <w:r w:rsidRPr="005C68D4">
        <w:t>DIČ: CZ60609460</w:t>
      </w:r>
    </w:p>
    <w:p w:rsidR="00F408C6" w:rsidRDefault="00F408C6" w:rsidP="00F408C6">
      <w:pPr>
        <w:spacing w:after="120"/>
        <w:jc w:val="both"/>
        <w:rPr>
          <w:i/>
          <w:iCs/>
        </w:rPr>
      </w:pPr>
      <w:r w:rsidRPr="005C68D4">
        <w:t>Zastoupený:  </w:t>
      </w:r>
      <w:r>
        <w:t>Ing. Jiřím Rozbořilem,</w:t>
      </w:r>
      <w:r w:rsidRPr="005C68D4">
        <w:t xml:space="preserve"> hejtmanem</w:t>
      </w:r>
      <w:r w:rsidRPr="005C68D4">
        <w:rPr>
          <w:i/>
          <w:iCs/>
        </w:rPr>
        <w:t xml:space="preserve"> </w:t>
      </w:r>
    </w:p>
    <w:p w:rsidR="00F408C6" w:rsidRPr="005C68D4" w:rsidRDefault="00F408C6" w:rsidP="00F408C6">
      <w:pPr>
        <w:spacing w:after="120"/>
        <w:jc w:val="both"/>
      </w:pPr>
      <w:r w:rsidRPr="005C68D4">
        <w:t>Bankovní spojení:</w:t>
      </w:r>
      <w:r>
        <w:t xml:space="preserve"> 27-4228120277/0100</w:t>
      </w:r>
    </w:p>
    <w:p w:rsidR="00F408C6" w:rsidRPr="005C68D4" w:rsidRDefault="00F408C6" w:rsidP="00F408C6">
      <w:pPr>
        <w:jc w:val="both"/>
      </w:pPr>
      <w:r w:rsidRPr="005C68D4">
        <w:t>(dále jen „</w:t>
      </w:r>
      <w:r w:rsidRPr="005C68D4">
        <w:rPr>
          <w:b/>
          <w:bCs/>
        </w:rPr>
        <w:t>poskytovatel</w:t>
      </w:r>
      <w:r w:rsidRPr="005C68D4">
        <w:rPr>
          <w:bCs/>
        </w:rPr>
        <w:t>“</w:t>
      </w:r>
      <w:r w:rsidRPr="005C68D4">
        <w:t>)</w:t>
      </w:r>
    </w:p>
    <w:p w:rsidR="00F408C6" w:rsidRPr="005C68D4" w:rsidRDefault="00F408C6" w:rsidP="00F408C6">
      <w:pPr>
        <w:spacing w:after="120"/>
        <w:jc w:val="both"/>
      </w:pPr>
    </w:p>
    <w:p w:rsidR="00F408C6" w:rsidRPr="005C68D4" w:rsidRDefault="00F408C6" w:rsidP="00F408C6">
      <w:pPr>
        <w:spacing w:after="120"/>
        <w:jc w:val="both"/>
      </w:pPr>
      <w:r w:rsidRPr="005C68D4">
        <w:t>a</w:t>
      </w:r>
    </w:p>
    <w:p w:rsidR="00F408C6" w:rsidRPr="00F408C6" w:rsidRDefault="00F408C6" w:rsidP="00F408C6">
      <w:pPr>
        <w:spacing w:after="120"/>
        <w:jc w:val="both"/>
        <w:rPr>
          <w:b/>
        </w:rPr>
      </w:pPr>
      <w:r>
        <w:rPr>
          <w:b/>
        </w:rPr>
        <w:t>obec Vlčice</w:t>
      </w:r>
    </w:p>
    <w:p w:rsidR="00F408C6" w:rsidRPr="00F408C6" w:rsidRDefault="00F408C6" w:rsidP="00F408C6">
      <w:pPr>
        <w:spacing w:after="120"/>
        <w:jc w:val="both"/>
      </w:pPr>
      <w:r w:rsidRPr="00F408C6">
        <w:rPr>
          <w:bCs/>
        </w:rPr>
        <w:t>Vlčice 95, 790 65 Vlčice</w:t>
      </w:r>
    </w:p>
    <w:p w:rsidR="00F408C6" w:rsidRPr="00F408C6" w:rsidRDefault="00F408C6" w:rsidP="00F408C6">
      <w:pPr>
        <w:spacing w:after="120"/>
        <w:jc w:val="both"/>
      </w:pPr>
      <w:r w:rsidRPr="00F408C6">
        <w:rPr>
          <w:bCs/>
        </w:rPr>
        <w:t>IČ</w:t>
      </w:r>
      <w:r>
        <w:rPr>
          <w:bCs/>
        </w:rPr>
        <w:t>: 00636045</w:t>
      </w:r>
    </w:p>
    <w:p w:rsidR="00F408C6" w:rsidRPr="005C68D4" w:rsidRDefault="00F408C6" w:rsidP="00F408C6">
      <w:pPr>
        <w:spacing w:after="120"/>
        <w:jc w:val="both"/>
      </w:pPr>
      <w:r w:rsidRPr="00F408C6">
        <w:rPr>
          <w:bCs/>
        </w:rPr>
        <w:t xml:space="preserve">Zastoupený: Ing. Josefem Fojtkem, </w:t>
      </w:r>
      <w:r w:rsidR="00254B4C">
        <w:rPr>
          <w:bCs/>
        </w:rPr>
        <w:t>starostou</w:t>
      </w:r>
    </w:p>
    <w:p w:rsidR="00F408C6" w:rsidRPr="00F408C6" w:rsidRDefault="00F408C6" w:rsidP="00F408C6">
      <w:pPr>
        <w:spacing w:after="120"/>
        <w:jc w:val="both"/>
        <w:outlineLvl w:val="0"/>
        <w:rPr>
          <w:bCs/>
        </w:rPr>
      </w:pPr>
      <w:r w:rsidRPr="00F408C6">
        <w:rPr>
          <w:bCs/>
        </w:rPr>
        <w:t>Bankovní spojení</w:t>
      </w:r>
      <w:r>
        <w:rPr>
          <w:bCs/>
        </w:rPr>
        <w:t xml:space="preserve">: </w:t>
      </w:r>
      <w:r w:rsidR="00D11906">
        <w:rPr>
          <w:bCs/>
        </w:rPr>
        <w:t>153925872/0300</w:t>
      </w:r>
    </w:p>
    <w:p w:rsidR="00F408C6" w:rsidRPr="005C68D4" w:rsidRDefault="00F408C6" w:rsidP="00F408C6">
      <w:pPr>
        <w:spacing w:after="120"/>
        <w:jc w:val="both"/>
      </w:pPr>
      <w:r w:rsidRPr="005C68D4">
        <w:t>(dále jen „</w:t>
      </w:r>
      <w:r w:rsidRPr="005C68D4">
        <w:rPr>
          <w:b/>
          <w:bCs/>
        </w:rPr>
        <w:t>příjemce</w:t>
      </w:r>
      <w:r w:rsidRPr="005C68D4">
        <w:rPr>
          <w:bCs/>
        </w:rPr>
        <w:t>“</w:t>
      </w:r>
      <w:r w:rsidRPr="005C68D4">
        <w:t>)</w:t>
      </w:r>
    </w:p>
    <w:p w:rsidR="00F408C6" w:rsidRPr="005C68D4" w:rsidRDefault="00F408C6" w:rsidP="00F408C6">
      <w:pPr>
        <w:spacing w:after="120"/>
        <w:jc w:val="both"/>
      </w:pPr>
    </w:p>
    <w:p w:rsidR="00F408C6" w:rsidRPr="00CF3E3E" w:rsidRDefault="00F408C6" w:rsidP="00F408C6">
      <w:pPr>
        <w:snapToGrid w:val="0"/>
        <w:spacing w:before="120" w:after="120"/>
        <w:jc w:val="center"/>
        <w:rPr>
          <w:b/>
          <w:bCs/>
        </w:rPr>
      </w:pPr>
      <w:r w:rsidRPr="00CF3E3E">
        <w:rPr>
          <w:b/>
          <w:bCs/>
        </w:rPr>
        <w:t>uzavírají níže uvedeného dne, měsíce a roku</w:t>
      </w:r>
    </w:p>
    <w:p w:rsidR="00F408C6" w:rsidRPr="00CF3E3E" w:rsidRDefault="00F408C6" w:rsidP="00F408C6">
      <w:pPr>
        <w:snapToGrid w:val="0"/>
        <w:spacing w:before="120" w:after="120"/>
        <w:jc w:val="center"/>
        <w:rPr>
          <w:b/>
          <w:bCs/>
        </w:rPr>
      </w:pPr>
      <w:r w:rsidRPr="00CF3E3E">
        <w:rPr>
          <w:b/>
          <w:bCs/>
        </w:rPr>
        <w:t>tuto smlouvu o poskytnutí dotace:</w:t>
      </w:r>
    </w:p>
    <w:p w:rsidR="00F408C6" w:rsidRPr="00CF3E3E" w:rsidRDefault="00F408C6" w:rsidP="00F408C6">
      <w:pPr>
        <w:spacing w:before="360" w:after="360"/>
        <w:jc w:val="center"/>
        <w:rPr>
          <w:b/>
          <w:bCs/>
        </w:rPr>
      </w:pPr>
      <w:r w:rsidRPr="00CF3E3E">
        <w:rPr>
          <w:b/>
          <w:bCs/>
        </w:rPr>
        <w:t>I.</w:t>
      </w:r>
    </w:p>
    <w:p w:rsidR="00F408C6" w:rsidRPr="00CF3E3E" w:rsidRDefault="00F408C6" w:rsidP="00F408C6">
      <w:pPr>
        <w:numPr>
          <w:ilvl w:val="0"/>
          <w:numId w:val="9"/>
        </w:numPr>
        <w:spacing w:after="120"/>
        <w:jc w:val="both"/>
      </w:pPr>
      <w:r w:rsidRPr="00CF3E3E">
        <w:t>Poskytovatel se na základě této smlouvy zavazuje poskytnout příjemci dotaci ve výši</w:t>
      </w:r>
      <w:r w:rsidR="00D11906">
        <w:t xml:space="preserve"> </w:t>
      </w:r>
      <w:r w:rsidR="00D11906" w:rsidRPr="00D11906">
        <w:rPr>
          <w:b/>
        </w:rPr>
        <w:t>602 757</w:t>
      </w:r>
      <w:r w:rsidRPr="00D11906">
        <w:rPr>
          <w:b/>
        </w:rPr>
        <w:t xml:space="preserve"> Kč</w:t>
      </w:r>
      <w:r w:rsidRPr="00CF3E3E">
        <w:t>, slovy:</w:t>
      </w:r>
      <w:r w:rsidR="00D11906">
        <w:t xml:space="preserve"> šestsetdvatisícesedmsetpadesátsedm</w:t>
      </w:r>
      <w:r w:rsidRPr="00CF3E3E">
        <w:t xml:space="preserve"> korun českých (dále jen „dotace“).</w:t>
      </w:r>
    </w:p>
    <w:p w:rsidR="00FD549C" w:rsidRDefault="00F408C6" w:rsidP="00F408C6">
      <w:pPr>
        <w:numPr>
          <w:ilvl w:val="0"/>
          <w:numId w:val="9"/>
        </w:numPr>
        <w:spacing w:after="120"/>
        <w:jc w:val="both"/>
      </w:pPr>
      <w:r w:rsidRPr="00CF3E3E">
        <w:t xml:space="preserve">Účelem poskytnutí dotace je </w:t>
      </w:r>
      <w:r w:rsidR="00FD549C">
        <w:t xml:space="preserve">projekt </w:t>
      </w:r>
      <w:r w:rsidR="005C6148">
        <w:rPr>
          <w:b/>
        </w:rPr>
        <w:t>„Oprava místní komunikace ve </w:t>
      </w:r>
      <w:r w:rsidR="00FD549C" w:rsidRPr="00FD549C">
        <w:rPr>
          <w:b/>
        </w:rPr>
        <w:t>Vojtovicích na parcele č. 837/2“</w:t>
      </w:r>
      <w:r w:rsidRPr="00CF3E3E">
        <w:t xml:space="preserve"> (dále také „akce“</w:t>
      </w:r>
      <w:r w:rsidR="00D6007A">
        <w:t xml:space="preserve"> nebo „stavba“</w:t>
      </w:r>
      <w:r w:rsidRPr="00CF3E3E">
        <w:t xml:space="preserve">). </w:t>
      </w:r>
    </w:p>
    <w:p w:rsidR="00F408C6" w:rsidRPr="00CF3E3E" w:rsidRDefault="00F408C6" w:rsidP="00FD549C">
      <w:pPr>
        <w:spacing w:after="120"/>
        <w:ind w:left="567"/>
        <w:jc w:val="both"/>
      </w:pPr>
      <w:r w:rsidRPr="00CF3E3E">
        <w:t>Dotace bude poskytnuta převodem na bankovní účet příjemce uvedený v záhlaví této smlouvy do 21 dnů ode dne uzavření této smlouvy</w:t>
      </w:r>
      <w:r w:rsidRPr="00FD549C">
        <w:rPr>
          <w:i/>
          <w:iCs/>
        </w:rPr>
        <w:t>.</w:t>
      </w:r>
      <w:r w:rsidRPr="00CF3E3E">
        <w:t xml:space="preserve"> Dnem poskytnutí dotace je den připsání finančních prostředků na účet příjemce.</w:t>
      </w:r>
    </w:p>
    <w:p w:rsidR="00FD549C" w:rsidRDefault="00F408C6" w:rsidP="00F408C6">
      <w:pPr>
        <w:numPr>
          <w:ilvl w:val="0"/>
          <w:numId w:val="9"/>
        </w:numPr>
        <w:spacing w:after="120"/>
        <w:jc w:val="both"/>
      </w:pPr>
      <w:r w:rsidRPr="00CF3E3E">
        <w:t>Dotace se posk</w:t>
      </w:r>
      <w:r>
        <w:t>ytuje na účel stanovený v čl. I</w:t>
      </w:r>
      <w:r w:rsidRPr="00CF3E3E">
        <w:t xml:space="preserve"> odst. 2 této smlouvy jako dotace investiční. </w:t>
      </w:r>
    </w:p>
    <w:p w:rsidR="00F408C6" w:rsidRPr="00CF3E3E" w:rsidRDefault="00F408C6" w:rsidP="00D6007A">
      <w:pPr>
        <w:pStyle w:val="Odstavecseseznamem"/>
        <w:numPr>
          <w:ilvl w:val="0"/>
          <w:numId w:val="30"/>
        </w:numPr>
        <w:spacing w:after="120"/>
        <w:ind w:left="567" w:hanging="567"/>
        <w:jc w:val="both"/>
      </w:pPr>
      <w:r w:rsidRPr="00CF3E3E"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F408C6" w:rsidRPr="005C68D4" w:rsidRDefault="00F408C6" w:rsidP="00F408C6">
      <w:pPr>
        <w:keepNext/>
        <w:spacing w:before="360" w:after="360"/>
        <w:jc w:val="center"/>
        <w:outlineLvl w:val="0"/>
        <w:rPr>
          <w:b/>
          <w:bCs/>
        </w:rPr>
      </w:pPr>
      <w:r w:rsidRPr="005C68D4">
        <w:rPr>
          <w:b/>
          <w:bCs/>
        </w:rPr>
        <w:t>II.</w:t>
      </w:r>
    </w:p>
    <w:p w:rsidR="00F408C6" w:rsidRPr="00B40142" w:rsidRDefault="00F408C6" w:rsidP="00F408C6">
      <w:pPr>
        <w:numPr>
          <w:ilvl w:val="0"/>
          <w:numId w:val="11"/>
        </w:numPr>
        <w:tabs>
          <w:tab w:val="left" w:pos="8100"/>
        </w:tabs>
        <w:spacing w:after="120"/>
        <w:jc w:val="both"/>
        <w:rPr>
          <w:iCs/>
        </w:rPr>
      </w:pPr>
      <w:r w:rsidRPr="00B40142">
        <w:t>Příjemce dotaci přijímá a zavazuje se ji použít výlučně v souladu s účelem poskytnutí dotace dle čl. I odst. 2 a 4 této smlouvy, v souladu s podmínkami stanovenými v této smlouvě a v souladu s</w:t>
      </w:r>
      <w:r w:rsidR="007E4CF3">
        <w:t> usnesením Zastupitelstva Olomouckého kraje č. UZ/xx/xx/2016 ze dne 24. 6. 2016</w:t>
      </w:r>
      <w:r w:rsidRPr="00B40142">
        <w:rPr>
          <w:i/>
          <w:iCs/>
        </w:rPr>
        <w:t xml:space="preserve">. </w:t>
      </w:r>
      <w:r w:rsidRPr="00B40142">
        <w:t>Dotace musí být použita hospodárně. Příjemce je oprávněn dotaci použít pouze na</w:t>
      </w:r>
      <w:r w:rsidR="007E4CF3">
        <w:t xml:space="preserve"> </w:t>
      </w:r>
      <w:r w:rsidR="00F574CD">
        <w:t xml:space="preserve">výdaje související s </w:t>
      </w:r>
      <w:r w:rsidR="007E4CF3">
        <w:t>oprav</w:t>
      </w:r>
      <w:r w:rsidR="00F574CD">
        <w:t>o</w:t>
      </w:r>
      <w:r w:rsidR="007E4CF3">
        <w:t>u komunikace v místní části Vojtovice, doplnění</w:t>
      </w:r>
      <w:r w:rsidR="001C41B7">
        <w:t>m</w:t>
      </w:r>
      <w:r w:rsidR="007E4CF3">
        <w:t xml:space="preserve"> chybějících úseků drtí a položení</w:t>
      </w:r>
      <w:r w:rsidR="001C41B7">
        <w:t>m</w:t>
      </w:r>
      <w:r w:rsidR="007E4CF3">
        <w:t xml:space="preserve"> nové obrusné vrstvy</w:t>
      </w:r>
      <w:r w:rsidRPr="00B40142">
        <w:rPr>
          <w:i/>
          <w:iCs/>
        </w:rPr>
        <w:t>.</w:t>
      </w:r>
    </w:p>
    <w:p w:rsidR="00F408C6" w:rsidRPr="00B40142" w:rsidRDefault="00F408C6" w:rsidP="00F408C6">
      <w:pPr>
        <w:tabs>
          <w:tab w:val="left" w:pos="8100"/>
        </w:tabs>
        <w:spacing w:after="120"/>
        <w:ind w:left="567"/>
        <w:jc w:val="both"/>
        <w:rPr>
          <w:iCs/>
        </w:rPr>
      </w:pPr>
      <w:r w:rsidRPr="00B40142">
        <w:rPr>
          <w:iCs/>
        </w:rPr>
        <w:t xml:space="preserve">Je-li příjemce plátce daně z přidané hodnoty (dále jen DPH) a může uplatnit odpočet DPH ve vazbě na ekonomickou </w:t>
      </w:r>
      <w:r w:rsidR="005C6148">
        <w:rPr>
          <w:iCs/>
        </w:rPr>
        <w:t>činnost, která zakládá nárok na </w:t>
      </w:r>
      <w:r w:rsidRPr="00B40142">
        <w:rPr>
          <w:iCs/>
        </w:rPr>
        <w:t>odpočet daně podle § 72 odst. 1 zákona č. 235/2004 Sb., o dani z přidané hodnoty, v platném znění (dále jen „ZDPH“), a to v plné nebo částečné výši</w:t>
      </w:r>
      <w:r w:rsidR="007E4CF3">
        <w:rPr>
          <w:iCs/>
        </w:rPr>
        <w:br/>
      </w:r>
      <w:r w:rsidRPr="00B40142">
        <w:rPr>
          <w:iCs/>
        </w:rPr>
        <w:t xml:space="preserve">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</w:t>
      </w:r>
      <w:r w:rsidR="007E4CF3">
        <w:rPr>
          <w:iCs/>
        </w:rPr>
        <w:t> </w:t>
      </w:r>
      <w:r w:rsidRPr="00B40142">
        <w:rPr>
          <w:iCs/>
        </w:rPr>
        <w:t>souvislosti s realizací projektu, na který byla d</w:t>
      </w:r>
      <w:r w:rsidR="005C6148">
        <w:rPr>
          <w:iCs/>
        </w:rPr>
        <w:t>otace poskytnuta, a to nárok na </w:t>
      </w:r>
      <w:r w:rsidRPr="00B40142">
        <w:rPr>
          <w:iCs/>
        </w:rPr>
        <w:t>odpočet v plné či částečné výši, uvádí na veškerých vyúčtovacích dokladech finanční částky bez DPH odpovídající výši, která mohla být uplatněna v odpočtu daně  na základě daňového přiznání k DPH. P</w:t>
      </w:r>
      <w:r w:rsidR="005C6148">
        <w:rPr>
          <w:iCs/>
        </w:rPr>
        <w:t>říjemce – neplátce DPH uvádí na </w:t>
      </w:r>
      <w:r w:rsidRPr="00B40142">
        <w:rPr>
          <w:iCs/>
        </w:rPr>
        <w:t xml:space="preserve">veškerých vyúčtovacích dokladech finanční částky včetně DPH. </w:t>
      </w:r>
    </w:p>
    <w:p w:rsidR="00F408C6" w:rsidRPr="00B40142" w:rsidRDefault="00F408C6" w:rsidP="00F408C6">
      <w:pPr>
        <w:spacing w:after="120"/>
        <w:ind w:left="567"/>
        <w:jc w:val="both"/>
        <w:rPr>
          <w:iCs/>
        </w:rPr>
      </w:pPr>
      <w:r w:rsidRPr="00B40142">
        <w:rPr>
          <w:iCs/>
        </w:rPr>
        <w:t xml:space="preserve">Dotaci nelze rovněž použít na úhradu ostatních daní. </w:t>
      </w:r>
    </w:p>
    <w:p w:rsidR="00F408C6" w:rsidRPr="00B40142" w:rsidRDefault="00F408C6" w:rsidP="00F408C6">
      <w:pPr>
        <w:spacing w:after="120"/>
        <w:ind w:left="567"/>
        <w:jc w:val="both"/>
      </w:pPr>
      <w:r w:rsidRPr="00B40142">
        <w:t>Bez předchozího písemného souhlasu poskytovatele nesmí příjemce dotaci nebo její část poskytnout třetí osobě, není-li touto smlouvou stanoveno jinak.</w:t>
      </w:r>
    </w:p>
    <w:p w:rsidR="00F408C6" w:rsidRPr="00B40142" w:rsidRDefault="00F408C6" w:rsidP="00F408C6">
      <w:pPr>
        <w:spacing w:after="120"/>
        <w:ind w:left="567"/>
        <w:jc w:val="both"/>
      </w:pPr>
      <w:r w:rsidRPr="00B40142">
        <w:t xml:space="preserve">Příjemce je povinen vést dotaci ve svém účetnictví odděleně. </w:t>
      </w:r>
    </w:p>
    <w:p w:rsidR="00F408C6" w:rsidRPr="00B40142" w:rsidRDefault="00F408C6" w:rsidP="00F408C6">
      <w:pPr>
        <w:numPr>
          <w:ilvl w:val="0"/>
          <w:numId w:val="11"/>
        </w:numPr>
        <w:spacing w:after="120"/>
        <w:jc w:val="both"/>
        <w:rPr>
          <w:i/>
          <w:iCs/>
        </w:rPr>
      </w:pPr>
      <w:r w:rsidRPr="00B40142">
        <w:t xml:space="preserve">Příjemce je povinen použít poskytnutou dotaci nejpozději do </w:t>
      </w:r>
      <w:r w:rsidR="007E4CF3" w:rsidRPr="007E4CF3">
        <w:rPr>
          <w:b/>
        </w:rPr>
        <w:t>31. 12. 2016</w:t>
      </w:r>
      <w:r w:rsidRPr="00B40142">
        <w:rPr>
          <w:i/>
          <w:iCs/>
        </w:rPr>
        <w:t xml:space="preserve">. </w:t>
      </w:r>
    </w:p>
    <w:p w:rsidR="00F408C6" w:rsidRPr="00B40142" w:rsidRDefault="00F408C6" w:rsidP="00F408C6">
      <w:pPr>
        <w:spacing w:after="120"/>
        <w:ind w:left="567"/>
        <w:jc w:val="both"/>
        <w:rPr>
          <w:i/>
          <w:iCs/>
        </w:rPr>
      </w:pPr>
      <w:r w:rsidRPr="00B40142">
        <w:rPr>
          <w:iCs/>
        </w:rPr>
        <w:t xml:space="preserve">Příjemce je oprávněn použít dotaci také na úhradu nákladů vynaložených příjemcem v souladu s účelem poskytnutí dotace dle čl. I odst. 2 a 4 této smlouvy a podmínkami užití dotace dle čl. II odst. 1 této smlouvy v období </w:t>
      </w:r>
      <w:r w:rsidR="007E4CF3">
        <w:rPr>
          <w:iCs/>
        </w:rPr>
        <w:br/>
      </w:r>
      <w:r w:rsidRPr="00B40142">
        <w:rPr>
          <w:iCs/>
        </w:rPr>
        <w:t xml:space="preserve">od </w:t>
      </w:r>
      <w:r w:rsidR="007E4CF3">
        <w:rPr>
          <w:iCs/>
        </w:rPr>
        <w:t>1. 1. 2016</w:t>
      </w:r>
      <w:r w:rsidRPr="00B40142">
        <w:rPr>
          <w:iCs/>
        </w:rPr>
        <w:t xml:space="preserve"> do uzavření této smlouvy.</w:t>
      </w:r>
    </w:p>
    <w:p w:rsidR="00F408C6" w:rsidRPr="00B40142" w:rsidRDefault="00F408C6" w:rsidP="00F408C6">
      <w:pPr>
        <w:numPr>
          <w:ilvl w:val="0"/>
          <w:numId w:val="11"/>
        </w:numPr>
        <w:spacing w:after="120"/>
        <w:jc w:val="both"/>
      </w:pPr>
      <w:r w:rsidRPr="00B40142">
        <w:t>Příjemce je povinen umožnit poskytovateli provedení kontroly dodržení účelu a</w:t>
      </w:r>
      <w:r w:rsidR="007E4CF3">
        <w:t> </w:t>
      </w:r>
      <w:r w:rsidRPr="00B40142">
        <w:t>podmínek použití poskytnuté dotace. Při této kontrole je příjemce povinen vyvíjet veškerou poskytov</w:t>
      </w:r>
      <w:r>
        <w:t>atelem požadovanou součinnost.</w:t>
      </w:r>
    </w:p>
    <w:p w:rsidR="00F408C6" w:rsidRPr="007E4CF3" w:rsidRDefault="00F408C6" w:rsidP="00F408C6">
      <w:pPr>
        <w:numPr>
          <w:ilvl w:val="0"/>
          <w:numId w:val="11"/>
        </w:numPr>
        <w:tabs>
          <w:tab w:val="left" w:pos="540"/>
        </w:tabs>
        <w:spacing w:after="120"/>
        <w:jc w:val="both"/>
      </w:pPr>
      <w:r w:rsidRPr="007E4CF3">
        <w:t xml:space="preserve">Příjemce je povinen nejpozději do </w:t>
      </w:r>
      <w:r w:rsidR="007E4CF3" w:rsidRPr="00254B4C">
        <w:rPr>
          <w:b/>
        </w:rPr>
        <w:t>31. 1. 2017</w:t>
      </w:r>
      <w:r w:rsidRPr="007E4CF3">
        <w:t xml:space="preserve"> předložit poskytovateli vyúčtování poskytnuté dotace (dále jen „vyúčtování“). </w:t>
      </w:r>
    </w:p>
    <w:p w:rsidR="00F408C6" w:rsidRPr="00B40142" w:rsidRDefault="00F408C6" w:rsidP="00F408C6">
      <w:pPr>
        <w:tabs>
          <w:tab w:val="left" w:pos="540"/>
        </w:tabs>
        <w:spacing w:after="120"/>
        <w:ind w:left="540"/>
        <w:jc w:val="both"/>
      </w:pPr>
      <w:r w:rsidRPr="00B40142">
        <w:t>Vyúčtování musí obsahovat:</w:t>
      </w:r>
    </w:p>
    <w:p w:rsidR="000005DC" w:rsidRDefault="00F408C6" w:rsidP="00F408C6">
      <w:pPr>
        <w:spacing w:after="120"/>
        <w:ind w:left="1287" w:hanging="720"/>
        <w:jc w:val="both"/>
      </w:pPr>
      <w:r w:rsidRPr="00B40142">
        <w:t>4.1.</w:t>
      </w:r>
      <w:r w:rsidRPr="00B40142">
        <w:tab/>
      </w:r>
      <w:r w:rsidRPr="00B7775D">
        <w:t>soupis</w:t>
      </w:r>
      <w:r w:rsidRPr="00B40142">
        <w:t xml:space="preserve"> celkových uskutečněných výdajů na akci, na jejíž realizaci byla poskytnuta dotace</w:t>
      </w:r>
      <w:r w:rsidRPr="005C68D4">
        <w:t xml:space="preserve"> dle této smlouvy, v rozsahu uvedeném v příloze č. 1 „Finanční </w:t>
      </w:r>
      <w:r w:rsidRPr="002C39F0">
        <w:t xml:space="preserve">vyúčtování </w:t>
      </w:r>
      <w:r w:rsidRPr="007E4CF3">
        <w:t>dotace poskytnuté v roce 2016</w:t>
      </w:r>
      <w:r w:rsidRPr="00C56DC2">
        <w:t>“</w:t>
      </w:r>
      <w:r w:rsidRPr="00C56DC2">
        <w:rPr>
          <w:color w:val="FF0000"/>
        </w:rPr>
        <w:t>.</w:t>
      </w:r>
      <w:r w:rsidRPr="002C39F0">
        <w:t xml:space="preserve"> </w:t>
      </w:r>
      <w:r w:rsidRPr="002C39F0">
        <w:rPr>
          <w:b/>
        </w:rPr>
        <w:t>Příloha č. 1 je</w:t>
      </w:r>
      <w:r w:rsidRPr="005C68D4">
        <w:rPr>
          <w:b/>
        </w:rPr>
        <w:t xml:space="preserve"> pro příjemce k dispozici </w:t>
      </w:r>
      <w:r w:rsidRPr="00B40142">
        <w:rPr>
          <w:b/>
        </w:rPr>
        <w:t xml:space="preserve">v elektronické formě na webu OK </w:t>
      </w:r>
      <w:hyperlink r:id="rId14" w:history="1">
        <w:r w:rsidRPr="00201267">
          <w:rPr>
            <w:rStyle w:val="Hypertextovodkaz"/>
            <w:b/>
          </w:rPr>
          <w:t>https://www.kr-olomoucky.cz/vyuctovani-prispevku-dotace-cl-3424.html</w:t>
        </w:r>
      </w:hyperlink>
      <w:r w:rsidRPr="00B40142">
        <w:t>.</w:t>
      </w:r>
      <w:r w:rsidRPr="00B91FAE">
        <w:t xml:space="preserve"> </w:t>
      </w:r>
      <w:r>
        <w:t xml:space="preserve"> </w:t>
      </w:r>
      <w:r w:rsidRPr="00B40142">
        <w:t xml:space="preserve">Soupis výdajů dle tohoto ustanovení doloží příjemce čestným prohlášením, že </w:t>
      </w:r>
      <w:r w:rsidRPr="005C68D4">
        <w:t>celkové uskutečněné výdaje uvedené v soupisu jsou pravdivé a úplné</w:t>
      </w:r>
    </w:p>
    <w:p w:rsidR="00F408C6" w:rsidRPr="00B40142" w:rsidRDefault="00F408C6" w:rsidP="00F408C6">
      <w:pPr>
        <w:spacing w:after="120"/>
        <w:ind w:left="1287" w:hanging="720"/>
        <w:jc w:val="both"/>
      </w:pPr>
      <w:r w:rsidRPr="00B40142">
        <w:t>4.2.</w:t>
      </w:r>
      <w:r w:rsidRPr="00B40142"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Pr="000005DC">
        <w:t>dotace poskytnuté v roce 2016</w:t>
      </w:r>
      <w:r w:rsidRPr="00C62A9D">
        <w:t>“</w:t>
      </w:r>
      <w:r w:rsidRPr="00B40142">
        <w:t>, doložený:</w:t>
      </w:r>
    </w:p>
    <w:p w:rsidR="00F408C6" w:rsidRPr="005C68D4" w:rsidRDefault="00F408C6" w:rsidP="00F408C6">
      <w:pPr>
        <w:numPr>
          <w:ilvl w:val="0"/>
          <w:numId w:val="12"/>
        </w:numPr>
        <w:spacing w:after="120"/>
        <w:jc w:val="both"/>
      </w:pPr>
      <w:r w:rsidRPr="005C68D4">
        <w:t>fotokopiemi faktur s podrobným rozpisem dodávky (případně dodacím listem), popřípadě jiných účetních dokladů včetně příloh, prokazujících vynaložení výdajů,</w:t>
      </w:r>
    </w:p>
    <w:p w:rsidR="00F408C6" w:rsidRPr="005C68D4" w:rsidRDefault="00F408C6" w:rsidP="00F408C6">
      <w:pPr>
        <w:numPr>
          <w:ilvl w:val="0"/>
          <w:numId w:val="12"/>
        </w:numPr>
        <w:spacing w:after="120"/>
        <w:jc w:val="both"/>
      </w:pPr>
      <w:r w:rsidRPr="005C68D4">
        <w:t>fotokopiemi výdajových dokladů včetně příloh (stvrzenky, paragony apod.), na základě kterých je pokladn</w:t>
      </w:r>
      <w:r w:rsidR="005C6148">
        <w:t>í doklad vystaven, a to pouze u </w:t>
      </w:r>
      <w:r w:rsidRPr="005C68D4">
        <w:t>jednotlivých výdajů přesahujících částku 1000 Kč. U jednotlivých výdajů do výše 1000 Kč doloží příjemce pouze soupis těchto výdajů,</w:t>
      </w:r>
    </w:p>
    <w:p w:rsidR="00F408C6" w:rsidRPr="005C68D4" w:rsidRDefault="00F408C6" w:rsidP="00F408C6">
      <w:pPr>
        <w:numPr>
          <w:ilvl w:val="0"/>
          <w:numId w:val="12"/>
        </w:numPr>
        <w:spacing w:after="120"/>
        <w:jc w:val="both"/>
      </w:pPr>
      <w:r w:rsidRPr="005C68D4">
        <w:t>fotokopiemi všech výpisů z bankovního účtu, které dokládají úhradu předložených faktur, s vyznačením dotčených plateb,</w:t>
      </w:r>
    </w:p>
    <w:p w:rsidR="00F408C6" w:rsidRPr="005C68D4" w:rsidRDefault="00F408C6" w:rsidP="00F408C6">
      <w:pPr>
        <w:numPr>
          <w:ilvl w:val="0"/>
          <w:numId w:val="12"/>
        </w:numPr>
        <w:spacing w:after="120"/>
        <w:jc w:val="both"/>
      </w:pPr>
      <w:r w:rsidRPr="005C68D4">
        <w:t>čestným prohlášením, že fotokopie předaných dokladů jsou shodné s originály a výdaje uvedené v soupisu jsou shodné se záznamy v účetnictví příjemce.</w:t>
      </w:r>
    </w:p>
    <w:p w:rsidR="00F408C6" w:rsidRPr="005F587F" w:rsidRDefault="00F408C6" w:rsidP="00F408C6">
      <w:pPr>
        <w:spacing w:after="120"/>
        <w:ind w:left="567"/>
        <w:jc w:val="both"/>
      </w:pPr>
      <w:r w:rsidRPr="005F587F">
        <w:t>Společně s vyúčtováním příjemce předloží poskytovateli závěrečnou zprávu.</w:t>
      </w:r>
    </w:p>
    <w:p w:rsidR="000005DC" w:rsidRDefault="000005DC" w:rsidP="000005DC">
      <w:pPr>
        <w:spacing w:after="120"/>
        <w:ind w:left="567"/>
        <w:jc w:val="both"/>
      </w:pPr>
      <w:r w:rsidRPr="00D30A81">
        <w:t>Závěrečná zpráva musí</w:t>
      </w:r>
      <w:r w:rsidR="00F574CD">
        <w:t xml:space="preserve"> být v listinné podobě a musí</w:t>
      </w:r>
      <w:r w:rsidRPr="00D30A81">
        <w:t xml:space="preserve"> obsahovat</w:t>
      </w:r>
      <w:r w:rsidRPr="00D30A81">
        <w:rPr>
          <w:i/>
          <w:iCs/>
        </w:rPr>
        <w:t xml:space="preserve"> </w:t>
      </w:r>
      <w:r w:rsidRPr="00D30A81">
        <w:rPr>
          <w:iCs/>
        </w:rPr>
        <w:t>věcné v</w:t>
      </w:r>
      <w:r>
        <w:rPr>
          <w:iCs/>
        </w:rPr>
        <w:t>yhodnocení dosažených cílů akce</w:t>
      </w:r>
      <w:r w:rsidRPr="00D30A81">
        <w:rPr>
          <w:i/>
          <w:iCs/>
        </w:rPr>
        <w:t xml:space="preserve">. </w:t>
      </w:r>
      <w:r w:rsidRPr="00D30A81">
        <w:t>Spolu se závěrečnou zprávou a</w:t>
      </w:r>
      <w:r w:rsidR="00F574CD">
        <w:t> </w:t>
      </w:r>
      <w:r w:rsidRPr="00D30A81">
        <w:t>vyúčtováním je příjemce povinen předložit poskytovateli</w:t>
      </w:r>
      <w:r w:rsidRPr="00761810">
        <w:rPr>
          <w:color w:val="FF0000"/>
        </w:rPr>
        <w:t xml:space="preserve">: </w:t>
      </w:r>
    </w:p>
    <w:p w:rsidR="000005DC" w:rsidRPr="00914584" w:rsidRDefault="000005DC" w:rsidP="000005DC">
      <w:pPr>
        <w:pStyle w:val="Odstavecseseznamem"/>
        <w:numPr>
          <w:ilvl w:val="0"/>
          <w:numId w:val="23"/>
        </w:numPr>
        <w:spacing w:after="120"/>
        <w:jc w:val="both"/>
      </w:pPr>
      <w:r w:rsidRPr="00914584">
        <w:t>kolaudační souhlas nebo čestné prohlášení, že ke stavbě není třeba kolaudační souhlas,</w:t>
      </w:r>
    </w:p>
    <w:p w:rsidR="000005DC" w:rsidRPr="00914584" w:rsidRDefault="000005DC" w:rsidP="000005DC">
      <w:pPr>
        <w:pStyle w:val="Odstavecseseznamem"/>
        <w:numPr>
          <w:ilvl w:val="0"/>
          <w:numId w:val="23"/>
        </w:numPr>
        <w:spacing w:after="120"/>
        <w:jc w:val="both"/>
      </w:pPr>
      <w:r w:rsidRPr="00914584">
        <w:t>v případě nedokončení akce čestné prohlášení s řádným odůvodněním nedokončení akce,</w:t>
      </w:r>
    </w:p>
    <w:p w:rsidR="000005DC" w:rsidRPr="00914584" w:rsidRDefault="000005DC" w:rsidP="000005DC">
      <w:pPr>
        <w:pStyle w:val="Odstavecseseznamem"/>
        <w:numPr>
          <w:ilvl w:val="0"/>
          <w:numId w:val="23"/>
        </w:numPr>
        <w:spacing w:after="120"/>
        <w:jc w:val="both"/>
      </w:pPr>
      <w:r w:rsidRPr="00914584">
        <w:t>fotodokumentaci místa před zahájením, v průběhu a po dokončení stavby a fotodokumentaci dokladující splnění povinnosti dle čl. II odst. 10.</w:t>
      </w:r>
    </w:p>
    <w:p w:rsidR="00F408C6" w:rsidRPr="00AF0E18" w:rsidRDefault="00F408C6" w:rsidP="00F408C6">
      <w:pPr>
        <w:numPr>
          <w:ilvl w:val="0"/>
          <w:numId w:val="11"/>
        </w:numPr>
        <w:spacing w:after="120"/>
        <w:jc w:val="both"/>
        <w:rPr>
          <w:i/>
        </w:rPr>
      </w:pPr>
      <w:r w:rsidRPr="00AF0E18"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</w:t>
      </w:r>
      <w:r w:rsidR="000005DC">
        <w:t> </w:t>
      </w:r>
      <w:r w:rsidRPr="00AF0E18">
        <w:t xml:space="preserve">rozpočtových pravidlech územních rozpočtů, ve znění pozdějších předpisů. </w:t>
      </w:r>
    </w:p>
    <w:p w:rsidR="00F408C6" w:rsidRPr="00B40142" w:rsidRDefault="00F408C6" w:rsidP="00F408C6">
      <w:pPr>
        <w:numPr>
          <w:ilvl w:val="0"/>
          <w:numId w:val="11"/>
        </w:numPr>
        <w:spacing w:after="120"/>
        <w:jc w:val="both"/>
      </w:pPr>
      <w:r w:rsidRPr="00B40142"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F408C6" w:rsidRPr="00B40142" w:rsidRDefault="00F408C6" w:rsidP="00F408C6">
      <w:pPr>
        <w:numPr>
          <w:ilvl w:val="0"/>
          <w:numId w:val="11"/>
        </w:numPr>
        <w:spacing w:after="120"/>
        <w:jc w:val="both"/>
        <w:rPr>
          <w:i/>
          <w:iCs/>
        </w:rPr>
      </w:pPr>
      <w:r w:rsidRPr="00B40142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408C6" w:rsidRPr="00B40142" w:rsidTr="00A4654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A46543">
            <w:pPr>
              <w:rPr>
                <w:rFonts w:eastAsia="Calibri"/>
                <w:b/>
              </w:rPr>
            </w:pPr>
            <w:r w:rsidRPr="00B40142">
              <w:rPr>
                <w:rFonts w:eastAsia="Calibri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A46543">
            <w:pPr>
              <w:rPr>
                <w:rFonts w:eastAsia="Calibri"/>
                <w:b/>
              </w:rPr>
            </w:pPr>
            <w:r w:rsidRPr="00B40142">
              <w:rPr>
                <w:rFonts w:eastAsia="Calibri"/>
                <w:b/>
              </w:rPr>
              <w:t>Výše odvodu v % z celkově poskytnuté dotace</w:t>
            </w:r>
          </w:p>
        </w:tc>
      </w:tr>
      <w:tr w:rsidR="00F408C6" w:rsidRPr="00B40142" w:rsidTr="00A4654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A46543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A46543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  <w:tr w:rsidR="00F408C6" w:rsidRPr="00B40142" w:rsidTr="00A4654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A46543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A46543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2%</w:t>
            </w:r>
          </w:p>
        </w:tc>
      </w:tr>
      <w:tr w:rsidR="00F408C6" w:rsidRPr="00B40142" w:rsidTr="00A4654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A46543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A46543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  <w:tr w:rsidR="00F408C6" w:rsidRPr="00B40142" w:rsidTr="00A4654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A46543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A46543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  <w:tr w:rsidR="00F408C6" w:rsidRPr="00B40142" w:rsidTr="00A4654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A46543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A46543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  <w:tr w:rsidR="00F408C6" w:rsidRPr="00B40142" w:rsidTr="00A4654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C6" w:rsidRPr="00B40142" w:rsidRDefault="00F408C6" w:rsidP="00A46543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A46543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</w:tbl>
    <w:p w:rsidR="00F408C6" w:rsidRPr="00B40142" w:rsidRDefault="00F408C6" w:rsidP="00F408C6">
      <w:pPr>
        <w:spacing w:after="120"/>
        <w:ind w:left="567"/>
        <w:jc w:val="both"/>
        <w:rPr>
          <w:iCs/>
        </w:rPr>
      </w:pPr>
    </w:p>
    <w:p w:rsidR="000005DC" w:rsidRDefault="000005DC" w:rsidP="000005DC">
      <w:pPr>
        <w:numPr>
          <w:ilvl w:val="0"/>
          <w:numId w:val="11"/>
        </w:numPr>
        <w:spacing w:after="120"/>
        <w:jc w:val="both"/>
      </w:pPr>
      <w:r>
        <w:t xml:space="preserve">V případě, že je příjemce dle této smlouvy povinen vrátit dotaci nebo její část, vrátí příjemce dotaci nebo její část na účet poskytovatele </w:t>
      </w:r>
      <w:r>
        <w:br/>
        <w:t xml:space="preserve">č. 27-4228120277/0100. </w:t>
      </w:r>
    </w:p>
    <w:p w:rsidR="000005DC" w:rsidRPr="003B64F9" w:rsidRDefault="000005DC" w:rsidP="000005DC">
      <w:pPr>
        <w:spacing w:after="120"/>
        <w:ind w:left="567"/>
        <w:jc w:val="both"/>
      </w:pPr>
      <w:r>
        <w:t xml:space="preserve">Případný odvod či penále se hradí na účet poskytovatele </w:t>
      </w:r>
      <w:r>
        <w:br/>
        <w:t>č. 27-4228</w:t>
      </w:r>
      <w:r w:rsidR="00F574CD">
        <w:t>1</w:t>
      </w:r>
      <w:r>
        <w:t>202</w:t>
      </w:r>
      <w:r w:rsidR="00F574CD">
        <w:t>7</w:t>
      </w:r>
      <w:r>
        <w:t>7/0100 na základě vystavené faktury.</w:t>
      </w:r>
    </w:p>
    <w:p w:rsidR="00F408C6" w:rsidRPr="00B40142" w:rsidRDefault="00F408C6" w:rsidP="00F408C6">
      <w:pPr>
        <w:numPr>
          <w:ilvl w:val="0"/>
          <w:numId w:val="11"/>
        </w:numPr>
        <w:tabs>
          <w:tab w:val="num" w:pos="747"/>
        </w:tabs>
        <w:spacing w:after="120"/>
        <w:jc w:val="both"/>
        <w:rPr>
          <w:i/>
          <w:iCs/>
        </w:rPr>
      </w:pPr>
      <w:r w:rsidRPr="00B40142"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 </w:t>
      </w:r>
    </w:p>
    <w:p w:rsidR="000005DC" w:rsidRPr="00D30A81" w:rsidRDefault="000005DC" w:rsidP="000005DC">
      <w:pPr>
        <w:numPr>
          <w:ilvl w:val="0"/>
          <w:numId w:val="11"/>
        </w:numPr>
        <w:spacing w:after="120"/>
        <w:jc w:val="both"/>
      </w:pPr>
      <w:r w:rsidRPr="00D30A81">
        <w:t>Příjemce je po dobu realizace akce, na niž je mu dotace</w:t>
      </w:r>
      <w:r w:rsidR="00F574CD">
        <w:t xml:space="preserve"> podle této smlouvy poskytována</w:t>
      </w:r>
      <w:r w:rsidRPr="00D30A81">
        <w:t>, a v</w:t>
      </w:r>
      <w:r>
        <w:t xml:space="preserve"> kalendářním </w:t>
      </w:r>
      <w:r w:rsidRPr="00D30A81">
        <w:t>roce následujícím</w:t>
      </w:r>
      <w:r>
        <w:t xml:space="preserve"> po skončení realizace akce</w:t>
      </w:r>
      <w:r w:rsidRPr="00D30A81">
        <w:t xml:space="preserve"> povinen zajistit propagaci poskytovatele formou reklamního panelu nebo tabule či plachty (dále jen „panel“), a</w:t>
      </w:r>
      <w:r>
        <w:t> </w:t>
      </w:r>
      <w:r w:rsidRPr="00D30A81">
        <w:t>to při splnění následujících podmínek:</w:t>
      </w:r>
    </w:p>
    <w:p w:rsidR="000005DC" w:rsidRDefault="000005DC" w:rsidP="000005DC">
      <w:pPr>
        <w:pStyle w:val="Odstavecseseznamem"/>
        <w:numPr>
          <w:ilvl w:val="0"/>
          <w:numId w:val="22"/>
        </w:numPr>
        <w:spacing w:after="120"/>
        <w:jc w:val="both"/>
      </w:pPr>
      <w:r>
        <w:t xml:space="preserve">panel z materiálu trvalé hodnoty (např. plast) musí mít rozměry nejméně </w:t>
      </w:r>
      <w:r>
        <w:br/>
        <w:t>21 cm x 30 cm,</w:t>
      </w:r>
    </w:p>
    <w:p w:rsidR="000005DC" w:rsidRDefault="000005DC" w:rsidP="000005DC">
      <w:pPr>
        <w:pStyle w:val="Odstavecseseznamem"/>
        <w:numPr>
          <w:ilvl w:val="0"/>
          <w:numId w:val="22"/>
        </w:numPr>
        <w:spacing w:after="120"/>
        <w:jc w:val="both"/>
      </w:pPr>
      <w:r>
        <w:t>panel se musí nacházet po celou dobu konání akce na dobře viditelném veřejně přístupném místě v prostoru realizace akce,</w:t>
      </w:r>
    </w:p>
    <w:p w:rsidR="000005DC" w:rsidRDefault="000005DC" w:rsidP="000005DC">
      <w:pPr>
        <w:pStyle w:val="Odstavecseseznamem"/>
        <w:numPr>
          <w:ilvl w:val="0"/>
          <w:numId w:val="22"/>
        </w:numPr>
        <w:spacing w:after="240"/>
        <w:ind w:left="1281" w:hanging="357"/>
        <w:contextualSpacing w:val="0"/>
        <w:jc w:val="both"/>
      </w:pPr>
      <w:r>
        <w:t>panel musí být opatřen logem Olomouckého kraje přiměřené velikosti a nápisem oznamujícím, že Olomoucký kraj finančně přispěl na realizaci akce včetně informace o názvu této akce.</w:t>
      </w:r>
    </w:p>
    <w:p w:rsidR="000005DC" w:rsidRDefault="000005DC" w:rsidP="000005DC">
      <w:pPr>
        <w:spacing w:after="120"/>
        <w:ind w:left="567"/>
        <w:jc w:val="both"/>
      </w:pPr>
      <w:r w:rsidRPr="00707E04">
        <w:t>Současně je příjemce povinen na svých webových stránkách nebo své úřední desce, ve svých propagačních materiálech týkajících se akce a při svém kontaktu s médii v souvislosti s akcí uvést, že se akce koná za finanční spoluúčasti poskytovatele</w:t>
      </w:r>
      <w:r>
        <w:t>, a to</w:t>
      </w:r>
      <w:r w:rsidRPr="00707E04">
        <w:rPr>
          <w:iCs/>
        </w:rPr>
        <w:t xml:space="preserve"> v kalendářním roce</w:t>
      </w:r>
      <w:r>
        <w:rPr>
          <w:iCs/>
        </w:rPr>
        <w:t>, v němž probíhá realizace akce,</w:t>
      </w:r>
      <w:r w:rsidRPr="00707E04">
        <w:rPr>
          <w:iCs/>
        </w:rPr>
        <w:t xml:space="preserve"> a v</w:t>
      </w:r>
      <w:r>
        <w:rPr>
          <w:iCs/>
        </w:rPr>
        <w:t xml:space="preserve"> kalendářním</w:t>
      </w:r>
      <w:r w:rsidRPr="00707E04">
        <w:rPr>
          <w:iCs/>
        </w:rPr>
        <w:t> roce následujícím po roce, v němž mu</w:t>
      </w:r>
      <w:r w:rsidRPr="00BA107B">
        <w:rPr>
          <w:iCs/>
        </w:rPr>
        <w:t xml:space="preserve"> </w:t>
      </w:r>
      <w:r w:rsidRPr="00BA107B">
        <w:t xml:space="preserve">byla dotace </w:t>
      </w:r>
      <w:r>
        <w:t>poskytnut</w:t>
      </w:r>
      <w:r w:rsidRPr="00BA107B">
        <w:t>a</w:t>
      </w:r>
      <w:r>
        <w:t xml:space="preserve">. </w:t>
      </w:r>
    </w:p>
    <w:p w:rsidR="00F408C6" w:rsidRPr="007B42A9" w:rsidRDefault="00F408C6" w:rsidP="000005DC">
      <w:pPr>
        <w:numPr>
          <w:ilvl w:val="0"/>
          <w:numId w:val="11"/>
        </w:numPr>
        <w:spacing w:after="120"/>
        <w:jc w:val="both"/>
      </w:pPr>
      <w:r w:rsidRPr="00B40142">
        <w:t xml:space="preserve">Poskytovatel uděluje příjemci souhlas s bezúplatným užitím loga Olomouckého kraje způsobem a v rozsahu uvedeném v čl. II odst. 10 této smlouvy. </w:t>
      </w:r>
    </w:p>
    <w:p w:rsidR="00F408C6" w:rsidRPr="00B31E71" w:rsidRDefault="00F408C6" w:rsidP="000005DC">
      <w:pPr>
        <w:numPr>
          <w:ilvl w:val="0"/>
          <w:numId w:val="11"/>
        </w:numPr>
        <w:spacing w:after="120"/>
        <w:jc w:val="both"/>
        <w:rPr>
          <w:i/>
          <w:iCs/>
          <w:color w:val="0000FF"/>
        </w:rPr>
      </w:pPr>
      <w:r w:rsidRPr="00B40142">
        <w:t>Pokud bude příjemce při realizaci akce, na niž je poskytována dotace dle této smlouvy, zadavatelem veřejné zakázky dle příslušných ustanovení zákona o</w:t>
      </w:r>
      <w:r w:rsidR="000005DC">
        <w:t> </w:t>
      </w:r>
      <w:r w:rsidRPr="00B40142">
        <w:t>veřejných zakázkách, je povinen při její realizaci postupovat dle tohoto zákona</w:t>
      </w:r>
    </w:p>
    <w:p w:rsidR="00F408C6" w:rsidRPr="000005DC" w:rsidRDefault="00F408C6" w:rsidP="00F408C6">
      <w:pPr>
        <w:numPr>
          <w:ilvl w:val="0"/>
          <w:numId w:val="11"/>
        </w:numPr>
        <w:spacing w:after="120"/>
        <w:jc w:val="both"/>
        <w:rPr>
          <w:iCs/>
        </w:rPr>
      </w:pPr>
      <w:r w:rsidRPr="000005DC">
        <w:rPr>
          <w:bCs/>
          <w:iCs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</w:t>
      </w:r>
      <w:r w:rsidR="005C6148">
        <w:rPr>
          <w:bCs/>
          <w:iCs/>
        </w:rPr>
        <w:t>ropskou unií. Za </w:t>
      </w:r>
      <w:r w:rsidRPr="000005DC">
        <w:rPr>
          <w:bCs/>
          <w:iCs/>
        </w:rPr>
        <w:t>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:rsidR="00F408C6" w:rsidRPr="00B40142" w:rsidRDefault="00F408C6" w:rsidP="00F408C6">
      <w:pPr>
        <w:spacing w:before="360" w:after="360"/>
        <w:jc w:val="center"/>
        <w:outlineLvl w:val="0"/>
        <w:rPr>
          <w:b/>
          <w:bCs/>
        </w:rPr>
      </w:pPr>
      <w:r w:rsidRPr="00B40142">
        <w:rPr>
          <w:b/>
          <w:bCs/>
        </w:rPr>
        <w:t>III.</w:t>
      </w:r>
    </w:p>
    <w:p w:rsidR="00F408C6" w:rsidRDefault="00F408C6" w:rsidP="00F408C6">
      <w:pPr>
        <w:numPr>
          <w:ilvl w:val="0"/>
          <w:numId w:val="10"/>
        </w:numPr>
        <w:spacing w:after="120"/>
        <w:jc w:val="both"/>
      </w:pPr>
      <w:r w:rsidRPr="00B40142">
        <w:t xml:space="preserve">Smlouva se uzavírá v souladu s § 159 a násl. zákona č. 500/2004 Sb., správní řád, ve znění pozdějších právních předpisů, </w:t>
      </w:r>
      <w:r w:rsidR="005C6148">
        <w:t>a se zákonem č. 250/2000 Sb., o </w:t>
      </w:r>
      <w:r w:rsidRPr="00B40142">
        <w:t>rozpočtových pravidlech územních rozpočtů, ve znění pozdějších právních předpisů.</w:t>
      </w:r>
    </w:p>
    <w:p w:rsidR="00F408C6" w:rsidRPr="00B40142" w:rsidRDefault="00F408C6" w:rsidP="00F408C6">
      <w:pPr>
        <w:numPr>
          <w:ilvl w:val="0"/>
          <w:numId w:val="10"/>
        </w:numPr>
        <w:spacing w:after="120"/>
        <w:jc w:val="both"/>
      </w:pPr>
      <w:r w:rsidRPr="00B40142">
        <w:t>Tato smlouva nabývá platnosti a účinnosti dnem jejího uzavření.</w:t>
      </w:r>
    </w:p>
    <w:p w:rsidR="00F408C6" w:rsidRPr="00B40142" w:rsidRDefault="00F408C6" w:rsidP="00F408C6">
      <w:pPr>
        <w:numPr>
          <w:ilvl w:val="0"/>
          <w:numId w:val="10"/>
        </w:numPr>
        <w:spacing w:after="120"/>
        <w:jc w:val="both"/>
      </w:pPr>
      <w:r w:rsidRPr="00B40142">
        <w:t>Tuto smlouvu lze měnit pouze písemnými vzestupně číslovanými dodatky.</w:t>
      </w:r>
    </w:p>
    <w:p w:rsidR="00F408C6" w:rsidRPr="00B40142" w:rsidRDefault="00F408C6" w:rsidP="00F408C6">
      <w:pPr>
        <w:numPr>
          <w:ilvl w:val="0"/>
          <w:numId w:val="10"/>
        </w:numPr>
        <w:spacing w:after="120"/>
        <w:jc w:val="both"/>
      </w:pPr>
      <w:r w:rsidRPr="00B40142">
        <w:t>Smluvní strany prohlašují, že souhlasí s případným zveřejněním textu této smlouvy v souladu se zákonem č. 106/1999 Sb., o svobodném přístupu k informacím, ve znění pozdějších předpisů.</w:t>
      </w:r>
    </w:p>
    <w:p w:rsidR="00F408C6" w:rsidRDefault="00F408C6" w:rsidP="00F408C6">
      <w:pPr>
        <w:numPr>
          <w:ilvl w:val="0"/>
          <w:numId w:val="10"/>
        </w:numPr>
        <w:spacing w:after="120"/>
        <w:jc w:val="both"/>
      </w:pPr>
      <w:r w:rsidRPr="00B40142">
        <w:t>Poskytnutí dotace a uzavření této smlouvy bylo schváleno usnesením Zast</w:t>
      </w:r>
      <w:r w:rsidR="000005DC">
        <w:t>upitelstva Olomouckého kraje č. UZ/xx/xx/2016</w:t>
      </w:r>
      <w:r w:rsidRPr="00B40142">
        <w:t xml:space="preserve"> ze dne </w:t>
      </w:r>
      <w:r w:rsidR="000005DC">
        <w:t>24. 6. 2016</w:t>
      </w:r>
      <w:r w:rsidRPr="00B40142">
        <w:t>.</w:t>
      </w:r>
    </w:p>
    <w:p w:rsidR="000005DC" w:rsidRDefault="000005DC" w:rsidP="000005DC">
      <w:pPr>
        <w:pStyle w:val="Odstavecseseznamem"/>
        <w:spacing w:after="120"/>
        <w:ind w:left="567"/>
        <w:jc w:val="both"/>
      </w:pPr>
      <w:r>
        <w:t>Uzavření této smlouvy bylo schváleno usnesením …… (příslušného orgánu) obce Vlčice č. XXX ze dne …...</w:t>
      </w:r>
    </w:p>
    <w:p w:rsidR="00F408C6" w:rsidRPr="002F0848" w:rsidRDefault="00F408C6" w:rsidP="00F408C6">
      <w:pPr>
        <w:numPr>
          <w:ilvl w:val="0"/>
          <w:numId w:val="10"/>
        </w:numPr>
        <w:spacing w:after="120"/>
        <w:jc w:val="both"/>
      </w:pPr>
      <w:r w:rsidRPr="005C68D4">
        <w:t xml:space="preserve">Tato smlouva je sepsána ve </w:t>
      </w:r>
      <w:r w:rsidR="000005DC">
        <w:t>čtyřech</w:t>
      </w:r>
      <w:r w:rsidRPr="002F0848">
        <w:t xml:space="preserve"> vyhotoveních, z nichž každá smluvní strana obdrží </w:t>
      </w:r>
      <w:r w:rsidR="000005DC">
        <w:t>dvě</w:t>
      </w:r>
      <w:r w:rsidRPr="002F0848">
        <w:t xml:space="preserve"> vyhotovení.</w:t>
      </w:r>
    </w:p>
    <w:p w:rsidR="00F408C6" w:rsidRPr="005C68D4" w:rsidRDefault="00F408C6" w:rsidP="00F408C6">
      <w:pPr>
        <w:spacing w:before="600" w:after="600"/>
        <w:jc w:val="both"/>
      </w:pPr>
      <w:r w:rsidRPr="005C68D4">
        <w:t>V Olomouci dne .......................</w:t>
      </w:r>
      <w:r w:rsidRPr="005C68D4">
        <w:tab/>
      </w:r>
      <w:r w:rsidRPr="005C68D4"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408C6" w:rsidRPr="005C68D4" w:rsidTr="00A4654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8C6" w:rsidRPr="002F0848" w:rsidRDefault="00F408C6" w:rsidP="00A46543">
            <w:pPr>
              <w:spacing w:before="40" w:after="40"/>
              <w:jc w:val="both"/>
            </w:pPr>
            <w:r w:rsidRPr="002F0848">
              <w:t>Za poskytovatele:</w:t>
            </w:r>
          </w:p>
          <w:p w:rsidR="00F408C6" w:rsidRPr="005C68D4" w:rsidRDefault="00F408C6" w:rsidP="00A46543">
            <w:pPr>
              <w:spacing w:before="40" w:after="40"/>
              <w:jc w:val="both"/>
            </w:pPr>
          </w:p>
          <w:p w:rsidR="00F408C6" w:rsidRPr="005C68D4" w:rsidRDefault="00F408C6" w:rsidP="00A46543">
            <w:pPr>
              <w:spacing w:before="40" w:after="40"/>
              <w:jc w:val="both"/>
            </w:pPr>
          </w:p>
          <w:p w:rsidR="00F408C6" w:rsidRPr="005C68D4" w:rsidRDefault="00F408C6" w:rsidP="00A46543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8C6" w:rsidRPr="005C68D4" w:rsidRDefault="00F408C6" w:rsidP="00A46543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F408C6" w:rsidRPr="005C68D4" w:rsidTr="00A4654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8C6" w:rsidRPr="005C68D4" w:rsidRDefault="00F408C6" w:rsidP="000005DC">
            <w:r w:rsidRPr="005C68D4">
              <w:t>……………………………..</w:t>
            </w:r>
          </w:p>
          <w:p w:rsidR="00F408C6" w:rsidRPr="000005DC" w:rsidRDefault="000005DC" w:rsidP="000005DC">
            <w:r>
              <w:t>Ing. Jiří Rozbořil</w:t>
            </w:r>
          </w:p>
          <w:p w:rsidR="00F408C6" w:rsidRPr="000005DC" w:rsidRDefault="000005DC" w:rsidP="00A46543">
            <w:pPr>
              <w:jc w:val="both"/>
              <w:rPr>
                <w:iCs/>
              </w:rPr>
            </w:pPr>
            <w:r>
              <w:rPr>
                <w:iCs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8C6" w:rsidRDefault="00F408C6" w:rsidP="000005DC">
            <w:r w:rsidRPr="005C68D4">
              <w:t>…………………………..</w:t>
            </w:r>
          </w:p>
          <w:p w:rsidR="000005DC" w:rsidRDefault="000005DC" w:rsidP="000005DC">
            <w:r>
              <w:t>Ing. Josef Fojtek</w:t>
            </w:r>
          </w:p>
          <w:p w:rsidR="000005DC" w:rsidRPr="005C68D4" w:rsidRDefault="000005DC" w:rsidP="000005DC">
            <w:r>
              <w:t>starosta</w:t>
            </w:r>
          </w:p>
        </w:tc>
      </w:tr>
      <w:tr w:rsidR="000005DC" w:rsidRPr="005C68D4" w:rsidTr="00A4654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5DC" w:rsidRPr="005C68D4" w:rsidRDefault="000005DC" w:rsidP="000005DC"/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5DC" w:rsidRPr="005C68D4" w:rsidRDefault="000005DC" w:rsidP="000005DC"/>
        </w:tc>
      </w:tr>
    </w:tbl>
    <w:p w:rsidR="00114E79" w:rsidRDefault="00114E79" w:rsidP="00DA4662">
      <w:pPr>
        <w:jc w:val="both"/>
        <w:rPr>
          <w:sz w:val="20"/>
          <w:szCs w:val="20"/>
        </w:rPr>
      </w:pPr>
    </w:p>
    <w:p w:rsidR="001506A4" w:rsidRDefault="001506A4" w:rsidP="00DA4662">
      <w:pPr>
        <w:jc w:val="both"/>
        <w:rPr>
          <w:sz w:val="20"/>
          <w:szCs w:val="20"/>
        </w:rPr>
      </w:pPr>
    </w:p>
    <w:p w:rsidR="001506A4" w:rsidRDefault="001506A4" w:rsidP="00DA4662">
      <w:pPr>
        <w:jc w:val="both"/>
        <w:rPr>
          <w:sz w:val="20"/>
          <w:szCs w:val="20"/>
        </w:rPr>
      </w:pPr>
    </w:p>
    <w:p w:rsidR="001506A4" w:rsidRDefault="001506A4" w:rsidP="00DA4662">
      <w:pPr>
        <w:jc w:val="both"/>
        <w:rPr>
          <w:sz w:val="20"/>
          <w:szCs w:val="20"/>
        </w:rPr>
      </w:pPr>
    </w:p>
    <w:p w:rsidR="001506A4" w:rsidRDefault="001506A4" w:rsidP="00DA4662">
      <w:pPr>
        <w:jc w:val="both"/>
        <w:rPr>
          <w:sz w:val="20"/>
          <w:szCs w:val="20"/>
        </w:rPr>
      </w:pPr>
    </w:p>
    <w:p w:rsidR="001506A4" w:rsidRDefault="001506A4" w:rsidP="00DA4662">
      <w:pPr>
        <w:jc w:val="both"/>
        <w:rPr>
          <w:sz w:val="20"/>
          <w:szCs w:val="20"/>
        </w:rPr>
      </w:pPr>
    </w:p>
    <w:p w:rsidR="001506A4" w:rsidRDefault="001506A4" w:rsidP="00DA4662">
      <w:pPr>
        <w:jc w:val="both"/>
        <w:rPr>
          <w:sz w:val="20"/>
          <w:szCs w:val="20"/>
        </w:rPr>
      </w:pPr>
    </w:p>
    <w:p w:rsidR="001506A4" w:rsidRDefault="001506A4" w:rsidP="00DA4662">
      <w:pPr>
        <w:jc w:val="both"/>
        <w:rPr>
          <w:sz w:val="20"/>
          <w:szCs w:val="20"/>
        </w:rPr>
        <w:sectPr w:rsidR="001506A4" w:rsidSect="00114E79">
          <w:headerReference w:type="default" r:id="rId15"/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4B4C" w:rsidRPr="00CF3E3E" w:rsidRDefault="00254B4C" w:rsidP="00254B4C">
      <w:pPr>
        <w:jc w:val="center"/>
        <w:outlineLvl w:val="0"/>
        <w:rPr>
          <w:b/>
          <w:bCs/>
          <w:sz w:val="28"/>
          <w:szCs w:val="28"/>
        </w:rPr>
      </w:pPr>
      <w:r w:rsidRPr="00CF3E3E">
        <w:rPr>
          <w:b/>
          <w:bCs/>
          <w:sz w:val="28"/>
          <w:szCs w:val="28"/>
        </w:rPr>
        <w:t>Smlouva o poskytnutí dotace</w:t>
      </w:r>
    </w:p>
    <w:p w:rsidR="00254B4C" w:rsidRPr="00CF3E3E" w:rsidRDefault="00254B4C" w:rsidP="00254B4C">
      <w:pPr>
        <w:spacing w:after="120"/>
        <w:jc w:val="center"/>
        <w:rPr>
          <w:i/>
          <w:sz w:val="22"/>
          <w:szCs w:val="22"/>
        </w:rPr>
      </w:pPr>
      <w:r w:rsidRPr="00CF3E3E">
        <w:rPr>
          <w:sz w:val="22"/>
          <w:szCs w:val="22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CF3E3E">
        <w:rPr>
          <w:i/>
          <w:sz w:val="22"/>
          <w:szCs w:val="22"/>
        </w:rPr>
        <w:t xml:space="preserve"> </w:t>
      </w:r>
    </w:p>
    <w:p w:rsidR="00254B4C" w:rsidRPr="005C68D4" w:rsidRDefault="00254B4C" w:rsidP="00254B4C">
      <w:pPr>
        <w:jc w:val="both"/>
      </w:pPr>
    </w:p>
    <w:p w:rsidR="00254B4C" w:rsidRPr="005C68D4" w:rsidRDefault="00254B4C" w:rsidP="00254B4C">
      <w:pPr>
        <w:spacing w:after="120"/>
        <w:jc w:val="both"/>
        <w:outlineLvl w:val="0"/>
        <w:rPr>
          <w:b/>
          <w:bCs/>
        </w:rPr>
      </w:pPr>
      <w:r w:rsidRPr="005C68D4">
        <w:rPr>
          <w:b/>
          <w:bCs/>
        </w:rPr>
        <w:t>Olomoucký kraj</w:t>
      </w:r>
    </w:p>
    <w:p w:rsidR="00254B4C" w:rsidRPr="005C68D4" w:rsidRDefault="00254B4C" w:rsidP="00254B4C">
      <w:pPr>
        <w:spacing w:after="120"/>
        <w:jc w:val="both"/>
        <w:outlineLvl w:val="0"/>
      </w:pPr>
      <w:r w:rsidRPr="005C68D4">
        <w:t>Jeremenkova 40a, 779 11 Olomouc</w:t>
      </w:r>
    </w:p>
    <w:p w:rsidR="00254B4C" w:rsidRPr="005C68D4" w:rsidRDefault="00254B4C" w:rsidP="00254B4C">
      <w:pPr>
        <w:spacing w:after="120"/>
        <w:jc w:val="both"/>
      </w:pPr>
      <w:r w:rsidRPr="005C68D4">
        <w:t>IČ: 60609460</w:t>
      </w:r>
    </w:p>
    <w:p w:rsidR="00254B4C" w:rsidRPr="005C68D4" w:rsidRDefault="00254B4C" w:rsidP="00254B4C">
      <w:pPr>
        <w:spacing w:after="120"/>
        <w:jc w:val="both"/>
      </w:pPr>
      <w:r w:rsidRPr="005C68D4">
        <w:t>DIČ: CZ60609460</w:t>
      </w:r>
    </w:p>
    <w:p w:rsidR="00254B4C" w:rsidRDefault="00254B4C" w:rsidP="00254B4C">
      <w:pPr>
        <w:spacing w:after="120"/>
        <w:jc w:val="both"/>
        <w:rPr>
          <w:i/>
          <w:iCs/>
        </w:rPr>
      </w:pPr>
      <w:r w:rsidRPr="005C68D4">
        <w:t>Zastoupený:  </w:t>
      </w:r>
      <w:r>
        <w:t>Ing. Jiřím Rozbořilem,</w:t>
      </w:r>
      <w:r w:rsidRPr="005C68D4">
        <w:t xml:space="preserve"> hejtmanem</w:t>
      </w:r>
      <w:r w:rsidRPr="005C68D4">
        <w:rPr>
          <w:i/>
          <w:iCs/>
        </w:rPr>
        <w:t xml:space="preserve"> </w:t>
      </w:r>
    </w:p>
    <w:p w:rsidR="00254B4C" w:rsidRPr="005C68D4" w:rsidRDefault="00254B4C" w:rsidP="00254B4C">
      <w:pPr>
        <w:spacing w:after="120"/>
        <w:jc w:val="both"/>
      </w:pPr>
      <w:r w:rsidRPr="005C68D4">
        <w:t>Bankovní spojení:</w:t>
      </w:r>
      <w:r>
        <w:t xml:space="preserve"> 27-4228120277/0100</w:t>
      </w:r>
    </w:p>
    <w:p w:rsidR="00254B4C" w:rsidRPr="005C68D4" w:rsidRDefault="00254B4C" w:rsidP="00254B4C">
      <w:pPr>
        <w:jc w:val="both"/>
      </w:pPr>
      <w:r w:rsidRPr="005C68D4">
        <w:t>(dále jen „</w:t>
      </w:r>
      <w:r w:rsidRPr="005C68D4">
        <w:rPr>
          <w:b/>
          <w:bCs/>
        </w:rPr>
        <w:t>poskytovatel</w:t>
      </w:r>
      <w:r w:rsidRPr="005C68D4">
        <w:rPr>
          <w:bCs/>
        </w:rPr>
        <w:t>“</w:t>
      </w:r>
      <w:r w:rsidRPr="005C68D4">
        <w:t>)</w:t>
      </w:r>
    </w:p>
    <w:p w:rsidR="00254B4C" w:rsidRPr="005C68D4" w:rsidRDefault="00254B4C" w:rsidP="00254B4C">
      <w:pPr>
        <w:spacing w:after="120"/>
        <w:jc w:val="both"/>
      </w:pPr>
    </w:p>
    <w:p w:rsidR="00254B4C" w:rsidRPr="005C68D4" w:rsidRDefault="00254B4C" w:rsidP="00254B4C">
      <w:pPr>
        <w:spacing w:after="120"/>
        <w:jc w:val="both"/>
      </w:pPr>
      <w:r w:rsidRPr="005C68D4">
        <w:t>a</w:t>
      </w:r>
    </w:p>
    <w:p w:rsidR="00254B4C" w:rsidRPr="00F408C6" w:rsidRDefault="00254B4C" w:rsidP="00254B4C">
      <w:pPr>
        <w:spacing w:after="120"/>
        <w:jc w:val="both"/>
        <w:rPr>
          <w:b/>
        </w:rPr>
      </w:pPr>
      <w:r>
        <w:rPr>
          <w:b/>
        </w:rPr>
        <w:t>obec Luká</w:t>
      </w:r>
    </w:p>
    <w:p w:rsidR="00254B4C" w:rsidRPr="00F408C6" w:rsidRDefault="00254B4C" w:rsidP="00254B4C">
      <w:pPr>
        <w:spacing w:after="120"/>
        <w:jc w:val="both"/>
      </w:pPr>
      <w:r>
        <w:rPr>
          <w:bCs/>
        </w:rPr>
        <w:t>Luká 80</w:t>
      </w:r>
      <w:r w:rsidRPr="00F408C6">
        <w:rPr>
          <w:bCs/>
        </w:rPr>
        <w:t>, 7</w:t>
      </w:r>
      <w:r>
        <w:rPr>
          <w:bCs/>
        </w:rPr>
        <w:t>83 24</w:t>
      </w:r>
      <w:r w:rsidRPr="00F408C6">
        <w:rPr>
          <w:bCs/>
        </w:rPr>
        <w:t xml:space="preserve"> </w:t>
      </w:r>
      <w:r>
        <w:rPr>
          <w:bCs/>
        </w:rPr>
        <w:t>Luká</w:t>
      </w:r>
    </w:p>
    <w:p w:rsidR="00254B4C" w:rsidRPr="00F408C6" w:rsidRDefault="00254B4C" w:rsidP="00254B4C">
      <w:pPr>
        <w:spacing w:after="120"/>
        <w:jc w:val="both"/>
      </w:pPr>
      <w:r w:rsidRPr="00F408C6">
        <w:rPr>
          <w:bCs/>
        </w:rPr>
        <w:t>IČ</w:t>
      </w:r>
      <w:r>
        <w:rPr>
          <w:bCs/>
        </w:rPr>
        <w:t>: 00299171</w:t>
      </w:r>
    </w:p>
    <w:p w:rsidR="00254B4C" w:rsidRPr="005C68D4" w:rsidRDefault="00254B4C" w:rsidP="00254B4C">
      <w:pPr>
        <w:spacing w:after="120"/>
        <w:jc w:val="both"/>
      </w:pPr>
      <w:r w:rsidRPr="00F408C6">
        <w:rPr>
          <w:bCs/>
        </w:rPr>
        <w:t xml:space="preserve">Zastoupený: </w:t>
      </w:r>
      <w:r>
        <w:rPr>
          <w:bCs/>
        </w:rPr>
        <w:t>Františkem Lakomým</w:t>
      </w:r>
      <w:r w:rsidRPr="00F408C6">
        <w:rPr>
          <w:bCs/>
        </w:rPr>
        <w:t>,</w:t>
      </w:r>
      <w:r>
        <w:rPr>
          <w:bCs/>
        </w:rPr>
        <w:t xml:space="preserve"> starostou</w:t>
      </w:r>
      <w:r w:rsidRPr="00F408C6">
        <w:rPr>
          <w:bCs/>
        </w:rPr>
        <w:t xml:space="preserve"> </w:t>
      </w:r>
    </w:p>
    <w:p w:rsidR="00254B4C" w:rsidRPr="00F408C6" w:rsidRDefault="00254B4C" w:rsidP="00254B4C">
      <w:pPr>
        <w:spacing w:after="120"/>
        <w:jc w:val="both"/>
        <w:outlineLvl w:val="0"/>
        <w:rPr>
          <w:bCs/>
        </w:rPr>
      </w:pPr>
      <w:r w:rsidRPr="00F408C6">
        <w:rPr>
          <w:bCs/>
        </w:rPr>
        <w:t>Bankovní spojení</w:t>
      </w:r>
      <w:r>
        <w:rPr>
          <w:bCs/>
        </w:rPr>
        <w:t xml:space="preserve">: </w:t>
      </w:r>
      <w:r w:rsidR="008440F8">
        <w:rPr>
          <w:bCs/>
        </w:rPr>
        <w:t>1801721339</w:t>
      </w:r>
      <w:r>
        <w:rPr>
          <w:bCs/>
        </w:rPr>
        <w:t>/0</w:t>
      </w:r>
      <w:r w:rsidR="008440F8">
        <w:rPr>
          <w:bCs/>
        </w:rPr>
        <w:t>8</w:t>
      </w:r>
      <w:r>
        <w:rPr>
          <w:bCs/>
        </w:rPr>
        <w:t>00</w:t>
      </w:r>
    </w:p>
    <w:p w:rsidR="00254B4C" w:rsidRPr="005C68D4" w:rsidRDefault="00254B4C" w:rsidP="00254B4C">
      <w:pPr>
        <w:spacing w:after="120"/>
        <w:jc w:val="both"/>
      </w:pPr>
      <w:r w:rsidRPr="005C68D4">
        <w:t>(dále jen „</w:t>
      </w:r>
      <w:r w:rsidRPr="005C68D4">
        <w:rPr>
          <w:b/>
          <w:bCs/>
        </w:rPr>
        <w:t>příjemce</w:t>
      </w:r>
      <w:r w:rsidRPr="005C68D4">
        <w:rPr>
          <w:bCs/>
        </w:rPr>
        <w:t>“</w:t>
      </w:r>
      <w:r w:rsidRPr="005C68D4">
        <w:t>)</w:t>
      </w:r>
    </w:p>
    <w:p w:rsidR="00254B4C" w:rsidRPr="005C68D4" w:rsidRDefault="00254B4C" w:rsidP="00254B4C">
      <w:pPr>
        <w:spacing w:after="120"/>
        <w:jc w:val="both"/>
      </w:pPr>
    </w:p>
    <w:p w:rsidR="00254B4C" w:rsidRPr="00CF3E3E" w:rsidRDefault="00254B4C" w:rsidP="00254B4C">
      <w:pPr>
        <w:snapToGrid w:val="0"/>
        <w:spacing w:before="120" w:after="120"/>
        <w:jc w:val="center"/>
        <w:rPr>
          <w:b/>
          <w:bCs/>
        </w:rPr>
      </w:pPr>
      <w:r w:rsidRPr="00CF3E3E">
        <w:rPr>
          <w:b/>
          <w:bCs/>
        </w:rPr>
        <w:t>uzavírají níže uvedeného dne, měsíce a roku</w:t>
      </w:r>
    </w:p>
    <w:p w:rsidR="00254B4C" w:rsidRPr="00CF3E3E" w:rsidRDefault="00254B4C" w:rsidP="00254B4C">
      <w:pPr>
        <w:snapToGrid w:val="0"/>
        <w:spacing w:before="120" w:after="120"/>
        <w:jc w:val="center"/>
        <w:rPr>
          <w:b/>
          <w:bCs/>
        </w:rPr>
      </w:pPr>
      <w:r w:rsidRPr="00CF3E3E">
        <w:rPr>
          <w:b/>
          <w:bCs/>
        </w:rPr>
        <w:t>tuto smlouvu o poskytnutí dotace:</w:t>
      </w:r>
    </w:p>
    <w:p w:rsidR="00254B4C" w:rsidRPr="00CF3E3E" w:rsidRDefault="00254B4C" w:rsidP="00254B4C">
      <w:pPr>
        <w:spacing w:before="360" w:after="360"/>
        <w:jc w:val="center"/>
        <w:rPr>
          <w:b/>
          <w:bCs/>
        </w:rPr>
      </w:pPr>
      <w:r w:rsidRPr="00CF3E3E">
        <w:rPr>
          <w:b/>
          <w:bCs/>
        </w:rPr>
        <w:t>I.</w:t>
      </w:r>
    </w:p>
    <w:p w:rsidR="00254B4C" w:rsidRPr="00CF3E3E" w:rsidRDefault="00254B4C" w:rsidP="00254B4C">
      <w:pPr>
        <w:numPr>
          <w:ilvl w:val="0"/>
          <w:numId w:val="27"/>
        </w:numPr>
        <w:spacing w:after="120"/>
        <w:jc w:val="both"/>
      </w:pPr>
      <w:r w:rsidRPr="00CF3E3E">
        <w:t>Poskytovatel se na základě této smlouvy zavazuj</w:t>
      </w:r>
      <w:r w:rsidR="00883B42">
        <w:t>e poskytnout příjemci dotaci ve </w:t>
      </w:r>
      <w:r w:rsidRPr="00CF3E3E">
        <w:t>výši</w:t>
      </w:r>
      <w:r>
        <w:t xml:space="preserve"> </w:t>
      </w:r>
      <w:r>
        <w:rPr>
          <w:b/>
        </w:rPr>
        <w:t>1 000 000</w:t>
      </w:r>
      <w:r w:rsidRPr="00D11906">
        <w:rPr>
          <w:b/>
        </w:rPr>
        <w:t xml:space="preserve"> Kč</w:t>
      </w:r>
      <w:r w:rsidRPr="00CF3E3E">
        <w:t>, slovy:</w:t>
      </w:r>
      <w:r>
        <w:t xml:space="preserve"> jedenmilion</w:t>
      </w:r>
      <w:r w:rsidR="00F574CD">
        <w:t xml:space="preserve"> korun</w:t>
      </w:r>
      <w:r w:rsidRPr="00CF3E3E">
        <w:t xml:space="preserve"> českých (dále jen „dotace“).</w:t>
      </w:r>
    </w:p>
    <w:p w:rsidR="00254B4C" w:rsidRDefault="00254B4C" w:rsidP="00254B4C">
      <w:pPr>
        <w:numPr>
          <w:ilvl w:val="0"/>
          <w:numId w:val="27"/>
        </w:numPr>
        <w:spacing w:after="120"/>
        <w:jc w:val="both"/>
      </w:pPr>
      <w:r w:rsidRPr="00CF3E3E">
        <w:t xml:space="preserve">Účelem poskytnutí dotace je </w:t>
      </w:r>
      <w:r>
        <w:t xml:space="preserve">projekt </w:t>
      </w:r>
      <w:r w:rsidRPr="00FD549C">
        <w:rPr>
          <w:b/>
        </w:rPr>
        <w:t xml:space="preserve">„Oprava místní komunikace </w:t>
      </w:r>
      <w:r>
        <w:rPr>
          <w:b/>
        </w:rPr>
        <w:t>Javoříčko - Bouzov</w:t>
      </w:r>
      <w:r w:rsidRPr="00FD549C">
        <w:rPr>
          <w:b/>
        </w:rPr>
        <w:t>“</w:t>
      </w:r>
      <w:r w:rsidRPr="00CF3E3E">
        <w:t xml:space="preserve"> (dále také „akce“</w:t>
      </w:r>
      <w:r w:rsidR="00F574CD">
        <w:t xml:space="preserve"> nebo „stavba“</w:t>
      </w:r>
      <w:r w:rsidRPr="00CF3E3E">
        <w:t xml:space="preserve">). </w:t>
      </w:r>
    </w:p>
    <w:p w:rsidR="00254B4C" w:rsidRPr="00CF3E3E" w:rsidRDefault="00254B4C" w:rsidP="00254B4C">
      <w:pPr>
        <w:spacing w:after="120"/>
        <w:ind w:left="567"/>
        <w:jc w:val="both"/>
      </w:pPr>
      <w:r w:rsidRPr="00CF3E3E">
        <w:t>Dotace bude poskytnuta převodem na bankovní účet příjemce uvedený v záhlaví této smlouvy do 21 dnů ode dne uzavření této smlouvy</w:t>
      </w:r>
      <w:r w:rsidRPr="00FD549C">
        <w:rPr>
          <w:i/>
          <w:iCs/>
        </w:rPr>
        <w:t>.</w:t>
      </w:r>
      <w:r w:rsidRPr="00CF3E3E">
        <w:t xml:space="preserve"> Dnem poskytnutí dotace je den připsání finančních prostředků na účet příjemce.</w:t>
      </w:r>
    </w:p>
    <w:p w:rsidR="00254B4C" w:rsidRDefault="00254B4C" w:rsidP="00254B4C">
      <w:pPr>
        <w:numPr>
          <w:ilvl w:val="0"/>
          <w:numId w:val="27"/>
        </w:numPr>
        <w:spacing w:after="120"/>
        <w:jc w:val="both"/>
      </w:pPr>
      <w:r w:rsidRPr="00CF3E3E">
        <w:t>Dotace se posk</w:t>
      </w:r>
      <w:r>
        <w:t>ytuje na účel stanovený v čl. I</w:t>
      </w:r>
      <w:r w:rsidRPr="00CF3E3E">
        <w:t xml:space="preserve"> odst. 2 této smlouvy jako dotace investiční. </w:t>
      </w:r>
    </w:p>
    <w:p w:rsidR="00254B4C" w:rsidRPr="00CF3E3E" w:rsidRDefault="00254B4C" w:rsidP="00F574CD">
      <w:pPr>
        <w:pStyle w:val="Odstavecseseznamem"/>
        <w:numPr>
          <w:ilvl w:val="0"/>
          <w:numId w:val="27"/>
        </w:numPr>
        <w:spacing w:after="120"/>
        <w:jc w:val="both"/>
      </w:pPr>
      <w:r w:rsidRPr="00CF3E3E"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254B4C" w:rsidRPr="005C68D4" w:rsidRDefault="00254B4C" w:rsidP="00254B4C">
      <w:pPr>
        <w:keepNext/>
        <w:spacing w:before="360" w:after="360"/>
        <w:jc w:val="center"/>
        <w:outlineLvl w:val="0"/>
        <w:rPr>
          <w:b/>
          <w:bCs/>
        </w:rPr>
      </w:pPr>
      <w:r w:rsidRPr="005C68D4">
        <w:rPr>
          <w:b/>
          <w:bCs/>
        </w:rPr>
        <w:t>II.</w:t>
      </w:r>
    </w:p>
    <w:p w:rsidR="00254B4C" w:rsidRPr="00B40142" w:rsidRDefault="00254B4C" w:rsidP="00254B4C">
      <w:pPr>
        <w:numPr>
          <w:ilvl w:val="0"/>
          <w:numId w:val="28"/>
        </w:numPr>
        <w:tabs>
          <w:tab w:val="left" w:pos="8100"/>
        </w:tabs>
        <w:spacing w:after="120"/>
        <w:jc w:val="both"/>
        <w:rPr>
          <w:iCs/>
        </w:rPr>
      </w:pPr>
      <w:r w:rsidRPr="00B40142">
        <w:t>Příjemce dotaci přijímá a zavazuje se ji použít výlučně v souladu s účelem poskytnutí dotace dle čl. I odst. 2 a 4 této smlouvy, v souladu s podmínkami stanovenými v této smlouvě a v souladu s</w:t>
      </w:r>
      <w:r>
        <w:t> usnesením Zastupitelstva Olomouckého kraje č. UZ/xx/xx/2016 ze dne 24. 6. 2016</w:t>
      </w:r>
      <w:r w:rsidRPr="00B40142">
        <w:rPr>
          <w:i/>
          <w:iCs/>
        </w:rPr>
        <w:t xml:space="preserve">. </w:t>
      </w:r>
      <w:r w:rsidRPr="00B40142">
        <w:t>Dotace musí být použita hospodárně. Příjemce je oprávněn dotaci použít pouze na</w:t>
      </w:r>
      <w:r w:rsidR="00F574CD">
        <w:t xml:space="preserve"> výdaje související s</w:t>
      </w:r>
      <w:r>
        <w:t xml:space="preserve"> oprav</w:t>
      </w:r>
      <w:r w:rsidR="00F574CD">
        <w:t>o</w:t>
      </w:r>
      <w:r>
        <w:t>u místní komunikace – součást cyklotrasy Javoříčko – Bouzov, položení</w:t>
      </w:r>
      <w:r w:rsidR="00F574CD">
        <w:t>m</w:t>
      </w:r>
      <w:r>
        <w:t xml:space="preserve"> nového živičného povrchu, oprav</w:t>
      </w:r>
      <w:r w:rsidR="00F574CD">
        <w:t>ou</w:t>
      </w:r>
      <w:r>
        <w:t xml:space="preserve"> poškozených mís</w:t>
      </w:r>
      <w:r w:rsidR="00883B42">
        <w:t>t na </w:t>
      </w:r>
      <w:r>
        <w:t>komunikaci</w:t>
      </w:r>
      <w:r w:rsidRPr="00B40142">
        <w:rPr>
          <w:i/>
          <w:iCs/>
        </w:rPr>
        <w:t>.</w:t>
      </w:r>
    </w:p>
    <w:p w:rsidR="00254B4C" w:rsidRPr="00B40142" w:rsidRDefault="00254B4C" w:rsidP="00254B4C">
      <w:pPr>
        <w:tabs>
          <w:tab w:val="left" w:pos="8100"/>
        </w:tabs>
        <w:spacing w:after="120"/>
        <w:ind w:left="567"/>
        <w:jc w:val="both"/>
        <w:rPr>
          <w:iCs/>
        </w:rPr>
      </w:pPr>
      <w:r w:rsidRPr="00B40142">
        <w:rPr>
          <w:iCs/>
        </w:rPr>
        <w:t xml:space="preserve">Je-li příjemce plátce daně z přidané hodnoty (dále jen DPH) a může uplatnit odpočet DPH ve vazbě na ekonomickou </w:t>
      </w:r>
      <w:r w:rsidR="00883B42">
        <w:rPr>
          <w:iCs/>
        </w:rPr>
        <w:t>činnost, která zakládá nárok na </w:t>
      </w:r>
      <w:r w:rsidRPr="00B40142">
        <w:rPr>
          <w:iCs/>
        </w:rPr>
        <w:t>odpočet daně podle § 72 odst. 1 zákona č. 235/2004 Sb., o dani z přidané hodnoty, v platném znění (dále jen „ZDPH“), a to v plné nebo částečné výši</w:t>
      </w:r>
      <w:r>
        <w:rPr>
          <w:iCs/>
        </w:rPr>
        <w:br/>
      </w:r>
      <w:r w:rsidRPr="00B40142">
        <w:rPr>
          <w:iCs/>
        </w:rPr>
        <w:t xml:space="preserve">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</w:t>
      </w:r>
      <w:r>
        <w:rPr>
          <w:iCs/>
        </w:rPr>
        <w:t> </w:t>
      </w:r>
      <w:r w:rsidRPr="00B40142">
        <w:rPr>
          <w:iCs/>
        </w:rPr>
        <w:t>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</w:t>
      </w:r>
      <w:r w:rsidR="00883B42">
        <w:rPr>
          <w:iCs/>
        </w:rPr>
        <w:t>říjemce – neplátce DPH uvádí na </w:t>
      </w:r>
      <w:r w:rsidRPr="00B40142">
        <w:rPr>
          <w:iCs/>
        </w:rPr>
        <w:t xml:space="preserve">veškerých vyúčtovacích dokladech finanční částky včetně DPH. </w:t>
      </w:r>
    </w:p>
    <w:p w:rsidR="00254B4C" w:rsidRPr="00B40142" w:rsidRDefault="00254B4C" w:rsidP="00254B4C">
      <w:pPr>
        <w:spacing w:after="120"/>
        <w:ind w:left="567"/>
        <w:jc w:val="both"/>
        <w:rPr>
          <w:iCs/>
        </w:rPr>
      </w:pPr>
      <w:r w:rsidRPr="00B40142">
        <w:rPr>
          <w:iCs/>
        </w:rPr>
        <w:t xml:space="preserve">Dotaci nelze rovněž použít na úhradu ostatních daní. </w:t>
      </w:r>
    </w:p>
    <w:p w:rsidR="00254B4C" w:rsidRPr="00B40142" w:rsidRDefault="00254B4C" w:rsidP="00254B4C">
      <w:pPr>
        <w:spacing w:after="120"/>
        <w:ind w:left="567"/>
        <w:jc w:val="both"/>
      </w:pPr>
      <w:r w:rsidRPr="00B40142">
        <w:t>Bez předchozího písemného souhlasu poskytovatele nesmí příjemce dotaci nebo její část poskytnout třetí osobě, není-li touto smlouvou stanoveno jinak.</w:t>
      </w:r>
    </w:p>
    <w:p w:rsidR="00254B4C" w:rsidRPr="00B40142" w:rsidRDefault="00254B4C" w:rsidP="00254B4C">
      <w:pPr>
        <w:spacing w:after="120"/>
        <w:ind w:left="567"/>
        <w:jc w:val="both"/>
      </w:pPr>
      <w:r w:rsidRPr="00B40142">
        <w:t xml:space="preserve">Příjemce je povinen vést dotaci ve svém účetnictví odděleně. </w:t>
      </w:r>
    </w:p>
    <w:p w:rsidR="00254B4C" w:rsidRPr="00B40142" w:rsidRDefault="00254B4C" w:rsidP="00254B4C">
      <w:pPr>
        <w:numPr>
          <w:ilvl w:val="0"/>
          <w:numId w:val="28"/>
        </w:numPr>
        <w:spacing w:after="120"/>
        <w:jc w:val="both"/>
        <w:rPr>
          <w:i/>
          <w:iCs/>
        </w:rPr>
      </w:pPr>
      <w:r w:rsidRPr="00B40142">
        <w:t xml:space="preserve">Příjemce je povinen použít poskytnutou dotaci nejpozději do </w:t>
      </w:r>
      <w:r w:rsidRPr="007E4CF3">
        <w:rPr>
          <w:b/>
        </w:rPr>
        <w:t>31. 12. 2016</w:t>
      </w:r>
      <w:r w:rsidRPr="00B40142">
        <w:rPr>
          <w:i/>
          <w:iCs/>
        </w:rPr>
        <w:t xml:space="preserve">. </w:t>
      </w:r>
    </w:p>
    <w:p w:rsidR="00254B4C" w:rsidRPr="00B40142" w:rsidRDefault="00254B4C" w:rsidP="00254B4C">
      <w:pPr>
        <w:spacing w:after="120"/>
        <w:ind w:left="567"/>
        <w:jc w:val="both"/>
        <w:rPr>
          <w:i/>
          <w:iCs/>
        </w:rPr>
      </w:pPr>
      <w:r w:rsidRPr="00B40142">
        <w:rPr>
          <w:iCs/>
        </w:rPr>
        <w:t xml:space="preserve">Příjemce je oprávněn použít dotaci také na úhradu nákladů vynaložených příjemcem v souladu s účelem poskytnutí dotace dle čl. I odst. 2 a 4 této smlouvy a podmínkami užití dotace dle čl. II odst. 1 této smlouvy v období </w:t>
      </w:r>
      <w:r>
        <w:rPr>
          <w:iCs/>
        </w:rPr>
        <w:br/>
      </w:r>
      <w:r w:rsidRPr="00B40142">
        <w:rPr>
          <w:iCs/>
        </w:rPr>
        <w:t xml:space="preserve">od </w:t>
      </w:r>
      <w:r>
        <w:rPr>
          <w:iCs/>
        </w:rPr>
        <w:t>1. 1. 2016</w:t>
      </w:r>
      <w:r w:rsidRPr="00B40142">
        <w:rPr>
          <w:iCs/>
        </w:rPr>
        <w:t xml:space="preserve"> do uzavření této smlouvy.</w:t>
      </w:r>
    </w:p>
    <w:p w:rsidR="00254B4C" w:rsidRPr="00B40142" w:rsidRDefault="00254B4C" w:rsidP="00254B4C">
      <w:pPr>
        <w:numPr>
          <w:ilvl w:val="0"/>
          <w:numId w:val="28"/>
        </w:numPr>
        <w:spacing w:after="120"/>
        <w:jc w:val="both"/>
      </w:pPr>
      <w:r w:rsidRPr="00B40142">
        <w:t>Příjemce je povinen umožnit poskytovateli provedení kontroly dodržení účelu a</w:t>
      </w:r>
      <w:r>
        <w:t> </w:t>
      </w:r>
      <w:r w:rsidRPr="00B40142">
        <w:t>podmínek použití poskytnuté dotace. Při této kontrole je příjemce povinen vyvíjet veškerou poskytov</w:t>
      </w:r>
      <w:r>
        <w:t>atelem požadovanou součinnost.</w:t>
      </w:r>
    </w:p>
    <w:p w:rsidR="00254B4C" w:rsidRPr="007E4CF3" w:rsidRDefault="00254B4C" w:rsidP="00254B4C">
      <w:pPr>
        <w:numPr>
          <w:ilvl w:val="0"/>
          <w:numId w:val="28"/>
        </w:numPr>
        <w:tabs>
          <w:tab w:val="left" w:pos="540"/>
        </w:tabs>
        <w:spacing w:after="120"/>
        <w:jc w:val="both"/>
      </w:pPr>
      <w:r w:rsidRPr="007E4CF3">
        <w:t xml:space="preserve">Příjemce je povinen nejpozději do </w:t>
      </w:r>
      <w:r w:rsidRPr="00254B4C">
        <w:rPr>
          <w:b/>
        </w:rPr>
        <w:t>31. 1. 2017</w:t>
      </w:r>
      <w:r w:rsidRPr="007E4CF3">
        <w:t xml:space="preserve"> předložit poskytovateli vyúčtování poskytnuté dotace (dále jen „vyúčtování“). </w:t>
      </w:r>
    </w:p>
    <w:p w:rsidR="00254B4C" w:rsidRPr="00B40142" w:rsidRDefault="00254B4C" w:rsidP="00254B4C">
      <w:pPr>
        <w:tabs>
          <w:tab w:val="left" w:pos="540"/>
        </w:tabs>
        <w:spacing w:after="120"/>
        <w:ind w:left="540"/>
        <w:jc w:val="both"/>
      </w:pPr>
      <w:r w:rsidRPr="00B40142">
        <w:t>Vyúčtování musí obsahovat:</w:t>
      </w:r>
    </w:p>
    <w:p w:rsidR="00254B4C" w:rsidRDefault="00254B4C" w:rsidP="00254B4C">
      <w:pPr>
        <w:spacing w:after="120"/>
        <w:ind w:left="1287" w:hanging="720"/>
        <w:jc w:val="both"/>
      </w:pPr>
      <w:r w:rsidRPr="00B40142">
        <w:t>4.1.</w:t>
      </w:r>
      <w:r w:rsidRPr="00B40142">
        <w:tab/>
      </w:r>
      <w:r w:rsidRPr="00B7775D">
        <w:t>soupis</w:t>
      </w:r>
      <w:r w:rsidRPr="00B40142">
        <w:t xml:space="preserve"> celkových uskutečněných výdajů na akci, na jejíž realizaci byla poskytnuta dotace</w:t>
      </w:r>
      <w:r w:rsidRPr="005C68D4">
        <w:t xml:space="preserve"> dle této smlouvy, v rozsahu uvedeném v příloze č. 1 „Finanční </w:t>
      </w:r>
      <w:r w:rsidRPr="002C39F0">
        <w:t xml:space="preserve">vyúčtování </w:t>
      </w:r>
      <w:r w:rsidRPr="007E4CF3">
        <w:t>dotace poskytnuté v roce 2016</w:t>
      </w:r>
      <w:r w:rsidRPr="00C56DC2">
        <w:t>“</w:t>
      </w:r>
      <w:r w:rsidRPr="00C56DC2">
        <w:rPr>
          <w:color w:val="FF0000"/>
        </w:rPr>
        <w:t>.</w:t>
      </w:r>
      <w:r w:rsidRPr="002C39F0">
        <w:t xml:space="preserve"> </w:t>
      </w:r>
      <w:r w:rsidRPr="002C39F0">
        <w:rPr>
          <w:b/>
        </w:rPr>
        <w:t>Příloha č. 1 je</w:t>
      </w:r>
      <w:r w:rsidRPr="005C68D4">
        <w:rPr>
          <w:b/>
        </w:rPr>
        <w:t xml:space="preserve"> pro příjemce k dispozici </w:t>
      </w:r>
      <w:r w:rsidRPr="00B40142">
        <w:rPr>
          <w:b/>
        </w:rPr>
        <w:t xml:space="preserve">v elektronické formě na webu OK </w:t>
      </w:r>
      <w:hyperlink r:id="rId17" w:history="1">
        <w:r w:rsidRPr="00201267">
          <w:rPr>
            <w:rStyle w:val="Hypertextovodkaz"/>
            <w:b/>
          </w:rPr>
          <w:t>https://www.kr-olomoucky.cz/vyuctovani-prispevku-dotace-cl-3424.html</w:t>
        </w:r>
      </w:hyperlink>
      <w:r w:rsidRPr="00B40142">
        <w:t>.</w:t>
      </w:r>
      <w:r w:rsidRPr="00B91FAE">
        <w:t xml:space="preserve"> </w:t>
      </w:r>
      <w:r>
        <w:t xml:space="preserve"> </w:t>
      </w:r>
      <w:r w:rsidRPr="00B40142">
        <w:t xml:space="preserve">Soupis výdajů dle tohoto ustanovení doloží příjemce čestným prohlášením, že </w:t>
      </w:r>
      <w:r w:rsidRPr="005C68D4">
        <w:t>celkové uskutečněné výdaje uvedené v soupisu jsou pravdivé a úplné</w:t>
      </w:r>
    </w:p>
    <w:p w:rsidR="00254B4C" w:rsidRPr="00B40142" w:rsidRDefault="00254B4C" w:rsidP="00254B4C">
      <w:pPr>
        <w:spacing w:after="120"/>
        <w:ind w:left="1287" w:hanging="720"/>
        <w:jc w:val="both"/>
      </w:pPr>
      <w:r w:rsidRPr="00B40142">
        <w:t>4.2.</w:t>
      </w:r>
      <w:r w:rsidRPr="00B40142"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Pr="000005DC">
        <w:t>dotace poskytnuté v roce 2016</w:t>
      </w:r>
      <w:r w:rsidRPr="00C62A9D">
        <w:t>“</w:t>
      </w:r>
      <w:r w:rsidRPr="00B40142">
        <w:t>, doložený:</w:t>
      </w:r>
    </w:p>
    <w:p w:rsidR="00254B4C" w:rsidRPr="005C68D4" w:rsidRDefault="00254B4C" w:rsidP="009777A6">
      <w:pPr>
        <w:numPr>
          <w:ilvl w:val="0"/>
          <w:numId w:val="38"/>
        </w:numPr>
        <w:spacing w:after="120"/>
        <w:jc w:val="both"/>
      </w:pPr>
      <w:r w:rsidRPr="005C68D4">
        <w:t>fotokopiemi faktur s podrobným rozpisem dodávky (případně dodacím listem), popřípadě jiných účetních dokladů včetně příloh, prokazujících vynaložení výdajů,</w:t>
      </w:r>
    </w:p>
    <w:p w:rsidR="00254B4C" w:rsidRPr="005C68D4" w:rsidRDefault="00254B4C" w:rsidP="009777A6">
      <w:pPr>
        <w:numPr>
          <w:ilvl w:val="0"/>
          <w:numId w:val="38"/>
        </w:numPr>
        <w:spacing w:after="120"/>
        <w:jc w:val="both"/>
      </w:pPr>
      <w:r w:rsidRPr="005C68D4">
        <w:t>fotokopiemi výdajových dokladů včetně příloh (stvrzenky, paragony apod.), na základě kterých je pokladn</w:t>
      </w:r>
      <w:r w:rsidR="005C6148">
        <w:t>í doklad vystaven, a to pouze u </w:t>
      </w:r>
      <w:r w:rsidRPr="005C68D4">
        <w:t>jednotlivých výdajů přesahujících částku 1000 Kč. U jednotlivých výdajů do výše 1000 Kč doloží příjemce pouze soupis těchto výdajů,</w:t>
      </w:r>
    </w:p>
    <w:p w:rsidR="00254B4C" w:rsidRPr="005C68D4" w:rsidRDefault="00254B4C" w:rsidP="009777A6">
      <w:pPr>
        <w:numPr>
          <w:ilvl w:val="0"/>
          <w:numId w:val="38"/>
        </w:numPr>
        <w:spacing w:after="120"/>
        <w:jc w:val="both"/>
      </w:pPr>
      <w:r w:rsidRPr="005C68D4">
        <w:t>fotokopiemi všech výpisů z bankovního účtu, které dokládají úhradu předložených faktur, s vyznačením dotčených plateb,</w:t>
      </w:r>
    </w:p>
    <w:p w:rsidR="00254B4C" w:rsidRPr="005C68D4" w:rsidRDefault="00254B4C" w:rsidP="009777A6">
      <w:pPr>
        <w:numPr>
          <w:ilvl w:val="0"/>
          <w:numId w:val="38"/>
        </w:numPr>
        <w:spacing w:after="120"/>
        <w:jc w:val="both"/>
      </w:pPr>
      <w:r w:rsidRPr="005C68D4">
        <w:t>čestným prohlášením, že fotokopie předaných dokladů jsou shodné s originály a výdaje uvedené v soupisu jsou shodné se záznamy v účetnictví příjemce.</w:t>
      </w:r>
    </w:p>
    <w:p w:rsidR="00254B4C" w:rsidRPr="005F587F" w:rsidRDefault="00254B4C" w:rsidP="00254B4C">
      <w:pPr>
        <w:spacing w:after="120"/>
        <w:ind w:left="567"/>
        <w:jc w:val="both"/>
      </w:pPr>
      <w:r w:rsidRPr="005F587F">
        <w:t>Společně s vyúčtováním příjemce předloží poskytovateli závěrečnou zprávu.</w:t>
      </w:r>
    </w:p>
    <w:p w:rsidR="00254B4C" w:rsidRDefault="00254B4C" w:rsidP="00254B4C">
      <w:pPr>
        <w:spacing w:after="120"/>
        <w:ind w:left="567"/>
        <w:jc w:val="both"/>
      </w:pPr>
      <w:r w:rsidRPr="00D30A81">
        <w:t>Závěrečná zpráva musí</w:t>
      </w:r>
      <w:r w:rsidR="00F574CD">
        <w:t xml:space="preserve"> být v listinné podobě a musí</w:t>
      </w:r>
      <w:r w:rsidRPr="00D30A81">
        <w:t xml:space="preserve"> obsahovat</w:t>
      </w:r>
      <w:r w:rsidRPr="00D30A81">
        <w:rPr>
          <w:i/>
          <w:iCs/>
        </w:rPr>
        <w:t xml:space="preserve"> </w:t>
      </w:r>
      <w:r w:rsidRPr="00D30A81">
        <w:rPr>
          <w:iCs/>
        </w:rPr>
        <w:t>věcné v</w:t>
      </w:r>
      <w:r>
        <w:rPr>
          <w:iCs/>
        </w:rPr>
        <w:t>yhodnocení dosažených cílů akce</w:t>
      </w:r>
      <w:r w:rsidRPr="00D30A81">
        <w:rPr>
          <w:i/>
          <w:iCs/>
        </w:rPr>
        <w:t xml:space="preserve">. </w:t>
      </w:r>
      <w:r w:rsidRPr="00D30A81">
        <w:t>Spolu se závěrečnou zprávou a</w:t>
      </w:r>
      <w:r w:rsidR="00F574CD">
        <w:t> </w:t>
      </w:r>
      <w:r w:rsidRPr="00D30A81">
        <w:t>vyúčtováním je příjemce povinen předložit poskytovateli</w:t>
      </w:r>
      <w:r w:rsidRPr="00761810">
        <w:rPr>
          <w:color w:val="FF0000"/>
        </w:rPr>
        <w:t xml:space="preserve">: </w:t>
      </w:r>
    </w:p>
    <w:p w:rsidR="00254B4C" w:rsidRPr="00914584" w:rsidRDefault="00254B4C" w:rsidP="009777A6">
      <w:pPr>
        <w:pStyle w:val="Odstavecseseznamem"/>
        <w:numPr>
          <w:ilvl w:val="0"/>
          <w:numId w:val="39"/>
        </w:numPr>
        <w:spacing w:after="120"/>
        <w:jc w:val="both"/>
      </w:pPr>
      <w:bookmarkStart w:id="0" w:name="_GoBack"/>
      <w:bookmarkEnd w:id="0"/>
      <w:r w:rsidRPr="00914584">
        <w:t>kolaudační souhlas nebo čestné prohlášení, že ke stavbě není třeba kolaudační souhlas,</w:t>
      </w:r>
    </w:p>
    <w:p w:rsidR="00254B4C" w:rsidRPr="00914584" w:rsidRDefault="00254B4C" w:rsidP="009777A6">
      <w:pPr>
        <w:pStyle w:val="Odstavecseseznamem"/>
        <w:numPr>
          <w:ilvl w:val="0"/>
          <w:numId w:val="39"/>
        </w:numPr>
        <w:spacing w:after="120"/>
        <w:jc w:val="both"/>
      </w:pPr>
      <w:r w:rsidRPr="00914584">
        <w:t>v případě nedokončení akce čestné prohlášení s řádným odůvodněním nedokončení akce,</w:t>
      </w:r>
    </w:p>
    <w:p w:rsidR="00254B4C" w:rsidRPr="00914584" w:rsidRDefault="00254B4C" w:rsidP="009777A6">
      <w:pPr>
        <w:pStyle w:val="Odstavecseseznamem"/>
        <w:numPr>
          <w:ilvl w:val="0"/>
          <w:numId w:val="39"/>
        </w:numPr>
        <w:spacing w:after="120"/>
        <w:jc w:val="both"/>
      </w:pPr>
      <w:r w:rsidRPr="00914584">
        <w:t>fotodokumentaci místa před zahájením, v průběhu a po dokončení stavby a fotodokumentaci dokladující splnění povinnosti dle čl. II odst. 10.</w:t>
      </w:r>
    </w:p>
    <w:p w:rsidR="00254B4C" w:rsidRPr="00AF0E18" w:rsidRDefault="00254B4C" w:rsidP="00254B4C">
      <w:pPr>
        <w:numPr>
          <w:ilvl w:val="0"/>
          <w:numId w:val="28"/>
        </w:numPr>
        <w:spacing w:after="120"/>
        <w:jc w:val="both"/>
        <w:rPr>
          <w:i/>
        </w:rPr>
      </w:pPr>
      <w:r w:rsidRPr="00AF0E18"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</w:t>
      </w:r>
      <w:r>
        <w:t> </w:t>
      </w:r>
      <w:r w:rsidRPr="00AF0E18">
        <w:t xml:space="preserve">rozpočtových pravidlech územních rozpočtů, ve znění pozdějších předpisů. </w:t>
      </w:r>
    </w:p>
    <w:p w:rsidR="00254B4C" w:rsidRPr="00B40142" w:rsidRDefault="00254B4C" w:rsidP="00254B4C">
      <w:pPr>
        <w:numPr>
          <w:ilvl w:val="0"/>
          <w:numId w:val="28"/>
        </w:numPr>
        <w:spacing w:after="120"/>
        <w:jc w:val="both"/>
      </w:pPr>
      <w:r w:rsidRPr="00B40142"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254B4C" w:rsidRPr="00B40142" w:rsidRDefault="00254B4C" w:rsidP="00254B4C">
      <w:pPr>
        <w:numPr>
          <w:ilvl w:val="0"/>
          <w:numId w:val="28"/>
        </w:numPr>
        <w:spacing w:after="120"/>
        <w:jc w:val="both"/>
        <w:rPr>
          <w:i/>
          <w:iCs/>
        </w:rPr>
      </w:pPr>
      <w:r w:rsidRPr="00B40142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254B4C" w:rsidRPr="00B40142" w:rsidTr="00A4654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B4C" w:rsidRPr="00B40142" w:rsidRDefault="00254B4C" w:rsidP="00A46543">
            <w:pPr>
              <w:rPr>
                <w:rFonts w:eastAsia="Calibri"/>
                <w:b/>
              </w:rPr>
            </w:pPr>
            <w:r w:rsidRPr="00B40142">
              <w:rPr>
                <w:rFonts w:eastAsia="Calibri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B4C" w:rsidRPr="00B40142" w:rsidRDefault="00254B4C" w:rsidP="00A46543">
            <w:pPr>
              <w:rPr>
                <w:rFonts w:eastAsia="Calibri"/>
                <w:b/>
              </w:rPr>
            </w:pPr>
            <w:r w:rsidRPr="00B40142">
              <w:rPr>
                <w:rFonts w:eastAsia="Calibri"/>
                <w:b/>
              </w:rPr>
              <w:t>Výše odvodu v % z celkově poskytnuté dotace</w:t>
            </w:r>
          </w:p>
        </w:tc>
      </w:tr>
      <w:tr w:rsidR="00254B4C" w:rsidRPr="00B40142" w:rsidTr="00A4654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B4C" w:rsidRPr="00B40142" w:rsidRDefault="00254B4C" w:rsidP="00A46543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B4C" w:rsidRPr="00B40142" w:rsidRDefault="00254B4C" w:rsidP="00A46543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  <w:tr w:rsidR="00254B4C" w:rsidRPr="00B40142" w:rsidTr="00A4654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B4C" w:rsidRPr="00B40142" w:rsidRDefault="00254B4C" w:rsidP="00A46543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B4C" w:rsidRPr="00B40142" w:rsidRDefault="00254B4C" w:rsidP="00A46543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2%</w:t>
            </w:r>
          </w:p>
        </w:tc>
      </w:tr>
      <w:tr w:rsidR="00254B4C" w:rsidRPr="00B40142" w:rsidTr="00A4654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B4C" w:rsidRPr="00B40142" w:rsidRDefault="00254B4C" w:rsidP="00A46543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B4C" w:rsidRPr="00B40142" w:rsidRDefault="00254B4C" w:rsidP="00A46543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  <w:tr w:rsidR="00254B4C" w:rsidRPr="00B40142" w:rsidTr="00A4654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B4C" w:rsidRPr="00B40142" w:rsidRDefault="00254B4C" w:rsidP="00A46543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B4C" w:rsidRPr="00B40142" w:rsidRDefault="00254B4C" w:rsidP="00A46543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  <w:tr w:rsidR="00254B4C" w:rsidRPr="00B40142" w:rsidTr="00A4654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B4C" w:rsidRPr="00B40142" w:rsidRDefault="00254B4C" w:rsidP="00A46543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B4C" w:rsidRPr="00B40142" w:rsidRDefault="00254B4C" w:rsidP="00A46543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  <w:tr w:rsidR="00254B4C" w:rsidRPr="00B40142" w:rsidTr="00A4654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B4C" w:rsidRPr="00B40142" w:rsidRDefault="00254B4C" w:rsidP="00A46543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B4C" w:rsidRPr="00B40142" w:rsidRDefault="00254B4C" w:rsidP="00A46543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</w:tbl>
    <w:p w:rsidR="00254B4C" w:rsidRPr="00B40142" w:rsidRDefault="00254B4C" w:rsidP="00254B4C">
      <w:pPr>
        <w:spacing w:after="120"/>
        <w:ind w:left="567"/>
        <w:jc w:val="both"/>
        <w:rPr>
          <w:iCs/>
        </w:rPr>
      </w:pPr>
    </w:p>
    <w:p w:rsidR="00254B4C" w:rsidRDefault="00254B4C" w:rsidP="00254B4C">
      <w:pPr>
        <w:numPr>
          <w:ilvl w:val="0"/>
          <w:numId w:val="28"/>
        </w:numPr>
        <w:spacing w:after="120"/>
        <w:jc w:val="both"/>
      </w:pPr>
      <w:r>
        <w:t xml:space="preserve">V případě, že je příjemce dle této smlouvy povinen vrátit dotaci nebo její část, vrátí příjemce dotaci nebo její část na účet poskytovatele </w:t>
      </w:r>
      <w:r>
        <w:br/>
        <w:t xml:space="preserve">č. 27-4228120277/0100. </w:t>
      </w:r>
    </w:p>
    <w:p w:rsidR="00254B4C" w:rsidRPr="003B64F9" w:rsidRDefault="00254B4C" w:rsidP="00254B4C">
      <w:pPr>
        <w:spacing w:after="120"/>
        <w:ind w:left="567"/>
        <w:jc w:val="both"/>
      </w:pPr>
      <w:r>
        <w:t xml:space="preserve">Případný odvod či penále se hradí na účet poskytovatele </w:t>
      </w:r>
      <w:r>
        <w:br/>
        <w:t>č. 27-4228</w:t>
      </w:r>
      <w:r w:rsidR="00F574CD">
        <w:t>1</w:t>
      </w:r>
      <w:r>
        <w:t>202</w:t>
      </w:r>
      <w:r w:rsidR="00F574CD">
        <w:t>7</w:t>
      </w:r>
      <w:r>
        <w:t>7/0100 na základě vystavené faktury.</w:t>
      </w:r>
    </w:p>
    <w:p w:rsidR="00254B4C" w:rsidRPr="00B40142" w:rsidRDefault="00254B4C" w:rsidP="00254B4C">
      <w:pPr>
        <w:numPr>
          <w:ilvl w:val="0"/>
          <w:numId w:val="28"/>
        </w:numPr>
        <w:tabs>
          <w:tab w:val="num" w:pos="747"/>
        </w:tabs>
        <w:spacing w:after="120"/>
        <w:jc w:val="both"/>
        <w:rPr>
          <w:i/>
          <w:iCs/>
        </w:rPr>
      </w:pPr>
      <w:r w:rsidRPr="00B40142"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 </w:t>
      </w:r>
    </w:p>
    <w:p w:rsidR="00254B4C" w:rsidRPr="00D30A81" w:rsidRDefault="00254B4C" w:rsidP="00254B4C">
      <w:pPr>
        <w:numPr>
          <w:ilvl w:val="0"/>
          <w:numId w:val="28"/>
        </w:numPr>
        <w:spacing w:after="120"/>
        <w:jc w:val="both"/>
      </w:pPr>
      <w:r w:rsidRPr="00D30A81">
        <w:t>Příjemce je po dobu realizace akce, na niž je mu dotace podle této smlouvy poskytována (dále i „stavba“), a v</w:t>
      </w:r>
      <w:r>
        <w:t xml:space="preserve"> kalendářním </w:t>
      </w:r>
      <w:r w:rsidRPr="00D30A81">
        <w:t>roce následujícím</w:t>
      </w:r>
      <w:r>
        <w:t xml:space="preserve"> po skončení realizace akce</w:t>
      </w:r>
      <w:r w:rsidRPr="00D30A81">
        <w:t xml:space="preserve"> povinen zajistit propagaci poskytovatele formou reklamního panelu nebo tabule či plachty (dále jen „panel“), a</w:t>
      </w:r>
      <w:r>
        <w:t> </w:t>
      </w:r>
      <w:r w:rsidRPr="00D30A81">
        <w:t>to při splnění následujících podmínek:</w:t>
      </w:r>
    </w:p>
    <w:p w:rsidR="00254B4C" w:rsidRDefault="00254B4C" w:rsidP="00254B4C">
      <w:pPr>
        <w:pStyle w:val="Odstavecseseznamem"/>
        <w:numPr>
          <w:ilvl w:val="0"/>
          <w:numId w:val="22"/>
        </w:numPr>
        <w:spacing w:after="120"/>
        <w:jc w:val="both"/>
      </w:pPr>
      <w:r>
        <w:t xml:space="preserve">panel z materiálu trvalé hodnoty (např. plast) musí mít rozměry nejméně </w:t>
      </w:r>
      <w:r>
        <w:br/>
        <w:t>21 cm x 30 cm,</w:t>
      </w:r>
    </w:p>
    <w:p w:rsidR="00254B4C" w:rsidRDefault="00254B4C" w:rsidP="00254B4C">
      <w:pPr>
        <w:pStyle w:val="Odstavecseseznamem"/>
        <w:numPr>
          <w:ilvl w:val="0"/>
          <w:numId w:val="22"/>
        </w:numPr>
        <w:spacing w:after="120"/>
        <w:jc w:val="both"/>
      </w:pPr>
      <w:r>
        <w:t>panel se musí nacházet po celou dobu konání akce na dobře viditelném veřejně přístupném místě v prostoru realizace akce,</w:t>
      </w:r>
    </w:p>
    <w:p w:rsidR="00254B4C" w:rsidRDefault="00254B4C" w:rsidP="00254B4C">
      <w:pPr>
        <w:pStyle w:val="Odstavecseseznamem"/>
        <w:numPr>
          <w:ilvl w:val="0"/>
          <w:numId w:val="22"/>
        </w:numPr>
        <w:spacing w:after="240"/>
        <w:ind w:left="1281" w:hanging="357"/>
        <w:contextualSpacing w:val="0"/>
        <w:jc w:val="both"/>
      </w:pPr>
      <w:r>
        <w:t>panel musí být opatřen logem Olomouckého kraje přiměřené velikosti a nápisem oznamujícím, že Olomoucký kraj finančně přispěl na realizaci akce včetně informace o názvu této akce.</w:t>
      </w:r>
    </w:p>
    <w:p w:rsidR="00254B4C" w:rsidRDefault="00254B4C" w:rsidP="00254B4C">
      <w:pPr>
        <w:spacing w:after="120"/>
        <w:ind w:left="567"/>
        <w:jc w:val="both"/>
      </w:pPr>
      <w:r w:rsidRPr="00707E04">
        <w:t>Současně je příjemce povinen na svých webových stránkách nebo své úřední desce, ve svých propagačních materiálech týkajících se akce a při svém kontaktu s médii v souvislosti s akcí uvést, že se akce koná za finanční spoluúčasti poskytovatele</w:t>
      </w:r>
      <w:r>
        <w:t>, a to</w:t>
      </w:r>
      <w:r w:rsidRPr="00707E04">
        <w:rPr>
          <w:iCs/>
        </w:rPr>
        <w:t xml:space="preserve"> v kalendářním roce</w:t>
      </w:r>
      <w:r>
        <w:rPr>
          <w:iCs/>
        </w:rPr>
        <w:t>, v němž probíhá realizace akce,</w:t>
      </w:r>
      <w:r w:rsidRPr="00707E04">
        <w:rPr>
          <w:iCs/>
        </w:rPr>
        <w:t xml:space="preserve"> a v</w:t>
      </w:r>
      <w:r>
        <w:rPr>
          <w:iCs/>
        </w:rPr>
        <w:t xml:space="preserve"> kalendářním</w:t>
      </w:r>
      <w:r w:rsidRPr="00707E04">
        <w:rPr>
          <w:iCs/>
        </w:rPr>
        <w:t> roce následujícím po roce, v němž mu</w:t>
      </w:r>
      <w:r w:rsidRPr="00BA107B">
        <w:rPr>
          <w:iCs/>
        </w:rPr>
        <w:t xml:space="preserve"> </w:t>
      </w:r>
      <w:r w:rsidRPr="00BA107B">
        <w:t xml:space="preserve">byla dotace </w:t>
      </w:r>
      <w:r>
        <w:t>poskytnut</w:t>
      </w:r>
      <w:r w:rsidRPr="00BA107B">
        <w:t>a</w:t>
      </w:r>
      <w:r>
        <w:t xml:space="preserve">. </w:t>
      </w:r>
    </w:p>
    <w:p w:rsidR="00254B4C" w:rsidRPr="007B42A9" w:rsidRDefault="00254B4C" w:rsidP="00254B4C">
      <w:pPr>
        <w:numPr>
          <w:ilvl w:val="0"/>
          <w:numId w:val="28"/>
        </w:numPr>
        <w:spacing w:after="120"/>
        <w:jc w:val="both"/>
      </w:pPr>
      <w:r w:rsidRPr="00B40142">
        <w:t xml:space="preserve">Poskytovatel uděluje příjemci souhlas s bezúplatným užitím loga Olomouckého kraje způsobem a v rozsahu uvedeném v čl. II odst. 10 této smlouvy. </w:t>
      </w:r>
    </w:p>
    <w:p w:rsidR="00254B4C" w:rsidRPr="00B31E71" w:rsidRDefault="00254B4C" w:rsidP="00254B4C">
      <w:pPr>
        <w:numPr>
          <w:ilvl w:val="0"/>
          <w:numId w:val="28"/>
        </w:numPr>
        <w:spacing w:after="120"/>
        <w:jc w:val="both"/>
        <w:rPr>
          <w:i/>
          <w:iCs/>
          <w:color w:val="0000FF"/>
        </w:rPr>
      </w:pPr>
      <w:r w:rsidRPr="00B40142">
        <w:t>Pokud bude příjemce při realizaci akce, na niž je poskytována dotace dle této smlouvy, zadavatelem veřejné zakázky dle příslušných ustanovení zákona o</w:t>
      </w:r>
      <w:r>
        <w:t> </w:t>
      </w:r>
      <w:r w:rsidRPr="00B40142">
        <w:t>veřejných zakázkách, je povinen při její realizaci postupovat dle tohoto zákona</w:t>
      </w:r>
    </w:p>
    <w:p w:rsidR="00254B4C" w:rsidRPr="000005DC" w:rsidRDefault="00254B4C" w:rsidP="00254B4C">
      <w:pPr>
        <w:numPr>
          <w:ilvl w:val="0"/>
          <w:numId w:val="28"/>
        </w:numPr>
        <w:spacing w:after="120"/>
        <w:jc w:val="both"/>
        <w:rPr>
          <w:iCs/>
        </w:rPr>
      </w:pPr>
      <w:r w:rsidRPr="000005DC">
        <w:rPr>
          <w:bCs/>
          <w:iCs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</w:t>
      </w:r>
      <w:r w:rsidR="00883B42">
        <w:rPr>
          <w:bCs/>
          <w:iCs/>
        </w:rPr>
        <w:t>ufinancované Evropskou unií. Za </w:t>
      </w:r>
      <w:r w:rsidRPr="000005DC">
        <w:rPr>
          <w:bCs/>
          <w:iCs/>
        </w:rPr>
        <w:t>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</w:t>
      </w:r>
      <w:r w:rsidR="00883B42">
        <w:rPr>
          <w:bCs/>
          <w:iCs/>
        </w:rPr>
        <w:t>lu ust. § 22 zákona č. 250/2000 </w:t>
      </w:r>
      <w:r w:rsidRPr="000005DC">
        <w:rPr>
          <w:bCs/>
          <w:iCs/>
        </w:rPr>
        <w:t>Sb., o rozpočtových pravidlech územních rozpočtů, ve znění pozdějších předpisů.</w:t>
      </w:r>
    </w:p>
    <w:p w:rsidR="00254B4C" w:rsidRPr="00B40142" w:rsidRDefault="00254B4C" w:rsidP="00254B4C">
      <w:pPr>
        <w:spacing w:before="360" w:after="360"/>
        <w:jc w:val="center"/>
        <w:outlineLvl w:val="0"/>
        <w:rPr>
          <w:b/>
          <w:bCs/>
        </w:rPr>
      </w:pPr>
      <w:r w:rsidRPr="00B40142">
        <w:rPr>
          <w:b/>
          <w:bCs/>
        </w:rPr>
        <w:t>III.</w:t>
      </w:r>
    </w:p>
    <w:p w:rsidR="00254B4C" w:rsidRDefault="00254B4C" w:rsidP="00254B4C">
      <w:pPr>
        <w:numPr>
          <w:ilvl w:val="0"/>
          <w:numId w:val="29"/>
        </w:numPr>
        <w:spacing w:after="120"/>
        <w:jc w:val="both"/>
      </w:pPr>
      <w:r w:rsidRPr="00B40142">
        <w:t xml:space="preserve">Smlouva se uzavírá v souladu s § 159 a násl. zákona č. 500/2004 Sb., správní řád, ve znění pozdějších právních předpisů, </w:t>
      </w:r>
      <w:r w:rsidR="00883B42">
        <w:t>a se zákonem č. 250/2000 Sb., o </w:t>
      </w:r>
      <w:r w:rsidRPr="00B40142">
        <w:t>rozpočtových pravidlech územních rozpočtů, ve znění pozdějších právních předpisů.</w:t>
      </w:r>
    </w:p>
    <w:p w:rsidR="00254B4C" w:rsidRPr="00B40142" w:rsidRDefault="00254B4C" w:rsidP="00254B4C">
      <w:pPr>
        <w:numPr>
          <w:ilvl w:val="0"/>
          <w:numId w:val="29"/>
        </w:numPr>
        <w:spacing w:after="120"/>
        <w:jc w:val="both"/>
      </w:pPr>
      <w:r w:rsidRPr="00B40142">
        <w:t>Tato smlouva nabývá platnosti a účinnosti dnem jejího uzavření.</w:t>
      </w:r>
    </w:p>
    <w:p w:rsidR="00254B4C" w:rsidRPr="00B40142" w:rsidRDefault="00254B4C" w:rsidP="00254B4C">
      <w:pPr>
        <w:numPr>
          <w:ilvl w:val="0"/>
          <w:numId w:val="29"/>
        </w:numPr>
        <w:spacing w:after="120"/>
        <w:jc w:val="both"/>
      </w:pPr>
      <w:r w:rsidRPr="00B40142">
        <w:t>Tuto smlouvu lze měnit pouze písemnými vzestupně číslovanými dodatky.</w:t>
      </w:r>
    </w:p>
    <w:p w:rsidR="00254B4C" w:rsidRPr="00B40142" w:rsidRDefault="00254B4C" w:rsidP="00254B4C">
      <w:pPr>
        <w:numPr>
          <w:ilvl w:val="0"/>
          <w:numId w:val="29"/>
        </w:numPr>
        <w:spacing w:after="120"/>
        <w:jc w:val="both"/>
      </w:pPr>
      <w:r w:rsidRPr="00B40142">
        <w:t>Smluvní strany prohlašují, že souhlasí s případným zveřejněním textu této smlouvy v souladu se zákonem č. 106/1999 Sb., o svobodném přístupu k informacím, ve znění pozdějších předpisů.</w:t>
      </w:r>
    </w:p>
    <w:p w:rsidR="00254B4C" w:rsidRDefault="00254B4C" w:rsidP="00254B4C">
      <w:pPr>
        <w:numPr>
          <w:ilvl w:val="0"/>
          <w:numId w:val="29"/>
        </w:numPr>
        <w:spacing w:after="120"/>
        <w:jc w:val="both"/>
      </w:pPr>
      <w:r w:rsidRPr="00B40142">
        <w:t>Poskytnutí dotace a uzavření této smlouvy bylo schváleno usnesením Zast</w:t>
      </w:r>
      <w:r>
        <w:t>upitelstva Olomouckého kraje č. UZ/xx/xx/2016</w:t>
      </w:r>
      <w:r w:rsidRPr="00B40142">
        <w:t xml:space="preserve"> ze dne </w:t>
      </w:r>
      <w:r>
        <w:t>24. 6. 2016</w:t>
      </w:r>
      <w:r w:rsidRPr="00B40142">
        <w:t>.</w:t>
      </w:r>
    </w:p>
    <w:p w:rsidR="00254B4C" w:rsidRDefault="00254B4C" w:rsidP="00254B4C">
      <w:pPr>
        <w:pStyle w:val="Odstavecseseznamem"/>
        <w:spacing w:after="120"/>
        <w:ind w:left="567"/>
        <w:jc w:val="both"/>
      </w:pPr>
      <w:r>
        <w:t>Uzavření této smlouvy bylo schváleno usnesením …… (příslušného orgánu) obce Luká č. XXX ze dne …...</w:t>
      </w:r>
    </w:p>
    <w:p w:rsidR="00254B4C" w:rsidRPr="002F0848" w:rsidRDefault="00254B4C" w:rsidP="00254B4C">
      <w:pPr>
        <w:numPr>
          <w:ilvl w:val="0"/>
          <w:numId w:val="29"/>
        </w:numPr>
        <w:spacing w:after="120"/>
        <w:jc w:val="both"/>
      </w:pPr>
      <w:r w:rsidRPr="005C68D4">
        <w:t xml:space="preserve">Tato smlouva je sepsána ve </w:t>
      </w:r>
      <w:r>
        <w:t>čtyřech</w:t>
      </w:r>
      <w:r w:rsidRPr="002F0848">
        <w:t xml:space="preserve"> vyhotoveních, z nichž každá smluvní strana obdrží </w:t>
      </w:r>
      <w:r>
        <w:t>dvě</w:t>
      </w:r>
      <w:r w:rsidRPr="002F0848">
        <w:t xml:space="preserve"> vyhotovení.</w:t>
      </w:r>
    </w:p>
    <w:p w:rsidR="00254B4C" w:rsidRPr="005C68D4" w:rsidRDefault="00254B4C" w:rsidP="00254B4C">
      <w:pPr>
        <w:spacing w:before="600" w:after="600"/>
        <w:jc w:val="both"/>
      </w:pPr>
      <w:r w:rsidRPr="005C68D4">
        <w:t>V Olomouci dne .......................</w:t>
      </w:r>
      <w:r w:rsidRPr="005C68D4">
        <w:tab/>
      </w:r>
      <w:r w:rsidRPr="005C68D4"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B4C" w:rsidRPr="005C68D4" w:rsidTr="00A4654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B4C" w:rsidRPr="002F0848" w:rsidRDefault="00254B4C" w:rsidP="00A46543">
            <w:pPr>
              <w:spacing w:before="40" w:after="40"/>
              <w:jc w:val="both"/>
            </w:pPr>
            <w:r w:rsidRPr="002F0848">
              <w:t>Za poskytovatele:</w:t>
            </w:r>
          </w:p>
          <w:p w:rsidR="00254B4C" w:rsidRPr="005C68D4" w:rsidRDefault="00254B4C" w:rsidP="00A46543">
            <w:pPr>
              <w:spacing w:before="40" w:after="40"/>
              <w:jc w:val="both"/>
            </w:pPr>
          </w:p>
          <w:p w:rsidR="00254B4C" w:rsidRPr="005C68D4" w:rsidRDefault="00254B4C" w:rsidP="00A46543">
            <w:pPr>
              <w:spacing w:before="40" w:after="40"/>
              <w:jc w:val="both"/>
            </w:pPr>
          </w:p>
          <w:p w:rsidR="00254B4C" w:rsidRPr="005C68D4" w:rsidRDefault="00254B4C" w:rsidP="00A46543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B4C" w:rsidRPr="005C68D4" w:rsidRDefault="00254B4C" w:rsidP="00A46543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254B4C" w:rsidRPr="005C68D4" w:rsidTr="00A4654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B4C" w:rsidRPr="005C68D4" w:rsidRDefault="00254B4C" w:rsidP="00A46543">
            <w:r w:rsidRPr="005C68D4">
              <w:t>……………………………..</w:t>
            </w:r>
          </w:p>
          <w:p w:rsidR="00254B4C" w:rsidRPr="000005DC" w:rsidRDefault="00254B4C" w:rsidP="00A46543">
            <w:r>
              <w:t>Ing. Jiří Rozbořil</w:t>
            </w:r>
          </w:p>
          <w:p w:rsidR="00254B4C" w:rsidRPr="000005DC" w:rsidRDefault="00254B4C" w:rsidP="00A46543">
            <w:pPr>
              <w:jc w:val="both"/>
              <w:rPr>
                <w:iCs/>
              </w:rPr>
            </w:pPr>
            <w:r>
              <w:rPr>
                <w:iCs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B4C" w:rsidRDefault="00254B4C" w:rsidP="00A46543">
            <w:r w:rsidRPr="005C68D4">
              <w:t>…………………………..</w:t>
            </w:r>
          </w:p>
          <w:p w:rsidR="00254B4C" w:rsidRDefault="00254B4C" w:rsidP="00A46543">
            <w:r>
              <w:t>František Lakomý</w:t>
            </w:r>
          </w:p>
          <w:p w:rsidR="00254B4C" w:rsidRPr="005C68D4" w:rsidRDefault="00254B4C" w:rsidP="00A46543">
            <w:r>
              <w:t>starosta</w:t>
            </w:r>
          </w:p>
        </w:tc>
      </w:tr>
    </w:tbl>
    <w:p w:rsidR="001506A4" w:rsidRDefault="001506A4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</w:pPr>
    </w:p>
    <w:p w:rsidR="00A145C7" w:rsidRDefault="00A145C7" w:rsidP="00254B4C">
      <w:pPr>
        <w:jc w:val="center"/>
        <w:outlineLvl w:val="0"/>
        <w:rPr>
          <w:sz w:val="20"/>
          <w:szCs w:val="20"/>
        </w:rPr>
        <w:sectPr w:rsidR="00A145C7">
          <w:headerReference w:type="default" r:id="rId18"/>
          <w:footerReference w:type="default" r:id="rId1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76A8" w:rsidRPr="00102298" w:rsidRDefault="00DE76A8" w:rsidP="00DE76A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5C68D4">
        <w:rPr>
          <w:b/>
          <w:bCs/>
          <w:sz w:val="28"/>
          <w:szCs w:val="28"/>
        </w:rPr>
        <w:t xml:space="preserve">mlouva o poskytnutí </w:t>
      </w:r>
      <w:r w:rsidRPr="00102298">
        <w:rPr>
          <w:b/>
          <w:bCs/>
          <w:sz w:val="28"/>
          <w:szCs w:val="28"/>
        </w:rPr>
        <w:t>dotace</w:t>
      </w:r>
    </w:p>
    <w:p w:rsidR="00DE76A8" w:rsidRPr="00102298" w:rsidRDefault="00DE76A8" w:rsidP="00DE76A8">
      <w:pPr>
        <w:spacing w:after="120"/>
        <w:jc w:val="center"/>
        <w:rPr>
          <w:i/>
          <w:sz w:val="22"/>
          <w:szCs w:val="22"/>
        </w:rPr>
      </w:pPr>
      <w:r w:rsidRPr="00102298">
        <w:rPr>
          <w:sz w:val="22"/>
          <w:szCs w:val="22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102298">
        <w:rPr>
          <w:i/>
          <w:sz w:val="22"/>
          <w:szCs w:val="22"/>
        </w:rPr>
        <w:t xml:space="preserve"> </w:t>
      </w:r>
    </w:p>
    <w:p w:rsidR="00DE76A8" w:rsidRPr="005C68D4" w:rsidRDefault="00DE76A8" w:rsidP="00DE76A8">
      <w:pPr>
        <w:jc w:val="center"/>
        <w:outlineLvl w:val="0"/>
        <w:rPr>
          <w:b/>
          <w:bCs/>
          <w:sz w:val="28"/>
          <w:szCs w:val="28"/>
        </w:rPr>
      </w:pPr>
    </w:p>
    <w:p w:rsidR="00DE76A8" w:rsidRPr="005C68D4" w:rsidRDefault="00DE76A8" w:rsidP="00DE76A8">
      <w:pPr>
        <w:spacing w:after="120"/>
        <w:jc w:val="both"/>
        <w:outlineLvl w:val="0"/>
        <w:rPr>
          <w:b/>
          <w:bCs/>
        </w:rPr>
      </w:pPr>
      <w:r w:rsidRPr="005C68D4">
        <w:rPr>
          <w:b/>
          <w:bCs/>
        </w:rPr>
        <w:t>Olomoucký kraj</w:t>
      </w:r>
    </w:p>
    <w:p w:rsidR="00DE76A8" w:rsidRPr="005C68D4" w:rsidRDefault="00DE76A8" w:rsidP="00DE76A8">
      <w:pPr>
        <w:spacing w:after="120"/>
        <w:jc w:val="both"/>
        <w:outlineLvl w:val="0"/>
      </w:pPr>
      <w:r w:rsidRPr="005C68D4">
        <w:t>Jeremenkova 40a, 779 11 Olomouc</w:t>
      </w:r>
    </w:p>
    <w:p w:rsidR="00DE76A8" w:rsidRPr="005C68D4" w:rsidRDefault="00DE76A8" w:rsidP="00DE76A8">
      <w:pPr>
        <w:spacing w:after="120"/>
        <w:jc w:val="both"/>
      </w:pPr>
      <w:r w:rsidRPr="005C68D4">
        <w:t>IČ: 60609460</w:t>
      </w:r>
    </w:p>
    <w:p w:rsidR="00DE76A8" w:rsidRPr="005C68D4" w:rsidRDefault="00DE76A8" w:rsidP="00DE76A8">
      <w:pPr>
        <w:spacing w:after="120"/>
        <w:jc w:val="both"/>
      </w:pPr>
      <w:r w:rsidRPr="005C68D4">
        <w:t>DIČ: CZ60609460</w:t>
      </w:r>
    </w:p>
    <w:p w:rsidR="00DE76A8" w:rsidRDefault="00DE76A8" w:rsidP="00DE76A8">
      <w:pPr>
        <w:spacing w:after="120"/>
        <w:jc w:val="both"/>
        <w:rPr>
          <w:i/>
          <w:iCs/>
        </w:rPr>
      </w:pPr>
      <w:r w:rsidRPr="005C68D4">
        <w:t>Zastoupený:  </w:t>
      </w:r>
      <w:r>
        <w:t>Ing. Jiřím Rozbořilem</w:t>
      </w:r>
      <w:r w:rsidRPr="005C68D4">
        <w:t>, hejtmanem</w:t>
      </w:r>
      <w:r w:rsidRPr="005C68D4">
        <w:rPr>
          <w:i/>
          <w:iCs/>
        </w:rPr>
        <w:t xml:space="preserve"> </w:t>
      </w:r>
    </w:p>
    <w:p w:rsidR="00DE76A8" w:rsidRPr="005C68D4" w:rsidRDefault="00DE76A8" w:rsidP="00DE76A8">
      <w:pPr>
        <w:spacing w:after="120"/>
        <w:jc w:val="both"/>
      </w:pPr>
      <w:r w:rsidRPr="005C68D4">
        <w:t>Bankovní spojení:</w:t>
      </w:r>
      <w:r>
        <w:t xml:space="preserve"> 27-4228120277/0100, Komerční banka, a. s.</w:t>
      </w:r>
    </w:p>
    <w:p w:rsidR="00DE76A8" w:rsidRPr="005C68D4" w:rsidRDefault="00DE76A8" w:rsidP="00DE76A8">
      <w:pPr>
        <w:jc w:val="both"/>
      </w:pPr>
      <w:r w:rsidRPr="005C68D4">
        <w:t>(dále jen „</w:t>
      </w:r>
      <w:r w:rsidRPr="005C68D4">
        <w:rPr>
          <w:b/>
          <w:bCs/>
        </w:rPr>
        <w:t>poskytovatel</w:t>
      </w:r>
      <w:r w:rsidRPr="005C68D4">
        <w:rPr>
          <w:bCs/>
        </w:rPr>
        <w:t>“</w:t>
      </w:r>
      <w:r w:rsidRPr="005C68D4">
        <w:t>)</w:t>
      </w:r>
    </w:p>
    <w:p w:rsidR="00DE76A8" w:rsidRPr="005C68D4" w:rsidRDefault="00DE76A8" w:rsidP="00DE76A8">
      <w:pPr>
        <w:spacing w:after="120"/>
        <w:jc w:val="both"/>
      </w:pPr>
    </w:p>
    <w:p w:rsidR="00DE76A8" w:rsidRPr="005C68D4" w:rsidRDefault="00DE76A8" w:rsidP="00DE76A8">
      <w:pPr>
        <w:spacing w:after="120"/>
        <w:jc w:val="both"/>
      </w:pPr>
      <w:r w:rsidRPr="005C68D4">
        <w:t>a</w:t>
      </w:r>
    </w:p>
    <w:p w:rsidR="00DE76A8" w:rsidRDefault="00DE76A8" w:rsidP="00DE76A8">
      <w:pPr>
        <w:spacing w:after="120"/>
        <w:jc w:val="both"/>
        <w:rPr>
          <w:b/>
          <w:bCs/>
        </w:rPr>
      </w:pPr>
      <w:r>
        <w:rPr>
          <w:b/>
          <w:bCs/>
        </w:rPr>
        <w:t>město Zlaté Hory</w:t>
      </w:r>
    </w:p>
    <w:p w:rsidR="00DE76A8" w:rsidRPr="005C68D4" w:rsidRDefault="00DE76A8" w:rsidP="00DE76A8">
      <w:pPr>
        <w:spacing w:after="120"/>
        <w:jc w:val="both"/>
      </w:pPr>
      <w:r>
        <w:t>nám. Svobody 80, 793 76 Zlaté Hory</w:t>
      </w:r>
    </w:p>
    <w:p w:rsidR="00DE76A8" w:rsidRPr="0057509B" w:rsidRDefault="00DE76A8" w:rsidP="00DE76A8">
      <w:pPr>
        <w:spacing w:after="120"/>
        <w:jc w:val="both"/>
      </w:pPr>
      <w:r w:rsidRPr="0057509B">
        <w:rPr>
          <w:bCs/>
        </w:rPr>
        <w:t>IČ</w:t>
      </w:r>
      <w:r>
        <w:rPr>
          <w:bCs/>
        </w:rPr>
        <w:t>:</w:t>
      </w:r>
      <w:r w:rsidRPr="0057509B">
        <w:t xml:space="preserve"> </w:t>
      </w:r>
      <w:r>
        <w:t>00296481</w:t>
      </w:r>
    </w:p>
    <w:p w:rsidR="00DE76A8" w:rsidRPr="0057509B" w:rsidRDefault="00DE76A8" w:rsidP="00DE76A8">
      <w:pPr>
        <w:spacing w:after="120"/>
        <w:jc w:val="both"/>
      </w:pPr>
      <w:r w:rsidRPr="0057509B">
        <w:rPr>
          <w:bCs/>
        </w:rPr>
        <w:t>DIČ</w:t>
      </w:r>
      <w:r>
        <w:rPr>
          <w:bCs/>
        </w:rPr>
        <w:t>:</w:t>
      </w:r>
      <w:r w:rsidRPr="0057509B">
        <w:rPr>
          <w:bCs/>
        </w:rPr>
        <w:t xml:space="preserve"> CZ</w:t>
      </w:r>
      <w:r>
        <w:rPr>
          <w:bCs/>
        </w:rPr>
        <w:t>00296481</w:t>
      </w:r>
    </w:p>
    <w:p w:rsidR="00DE76A8" w:rsidRPr="005C68D4" w:rsidRDefault="00DE76A8" w:rsidP="00DE76A8">
      <w:pPr>
        <w:spacing w:after="120"/>
        <w:jc w:val="both"/>
      </w:pPr>
      <w:r w:rsidRPr="00102298">
        <w:rPr>
          <w:bCs/>
        </w:rPr>
        <w:t>Zastoupený:</w:t>
      </w:r>
      <w:r>
        <w:rPr>
          <w:bCs/>
        </w:rPr>
        <w:t xml:space="preserve"> Ing. Milanem Rácem, starostou  </w:t>
      </w:r>
      <w:r w:rsidRPr="005C68D4">
        <w:t xml:space="preserve"> </w:t>
      </w:r>
    </w:p>
    <w:p w:rsidR="00DE76A8" w:rsidRPr="0057509B" w:rsidRDefault="00DE76A8" w:rsidP="00DE76A8">
      <w:pPr>
        <w:spacing w:after="120"/>
        <w:jc w:val="both"/>
        <w:outlineLvl w:val="0"/>
        <w:rPr>
          <w:bCs/>
        </w:rPr>
      </w:pPr>
      <w:r w:rsidRPr="0057509B">
        <w:rPr>
          <w:bCs/>
        </w:rPr>
        <w:t>Bankovní spojení</w:t>
      </w:r>
      <w:r>
        <w:rPr>
          <w:bCs/>
        </w:rPr>
        <w:t>: 1848932379/0800, Česká spořitelna, a. s.</w:t>
      </w:r>
    </w:p>
    <w:p w:rsidR="00DE76A8" w:rsidRPr="005C68D4" w:rsidRDefault="00DE76A8" w:rsidP="00DE76A8">
      <w:pPr>
        <w:spacing w:after="120"/>
        <w:jc w:val="both"/>
      </w:pPr>
      <w:r w:rsidRPr="005C68D4">
        <w:t>(dále jen „</w:t>
      </w:r>
      <w:r w:rsidRPr="005C68D4">
        <w:rPr>
          <w:b/>
          <w:bCs/>
        </w:rPr>
        <w:t>příjemce</w:t>
      </w:r>
      <w:r w:rsidRPr="005C68D4">
        <w:rPr>
          <w:bCs/>
        </w:rPr>
        <w:t>“</w:t>
      </w:r>
      <w:r w:rsidRPr="005C68D4">
        <w:t>)</w:t>
      </w:r>
    </w:p>
    <w:p w:rsidR="00DE76A8" w:rsidRPr="005C68D4" w:rsidRDefault="00DE76A8" w:rsidP="00DE76A8">
      <w:pPr>
        <w:spacing w:after="120"/>
        <w:jc w:val="both"/>
      </w:pPr>
    </w:p>
    <w:p w:rsidR="00DE76A8" w:rsidRPr="005C68D4" w:rsidRDefault="00DE76A8" w:rsidP="00DE76A8">
      <w:pPr>
        <w:snapToGrid w:val="0"/>
        <w:spacing w:before="120" w:after="12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DE76A8" w:rsidRPr="005C68D4" w:rsidRDefault="00DE76A8" w:rsidP="00DE76A8">
      <w:pPr>
        <w:snapToGrid w:val="0"/>
        <w:spacing w:before="120" w:after="120"/>
        <w:jc w:val="center"/>
        <w:rPr>
          <w:b/>
          <w:bCs/>
        </w:rPr>
      </w:pPr>
      <w:r w:rsidRPr="005C68D4">
        <w:rPr>
          <w:b/>
          <w:bCs/>
        </w:rPr>
        <w:t>tuto</w:t>
      </w:r>
      <w:r>
        <w:rPr>
          <w:b/>
          <w:bCs/>
        </w:rPr>
        <w:t xml:space="preserve"> </w:t>
      </w:r>
      <w:r w:rsidRPr="005C68D4">
        <w:rPr>
          <w:b/>
          <w:bCs/>
        </w:rPr>
        <w:t xml:space="preserve">smlouvu o poskytnutí </w:t>
      </w:r>
      <w:r w:rsidRPr="0057509B">
        <w:rPr>
          <w:b/>
          <w:bCs/>
        </w:rPr>
        <w:t>dotace</w:t>
      </w:r>
      <w:r w:rsidRPr="005C68D4">
        <w:rPr>
          <w:b/>
          <w:bCs/>
        </w:rPr>
        <w:t>:</w:t>
      </w:r>
    </w:p>
    <w:p w:rsidR="00DE76A8" w:rsidRPr="005C68D4" w:rsidRDefault="00DE76A8" w:rsidP="00DE76A8">
      <w:pPr>
        <w:spacing w:before="360" w:after="36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DE76A8" w:rsidRPr="0057509B" w:rsidRDefault="00DE76A8" w:rsidP="009777A6">
      <w:pPr>
        <w:spacing w:after="120"/>
        <w:jc w:val="both"/>
      </w:pPr>
      <w:r w:rsidRPr="005C68D4">
        <w:t xml:space="preserve">Poskytovatel se na základě této smlouvy zavazuje poskytnout příjemci </w:t>
      </w:r>
      <w:r w:rsidRPr="0057509B">
        <w:t xml:space="preserve">dotaci </w:t>
      </w:r>
      <w:r w:rsidRPr="005C68D4">
        <w:t>ve</w:t>
      </w:r>
      <w:r>
        <w:t> </w:t>
      </w:r>
      <w:r w:rsidRPr="002F0848">
        <w:t xml:space="preserve">výši </w:t>
      </w:r>
      <w:r w:rsidRPr="008B1BA5">
        <w:rPr>
          <w:b/>
        </w:rPr>
        <w:t>2 000 000 Kč</w:t>
      </w:r>
      <w:r w:rsidRPr="002F0848">
        <w:t>, slovy:</w:t>
      </w:r>
      <w:r>
        <w:t xml:space="preserve"> dvamiliony</w:t>
      </w:r>
      <w:r w:rsidRPr="002F0848">
        <w:t xml:space="preserve"> korun českých (dále </w:t>
      </w:r>
      <w:r w:rsidRPr="0057509B">
        <w:t>jen „dotace“).</w:t>
      </w:r>
    </w:p>
    <w:p w:rsidR="00DE76A8" w:rsidRPr="0057509B" w:rsidRDefault="00DE76A8" w:rsidP="009777A6">
      <w:pPr>
        <w:numPr>
          <w:ilvl w:val="0"/>
          <w:numId w:val="33"/>
        </w:numPr>
        <w:spacing w:after="120"/>
        <w:jc w:val="both"/>
        <w:rPr>
          <w:i/>
          <w:iCs/>
        </w:rPr>
      </w:pPr>
      <w:r w:rsidRPr="0057509B">
        <w:t xml:space="preserve">Účelem poskytnutí dotace je </w:t>
      </w:r>
      <w:r>
        <w:t xml:space="preserve">výstavba mostu - stavební objekt </w:t>
      </w:r>
      <w:r w:rsidRPr="00E47FDF">
        <w:t>SO 206</w:t>
      </w:r>
      <w:r>
        <w:t xml:space="preserve"> </w:t>
      </w:r>
      <w:r w:rsidRPr="0057509B">
        <w:t xml:space="preserve">(dále také „akce“). </w:t>
      </w:r>
    </w:p>
    <w:p w:rsidR="00DE76A8" w:rsidRPr="0057509B" w:rsidRDefault="00DE76A8" w:rsidP="009777A6">
      <w:pPr>
        <w:numPr>
          <w:ilvl w:val="0"/>
          <w:numId w:val="33"/>
        </w:numPr>
        <w:spacing w:after="120"/>
        <w:jc w:val="both"/>
      </w:pPr>
      <w:r w:rsidRPr="0057509B">
        <w:t>Dotace bude poskytnuta převodem na bankovní účet příjemce uvedený v záhlaví této smlouvy do 21 dnů ode dne uzavření této smlouvy</w:t>
      </w:r>
      <w:r w:rsidRPr="0057509B">
        <w:rPr>
          <w:i/>
          <w:iCs/>
        </w:rPr>
        <w:t>.</w:t>
      </w:r>
      <w:r w:rsidRPr="0057509B">
        <w:t xml:space="preserve"> Dnem poskytnutí dotace je den připsání finančních prostředků na účet příjemce.</w:t>
      </w:r>
    </w:p>
    <w:p w:rsidR="00DE76A8" w:rsidRPr="0057509B" w:rsidRDefault="00DE76A8" w:rsidP="009777A6">
      <w:pPr>
        <w:numPr>
          <w:ilvl w:val="0"/>
          <w:numId w:val="33"/>
        </w:numPr>
        <w:spacing w:after="120"/>
        <w:jc w:val="both"/>
      </w:pPr>
      <w:r w:rsidRPr="0057509B">
        <w:t xml:space="preserve">Dotace se poskytuje na účel stanovený v čl. I. odst. 2 této smlouvy jako dotace investiční. </w:t>
      </w:r>
    </w:p>
    <w:p w:rsidR="00DE76A8" w:rsidRPr="0015298B" w:rsidRDefault="00DE76A8" w:rsidP="00DE76A8">
      <w:pPr>
        <w:pStyle w:val="Odstavecseseznamem"/>
        <w:spacing w:after="120"/>
        <w:ind w:left="567"/>
        <w:jc w:val="both"/>
      </w:pPr>
      <w:r w:rsidRPr="0015298B">
        <w:t>Pro účely této smlouvy se investiční dotací rozumí dotace, která musí být použita na</w:t>
      </w:r>
      <w:r>
        <w:t> </w:t>
      </w:r>
      <w:r w:rsidRPr="0015298B">
        <w:t>úhradu výdajů spojených s pořízením hmotného majetku dle § 26 odst. 2 zákona č. 586/1992 Sb., o daních z příjmů, ve znění pozdějších předpisů (dále jen „cit.</w:t>
      </w:r>
      <w:r>
        <w:t> </w:t>
      </w:r>
      <w:r w:rsidRPr="0015298B">
        <w:t>zákona“), výdajů spojených s pořízením nehmotn</w:t>
      </w:r>
      <w:r>
        <w:t>ého majetku dle § 32a odst. 1 a </w:t>
      </w:r>
      <w:r w:rsidRPr="0015298B">
        <w:t>2 cit. zákona nebo výdajů spojených s technic</w:t>
      </w:r>
      <w:r>
        <w:t>kým zhodnocením, rekonstrukcí a </w:t>
      </w:r>
      <w:r w:rsidRPr="0015298B">
        <w:t>modernizací ve smyslu § 33 cit. zákona.</w:t>
      </w:r>
    </w:p>
    <w:p w:rsidR="00DE76A8" w:rsidRPr="005C68D4" w:rsidRDefault="00DE76A8" w:rsidP="00DE76A8">
      <w:pPr>
        <w:keepNext/>
        <w:spacing w:before="360" w:after="360"/>
        <w:jc w:val="center"/>
        <w:outlineLvl w:val="0"/>
        <w:rPr>
          <w:b/>
          <w:bCs/>
        </w:rPr>
      </w:pPr>
      <w:r w:rsidRPr="005C68D4">
        <w:rPr>
          <w:b/>
          <w:bCs/>
        </w:rPr>
        <w:t>II.</w:t>
      </w:r>
    </w:p>
    <w:p w:rsidR="00DE76A8" w:rsidRPr="00426566" w:rsidRDefault="00DE76A8" w:rsidP="009777A6">
      <w:pPr>
        <w:numPr>
          <w:ilvl w:val="0"/>
          <w:numId w:val="34"/>
        </w:numPr>
        <w:tabs>
          <w:tab w:val="left" w:pos="8100"/>
        </w:tabs>
        <w:spacing w:after="120"/>
        <w:jc w:val="both"/>
        <w:rPr>
          <w:iCs/>
        </w:rPr>
      </w:pPr>
      <w:r w:rsidRPr="00426566">
        <w:t>Příjemce dotaci přijímá a zavazuje se ji použít výlučně v souladu s účelem poskytnutí dotace dle čl. I. odst. 2 a 4 této smlouvy, v souladu s podmínkami stanovenými v této smlouvě a v souladu s usnesením Zastupitelstva Olomouckého kraje UZ/</w:t>
      </w:r>
      <w:r>
        <w:t>xx</w:t>
      </w:r>
      <w:r w:rsidRPr="00426566">
        <w:t>/</w:t>
      </w:r>
      <w:r>
        <w:t>xx</w:t>
      </w:r>
      <w:r w:rsidRPr="00426566">
        <w:t>/201</w:t>
      </w:r>
      <w:r>
        <w:t>6</w:t>
      </w:r>
      <w:r w:rsidRPr="00426566">
        <w:t xml:space="preserve"> ze dne </w:t>
      </w:r>
      <w:r>
        <w:t>xx</w:t>
      </w:r>
      <w:r w:rsidRPr="00426566">
        <w:t xml:space="preserve">. </w:t>
      </w:r>
      <w:r>
        <w:t>xx</w:t>
      </w:r>
      <w:r w:rsidRPr="00426566">
        <w:t>. 201</w:t>
      </w:r>
      <w:r>
        <w:t>6</w:t>
      </w:r>
      <w:r w:rsidRPr="00426566">
        <w:t>.</w:t>
      </w:r>
      <w:r w:rsidRPr="00426566">
        <w:rPr>
          <w:iCs/>
        </w:rPr>
        <w:t xml:space="preserve"> </w:t>
      </w:r>
      <w:r w:rsidRPr="00426566">
        <w:t xml:space="preserve">Dotace musí být použita hospodárně. </w:t>
      </w:r>
    </w:p>
    <w:p w:rsidR="00DE76A8" w:rsidRPr="00426566" w:rsidRDefault="00DE76A8" w:rsidP="00DE76A8">
      <w:pPr>
        <w:tabs>
          <w:tab w:val="left" w:pos="8100"/>
        </w:tabs>
        <w:spacing w:after="120"/>
        <w:ind w:left="567"/>
        <w:jc w:val="both"/>
        <w:rPr>
          <w:iCs/>
        </w:rPr>
      </w:pPr>
      <w:r w:rsidRPr="00426566">
        <w:rPr>
          <w:iCs/>
        </w:rPr>
        <w:t>Je-li příjemce plátce daně z přidané hodnoty (dále jen DPH) a může uplatnit odpočet DPH ve vazbě na ekonomickou činnost, která zakládá nárok na</w:t>
      </w:r>
      <w:r>
        <w:rPr>
          <w:iCs/>
        </w:rPr>
        <w:t> </w:t>
      </w:r>
      <w:r w:rsidRPr="00426566">
        <w:rPr>
          <w:iCs/>
        </w:rPr>
        <w:t>odpočet daně podle § 72 odst. 1 zákona č. 235/2004 Sb., o dani z přidané hodnoty, v platném znění (dále jen „ZDPH“), a to v plné nebo částečné výši (tj.</w:t>
      </w:r>
      <w:r>
        <w:rPr>
          <w:iCs/>
        </w:rPr>
        <w:t> </w:t>
      </w:r>
      <w:r w:rsidRPr="00426566">
        <w:rPr>
          <w:iCs/>
        </w:rPr>
        <w:t>v</w:t>
      </w:r>
      <w:r>
        <w:rPr>
          <w:iCs/>
        </w:rPr>
        <w:t> </w:t>
      </w:r>
      <w:r w:rsidRPr="00426566">
        <w:rPr>
          <w:iCs/>
        </w:rPr>
        <w:t>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</w:t>
      </w:r>
      <w:r>
        <w:rPr>
          <w:iCs/>
        </w:rPr>
        <w:t> </w:t>
      </w:r>
      <w:r w:rsidRPr="00426566">
        <w:rPr>
          <w:iCs/>
        </w:rPr>
        <w:t>souvislosti s realizací projektu, na který byla dotace poskytnuta, a to nárok na</w:t>
      </w:r>
      <w:r>
        <w:rPr>
          <w:iCs/>
        </w:rPr>
        <w:t> </w:t>
      </w:r>
      <w:r w:rsidRPr="00426566">
        <w:rPr>
          <w:iCs/>
        </w:rPr>
        <w:t>odpočet v plné či částečné výši, uvádí na veškerých vyúčtovacích dokladech finanční částky bez DPH odpovídající výši, která mohla být uplatněna v odpočtu daně  na základě daňového přiznání k DPH. Příjemce – neplátce DPH uvádí na</w:t>
      </w:r>
      <w:r>
        <w:rPr>
          <w:iCs/>
        </w:rPr>
        <w:t> </w:t>
      </w:r>
      <w:r w:rsidRPr="00426566">
        <w:rPr>
          <w:iCs/>
        </w:rPr>
        <w:t xml:space="preserve">veškerých vyúčtovacích dokladech finanční částky včetně DPH. </w:t>
      </w:r>
    </w:p>
    <w:p w:rsidR="00DE76A8" w:rsidRPr="003220FB" w:rsidRDefault="00DE76A8" w:rsidP="00DE76A8">
      <w:pPr>
        <w:tabs>
          <w:tab w:val="left" w:pos="8100"/>
        </w:tabs>
        <w:spacing w:after="120"/>
        <w:ind w:left="567"/>
        <w:jc w:val="both"/>
        <w:rPr>
          <w:iCs/>
        </w:rPr>
      </w:pPr>
      <w:r w:rsidRPr="003220FB">
        <w:rPr>
          <w:iCs/>
        </w:rPr>
        <w:t xml:space="preserve">V případě, že se příjemce stane plátcem DPH v průběhu čerpání </w:t>
      </w:r>
      <w:r>
        <w:rPr>
          <w:iCs/>
        </w:rPr>
        <w:t>dotace</w:t>
      </w:r>
      <w:r w:rsidRPr="003220FB">
        <w:rPr>
          <w:iCs/>
        </w:rPr>
        <w:t xml:space="preserve"> </w:t>
      </w:r>
      <w:r w:rsidRPr="003220FB">
        <w:rPr>
          <w:iCs/>
        </w:rPr>
        <w:br/>
        <w:t xml:space="preserve">a jeho právo uplatnit odpočet DPH při registraci </w:t>
      </w:r>
      <w:r>
        <w:rPr>
          <w:iCs/>
        </w:rPr>
        <w:t>podle  § 79 ZDPH se vztahuje na </w:t>
      </w:r>
      <w:r w:rsidRPr="003220FB">
        <w:rPr>
          <w:iCs/>
        </w:rPr>
        <w:t xml:space="preserve">zdanitelná plnění hrazená včetně příslušné DPH z </w:t>
      </w:r>
      <w:r>
        <w:rPr>
          <w:iCs/>
        </w:rPr>
        <w:t>dotace</w:t>
      </w:r>
      <w:r w:rsidRPr="003220FB">
        <w:rPr>
          <w:iCs/>
        </w:rPr>
        <w:t xml:space="preserve">, je příjemce povinen snížit výši dosud čerpané </w:t>
      </w:r>
      <w:r>
        <w:rPr>
          <w:iCs/>
        </w:rPr>
        <w:t>dotace</w:t>
      </w:r>
      <w:r w:rsidRPr="005C68D4">
        <w:rPr>
          <w:iCs/>
        </w:rPr>
        <w:t xml:space="preserve"> </w:t>
      </w:r>
      <w:r w:rsidRPr="003220FB">
        <w:rPr>
          <w:iCs/>
        </w:rPr>
        <w:t>o výši daně z přidané hodnoty, kterou je příjemce oprávněn v souladu § 79 ZDPH uplatnit v prvním d</w:t>
      </w:r>
      <w:r>
        <w:rPr>
          <w:iCs/>
        </w:rPr>
        <w:t>aňovém přiznání po registraci k </w:t>
      </w:r>
      <w:r w:rsidRPr="003220FB">
        <w:rPr>
          <w:iCs/>
        </w:rPr>
        <w:t xml:space="preserve">DPH. </w:t>
      </w:r>
    </w:p>
    <w:p w:rsidR="00DE76A8" w:rsidRPr="003220FB" w:rsidRDefault="00DE76A8" w:rsidP="00DE76A8">
      <w:pPr>
        <w:tabs>
          <w:tab w:val="left" w:pos="8100"/>
        </w:tabs>
        <w:spacing w:after="120"/>
        <w:ind w:left="567"/>
        <w:jc w:val="both"/>
        <w:rPr>
          <w:iCs/>
        </w:rPr>
      </w:pPr>
      <w:r w:rsidRPr="003220FB">
        <w:rPr>
          <w:iCs/>
        </w:rPr>
        <w:t>V případě, že dojde k registraci příjemce k DPH a příjemce při registraci podle §</w:t>
      </w:r>
      <w:r>
        <w:rPr>
          <w:iCs/>
        </w:rPr>
        <w:t> </w:t>
      </w:r>
      <w:r w:rsidRPr="003220FB">
        <w:rPr>
          <w:iCs/>
        </w:rPr>
        <w:t xml:space="preserve">79 ZDPH je oprávněn až po vyúčtování </w:t>
      </w:r>
      <w:r>
        <w:rPr>
          <w:iCs/>
        </w:rPr>
        <w:t>dotace</w:t>
      </w:r>
      <w:r w:rsidRPr="005C68D4">
        <w:rPr>
          <w:iCs/>
        </w:rPr>
        <w:t xml:space="preserve"> </w:t>
      </w:r>
      <w:r w:rsidRPr="003220FB">
        <w:rPr>
          <w:iCs/>
        </w:rPr>
        <w:t xml:space="preserve">uplatnit nárok na odpočet DPH, jež byla uhrazena z </w:t>
      </w:r>
      <w:r>
        <w:rPr>
          <w:iCs/>
        </w:rPr>
        <w:t>dotace</w:t>
      </w:r>
      <w:r w:rsidRPr="003220FB">
        <w:rPr>
          <w:iCs/>
        </w:rPr>
        <w:t>, je příjemce povinen vrátit poskytovateli částku ve výši nároku odpočtu DPH, který byl čerpán jako uznatelný výdaj.</w:t>
      </w:r>
    </w:p>
    <w:p w:rsidR="00DE76A8" w:rsidRPr="005C68D4" w:rsidRDefault="00DE76A8" w:rsidP="00DE76A8">
      <w:pPr>
        <w:tabs>
          <w:tab w:val="left" w:pos="8100"/>
        </w:tabs>
        <w:spacing w:after="120"/>
        <w:ind w:left="567"/>
        <w:jc w:val="both"/>
        <w:rPr>
          <w:iCs/>
        </w:rPr>
      </w:pPr>
      <w:r w:rsidRPr="003220FB">
        <w:rPr>
          <w:iCs/>
        </w:rPr>
        <w:t>Pokud má příjemce (plátce daně) ve shodě s op</w:t>
      </w:r>
      <w:r>
        <w:rPr>
          <w:iCs/>
        </w:rPr>
        <w:t>ravou odpočtu podle § 75 ZDPH a </w:t>
      </w:r>
      <w:r w:rsidRPr="003220FB">
        <w:rPr>
          <w:iCs/>
        </w:rPr>
        <w:t xml:space="preserve">úpravou odpočtu podle § 78 až 78c ZDPH právo zvýšit ve lhůtě stanovené ZDPH svůj původně uplatněný nárok na odpočet DPH, který se vztahuje na zdanitelná plnění hrazená včetně příslušné DPH z </w:t>
      </w:r>
      <w:r>
        <w:rPr>
          <w:iCs/>
        </w:rPr>
        <w:t>dotace</w:t>
      </w:r>
      <w:r w:rsidRPr="003220FB">
        <w:rPr>
          <w:iCs/>
        </w:rPr>
        <w:t>, je</w:t>
      </w:r>
      <w:r>
        <w:rPr>
          <w:iCs/>
        </w:rPr>
        <w:t> </w:t>
      </w:r>
      <w:r w:rsidRPr="003220FB">
        <w:rPr>
          <w:iCs/>
        </w:rPr>
        <w:t xml:space="preserve">příjemce povinen upravit a vrátit poskytovateli část </w:t>
      </w:r>
      <w:r>
        <w:rPr>
          <w:iCs/>
        </w:rPr>
        <w:t>dotace</w:t>
      </w:r>
      <w:r w:rsidRPr="005C68D4">
        <w:rPr>
          <w:iCs/>
        </w:rPr>
        <w:t xml:space="preserve"> </w:t>
      </w:r>
      <w:r w:rsidRPr="003220FB">
        <w:rPr>
          <w:iCs/>
        </w:rPr>
        <w:t>ve výši uplatněného odpočtu DPH, a to do jednoho měsíce ode dne, kdy příslušný státní orgán vrátil příjemci uhrazenou DPH.</w:t>
      </w:r>
    </w:p>
    <w:p w:rsidR="00DE76A8" w:rsidRPr="005C68D4" w:rsidRDefault="00DE76A8" w:rsidP="00DE76A8">
      <w:pPr>
        <w:spacing w:after="120"/>
        <w:ind w:left="567"/>
        <w:jc w:val="both"/>
        <w:rPr>
          <w:i/>
          <w:iCs/>
        </w:rPr>
      </w:pPr>
      <w:r w:rsidRPr="005C68D4">
        <w:rPr>
          <w:iCs/>
        </w:rPr>
        <w:t xml:space="preserve">Nevrátí-li příjemce takovou část </w:t>
      </w:r>
      <w:r>
        <w:rPr>
          <w:iCs/>
        </w:rPr>
        <w:t>dotace</w:t>
      </w:r>
      <w:r w:rsidRPr="005C68D4">
        <w:rPr>
          <w:iCs/>
        </w:rPr>
        <w:t xml:space="preserve"> v této lhůtě, dopustí se porušení rozpočtové kázně ve smyslu ust. § 22 zákona č. 250/2000 Sb., o rozpočtových pravidlech územních rozpočtů, ve znění pozdějších předpisů.  </w:t>
      </w:r>
    </w:p>
    <w:p w:rsidR="00DE76A8" w:rsidRPr="005C68D4" w:rsidRDefault="00DE76A8" w:rsidP="00DE76A8">
      <w:pPr>
        <w:spacing w:after="120"/>
        <w:ind w:left="567"/>
        <w:jc w:val="both"/>
        <w:rPr>
          <w:iCs/>
        </w:rPr>
      </w:pPr>
      <w:r>
        <w:rPr>
          <w:iCs/>
        </w:rPr>
        <w:t>Dotaci</w:t>
      </w:r>
      <w:r w:rsidRPr="005C68D4">
        <w:rPr>
          <w:iCs/>
        </w:rPr>
        <w:t xml:space="preserve"> nelze rovněž použít na úhradu ostatních daní. </w:t>
      </w:r>
    </w:p>
    <w:p w:rsidR="00DE76A8" w:rsidRPr="005C68D4" w:rsidRDefault="00DE76A8" w:rsidP="00DE76A8">
      <w:pPr>
        <w:spacing w:after="120"/>
        <w:ind w:left="567"/>
        <w:jc w:val="both"/>
      </w:pPr>
      <w:r w:rsidRPr="005C68D4">
        <w:t xml:space="preserve">Bez předchozího písemného souhlasu poskytovatele nesmí příjemce </w:t>
      </w:r>
      <w:r>
        <w:t>dotaci</w:t>
      </w:r>
      <w:r w:rsidRPr="005C68D4">
        <w:t xml:space="preserve"> nebo </w:t>
      </w:r>
      <w:r>
        <w:t>její</w:t>
      </w:r>
      <w:r w:rsidRPr="005C68D4">
        <w:t xml:space="preserve"> část poskytnout třetí osobě, není-li touto smlouvou stanoveno jinak.</w:t>
      </w:r>
    </w:p>
    <w:p w:rsidR="00DE76A8" w:rsidRPr="003B64F9" w:rsidRDefault="00DE76A8" w:rsidP="00DE76A8">
      <w:pPr>
        <w:spacing w:after="120"/>
        <w:ind w:left="567"/>
        <w:jc w:val="both"/>
      </w:pPr>
      <w:r w:rsidRPr="005C68D4">
        <w:t xml:space="preserve">Příjemce je povinen vést </w:t>
      </w:r>
      <w:r>
        <w:t>dotaci</w:t>
      </w:r>
      <w:r w:rsidRPr="005C68D4">
        <w:t xml:space="preserve"> ve </w:t>
      </w:r>
      <w:r w:rsidRPr="003B64F9">
        <w:t xml:space="preserve">svém účetnictví odděleně. </w:t>
      </w:r>
    </w:p>
    <w:p w:rsidR="00DE76A8" w:rsidRPr="00E87B0A" w:rsidRDefault="00DE76A8" w:rsidP="009777A6">
      <w:pPr>
        <w:numPr>
          <w:ilvl w:val="0"/>
          <w:numId w:val="34"/>
        </w:numPr>
        <w:spacing w:after="120"/>
        <w:jc w:val="both"/>
        <w:rPr>
          <w:i/>
          <w:iCs/>
        </w:rPr>
      </w:pPr>
      <w:r w:rsidRPr="003B64F9">
        <w:t>Příjemce je povinen použít poskytnutou</w:t>
      </w:r>
      <w:r>
        <w:t xml:space="preserve"> dotaci nejpozději do </w:t>
      </w:r>
      <w:r w:rsidRPr="00E87B0A">
        <w:rPr>
          <w:b/>
        </w:rPr>
        <w:t>31. 12. 2016</w:t>
      </w:r>
      <w:r>
        <w:t>.</w:t>
      </w:r>
    </w:p>
    <w:p w:rsidR="00DE76A8" w:rsidRPr="00E87B0A" w:rsidRDefault="00DE76A8" w:rsidP="00DE76A8">
      <w:pPr>
        <w:pStyle w:val="Odstavecseseznamem"/>
        <w:spacing w:after="120"/>
        <w:ind w:left="567"/>
        <w:jc w:val="both"/>
        <w:rPr>
          <w:i/>
          <w:iCs/>
        </w:rPr>
      </w:pPr>
      <w:r w:rsidRPr="00E87B0A">
        <w:rPr>
          <w:iCs/>
        </w:rPr>
        <w:t>Příjemce je oprávněn použít dotaci také na úhradu nákladů vynaložených příjemcem v souladu s účelem poskytnutí dotace dle čl. I. odst. 2 a 4 této smlouvy a</w:t>
      </w:r>
      <w:r>
        <w:rPr>
          <w:iCs/>
        </w:rPr>
        <w:t> </w:t>
      </w:r>
      <w:r w:rsidRPr="00E87B0A">
        <w:rPr>
          <w:iCs/>
        </w:rPr>
        <w:t>podmínkami užití dotace dle čl. II. odst. 1 této smlouvy v období od 1. 1. 2016 do</w:t>
      </w:r>
      <w:r>
        <w:rPr>
          <w:iCs/>
        </w:rPr>
        <w:t> </w:t>
      </w:r>
      <w:r w:rsidRPr="00E87B0A">
        <w:rPr>
          <w:iCs/>
        </w:rPr>
        <w:t>uzavření této smlouvy.</w:t>
      </w:r>
    </w:p>
    <w:p w:rsidR="00DE76A8" w:rsidRPr="003B64F9" w:rsidRDefault="00DE76A8" w:rsidP="009777A6">
      <w:pPr>
        <w:numPr>
          <w:ilvl w:val="0"/>
          <w:numId w:val="34"/>
        </w:numPr>
        <w:spacing w:after="120"/>
        <w:jc w:val="both"/>
      </w:pPr>
      <w:r w:rsidRPr="003B64F9">
        <w:t>Příjemce je povinen umožnit poskytovateli prov</w:t>
      </w:r>
      <w:r>
        <w:t>edení kontroly dodržení účelu a </w:t>
      </w:r>
      <w:r w:rsidRPr="003B64F9">
        <w:t xml:space="preserve">podmínek použití poskytnuté dotace. Při této kontrole je příjemce povinen vyvíjet veškerou poskytovatelem požadovanou součinnost.  </w:t>
      </w:r>
    </w:p>
    <w:p w:rsidR="00DE76A8" w:rsidRDefault="00DE76A8" w:rsidP="009777A6">
      <w:pPr>
        <w:numPr>
          <w:ilvl w:val="0"/>
          <w:numId w:val="34"/>
        </w:numPr>
        <w:tabs>
          <w:tab w:val="left" w:pos="540"/>
        </w:tabs>
        <w:spacing w:after="120"/>
        <w:ind w:left="540"/>
        <w:jc w:val="both"/>
      </w:pPr>
      <w:r w:rsidRPr="00434D77">
        <w:t xml:space="preserve">Příjemce je povinen nejpozději do </w:t>
      </w:r>
      <w:r w:rsidRPr="00E87B0A">
        <w:rPr>
          <w:b/>
        </w:rPr>
        <w:t>31. 1. 2017</w:t>
      </w:r>
      <w:r w:rsidRPr="00434D77">
        <w:t xml:space="preserve"> předložit poskytovateli vyúčtování poskytnuté dotace (dále jen „vyúčtování“). </w:t>
      </w:r>
    </w:p>
    <w:p w:rsidR="00DE76A8" w:rsidRPr="00434D77" w:rsidRDefault="00DE76A8" w:rsidP="00DE76A8">
      <w:pPr>
        <w:tabs>
          <w:tab w:val="left" w:pos="540"/>
        </w:tabs>
        <w:spacing w:after="120"/>
        <w:ind w:left="540"/>
        <w:jc w:val="both"/>
      </w:pPr>
      <w:r w:rsidRPr="00434D77">
        <w:t>Vyúčtování musí obsahovat:</w:t>
      </w:r>
    </w:p>
    <w:p w:rsidR="00DE76A8" w:rsidRPr="00B57860" w:rsidRDefault="00DE76A8" w:rsidP="00DE76A8">
      <w:pPr>
        <w:spacing w:after="120"/>
        <w:ind w:left="1287" w:hanging="720"/>
        <w:jc w:val="both"/>
      </w:pPr>
      <w:r w:rsidRPr="003B64F9">
        <w:t>4.1.</w:t>
      </w:r>
      <w:r w:rsidRPr="003B64F9">
        <w:tab/>
        <w:t>soupis celkových uskutečněných výdajů</w:t>
      </w:r>
      <w:r w:rsidRPr="005C68D4">
        <w:t xml:space="preserve"> na akci, na jejíž realizaci byl</w:t>
      </w:r>
      <w:r>
        <w:t>a</w:t>
      </w:r>
      <w:r w:rsidRPr="005C68D4">
        <w:t xml:space="preserve"> poskytnut</w:t>
      </w:r>
      <w:r>
        <w:t>a</w:t>
      </w:r>
      <w:r w:rsidRPr="005C68D4">
        <w:t xml:space="preserve"> </w:t>
      </w:r>
      <w:r>
        <w:t>dotace</w:t>
      </w:r>
      <w:r w:rsidRPr="005C68D4">
        <w:t xml:space="preserve"> dle této smlouvy, v rozsahu uvedeném v příloze č. 1 „Finanční vyúčtování </w:t>
      </w:r>
      <w:r>
        <w:t>dotace poskytnuté v roce 2016</w:t>
      </w:r>
      <w:r w:rsidRPr="00B57860">
        <w:t xml:space="preserve">“. </w:t>
      </w:r>
      <w:r w:rsidRPr="00B57860">
        <w:rPr>
          <w:b/>
        </w:rPr>
        <w:t>Příloha č. 1 je</w:t>
      </w:r>
      <w:r>
        <w:rPr>
          <w:b/>
        </w:rPr>
        <w:t> </w:t>
      </w:r>
      <w:r w:rsidRPr="00B57860">
        <w:rPr>
          <w:b/>
        </w:rPr>
        <w:t>pro</w:t>
      </w:r>
      <w:r>
        <w:rPr>
          <w:b/>
        </w:rPr>
        <w:t> </w:t>
      </w:r>
      <w:r w:rsidRPr="00B57860">
        <w:rPr>
          <w:b/>
        </w:rPr>
        <w:t xml:space="preserve">příjemce k dispozici v elektronické formě na webu OK </w:t>
      </w:r>
      <w:r w:rsidRPr="00771DF9">
        <w:rPr>
          <w:b/>
        </w:rPr>
        <w:t>http://www.kr-olomoucky.cz/vyuctovani-prispevku-dotace-cl-3424.html</w:t>
      </w:r>
      <w:r w:rsidRPr="00B57860">
        <w:t>.</w:t>
      </w:r>
      <w:r w:rsidRPr="00B57860">
        <w:rPr>
          <w:b/>
        </w:rPr>
        <w:t xml:space="preserve"> </w:t>
      </w:r>
      <w:r>
        <w:t xml:space="preserve">Soupis </w:t>
      </w:r>
      <w:r w:rsidRPr="00B57860">
        <w:t>výdajů dle tohoto ustanovení doloží p</w:t>
      </w:r>
      <w:r>
        <w:t>říjemce čestným prohlášením, že </w:t>
      </w:r>
      <w:r w:rsidRPr="00B57860">
        <w:t>celkové uskutečněné výdaje uvedené v soupisu jsou pravdivé a úplné.</w:t>
      </w:r>
    </w:p>
    <w:p w:rsidR="00DE76A8" w:rsidRPr="005C68D4" w:rsidRDefault="00DE76A8" w:rsidP="00DE76A8">
      <w:pPr>
        <w:spacing w:after="120"/>
        <w:ind w:left="1287" w:hanging="720"/>
        <w:jc w:val="both"/>
      </w:pPr>
      <w:r w:rsidRPr="00B57860">
        <w:t xml:space="preserve">4.2.  </w:t>
      </w:r>
      <w:r w:rsidRPr="00B57860">
        <w:tab/>
        <w:t xml:space="preserve">soupis výdajů hrazených z poskytnuté dotace na akci, na jejíž realizaci byla poskytnuta dotace dle této smlouvy, a to v rozsahu uvedeném v příloze č. 1 „Finanční vyúčtování </w:t>
      </w:r>
      <w:r>
        <w:t>dotace poskytnuté v roce 2016</w:t>
      </w:r>
      <w:r w:rsidRPr="00B57860">
        <w:t>“, doložený</w:t>
      </w:r>
      <w:r w:rsidRPr="005C68D4">
        <w:t>:</w:t>
      </w:r>
    </w:p>
    <w:p w:rsidR="00DE76A8" w:rsidRPr="005C68D4" w:rsidRDefault="00DE76A8" w:rsidP="009777A6">
      <w:pPr>
        <w:numPr>
          <w:ilvl w:val="0"/>
          <w:numId w:val="35"/>
        </w:numPr>
        <w:spacing w:after="120"/>
        <w:jc w:val="both"/>
      </w:pPr>
      <w:r w:rsidRPr="005C68D4">
        <w:t>fotokopiemi faktur s podrobným rozpisem dodávky (případně dodacím listem), popřípadě jiných účetních dokladů včetně příloh, prokazujících vynaložení výdajů,</w:t>
      </w:r>
    </w:p>
    <w:p w:rsidR="00DE76A8" w:rsidRPr="005C68D4" w:rsidRDefault="00DE76A8" w:rsidP="009777A6">
      <w:pPr>
        <w:numPr>
          <w:ilvl w:val="0"/>
          <w:numId w:val="35"/>
        </w:numPr>
        <w:spacing w:after="120"/>
        <w:jc w:val="both"/>
      </w:pPr>
      <w:r w:rsidRPr="005C68D4">
        <w:t>fotokopiemi výdajových dokladů včetně příloh (stvrzenky, paragony apod.), na základě kterých je pokladní doklad vystaven, a to pouze u</w:t>
      </w:r>
      <w:r>
        <w:t> </w:t>
      </w:r>
      <w:r w:rsidRPr="005C68D4">
        <w:t>jednotlivých výdajů přesahujících částku 1000 Kč. U jednotlivých výdajů do výše 1000 Kč doloží příjemce pouze soupis těchto výdajů,</w:t>
      </w:r>
    </w:p>
    <w:p w:rsidR="00DE76A8" w:rsidRPr="005C68D4" w:rsidRDefault="00DE76A8" w:rsidP="009777A6">
      <w:pPr>
        <w:numPr>
          <w:ilvl w:val="0"/>
          <w:numId w:val="35"/>
        </w:numPr>
        <w:spacing w:after="120"/>
        <w:jc w:val="both"/>
      </w:pPr>
      <w:r w:rsidRPr="005C68D4">
        <w:t>fotokopiemi všech výpisů z bankovního účtu, které dokládají úhradu předložených faktur, s vyznačením dotčených plateb,</w:t>
      </w:r>
    </w:p>
    <w:p w:rsidR="00DE76A8" w:rsidRPr="005C68D4" w:rsidRDefault="00DE76A8" w:rsidP="009777A6">
      <w:pPr>
        <w:numPr>
          <w:ilvl w:val="0"/>
          <w:numId w:val="35"/>
        </w:numPr>
        <w:spacing w:after="120"/>
        <w:jc w:val="both"/>
      </w:pPr>
      <w:r w:rsidRPr="005C68D4">
        <w:t>čestným prohlášením, že fotokopie předaných dokladů jsou shodné s originály a výdaje uvedené v soupisu jsou shodné se záznamy v účetnictví příjemce.</w:t>
      </w:r>
    </w:p>
    <w:p w:rsidR="00DE76A8" w:rsidRDefault="00DE76A8" w:rsidP="00DE76A8">
      <w:pPr>
        <w:spacing w:after="120"/>
        <w:ind w:left="567"/>
        <w:jc w:val="both"/>
      </w:pPr>
      <w:r w:rsidRPr="00D30A81">
        <w:t>Závěrečná zpráva musí obsahovat</w:t>
      </w:r>
      <w:r w:rsidRPr="00D30A81">
        <w:rPr>
          <w:i/>
          <w:iCs/>
        </w:rPr>
        <w:t xml:space="preserve"> </w:t>
      </w:r>
      <w:r w:rsidRPr="00D30A81">
        <w:rPr>
          <w:iCs/>
        </w:rPr>
        <w:t>věcné v</w:t>
      </w:r>
      <w:r>
        <w:rPr>
          <w:iCs/>
        </w:rPr>
        <w:t>yhodnocení dosažených cílů akce</w:t>
      </w:r>
      <w:r w:rsidRPr="00D30A81">
        <w:rPr>
          <w:i/>
          <w:iCs/>
        </w:rPr>
        <w:t>.</w:t>
      </w:r>
      <w:r w:rsidRPr="00801D1D">
        <w:t xml:space="preserve"> </w:t>
      </w:r>
      <w:r>
        <w:t xml:space="preserve">Písemnou závěrečnou zprávu společně s doklady uvedenými v bodě 4.1. a 4.2. předá příjemce </w:t>
      </w:r>
      <w:r w:rsidRPr="00DC079D">
        <w:t>poskytovateli v jednom vyhotovení</w:t>
      </w:r>
      <w:r>
        <w:t>.</w:t>
      </w:r>
      <w:r w:rsidRPr="00D30A81">
        <w:rPr>
          <w:i/>
          <w:iCs/>
        </w:rPr>
        <w:t xml:space="preserve"> </w:t>
      </w:r>
      <w:r w:rsidRPr="00D30A81">
        <w:t>Spolu se závěrečnou zprávou a vyúčtováním je příjemce povinen předložit poskytovateli</w:t>
      </w:r>
      <w:r w:rsidRPr="00761810">
        <w:rPr>
          <w:color w:val="FF0000"/>
        </w:rPr>
        <w:t xml:space="preserve">: </w:t>
      </w:r>
    </w:p>
    <w:p w:rsidR="00DE76A8" w:rsidRPr="00914584" w:rsidRDefault="00DE76A8" w:rsidP="009777A6">
      <w:pPr>
        <w:pStyle w:val="Odstavecseseznamem"/>
        <w:numPr>
          <w:ilvl w:val="0"/>
          <w:numId w:val="36"/>
        </w:numPr>
        <w:spacing w:after="120"/>
        <w:jc w:val="both"/>
      </w:pPr>
      <w:r w:rsidRPr="00914584">
        <w:t>kolaudační souhlas nebo čestné prohlášení, že ke stavbě není třeba kolaudační souhlas,</w:t>
      </w:r>
    </w:p>
    <w:p w:rsidR="00DE76A8" w:rsidRPr="00914584" w:rsidRDefault="00DE76A8" w:rsidP="009777A6">
      <w:pPr>
        <w:pStyle w:val="Odstavecseseznamem"/>
        <w:numPr>
          <w:ilvl w:val="0"/>
          <w:numId w:val="36"/>
        </w:numPr>
        <w:spacing w:after="120"/>
        <w:jc w:val="both"/>
      </w:pPr>
      <w:r w:rsidRPr="00914584">
        <w:t>fotodokumentaci místa před zahájením, v průběhu a po dokončení stavby a fotodokumentaci dokladující splnění povinnosti dle čl. II odst. 10.</w:t>
      </w:r>
    </w:p>
    <w:p w:rsidR="00DE76A8" w:rsidRPr="00090AF3" w:rsidRDefault="00DE76A8" w:rsidP="009777A6">
      <w:pPr>
        <w:numPr>
          <w:ilvl w:val="0"/>
          <w:numId w:val="34"/>
        </w:numPr>
        <w:spacing w:after="120"/>
        <w:jc w:val="both"/>
      </w:pPr>
      <w:r w:rsidRPr="00AA03BF">
        <w:t>V případě, že dotace nebyla použita v celé výši ve lhůtě uvedené v čl. II.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</w:t>
      </w:r>
      <w:r>
        <w:t> </w:t>
      </w:r>
      <w:r w:rsidRPr="00AA03BF">
        <w:t>rozpočtových pravidlech územních rozpočtů, ve znění pozdějších předpisů.</w:t>
      </w:r>
      <w:r w:rsidRPr="00090AF3">
        <w:rPr>
          <w:i/>
          <w:color w:val="0000FF"/>
        </w:rPr>
        <w:t xml:space="preserve"> </w:t>
      </w:r>
    </w:p>
    <w:p w:rsidR="00DE76A8" w:rsidRPr="005C68D4" w:rsidRDefault="00DE76A8" w:rsidP="009777A6">
      <w:pPr>
        <w:numPr>
          <w:ilvl w:val="0"/>
          <w:numId w:val="34"/>
        </w:numPr>
        <w:spacing w:after="120"/>
        <w:jc w:val="both"/>
      </w:pPr>
      <w:r w:rsidRPr="00AA03BF">
        <w:t>V případě, že příjemce použije dotaci nebo její část na jiný účel než účel sjednaný touto smlouvou ve čl. I. odst. 2 a 4, poruší některou</w:t>
      </w:r>
      <w:r w:rsidRPr="005C68D4">
        <w:t xml:space="preserve"> z jiných podmínek použití </w:t>
      </w:r>
      <w:r>
        <w:t>dotace</w:t>
      </w:r>
      <w:r w:rsidRPr="005C68D4">
        <w:t>, stanovených v čl. II. odst. 1 této smlouvy, nebo poruší některou z povinností uvedených v této smlouvě, dopustí se porušení ro</w:t>
      </w:r>
      <w:r>
        <w:t>zpočtové kázně ve smyslu ust. § </w:t>
      </w:r>
      <w:r w:rsidRPr="005C68D4">
        <w:t>22 zákona č. 250/2000 Sb., o rozpočtových p</w:t>
      </w:r>
      <w:r>
        <w:t>ravidlech územních rozpočtů, ve </w:t>
      </w:r>
      <w:r w:rsidRPr="005C68D4">
        <w:t>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</w:t>
      </w:r>
      <w:r>
        <w:t>zpočtové kázně až v případě, že </w:t>
      </w:r>
      <w:r w:rsidRPr="005C68D4">
        <w:t>nedoplní nebo neopraví chybné nebo neúplné vyúčtování nebo závěrečnou zprávu ve lhůtě 15 dnů ode dne doručení výzvy poskytovatele.</w:t>
      </w:r>
    </w:p>
    <w:p w:rsidR="00DE76A8" w:rsidRPr="005C68D4" w:rsidRDefault="00DE76A8" w:rsidP="009777A6">
      <w:pPr>
        <w:numPr>
          <w:ilvl w:val="0"/>
          <w:numId w:val="34"/>
        </w:numPr>
        <w:spacing w:after="120"/>
        <w:jc w:val="both"/>
        <w:rPr>
          <w:i/>
          <w:iCs/>
        </w:rPr>
      </w:pPr>
      <w:r w:rsidRPr="005C68D4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E76A8" w:rsidRPr="005C68D4" w:rsidTr="003065FE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6A8" w:rsidRPr="005C68D4" w:rsidRDefault="00DE76A8" w:rsidP="003065FE">
            <w:pPr>
              <w:rPr>
                <w:rFonts w:eastAsia="Calibri"/>
                <w:b/>
              </w:rPr>
            </w:pPr>
            <w:r w:rsidRPr="005C68D4">
              <w:rPr>
                <w:rFonts w:eastAsia="Calibri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6A8" w:rsidRPr="005C68D4" w:rsidRDefault="00DE76A8" w:rsidP="003065FE">
            <w:pPr>
              <w:rPr>
                <w:rFonts w:eastAsia="Calibri"/>
                <w:b/>
              </w:rPr>
            </w:pPr>
            <w:r w:rsidRPr="005C68D4">
              <w:rPr>
                <w:rFonts w:eastAsia="Calibri"/>
                <w:b/>
              </w:rPr>
              <w:t>Výše odvodu v % z</w:t>
            </w:r>
            <w:r>
              <w:rPr>
                <w:rFonts w:eastAsia="Calibri"/>
                <w:b/>
              </w:rPr>
              <w:t xml:space="preserve"> celkově poskytnuté </w:t>
            </w:r>
            <w:r w:rsidRPr="005C68D4">
              <w:rPr>
                <w:rFonts w:eastAsia="Calibri"/>
                <w:b/>
              </w:rPr>
              <w:t>dotace</w:t>
            </w:r>
          </w:p>
        </w:tc>
      </w:tr>
      <w:tr w:rsidR="00DE76A8" w:rsidRPr="005C68D4" w:rsidTr="003065F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6A8" w:rsidRPr="005C68D4" w:rsidRDefault="00DE76A8" w:rsidP="003065FE">
            <w:pPr>
              <w:jc w:val="both"/>
              <w:rPr>
                <w:rFonts w:eastAsia="Calibri"/>
              </w:rPr>
            </w:pPr>
            <w:r w:rsidRPr="005C68D4">
              <w:rPr>
                <w:rFonts w:eastAsia="Calibri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6A8" w:rsidRPr="005C68D4" w:rsidRDefault="00DE76A8" w:rsidP="003065FE">
            <w:pPr>
              <w:jc w:val="center"/>
              <w:rPr>
                <w:rFonts w:eastAsia="Calibri"/>
              </w:rPr>
            </w:pPr>
            <w:r w:rsidRPr="005C68D4">
              <w:rPr>
                <w:rFonts w:eastAsia="Calibri"/>
              </w:rPr>
              <w:t>5 %</w:t>
            </w:r>
          </w:p>
        </w:tc>
      </w:tr>
      <w:tr w:rsidR="00DE76A8" w:rsidRPr="005C68D4" w:rsidTr="003065F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6A8" w:rsidRPr="005C68D4" w:rsidRDefault="00DE76A8" w:rsidP="003065FE">
            <w:pPr>
              <w:jc w:val="both"/>
              <w:rPr>
                <w:rFonts w:eastAsia="Calibri"/>
              </w:rPr>
            </w:pPr>
            <w:r w:rsidRPr="005C68D4">
              <w:rPr>
                <w:rFonts w:eastAsia="Calibri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6A8" w:rsidRPr="005C68D4" w:rsidRDefault="00DE76A8" w:rsidP="003065FE">
            <w:pPr>
              <w:jc w:val="center"/>
              <w:rPr>
                <w:rFonts w:eastAsia="Calibri"/>
              </w:rPr>
            </w:pPr>
            <w:r w:rsidRPr="005C68D4">
              <w:rPr>
                <w:rFonts w:eastAsia="Calibri"/>
              </w:rPr>
              <w:t>2%</w:t>
            </w:r>
          </w:p>
        </w:tc>
      </w:tr>
      <w:tr w:rsidR="00DE76A8" w:rsidRPr="005C68D4" w:rsidTr="003065F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6A8" w:rsidRPr="005C68D4" w:rsidRDefault="00DE76A8" w:rsidP="003065FE">
            <w:pPr>
              <w:jc w:val="both"/>
              <w:rPr>
                <w:rFonts w:eastAsia="Calibri"/>
              </w:rPr>
            </w:pPr>
            <w:r w:rsidRPr="005C68D4">
              <w:rPr>
                <w:rFonts w:eastAsia="Calibri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6A8" w:rsidRPr="005C68D4" w:rsidRDefault="00DE76A8" w:rsidP="003065FE">
            <w:pPr>
              <w:jc w:val="center"/>
              <w:rPr>
                <w:rFonts w:eastAsia="Calibri"/>
              </w:rPr>
            </w:pPr>
            <w:r w:rsidRPr="005C68D4">
              <w:rPr>
                <w:rFonts w:eastAsia="Calibri"/>
              </w:rPr>
              <w:t>5 %</w:t>
            </w:r>
          </w:p>
        </w:tc>
      </w:tr>
      <w:tr w:rsidR="00DE76A8" w:rsidRPr="005C68D4" w:rsidTr="003065F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6A8" w:rsidRPr="005C68D4" w:rsidRDefault="00DE76A8" w:rsidP="003065FE">
            <w:pPr>
              <w:jc w:val="both"/>
              <w:rPr>
                <w:rFonts w:eastAsia="Calibri"/>
              </w:rPr>
            </w:pPr>
            <w:r w:rsidRPr="005C68D4">
              <w:rPr>
                <w:rFonts w:eastAsia="Calibri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6A8" w:rsidRPr="005C68D4" w:rsidRDefault="00DE76A8" w:rsidP="003065FE">
            <w:pPr>
              <w:jc w:val="center"/>
              <w:rPr>
                <w:rFonts w:eastAsia="Calibri"/>
              </w:rPr>
            </w:pPr>
            <w:r w:rsidRPr="005C68D4">
              <w:rPr>
                <w:rFonts w:eastAsia="Calibri"/>
              </w:rPr>
              <w:t>5 %</w:t>
            </w:r>
          </w:p>
        </w:tc>
      </w:tr>
      <w:tr w:rsidR="00DE76A8" w:rsidRPr="005C68D4" w:rsidTr="003065F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6A8" w:rsidRPr="005C68D4" w:rsidRDefault="00DE76A8" w:rsidP="003065FE">
            <w:pPr>
              <w:jc w:val="both"/>
              <w:rPr>
                <w:rFonts w:eastAsia="Calibri"/>
              </w:rPr>
            </w:pPr>
            <w:r w:rsidRPr="005C68D4">
              <w:rPr>
                <w:rFonts w:eastAsia="Calibri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6A8" w:rsidRPr="005C68D4" w:rsidRDefault="00DE76A8" w:rsidP="003065FE">
            <w:pPr>
              <w:jc w:val="center"/>
              <w:rPr>
                <w:rFonts w:eastAsia="Calibri"/>
              </w:rPr>
            </w:pPr>
            <w:r w:rsidRPr="005C68D4">
              <w:rPr>
                <w:rFonts w:eastAsia="Calibri"/>
              </w:rPr>
              <w:t>5 %</w:t>
            </w:r>
          </w:p>
        </w:tc>
      </w:tr>
      <w:tr w:rsidR="00DE76A8" w:rsidRPr="005C68D4" w:rsidTr="003065F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6A8" w:rsidRPr="005C68D4" w:rsidRDefault="00DE76A8" w:rsidP="003065FE">
            <w:pPr>
              <w:jc w:val="both"/>
              <w:rPr>
                <w:rFonts w:eastAsia="Calibri"/>
              </w:rPr>
            </w:pPr>
            <w:r w:rsidRPr="005C68D4">
              <w:rPr>
                <w:rFonts w:eastAsia="Calibri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6A8" w:rsidRPr="005C68D4" w:rsidRDefault="00DE76A8" w:rsidP="003065FE">
            <w:pPr>
              <w:jc w:val="center"/>
              <w:rPr>
                <w:rFonts w:eastAsia="Calibri"/>
              </w:rPr>
            </w:pPr>
            <w:r w:rsidRPr="005C68D4">
              <w:rPr>
                <w:rFonts w:eastAsia="Calibri"/>
              </w:rPr>
              <w:t>5 %</w:t>
            </w:r>
          </w:p>
        </w:tc>
      </w:tr>
    </w:tbl>
    <w:p w:rsidR="00DE76A8" w:rsidRPr="005C68D4" w:rsidRDefault="00DE76A8" w:rsidP="00DE76A8">
      <w:pPr>
        <w:spacing w:after="120"/>
        <w:ind w:left="567"/>
        <w:jc w:val="both"/>
        <w:rPr>
          <w:iCs/>
        </w:rPr>
      </w:pPr>
    </w:p>
    <w:p w:rsidR="00DE76A8" w:rsidRDefault="00DE76A8" w:rsidP="009777A6">
      <w:pPr>
        <w:numPr>
          <w:ilvl w:val="0"/>
          <w:numId w:val="34"/>
        </w:numPr>
        <w:spacing w:after="120"/>
        <w:jc w:val="both"/>
      </w:pPr>
      <w:r>
        <w:t xml:space="preserve">V případě, že je příjemce dle této smlouvy povinen vrátit dotaci nebo její část, vrátí příjemce dotaci nebo její část na účet poskytovatele </w:t>
      </w:r>
      <w:r>
        <w:br/>
        <w:t xml:space="preserve">č. 27-4228120277/0100. </w:t>
      </w:r>
    </w:p>
    <w:p w:rsidR="00DE76A8" w:rsidRPr="003B64F9" w:rsidRDefault="00DE76A8" w:rsidP="00DE76A8">
      <w:pPr>
        <w:spacing w:after="120"/>
        <w:ind w:left="567"/>
        <w:jc w:val="both"/>
      </w:pPr>
      <w:r>
        <w:t xml:space="preserve">Případný odvod či penále se hradí na účet poskytovatele </w:t>
      </w:r>
      <w:r>
        <w:br/>
        <w:t>č. 27-4228320287/0100 na základě vystavené faktury.</w:t>
      </w:r>
    </w:p>
    <w:p w:rsidR="00DE76A8" w:rsidRPr="003B64F9" w:rsidRDefault="00DE76A8" w:rsidP="009777A6">
      <w:pPr>
        <w:numPr>
          <w:ilvl w:val="0"/>
          <w:numId w:val="34"/>
        </w:numPr>
        <w:tabs>
          <w:tab w:val="num" w:pos="747"/>
        </w:tabs>
        <w:spacing w:after="120"/>
        <w:jc w:val="both"/>
        <w:rPr>
          <w:i/>
          <w:iCs/>
        </w:rPr>
      </w:pPr>
      <w:r w:rsidRPr="003B64F9"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</w:t>
      </w:r>
      <w:r w:rsidRPr="003B64F9">
        <w:rPr>
          <w:color w:val="FF0000"/>
        </w:rPr>
        <w:t xml:space="preserve">. </w:t>
      </w:r>
      <w:r w:rsidRPr="003B64F9">
        <w:rPr>
          <w:i/>
          <w:color w:val="FF0000"/>
        </w:rPr>
        <w:t xml:space="preserve"> </w:t>
      </w:r>
    </w:p>
    <w:p w:rsidR="00DE76A8" w:rsidRPr="00D30A81" w:rsidRDefault="00DE76A8" w:rsidP="009777A6">
      <w:pPr>
        <w:numPr>
          <w:ilvl w:val="0"/>
          <w:numId w:val="34"/>
        </w:numPr>
        <w:spacing w:after="120"/>
        <w:jc w:val="both"/>
      </w:pPr>
      <w:r w:rsidRPr="00D30A81">
        <w:t>Příjemce je po dobu realizace akce, na niž je mu dotace podle této smlouvy poskytována (dále i „stavba“), a v</w:t>
      </w:r>
      <w:r>
        <w:t xml:space="preserve"> kalendářním </w:t>
      </w:r>
      <w:r w:rsidRPr="00D30A81">
        <w:t>roce následujícím</w:t>
      </w:r>
      <w:r>
        <w:t xml:space="preserve"> po skončení realizace akce</w:t>
      </w:r>
      <w:r w:rsidRPr="00D30A81">
        <w:t xml:space="preserve"> povinen zajistit propagaci poskytovatele formou reklamního panelu nebo tabule či plachty (dále jen „panel“), a</w:t>
      </w:r>
      <w:r>
        <w:t> </w:t>
      </w:r>
      <w:r w:rsidRPr="00D30A81">
        <w:t>to při splnění následujících podmínek:</w:t>
      </w:r>
    </w:p>
    <w:p w:rsidR="00DE76A8" w:rsidRDefault="00DE76A8" w:rsidP="00DE76A8">
      <w:pPr>
        <w:pStyle w:val="Odstavecseseznamem"/>
        <w:numPr>
          <w:ilvl w:val="0"/>
          <w:numId w:val="22"/>
        </w:numPr>
        <w:spacing w:after="120"/>
        <w:jc w:val="both"/>
      </w:pPr>
      <w:r>
        <w:t xml:space="preserve">panel z materiálu trvalé hodnoty (např. plast) musí mít rozměry nejméně </w:t>
      </w:r>
      <w:r>
        <w:br/>
        <w:t>21 cm x 30 cm,</w:t>
      </w:r>
    </w:p>
    <w:p w:rsidR="00DE76A8" w:rsidRDefault="00DE76A8" w:rsidP="00DE76A8">
      <w:pPr>
        <w:pStyle w:val="Odstavecseseznamem"/>
        <w:numPr>
          <w:ilvl w:val="0"/>
          <w:numId w:val="22"/>
        </w:numPr>
        <w:spacing w:after="120"/>
        <w:jc w:val="both"/>
      </w:pPr>
      <w:r>
        <w:t>panel se musí nacházet po celou dobu dle tohoto odstavce na dobře viditelném veřejně přístupném místě v prostoru realizace akce,</w:t>
      </w:r>
    </w:p>
    <w:p w:rsidR="00DE76A8" w:rsidRDefault="00DE76A8" w:rsidP="00DE76A8">
      <w:pPr>
        <w:pStyle w:val="Odstavecseseznamem"/>
        <w:numPr>
          <w:ilvl w:val="0"/>
          <w:numId w:val="22"/>
        </w:numPr>
        <w:spacing w:after="240"/>
        <w:ind w:left="1281" w:hanging="357"/>
        <w:contextualSpacing w:val="0"/>
        <w:jc w:val="both"/>
      </w:pPr>
      <w:r>
        <w:t>panel musí být opatřen logem Olomouckého kraje přiměřené velikosti a nápisem oznamujícím, že Olomoucký kraj finančně přispěl na realizaci akce včetně informace o názvu této akce.</w:t>
      </w:r>
    </w:p>
    <w:p w:rsidR="00DE76A8" w:rsidRPr="00865E8F" w:rsidRDefault="00DE76A8" w:rsidP="00DE76A8">
      <w:pPr>
        <w:pStyle w:val="Odstavecseseznamem"/>
        <w:spacing w:before="120" w:after="120"/>
        <w:ind w:left="567"/>
        <w:contextualSpacing w:val="0"/>
        <w:jc w:val="both"/>
        <w:rPr>
          <w:i/>
          <w:iCs/>
        </w:rPr>
      </w:pPr>
      <w:r w:rsidRPr="00707E04">
        <w:t>Současně je příjemce povinen na svých webových stránkách nebo své úřední desce, ve svých propagačních materiálech týkajících se akce a při svém kontaktu s médii v souvislosti s akcí uvést, že se akce koná za finanční spoluúčasti poskytovatele</w:t>
      </w:r>
      <w:r>
        <w:t>, a to</w:t>
      </w:r>
      <w:r w:rsidRPr="00707E04">
        <w:rPr>
          <w:iCs/>
        </w:rPr>
        <w:t xml:space="preserve"> v kalendářním roce</w:t>
      </w:r>
      <w:r>
        <w:rPr>
          <w:iCs/>
        </w:rPr>
        <w:t>, v němž probíhá realizace akce,</w:t>
      </w:r>
      <w:r w:rsidRPr="00707E04">
        <w:rPr>
          <w:iCs/>
        </w:rPr>
        <w:t xml:space="preserve"> a</w:t>
      </w:r>
      <w:r>
        <w:rPr>
          <w:iCs/>
        </w:rPr>
        <w:t> </w:t>
      </w:r>
      <w:r w:rsidRPr="00707E04">
        <w:rPr>
          <w:iCs/>
        </w:rPr>
        <w:t>v</w:t>
      </w:r>
      <w:r>
        <w:rPr>
          <w:iCs/>
        </w:rPr>
        <w:t xml:space="preserve"> kalendářním </w:t>
      </w:r>
      <w:r w:rsidRPr="00707E04">
        <w:rPr>
          <w:iCs/>
        </w:rPr>
        <w:t>roce následujícím po roce, v němž mu</w:t>
      </w:r>
      <w:r w:rsidRPr="00BA107B">
        <w:rPr>
          <w:iCs/>
        </w:rPr>
        <w:t xml:space="preserve"> </w:t>
      </w:r>
      <w:r w:rsidRPr="00BA107B">
        <w:t xml:space="preserve">byla dotace </w:t>
      </w:r>
      <w:r>
        <w:t>poskytnut</w:t>
      </w:r>
      <w:r w:rsidRPr="00BA107B">
        <w:t>a</w:t>
      </w:r>
      <w:r>
        <w:t>.</w:t>
      </w:r>
      <w:r w:rsidRPr="00707E04">
        <w:t xml:space="preserve"> </w:t>
      </w:r>
    </w:p>
    <w:p w:rsidR="00DE76A8" w:rsidRPr="00922E07" w:rsidRDefault="00DE76A8" w:rsidP="009777A6">
      <w:pPr>
        <w:numPr>
          <w:ilvl w:val="0"/>
          <w:numId w:val="34"/>
        </w:numPr>
        <w:spacing w:after="120"/>
        <w:jc w:val="both"/>
        <w:rPr>
          <w:b/>
        </w:rPr>
      </w:pPr>
      <w:r w:rsidRPr="005C68D4">
        <w:t>Poskytovatel uděluje příjemci souhlas s bezúplatným užitím loga Olomouckého kraje způsobem a v rozsahu uvedeném v čl. II. odst. 1</w:t>
      </w:r>
      <w:r>
        <w:t>0</w:t>
      </w:r>
      <w:r w:rsidRPr="005C68D4">
        <w:t xml:space="preserve"> této smlouvy. </w:t>
      </w:r>
    </w:p>
    <w:p w:rsidR="00DE76A8" w:rsidRPr="001D04FF" w:rsidRDefault="00DE76A8" w:rsidP="009777A6">
      <w:pPr>
        <w:numPr>
          <w:ilvl w:val="0"/>
          <w:numId w:val="34"/>
        </w:numPr>
        <w:spacing w:after="120"/>
        <w:jc w:val="both"/>
        <w:rPr>
          <w:i/>
          <w:iCs/>
        </w:rPr>
      </w:pPr>
      <w:r w:rsidRPr="005C68D4">
        <w:t>Pokud bude příjemce při realizaci akce, na niž je poskytován</w:t>
      </w:r>
      <w:r>
        <w:t>a</w:t>
      </w:r>
      <w:r w:rsidRPr="005C68D4">
        <w:t xml:space="preserve"> </w:t>
      </w:r>
      <w:r>
        <w:t>dotace</w:t>
      </w:r>
      <w:r w:rsidRPr="005C68D4">
        <w:t xml:space="preserve"> dle této smlouvy, zadavatelem veřejné zakázky dle </w:t>
      </w:r>
      <w:r>
        <w:t>příslušných ustanovení zákona o </w:t>
      </w:r>
      <w:r w:rsidRPr="005C68D4">
        <w:t>veřejných zakázkách, je povinen při její realizaci postupovat dle tohoto zákona.</w:t>
      </w:r>
      <w:r w:rsidRPr="005C68D4">
        <w:rPr>
          <w:i/>
          <w:iCs/>
        </w:rPr>
        <w:t xml:space="preserve"> </w:t>
      </w:r>
      <w:r w:rsidRPr="005C68D4">
        <w:rPr>
          <w:i/>
          <w:iCs/>
          <w:strike/>
        </w:rPr>
        <w:t xml:space="preserve"> </w:t>
      </w:r>
    </w:p>
    <w:p w:rsidR="00DE76A8" w:rsidRPr="001D04FF" w:rsidRDefault="00DE76A8" w:rsidP="009777A6">
      <w:pPr>
        <w:numPr>
          <w:ilvl w:val="0"/>
          <w:numId w:val="34"/>
        </w:numPr>
        <w:spacing w:after="120"/>
        <w:jc w:val="both"/>
        <w:rPr>
          <w:i/>
          <w:iCs/>
        </w:rPr>
      </w:pPr>
      <w:r w:rsidRPr="001D04FF"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</w:t>
      </w:r>
      <w:r>
        <w:t> </w:t>
      </w:r>
      <w:r w:rsidRPr="001D04FF">
        <w:t>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:rsidR="00DE76A8" w:rsidRPr="003B64F9" w:rsidRDefault="00DE76A8" w:rsidP="00DE76A8">
      <w:pPr>
        <w:spacing w:before="360" w:after="360"/>
        <w:jc w:val="center"/>
        <w:outlineLvl w:val="0"/>
        <w:rPr>
          <w:b/>
          <w:bCs/>
        </w:rPr>
      </w:pPr>
      <w:r w:rsidRPr="003B64F9">
        <w:rPr>
          <w:b/>
          <w:bCs/>
        </w:rPr>
        <w:t>III.</w:t>
      </w:r>
    </w:p>
    <w:p w:rsidR="00DE76A8" w:rsidRPr="003B64F9" w:rsidRDefault="00DE76A8" w:rsidP="009777A6">
      <w:pPr>
        <w:numPr>
          <w:ilvl w:val="0"/>
          <w:numId w:val="37"/>
        </w:numPr>
        <w:spacing w:after="120"/>
        <w:jc w:val="both"/>
      </w:pPr>
      <w:r w:rsidRPr="003B64F9">
        <w:t xml:space="preserve">Smlouva se uzavírá v souladu s §159 a násl. zákona č. 500/2004 Sb., správní řád, ve znění pozdějších právních předpisů, </w:t>
      </w:r>
      <w:r>
        <w:t>a se zákonem č. 250/2000 Sb., o </w:t>
      </w:r>
      <w:r w:rsidRPr="003B64F9">
        <w:t xml:space="preserve">rozpočtových pravidlech územních rozpočtů, ve znění pozdějších právních předpisů. </w:t>
      </w:r>
      <w:r w:rsidRPr="003B64F9">
        <w:rPr>
          <w:i/>
        </w:rPr>
        <w:t xml:space="preserve"> </w:t>
      </w:r>
    </w:p>
    <w:p w:rsidR="00DE76A8" w:rsidRPr="003B64F9" w:rsidRDefault="00DE76A8" w:rsidP="009777A6">
      <w:pPr>
        <w:numPr>
          <w:ilvl w:val="0"/>
          <w:numId w:val="37"/>
        </w:numPr>
        <w:spacing w:after="120"/>
        <w:jc w:val="both"/>
      </w:pPr>
      <w:r w:rsidRPr="003B64F9">
        <w:t>Tato smlouva nabývá platnosti a účinnosti dnem jejího uzavření.</w:t>
      </w:r>
    </w:p>
    <w:p w:rsidR="00DE76A8" w:rsidRPr="003B64F9" w:rsidRDefault="00DE76A8" w:rsidP="009777A6">
      <w:pPr>
        <w:numPr>
          <w:ilvl w:val="0"/>
          <w:numId w:val="37"/>
        </w:numPr>
        <w:spacing w:after="120"/>
        <w:jc w:val="both"/>
      </w:pPr>
      <w:r w:rsidRPr="003B64F9">
        <w:t>Tuto smlouvu lze měnit pouze písemnými vzestupně číslovanými dodatky.</w:t>
      </w:r>
    </w:p>
    <w:p w:rsidR="00DE76A8" w:rsidRPr="003B64F9" w:rsidRDefault="00DE76A8" w:rsidP="009777A6">
      <w:pPr>
        <w:numPr>
          <w:ilvl w:val="0"/>
          <w:numId w:val="37"/>
        </w:numPr>
        <w:spacing w:after="120"/>
        <w:jc w:val="both"/>
      </w:pPr>
      <w:r w:rsidRPr="003B64F9">
        <w:t>Smluvní strany prohlašují, že souhlasí s případným zveřejněním textu této smlouvy v souladu se zákonem č. 106/1999 Sb., o svobodném pří</w:t>
      </w:r>
      <w:r>
        <w:t>stupu k informacím, ve </w:t>
      </w:r>
      <w:r w:rsidRPr="003B64F9">
        <w:t>znění pozdějších předpisů.</w:t>
      </w:r>
    </w:p>
    <w:p w:rsidR="00DE76A8" w:rsidRPr="003B64F9" w:rsidRDefault="00DE76A8" w:rsidP="009777A6">
      <w:pPr>
        <w:numPr>
          <w:ilvl w:val="0"/>
          <w:numId w:val="37"/>
        </w:numPr>
        <w:spacing w:after="120"/>
        <w:jc w:val="both"/>
      </w:pPr>
      <w:r w:rsidRPr="003B64F9">
        <w:t>Poskytnutí dotace</w:t>
      </w:r>
      <w:r>
        <w:t xml:space="preserve"> a uzavření této smlouvy</w:t>
      </w:r>
      <w:r w:rsidRPr="003B64F9">
        <w:t xml:space="preserve"> bylo schváleno usnesením Zastupitelst</w:t>
      </w:r>
      <w:r>
        <w:t xml:space="preserve">va Olomouckého kraje č. UZ/xx/xx/2016 </w:t>
      </w:r>
      <w:r w:rsidRPr="003B64F9">
        <w:t xml:space="preserve"> ze dne </w:t>
      </w:r>
      <w:r>
        <w:t>xx. xx. 2016.</w:t>
      </w:r>
    </w:p>
    <w:p w:rsidR="00DE76A8" w:rsidRDefault="00DE76A8" w:rsidP="00DE76A8">
      <w:pPr>
        <w:spacing w:after="120"/>
        <w:ind w:left="567"/>
        <w:jc w:val="both"/>
      </w:pPr>
      <w:r>
        <w:t>Uzavření této smlouvy bylo schváleno usnesením …… (příslušného orgánu) města Zlaté Hory č. XXX ze dne …...</w:t>
      </w:r>
    </w:p>
    <w:p w:rsidR="00DE76A8" w:rsidRPr="003B64F9" w:rsidRDefault="00DE76A8" w:rsidP="009777A6">
      <w:pPr>
        <w:numPr>
          <w:ilvl w:val="0"/>
          <w:numId w:val="37"/>
        </w:numPr>
        <w:spacing w:after="120"/>
        <w:jc w:val="both"/>
      </w:pPr>
      <w:r w:rsidRPr="003B64F9">
        <w:t>Tato</w:t>
      </w:r>
      <w:r>
        <w:t xml:space="preserve"> smlouva je sepsána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9777A6" w:rsidRDefault="009777A6" w:rsidP="00DE76A8">
      <w:pPr>
        <w:spacing w:before="240" w:after="240"/>
        <w:jc w:val="both"/>
      </w:pPr>
    </w:p>
    <w:p w:rsidR="00DE76A8" w:rsidRPr="005C68D4" w:rsidRDefault="00DE76A8" w:rsidP="00DE76A8">
      <w:pPr>
        <w:spacing w:before="240" w:after="240"/>
        <w:jc w:val="both"/>
      </w:pPr>
      <w:r w:rsidRPr="005C68D4">
        <w:t>V Olomouci dne .......................</w:t>
      </w:r>
      <w:r w:rsidRPr="005C68D4">
        <w:tab/>
      </w:r>
      <w:r w:rsidRPr="005C68D4">
        <w:tab/>
      </w:r>
      <w:r>
        <w:t xml:space="preserve">      </w:t>
      </w:r>
      <w:r w:rsidRPr="005C68D4">
        <w:t>V</w:t>
      </w:r>
      <w:r>
        <w:t>e Zlatých Horách dn</w:t>
      </w:r>
      <w:r w:rsidRPr="005C68D4">
        <w:t>e ......................</w:t>
      </w:r>
    </w:p>
    <w:tbl>
      <w:tblPr>
        <w:tblW w:w="93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606"/>
      </w:tblGrid>
      <w:tr w:rsidR="00DE76A8" w:rsidRPr="005C68D4" w:rsidTr="003065FE">
        <w:tc>
          <w:tcPr>
            <w:tcW w:w="4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7A6" w:rsidRDefault="009777A6" w:rsidP="003065FE">
            <w:pPr>
              <w:spacing w:before="40" w:after="40"/>
              <w:jc w:val="both"/>
            </w:pPr>
          </w:p>
          <w:p w:rsidR="00DE76A8" w:rsidRPr="005C68D4" w:rsidRDefault="00DE76A8" w:rsidP="003065FE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DE76A8" w:rsidRDefault="00DE76A8" w:rsidP="003065FE">
            <w:pPr>
              <w:spacing w:before="40" w:after="40"/>
              <w:jc w:val="both"/>
            </w:pPr>
          </w:p>
          <w:p w:rsidR="00DE76A8" w:rsidRDefault="00DE76A8" w:rsidP="003065FE">
            <w:pPr>
              <w:spacing w:before="40" w:after="40"/>
              <w:jc w:val="both"/>
            </w:pPr>
          </w:p>
          <w:p w:rsidR="00DE76A8" w:rsidRPr="005C68D4" w:rsidRDefault="00DE76A8" w:rsidP="003065FE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7A6" w:rsidRDefault="009777A6" w:rsidP="003065FE">
            <w:pPr>
              <w:tabs>
                <w:tab w:val="left" w:pos="497"/>
              </w:tabs>
              <w:spacing w:before="40" w:after="40"/>
              <w:jc w:val="both"/>
            </w:pPr>
          </w:p>
          <w:p w:rsidR="00DE76A8" w:rsidRPr="005C68D4" w:rsidRDefault="00DE76A8" w:rsidP="003065FE">
            <w:pPr>
              <w:tabs>
                <w:tab w:val="left" w:pos="497"/>
              </w:tabs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DE76A8" w:rsidRPr="005C68D4" w:rsidTr="003065FE">
        <w:tc>
          <w:tcPr>
            <w:tcW w:w="4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6A8" w:rsidRPr="005C68D4" w:rsidRDefault="00DE76A8" w:rsidP="003065FE">
            <w:r w:rsidRPr="005C68D4">
              <w:t>……………………………..</w:t>
            </w:r>
          </w:p>
          <w:p w:rsidR="00DE76A8" w:rsidRPr="00335D22" w:rsidRDefault="00DE76A8" w:rsidP="003065FE">
            <w:r>
              <w:t xml:space="preserve">        </w:t>
            </w:r>
            <w:r w:rsidRPr="00335D22">
              <w:t>Ing. Jiří Rozbořil</w:t>
            </w:r>
          </w:p>
          <w:p w:rsidR="00DE76A8" w:rsidRPr="005C68D4" w:rsidRDefault="00DE76A8" w:rsidP="003065FE">
            <w:pPr>
              <w:rPr>
                <w:i/>
                <w:iCs/>
              </w:rPr>
            </w:pPr>
            <w:r>
              <w:t xml:space="preserve">               </w:t>
            </w:r>
            <w:r w:rsidRPr="00335D22">
              <w:t>hejtman</w:t>
            </w:r>
            <w:r w:rsidRPr="00673D63">
              <w:rPr>
                <w:i/>
                <w:iCs/>
              </w:rPr>
              <w:t xml:space="preserve"> 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6A8" w:rsidRDefault="00DE76A8" w:rsidP="003065FE">
            <w:r w:rsidRPr="005C68D4">
              <w:t>…………………………..</w:t>
            </w:r>
          </w:p>
          <w:p w:rsidR="00DE76A8" w:rsidRDefault="00DE76A8" w:rsidP="003065FE">
            <w:r>
              <w:t xml:space="preserve">        Ing. Milan Rác</w:t>
            </w:r>
          </w:p>
          <w:p w:rsidR="00DE76A8" w:rsidRPr="005C68D4" w:rsidRDefault="00DE76A8" w:rsidP="003065FE">
            <w:r>
              <w:t xml:space="preserve">             starosta</w:t>
            </w:r>
          </w:p>
        </w:tc>
      </w:tr>
    </w:tbl>
    <w:p w:rsidR="00DE76A8" w:rsidRPr="00AD7362" w:rsidRDefault="00DE76A8" w:rsidP="00DE76A8"/>
    <w:p w:rsidR="00DE76A8" w:rsidRDefault="00DE76A8" w:rsidP="00DE76A8">
      <w:pPr>
        <w:spacing w:after="120"/>
        <w:rPr>
          <w:b/>
          <w:sz w:val="28"/>
          <w:szCs w:val="28"/>
        </w:rPr>
      </w:pPr>
    </w:p>
    <w:p w:rsidR="00A145C7" w:rsidRPr="00DA4662" w:rsidRDefault="00A145C7" w:rsidP="00254B4C">
      <w:pPr>
        <w:jc w:val="center"/>
        <w:outlineLvl w:val="0"/>
        <w:rPr>
          <w:sz w:val="20"/>
          <w:szCs w:val="20"/>
        </w:rPr>
      </w:pPr>
    </w:p>
    <w:sectPr w:rsidR="00A145C7" w:rsidRPr="00DA4662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84D" w:rsidRDefault="0095184D">
      <w:r>
        <w:separator/>
      </w:r>
    </w:p>
  </w:endnote>
  <w:endnote w:type="continuationSeparator" w:id="0">
    <w:p w:rsidR="0095184D" w:rsidRDefault="0095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43" w:rsidRDefault="00A46543" w:rsidP="00EE52A3">
    <w:pPr>
      <w:pStyle w:val="Zpat"/>
      <w:rPr>
        <w:i/>
        <w:sz w:val="20"/>
        <w:szCs w:val="20"/>
      </w:rPr>
    </w:pPr>
  </w:p>
  <w:p w:rsidR="00A46543" w:rsidRDefault="00A46543" w:rsidP="00EE52A3">
    <w:pPr>
      <w:pStyle w:val="Zpat"/>
      <w:rPr>
        <w:i/>
        <w:sz w:val="20"/>
        <w:szCs w:val="20"/>
      </w:rPr>
    </w:pPr>
  </w:p>
  <w:p w:rsidR="00A46543" w:rsidRPr="005B2A36" w:rsidRDefault="009E66FF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A46543" w:rsidRPr="005B2A36">
      <w:rPr>
        <w:i/>
        <w:sz w:val="20"/>
        <w:szCs w:val="20"/>
      </w:rPr>
      <w:t xml:space="preserve"> Olomouckého kraje </w:t>
    </w:r>
    <w:r w:rsidR="00A46543">
      <w:rPr>
        <w:i/>
        <w:sz w:val="20"/>
        <w:szCs w:val="20"/>
      </w:rPr>
      <w:t>2</w:t>
    </w:r>
    <w:r>
      <w:rPr>
        <w:i/>
        <w:sz w:val="20"/>
        <w:szCs w:val="20"/>
      </w:rPr>
      <w:t>4</w:t>
    </w:r>
    <w:r w:rsidR="00A46543">
      <w:rPr>
        <w:i/>
        <w:sz w:val="20"/>
        <w:szCs w:val="20"/>
      </w:rPr>
      <w:t>. 6</w:t>
    </w:r>
    <w:r w:rsidR="00A46543" w:rsidRPr="005B2A36">
      <w:rPr>
        <w:i/>
        <w:sz w:val="20"/>
        <w:szCs w:val="20"/>
      </w:rPr>
      <w:t>. 20</w:t>
    </w:r>
    <w:r w:rsidR="00A46543">
      <w:rPr>
        <w:i/>
        <w:sz w:val="20"/>
        <w:szCs w:val="20"/>
      </w:rPr>
      <w:t>16</w:t>
    </w:r>
    <w:r w:rsidR="00A46543" w:rsidRPr="005B2A36">
      <w:rPr>
        <w:i/>
        <w:sz w:val="20"/>
        <w:szCs w:val="20"/>
      </w:rPr>
      <w:t xml:space="preserve">                            </w:t>
    </w:r>
    <w:r w:rsidR="00A46543">
      <w:rPr>
        <w:i/>
        <w:sz w:val="20"/>
        <w:szCs w:val="20"/>
      </w:rPr>
      <w:t xml:space="preserve">                              Strana </w:t>
    </w:r>
    <w:r w:rsidR="00A46543">
      <w:rPr>
        <w:i/>
        <w:sz w:val="20"/>
        <w:szCs w:val="20"/>
      </w:rPr>
      <w:fldChar w:fldCharType="begin"/>
    </w:r>
    <w:r w:rsidR="00A46543">
      <w:rPr>
        <w:i/>
        <w:sz w:val="20"/>
        <w:szCs w:val="20"/>
      </w:rPr>
      <w:instrText xml:space="preserve"> PAGE   \* MERGEFORMAT </w:instrText>
    </w:r>
    <w:r w:rsidR="00A46543">
      <w:rPr>
        <w:i/>
        <w:sz w:val="20"/>
        <w:szCs w:val="20"/>
      </w:rPr>
      <w:fldChar w:fldCharType="separate"/>
    </w:r>
    <w:r w:rsidR="009777A6">
      <w:rPr>
        <w:i/>
        <w:noProof/>
        <w:sz w:val="20"/>
        <w:szCs w:val="20"/>
      </w:rPr>
      <w:t>4</w:t>
    </w:r>
    <w:r w:rsidR="00A46543">
      <w:rPr>
        <w:i/>
        <w:sz w:val="20"/>
        <w:szCs w:val="20"/>
      </w:rPr>
      <w:fldChar w:fldCharType="end"/>
    </w:r>
    <w:r w:rsidR="00A46543">
      <w:rPr>
        <w:i/>
        <w:sz w:val="20"/>
        <w:szCs w:val="20"/>
      </w:rPr>
      <w:t xml:space="preserve"> </w:t>
    </w:r>
    <w:r w:rsidR="00A46543" w:rsidRPr="005B2A36">
      <w:rPr>
        <w:i/>
        <w:sz w:val="20"/>
        <w:szCs w:val="20"/>
      </w:rPr>
      <w:t>(celkem</w:t>
    </w:r>
    <w:r w:rsidR="00A46543">
      <w:rPr>
        <w:i/>
        <w:sz w:val="20"/>
        <w:szCs w:val="20"/>
      </w:rPr>
      <w:t xml:space="preserve"> </w:t>
    </w:r>
    <w:r>
      <w:rPr>
        <w:i/>
        <w:sz w:val="20"/>
        <w:szCs w:val="20"/>
      </w:rPr>
      <w:t>2</w:t>
    </w:r>
    <w:r w:rsidR="007D213B">
      <w:rPr>
        <w:i/>
        <w:sz w:val="20"/>
        <w:szCs w:val="20"/>
      </w:rPr>
      <w:t>4</w:t>
    </w:r>
    <w:r w:rsidR="00A46543" w:rsidRPr="005B2A36">
      <w:rPr>
        <w:i/>
        <w:sz w:val="20"/>
        <w:szCs w:val="20"/>
      </w:rPr>
      <w:t>)</w:t>
    </w:r>
  </w:p>
  <w:p w:rsidR="00A46543" w:rsidRPr="00DE52C5" w:rsidRDefault="00A37018" w:rsidP="00AE66D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6</w:t>
    </w:r>
    <w:r w:rsidR="00A46543" w:rsidRPr="005B2A36">
      <w:rPr>
        <w:i/>
        <w:sz w:val="20"/>
        <w:szCs w:val="20"/>
      </w:rPr>
      <w:t xml:space="preserve"> – </w:t>
    </w:r>
    <w:r w:rsidR="00A46543">
      <w:rPr>
        <w:i/>
        <w:sz w:val="20"/>
        <w:szCs w:val="20"/>
      </w:rPr>
      <w:t>Žádosti o poskytnutí individuální dotace v oblasti dopravy</w:t>
    </w:r>
  </w:p>
  <w:p w:rsidR="00A46543" w:rsidRPr="00EE52A3" w:rsidRDefault="00A46543" w:rsidP="00EE52A3">
    <w:pPr>
      <w:pStyle w:val="Zpat"/>
      <w:jc w:val="both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43" w:rsidRDefault="00A46543" w:rsidP="00EE52A3">
    <w:pPr>
      <w:pStyle w:val="Zpat"/>
      <w:rPr>
        <w:i/>
        <w:sz w:val="20"/>
        <w:szCs w:val="20"/>
      </w:rPr>
    </w:pPr>
  </w:p>
  <w:p w:rsidR="00A46543" w:rsidRDefault="00A46543" w:rsidP="00EE52A3">
    <w:pPr>
      <w:pStyle w:val="Zpat"/>
      <w:rPr>
        <w:i/>
        <w:sz w:val="20"/>
        <w:szCs w:val="20"/>
      </w:rPr>
    </w:pPr>
  </w:p>
  <w:p w:rsidR="00A46543" w:rsidRPr="005B2A36" w:rsidRDefault="00A46543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 w:rsidRPr="005B2A36">
      <w:rPr>
        <w:i/>
        <w:sz w:val="20"/>
        <w:szCs w:val="20"/>
      </w:rPr>
      <w:t xml:space="preserve">Rada Olomouckého kraje </w:t>
    </w:r>
    <w:r>
      <w:rPr>
        <w:i/>
        <w:sz w:val="20"/>
        <w:szCs w:val="20"/>
      </w:rPr>
      <w:t>5. 9</w:t>
    </w:r>
    <w:r w:rsidRPr="005B2A36">
      <w:rPr>
        <w:i/>
        <w:sz w:val="20"/>
        <w:szCs w:val="20"/>
      </w:rPr>
      <w:t>. 20</w:t>
    </w:r>
    <w:r>
      <w:rPr>
        <w:i/>
        <w:sz w:val="20"/>
        <w:szCs w:val="20"/>
      </w:rPr>
      <w:t>13</w:t>
    </w:r>
    <w:r w:rsidRPr="005B2A36">
      <w:rPr>
        <w:i/>
        <w:sz w:val="20"/>
        <w:szCs w:val="20"/>
      </w:rPr>
      <w:t xml:space="preserve">                                  </w:t>
    </w:r>
    <w:r>
      <w:rPr>
        <w:i/>
        <w:sz w:val="20"/>
        <w:szCs w:val="20"/>
      </w:rPr>
      <w:t xml:space="preserve">                                  Strana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21</w:t>
    </w:r>
    <w:r w:rsidRPr="005B2A36">
      <w:rPr>
        <w:i/>
        <w:sz w:val="20"/>
        <w:szCs w:val="20"/>
      </w:rPr>
      <w:t>)</w:t>
    </w:r>
  </w:p>
  <w:p w:rsidR="00A46543" w:rsidRPr="00EE52A3" w:rsidRDefault="00A46543" w:rsidP="00EE52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5.1.</w:t>
    </w:r>
    <w:r w:rsidRPr="005B2A36">
      <w:rPr>
        <w:i/>
        <w:sz w:val="20"/>
        <w:szCs w:val="20"/>
      </w:rPr>
      <w:t xml:space="preserve"> – </w:t>
    </w:r>
    <w:r>
      <w:rPr>
        <w:i/>
        <w:sz w:val="20"/>
        <w:szCs w:val="20"/>
      </w:rPr>
      <w:t>Návrh</w:t>
    </w:r>
    <w:r w:rsidRPr="005B2A36">
      <w:rPr>
        <w:i/>
        <w:sz w:val="20"/>
        <w:szCs w:val="20"/>
      </w:rPr>
      <w:t xml:space="preserve"> </w:t>
    </w:r>
    <w:r>
      <w:rPr>
        <w:i/>
        <w:sz w:val="20"/>
        <w:szCs w:val="20"/>
      </w:rPr>
      <w:t>Dodatku</w:t>
    </w:r>
    <w:r w:rsidRPr="005B2A36">
      <w:rPr>
        <w:i/>
        <w:sz w:val="20"/>
        <w:szCs w:val="20"/>
      </w:rPr>
      <w:t xml:space="preserve"> č. </w:t>
    </w:r>
    <w:r>
      <w:rPr>
        <w:i/>
        <w:sz w:val="20"/>
        <w:szCs w:val="20"/>
      </w:rPr>
      <w:t>11</w:t>
    </w:r>
    <w:r w:rsidRPr="005B2A36">
      <w:rPr>
        <w:i/>
        <w:sz w:val="20"/>
        <w:szCs w:val="20"/>
      </w:rPr>
      <w:t xml:space="preserve"> zřizovací listiny Správy silni</w:t>
    </w:r>
    <w:r>
      <w:rPr>
        <w:i/>
        <w:sz w:val="20"/>
        <w:szCs w:val="20"/>
      </w:rPr>
      <w:t>c Olomouckého kraje, příspěvkové</w:t>
    </w:r>
    <w:r w:rsidRPr="005B2A36">
      <w:rPr>
        <w:i/>
        <w:sz w:val="20"/>
        <w:szCs w:val="20"/>
      </w:rPr>
      <w:t xml:space="preserve">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43" w:rsidRPr="005B2A36" w:rsidRDefault="00A145C7" w:rsidP="00744BC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A46543" w:rsidRPr="005B2A36">
      <w:rPr>
        <w:i/>
        <w:sz w:val="20"/>
        <w:szCs w:val="20"/>
      </w:rPr>
      <w:t xml:space="preserve"> Olomouckého kraje </w:t>
    </w:r>
    <w:r w:rsidR="00A46543">
      <w:rPr>
        <w:i/>
        <w:sz w:val="20"/>
        <w:szCs w:val="20"/>
      </w:rPr>
      <w:t>2</w:t>
    </w:r>
    <w:r>
      <w:rPr>
        <w:i/>
        <w:sz w:val="20"/>
        <w:szCs w:val="20"/>
      </w:rPr>
      <w:t>4</w:t>
    </w:r>
    <w:r w:rsidR="00A46543">
      <w:rPr>
        <w:i/>
        <w:sz w:val="20"/>
        <w:szCs w:val="20"/>
      </w:rPr>
      <w:t>. 6</w:t>
    </w:r>
    <w:r w:rsidR="00A46543" w:rsidRPr="005B2A36">
      <w:rPr>
        <w:i/>
        <w:sz w:val="20"/>
        <w:szCs w:val="20"/>
      </w:rPr>
      <w:t>. 20</w:t>
    </w:r>
    <w:r w:rsidR="00A46543">
      <w:rPr>
        <w:i/>
        <w:sz w:val="20"/>
        <w:szCs w:val="20"/>
      </w:rPr>
      <w:t>16</w:t>
    </w:r>
    <w:r w:rsidR="00A46543" w:rsidRPr="005B2A36">
      <w:rPr>
        <w:i/>
        <w:sz w:val="20"/>
        <w:szCs w:val="20"/>
      </w:rPr>
      <w:t xml:space="preserve">                                    </w:t>
    </w:r>
    <w:r w:rsidR="00A46543">
      <w:rPr>
        <w:i/>
        <w:sz w:val="20"/>
        <w:szCs w:val="20"/>
      </w:rPr>
      <w:t xml:space="preserve">                  </w:t>
    </w:r>
    <w:r>
      <w:rPr>
        <w:i/>
        <w:sz w:val="20"/>
        <w:szCs w:val="20"/>
      </w:rPr>
      <w:t xml:space="preserve">                                                                    </w:t>
    </w:r>
    <w:r w:rsidR="00A46543">
      <w:rPr>
        <w:i/>
        <w:sz w:val="20"/>
        <w:szCs w:val="20"/>
      </w:rPr>
      <w:t xml:space="preserve">              Strana </w:t>
    </w:r>
    <w:r w:rsidR="00A46543">
      <w:rPr>
        <w:i/>
        <w:sz w:val="20"/>
        <w:szCs w:val="20"/>
      </w:rPr>
      <w:fldChar w:fldCharType="begin"/>
    </w:r>
    <w:r w:rsidR="00A46543">
      <w:rPr>
        <w:i/>
        <w:sz w:val="20"/>
        <w:szCs w:val="20"/>
      </w:rPr>
      <w:instrText xml:space="preserve"> PAGE   \* MERGEFORMAT </w:instrText>
    </w:r>
    <w:r w:rsidR="00A46543">
      <w:rPr>
        <w:i/>
        <w:sz w:val="20"/>
        <w:szCs w:val="20"/>
      </w:rPr>
      <w:fldChar w:fldCharType="separate"/>
    </w:r>
    <w:r w:rsidR="009777A6">
      <w:rPr>
        <w:i/>
        <w:noProof/>
        <w:sz w:val="20"/>
        <w:szCs w:val="20"/>
      </w:rPr>
      <w:t>5</w:t>
    </w:r>
    <w:r w:rsidR="00A46543">
      <w:rPr>
        <w:i/>
        <w:sz w:val="20"/>
        <w:szCs w:val="20"/>
      </w:rPr>
      <w:fldChar w:fldCharType="end"/>
    </w:r>
    <w:r w:rsidR="00A46543">
      <w:rPr>
        <w:i/>
        <w:sz w:val="20"/>
        <w:szCs w:val="20"/>
      </w:rPr>
      <w:t xml:space="preserve"> </w:t>
    </w:r>
    <w:r w:rsidR="00A46543" w:rsidRPr="005B2A36">
      <w:rPr>
        <w:i/>
        <w:sz w:val="20"/>
        <w:szCs w:val="20"/>
      </w:rPr>
      <w:t>(celkem</w:t>
    </w:r>
    <w:r w:rsidR="00A46543">
      <w:rPr>
        <w:i/>
        <w:sz w:val="20"/>
        <w:szCs w:val="20"/>
      </w:rPr>
      <w:t xml:space="preserve"> </w:t>
    </w:r>
    <w:r>
      <w:rPr>
        <w:i/>
        <w:sz w:val="20"/>
        <w:szCs w:val="20"/>
      </w:rPr>
      <w:t>24</w:t>
    </w:r>
    <w:r w:rsidR="00A46543" w:rsidRPr="005B2A36">
      <w:rPr>
        <w:i/>
        <w:sz w:val="20"/>
        <w:szCs w:val="20"/>
      </w:rPr>
      <w:t>)</w:t>
    </w:r>
  </w:p>
  <w:p w:rsidR="00A46543" w:rsidRPr="00DE52C5" w:rsidRDefault="00A37018" w:rsidP="00744BCE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6</w:t>
    </w:r>
    <w:r w:rsidR="00A46543">
      <w:rPr>
        <w:i/>
        <w:sz w:val="20"/>
        <w:szCs w:val="20"/>
      </w:rPr>
      <w:t xml:space="preserve"> </w:t>
    </w:r>
    <w:r w:rsidR="00A46543" w:rsidRPr="005B2A36">
      <w:rPr>
        <w:i/>
        <w:sz w:val="20"/>
        <w:szCs w:val="20"/>
      </w:rPr>
      <w:t xml:space="preserve"> – </w:t>
    </w:r>
    <w:r w:rsidR="00A46543">
      <w:rPr>
        <w:i/>
        <w:sz w:val="20"/>
        <w:szCs w:val="20"/>
      </w:rPr>
      <w:t>Žádosti o poskytnutí individuální dotace v oblasti dopravy</w:t>
    </w:r>
  </w:p>
  <w:p w:rsidR="00A46543" w:rsidRPr="00AE66DF" w:rsidRDefault="00A46543" w:rsidP="00744BCE">
    <w:pPr>
      <w:pStyle w:val="Zpat"/>
      <w:jc w:val="both"/>
      <w:rPr>
        <w:i/>
        <w:sz w:val="20"/>
      </w:rPr>
    </w:pPr>
    <w:r>
      <w:rPr>
        <w:i/>
        <w:sz w:val="20"/>
      </w:rPr>
      <w:t>Příloha č. 1:  Seznam žadatelů o individuální dotaci z rozpočtu Olomouckého kraje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43" w:rsidRPr="005B2A36" w:rsidRDefault="00A145C7" w:rsidP="00744BC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A46543" w:rsidRPr="005B2A36">
      <w:rPr>
        <w:i/>
        <w:sz w:val="20"/>
        <w:szCs w:val="20"/>
      </w:rPr>
      <w:t xml:space="preserve"> Olomouckého kraje </w:t>
    </w:r>
    <w:r w:rsidR="00A46543">
      <w:rPr>
        <w:i/>
        <w:sz w:val="20"/>
        <w:szCs w:val="20"/>
      </w:rPr>
      <w:t>2</w:t>
    </w:r>
    <w:r>
      <w:rPr>
        <w:i/>
        <w:sz w:val="20"/>
        <w:szCs w:val="20"/>
      </w:rPr>
      <w:t>4</w:t>
    </w:r>
    <w:r w:rsidR="00A46543">
      <w:rPr>
        <w:i/>
        <w:sz w:val="20"/>
        <w:szCs w:val="20"/>
      </w:rPr>
      <w:t>. 6</w:t>
    </w:r>
    <w:r w:rsidR="00A46543" w:rsidRPr="005B2A36">
      <w:rPr>
        <w:i/>
        <w:sz w:val="20"/>
        <w:szCs w:val="20"/>
      </w:rPr>
      <w:t>. 20</w:t>
    </w:r>
    <w:r w:rsidR="00A46543">
      <w:rPr>
        <w:i/>
        <w:sz w:val="20"/>
        <w:szCs w:val="20"/>
      </w:rPr>
      <w:t>16</w:t>
    </w:r>
    <w:r w:rsidR="00A46543" w:rsidRPr="005B2A36">
      <w:rPr>
        <w:i/>
        <w:sz w:val="20"/>
        <w:szCs w:val="20"/>
      </w:rPr>
      <w:t xml:space="preserve">                        </w:t>
    </w:r>
    <w:r w:rsidR="00A46543">
      <w:rPr>
        <w:i/>
        <w:sz w:val="20"/>
        <w:szCs w:val="20"/>
      </w:rPr>
      <w:t xml:space="preserve">                              Strana </w:t>
    </w:r>
    <w:r w:rsidR="00A46543">
      <w:rPr>
        <w:i/>
        <w:sz w:val="20"/>
        <w:szCs w:val="20"/>
      </w:rPr>
      <w:fldChar w:fldCharType="begin"/>
    </w:r>
    <w:r w:rsidR="00A46543">
      <w:rPr>
        <w:i/>
        <w:sz w:val="20"/>
        <w:szCs w:val="20"/>
      </w:rPr>
      <w:instrText xml:space="preserve"> PAGE   \* MERGEFORMAT </w:instrText>
    </w:r>
    <w:r w:rsidR="00A46543">
      <w:rPr>
        <w:i/>
        <w:sz w:val="20"/>
        <w:szCs w:val="20"/>
      </w:rPr>
      <w:fldChar w:fldCharType="separate"/>
    </w:r>
    <w:r w:rsidR="009777A6">
      <w:rPr>
        <w:i/>
        <w:noProof/>
        <w:sz w:val="20"/>
        <w:szCs w:val="20"/>
      </w:rPr>
      <w:t>7</w:t>
    </w:r>
    <w:r w:rsidR="00A46543">
      <w:rPr>
        <w:i/>
        <w:sz w:val="20"/>
        <w:szCs w:val="20"/>
      </w:rPr>
      <w:fldChar w:fldCharType="end"/>
    </w:r>
    <w:r w:rsidR="00A46543">
      <w:rPr>
        <w:i/>
        <w:sz w:val="20"/>
        <w:szCs w:val="20"/>
      </w:rPr>
      <w:t xml:space="preserve"> </w:t>
    </w:r>
    <w:r w:rsidR="00A46543" w:rsidRPr="005B2A36">
      <w:rPr>
        <w:i/>
        <w:sz w:val="20"/>
        <w:szCs w:val="20"/>
      </w:rPr>
      <w:t>(celkem</w:t>
    </w:r>
    <w:r w:rsidR="00A46543">
      <w:rPr>
        <w:i/>
        <w:sz w:val="20"/>
        <w:szCs w:val="20"/>
      </w:rPr>
      <w:t xml:space="preserve"> </w:t>
    </w:r>
    <w:r>
      <w:rPr>
        <w:i/>
        <w:sz w:val="20"/>
        <w:szCs w:val="20"/>
      </w:rPr>
      <w:t>24</w:t>
    </w:r>
    <w:r w:rsidR="00A46543" w:rsidRPr="005B2A36">
      <w:rPr>
        <w:i/>
        <w:sz w:val="20"/>
        <w:szCs w:val="20"/>
      </w:rPr>
      <w:t>)</w:t>
    </w:r>
  </w:p>
  <w:p w:rsidR="00A46543" w:rsidRPr="00DE52C5" w:rsidRDefault="00A37018" w:rsidP="00744BCE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6 </w:t>
    </w:r>
    <w:r w:rsidR="00A46543">
      <w:rPr>
        <w:i/>
        <w:sz w:val="20"/>
        <w:szCs w:val="20"/>
      </w:rPr>
      <w:t xml:space="preserve"> </w:t>
    </w:r>
    <w:r w:rsidR="00A46543" w:rsidRPr="005B2A36">
      <w:rPr>
        <w:i/>
        <w:sz w:val="20"/>
        <w:szCs w:val="20"/>
      </w:rPr>
      <w:t xml:space="preserve">– </w:t>
    </w:r>
    <w:r w:rsidR="00A46543">
      <w:rPr>
        <w:i/>
        <w:sz w:val="20"/>
        <w:szCs w:val="20"/>
      </w:rPr>
      <w:t>Žádosti o poskytnutí individuální dotace v oblasti dopravy</w:t>
    </w:r>
  </w:p>
  <w:p w:rsidR="00A46543" w:rsidRPr="00AE66DF" w:rsidRDefault="00A46543" w:rsidP="00744BCE">
    <w:pPr>
      <w:pStyle w:val="Zpat"/>
      <w:jc w:val="both"/>
      <w:rPr>
        <w:i/>
        <w:sz w:val="20"/>
      </w:rPr>
    </w:pPr>
    <w:r>
      <w:rPr>
        <w:i/>
        <w:sz w:val="20"/>
      </w:rPr>
      <w:t>Příloha č. 2:  Veřejnoprávní smlouva o poskytnutí dotace obci Vlčice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43" w:rsidRPr="005B2A36" w:rsidRDefault="00A145C7" w:rsidP="00744BC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A46543" w:rsidRPr="005B2A36">
      <w:rPr>
        <w:i/>
        <w:sz w:val="20"/>
        <w:szCs w:val="20"/>
      </w:rPr>
      <w:t xml:space="preserve"> Olomouckého kraje </w:t>
    </w:r>
    <w:r w:rsidR="00A46543">
      <w:rPr>
        <w:i/>
        <w:sz w:val="20"/>
        <w:szCs w:val="20"/>
      </w:rPr>
      <w:t>2</w:t>
    </w:r>
    <w:r>
      <w:rPr>
        <w:i/>
        <w:sz w:val="20"/>
        <w:szCs w:val="20"/>
      </w:rPr>
      <w:t>4</w:t>
    </w:r>
    <w:r w:rsidR="00A46543">
      <w:rPr>
        <w:i/>
        <w:sz w:val="20"/>
        <w:szCs w:val="20"/>
      </w:rPr>
      <w:t>. 6</w:t>
    </w:r>
    <w:r w:rsidR="00A46543" w:rsidRPr="005B2A36">
      <w:rPr>
        <w:i/>
        <w:sz w:val="20"/>
        <w:szCs w:val="20"/>
      </w:rPr>
      <w:t>. 20</w:t>
    </w:r>
    <w:r w:rsidR="00A46543">
      <w:rPr>
        <w:i/>
        <w:sz w:val="20"/>
        <w:szCs w:val="20"/>
      </w:rPr>
      <w:t>16</w:t>
    </w:r>
    <w:r w:rsidR="00A46543" w:rsidRPr="005B2A36">
      <w:rPr>
        <w:i/>
        <w:sz w:val="20"/>
        <w:szCs w:val="20"/>
      </w:rPr>
      <w:t xml:space="preserve">                     </w:t>
    </w:r>
    <w:r w:rsidR="00A46543">
      <w:rPr>
        <w:i/>
        <w:sz w:val="20"/>
        <w:szCs w:val="20"/>
      </w:rPr>
      <w:t xml:space="preserve">                                Strana </w:t>
    </w:r>
    <w:r w:rsidR="00A46543">
      <w:rPr>
        <w:i/>
        <w:sz w:val="20"/>
        <w:szCs w:val="20"/>
      </w:rPr>
      <w:fldChar w:fldCharType="begin"/>
    </w:r>
    <w:r w:rsidR="00A46543">
      <w:rPr>
        <w:i/>
        <w:sz w:val="20"/>
        <w:szCs w:val="20"/>
      </w:rPr>
      <w:instrText xml:space="preserve"> PAGE   \* MERGEFORMAT </w:instrText>
    </w:r>
    <w:r w:rsidR="00A46543">
      <w:rPr>
        <w:i/>
        <w:sz w:val="20"/>
        <w:szCs w:val="20"/>
      </w:rPr>
      <w:fldChar w:fldCharType="separate"/>
    </w:r>
    <w:r w:rsidR="009777A6">
      <w:rPr>
        <w:i/>
        <w:noProof/>
        <w:sz w:val="20"/>
        <w:szCs w:val="20"/>
      </w:rPr>
      <w:t>13</w:t>
    </w:r>
    <w:r w:rsidR="00A46543">
      <w:rPr>
        <w:i/>
        <w:sz w:val="20"/>
        <w:szCs w:val="20"/>
      </w:rPr>
      <w:fldChar w:fldCharType="end"/>
    </w:r>
    <w:r w:rsidR="00A46543">
      <w:rPr>
        <w:i/>
        <w:sz w:val="20"/>
        <w:szCs w:val="20"/>
      </w:rPr>
      <w:t xml:space="preserve"> </w:t>
    </w:r>
    <w:r w:rsidR="00A46543" w:rsidRPr="005B2A36">
      <w:rPr>
        <w:i/>
        <w:sz w:val="20"/>
        <w:szCs w:val="20"/>
      </w:rPr>
      <w:t>(celkem</w:t>
    </w:r>
    <w:r w:rsidR="00A46543">
      <w:rPr>
        <w:i/>
        <w:sz w:val="20"/>
        <w:szCs w:val="20"/>
      </w:rPr>
      <w:t xml:space="preserve"> </w:t>
    </w:r>
    <w:r>
      <w:rPr>
        <w:i/>
        <w:sz w:val="20"/>
        <w:szCs w:val="20"/>
      </w:rPr>
      <w:t>24</w:t>
    </w:r>
    <w:r w:rsidR="00A46543" w:rsidRPr="005B2A36">
      <w:rPr>
        <w:i/>
        <w:sz w:val="20"/>
        <w:szCs w:val="20"/>
      </w:rPr>
      <w:t>)</w:t>
    </w:r>
  </w:p>
  <w:p w:rsidR="00A46543" w:rsidRPr="00DE52C5" w:rsidRDefault="00A37018" w:rsidP="00744BCE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6</w:t>
    </w:r>
    <w:r w:rsidR="00A46543" w:rsidRPr="005B2A36">
      <w:rPr>
        <w:i/>
        <w:sz w:val="20"/>
        <w:szCs w:val="20"/>
      </w:rPr>
      <w:t xml:space="preserve"> – </w:t>
    </w:r>
    <w:r w:rsidR="00A46543">
      <w:rPr>
        <w:i/>
        <w:sz w:val="20"/>
        <w:szCs w:val="20"/>
      </w:rPr>
      <w:t>Žádosti o poskytnutí individuální dotace v oblasti dopravy</w:t>
    </w:r>
  </w:p>
  <w:p w:rsidR="00A46543" w:rsidRPr="00AE66DF" w:rsidRDefault="00A46543" w:rsidP="00744BCE">
    <w:pPr>
      <w:pStyle w:val="Zpat"/>
      <w:jc w:val="both"/>
      <w:rPr>
        <w:i/>
        <w:sz w:val="20"/>
      </w:rPr>
    </w:pPr>
    <w:r>
      <w:rPr>
        <w:i/>
        <w:sz w:val="20"/>
      </w:rPr>
      <w:t>Příloha č. 3:  Veřejnoprávní smlouva o poskytnutí dotace obci Luká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CE" w:rsidRPr="005B2A36" w:rsidRDefault="00D7772E" w:rsidP="00744BC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</w:t>
    </w:r>
    <w:r w:rsidR="00744BCE" w:rsidRPr="005B2A36">
      <w:rPr>
        <w:i/>
        <w:sz w:val="20"/>
        <w:szCs w:val="20"/>
      </w:rPr>
      <w:t xml:space="preserve">lomouckého kraje </w:t>
    </w:r>
    <w:r>
      <w:rPr>
        <w:i/>
        <w:sz w:val="20"/>
        <w:szCs w:val="20"/>
      </w:rPr>
      <w:t>24</w:t>
    </w:r>
    <w:r w:rsidR="00744BCE">
      <w:rPr>
        <w:i/>
        <w:sz w:val="20"/>
        <w:szCs w:val="20"/>
      </w:rPr>
      <w:t xml:space="preserve">. </w:t>
    </w:r>
    <w:r>
      <w:rPr>
        <w:i/>
        <w:sz w:val="20"/>
        <w:szCs w:val="20"/>
      </w:rPr>
      <w:t>6</w:t>
    </w:r>
    <w:r w:rsidR="00744BCE" w:rsidRPr="005B2A36">
      <w:rPr>
        <w:i/>
        <w:sz w:val="20"/>
        <w:szCs w:val="20"/>
      </w:rPr>
      <w:t>. 20</w:t>
    </w:r>
    <w:r w:rsidR="00744BCE">
      <w:rPr>
        <w:i/>
        <w:sz w:val="20"/>
        <w:szCs w:val="20"/>
      </w:rPr>
      <w:t>16</w:t>
    </w:r>
    <w:r w:rsidR="00744BCE" w:rsidRPr="005B2A36">
      <w:rPr>
        <w:i/>
        <w:sz w:val="20"/>
        <w:szCs w:val="20"/>
      </w:rPr>
      <w:t xml:space="preserve">                                    </w:t>
    </w:r>
    <w:r>
      <w:rPr>
        <w:i/>
        <w:sz w:val="20"/>
        <w:szCs w:val="20"/>
      </w:rPr>
      <w:t xml:space="preserve">                 </w:t>
    </w:r>
    <w:r w:rsidR="00744BCE">
      <w:rPr>
        <w:i/>
        <w:sz w:val="20"/>
        <w:szCs w:val="20"/>
      </w:rPr>
      <w:t xml:space="preserve"> Strana </w:t>
    </w:r>
    <w:r w:rsidR="00744BCE">
      <w:rPr>
        <w:i/>
        <w:sz w:val="20"/>
        <w:szCs w:val="20"/>
      </w:rPr>
      <w:fldChar w:fldCharType="begin"/>
    </w:r>
    <w:r w:rsidR="00744BCE">
      <w:rPr>
        <w:i/>
        <w:sz w:val="20"/>
        <w:szCs w:val="20"/>
      </w:rPr>
      <w:instrText xml:space="preserve"> PAGE   \* MERGEFORMAT </w:instrText>
    </w:r>
    <w:r w:rsidR="00744BCE">
      <w:rPr>
        <w:i/>
        <w:sz w:val="20"/>
        <w:szCs w:val="20"/>
      </w:rPr>
      <w:fldChar w:fldCharType="separate"/>
    </w:r>
    <w:r w:rsidR="009777A6">
      <w:rPr>
        <w:i/>
        <w:noProof/>
        <w:sz w:val="20"/>
        <w:szCs w:val="20"/>
      </w:rPr>
      <w:t>19</w:t>
    </w:r>
    <w:r w:rsidR="00744BCE">
      <w:rPr>
        <w:i/>
        <w:sz w:val="20"/>
        <w:szCs w:val="20"/>
      </w:rPr>
      <w:fldChar w:fldCharType="end"/>
    </w:r>
    <w:r w:rsidR="00744BCE">
      <w:rPr>
        <w:i/>
        <w:sz w:val="20"/>
        <w:szCs w:val="20"/>
      </w:rPr>
      <w:t xml:space="preserve"> </w:t>
    </w:r>
    <w:r w:rsidR="00744BCE" w:rsidRPr="005B2A36">
      <w:rPr>
        <w:i/>
        <w:sz w:val="20"/>
        <w:szCs w:val="20"/>
      </w:rPr>
      <w:t>(celkem</w:t>
    </w:r>
    <w:r w:rsidR="00744BCE">
      <w:rPr>
        <w:i/>
        <w:sz w:val="20"/>
        <w:szCs w:val="20"/>
      </w:rPr>
      <w:t xml:space="preserve"> </w:t>
    </w:r>
    <w:r>
      <w:rPr>
        <w:i/>
        <w:sz w:val="20"/>
        <w:szCs w:val="20"/>
      </w:rPr>
      <w:t>24</w:t>
    </w:r>
    <w:r w:rsidR="00744BCE" w:rsidRPr="005B2A36">
      <w:rPr>
        <w:i/>
        <w:sz w:val="20"/>
        <w:szCs w:val="20"/>
      </w:rPr>
      <w:t>)</w:t>
    </w:r>
  </w:p>
  <w:p w:rsidR="00744BCE" w:rsidRPr="00DE52C5" w:rsidRDefault="00A37018" w:rsidP="00744BCE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6 </w:t>
    </w:r>
    <w:r w:rsidR="00744BCE" w:rsidRPr="005B2A36">
      <w:rPr>
        <w:i/>
        <w:sz w:val="20"/>
        <w:szCs w:val="20"/>
      </w:rPr>
      <w:t xml:space="preserve">– </w:t>
    </w:r>
    <w:r w:rsidR="00744BCE">
      <w:rPr>
        <w:i/>
        <w:sz w:val="20"/>
        <w:szCs w:val="20"/>
      </w:rPr>
      <w:t>Žádost o poskytnutí individuální dotac</w:t>
    </w:r>
    <w:r w:rsidR="00E87EE9">
      <w:rPr>
        <w:i/>
        <w:sz w:val="20"/>
        <w:szCs w:val="20"/>
      </w:rPr>
      <w:t>e</w:t>
    </w:r>
    <w:r w:rsidR="00744BCE">
      <w:rPr>
        <w:i/>
        <w:sz w:val="20"/>
        <w:szCs w:val="20"/>
      </w:rPr>
      <w:t xml:space="preserve"> v oblasti dopravy</w:t>
    </w:r>
    <w:r w:rsidR="00E87EE9">
      <w:rPr>
        <w:i/>
        <w:sz w:val="20"/>
        <w:szCs w:val="20"/>
      </w:rPr>
      <w:t xml:space="preserve"> </w:t>
    </w:r>
  </w:p>
  <w:p w:rsidR="00744BCE" w:rsidRPr="00AE66DF" w:rsidRDefault="00744BCE" w:rsidP="00744BCE">
    <w:pPr>
      <w:pStyle w:val="Zpat"/>
      <w:jc w:val="both"/>
      <w:rPr>
        <w:i/>
        <w:sz w:val="20"/>
      </w:rPr>
    </w:pPr>
    <w:r>
      <w:rPr>
        <w:i/>
        <w:sz w:val="20"/>
      </w:rPr>
      <w:t xml:space="preserve">Příloha č. </w:t>
    </w:r>
    <w:r w:rsidR="00D7772E">
      <w:rPr>
        <w:i/>
        <w:sz w:val="20"/>
      </w:rPr>
      <w:t>4</w:t>
    </w:r>
    <w:r>
      <w:rPr>
        <w:i/>
        <w:sz w:val="20"/>
      </w:rPr>
      <w:t xml:space="preserve">: </w:t>
    </w:r>
    <w:r w:rsidR="00E87EE9">
      <w:rPr>
        <w:i/>
        <w:sz w:val="20"/>
      </w:rPr>
      <w:t xml:space="preserve">Veřejnoprávní </w:t>
    </w:r>
    <w:r>
      <w:rPr>
        <w:i/>
        <w:sz w:val="20"/>
      </w:rPr>
      <w:t xml:space="preserve">smlouva o poskytnutí dotace </w:t>
    </w:r>
    <w:r w:rsidR="00E87EE9">
      <w:rPr>
        <w:i/>
        <w:sz w:val="20"/>
      </w:rPr>
      <w:t>městu Zlaté Hory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84D" w:rsidRDefault="0095184D">
      <w:r>
        <w:separator/>
      </w:r>
    </w:p>
  </w:footnote>
  <w:footnote w:type="continuationSeparator" w:id="0">
    <w:p w:rsidR="0095184D" w:rsidRDefault="0095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43" w:rsidRDefault="00A46543" w:rsidP="002F0C7D">
    <w:pPr>
      <w:pStyle w:val="Zhlav"/>
      <w:jc w:val="center"/>
    </w:pPr>
  </w:p>
  <w:p w:rsidR="00A46543" w:rsidRDefault="00A465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43" w:rsidRPr="00E00793" w:rsidRDefault="00A46543" w:rsidP="00696504">
    <w:pPr>
      <w:pStyle w:val="Zhlav"/>
      <w:jc w:val="center"/>
      <w:rPr>
        <w:i/>
      </w:rPr>
    </w:pPr>
    <w:r w:rsidRPr="00E00793">
      <w:rPr>
        <w:i/>
      </w:rPr>
      <w:t xml:space="preserve">Příloha č. </w:t>
    </w:r>
    <w:r>
      <w:rPr>
        <w:i/>
      </w:rPr>
      <w:t>1</w:t>
    </w:r>
  </w:p>
  <w:p w:rsidR="00A46543" w:rsidRPr="00894E92" w:rsidRDefault="00A46543" w:rsidP="005E24DB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Seznam žadatelů o individuální dotaci z rozpočtu Olomouckého kraje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43" w:rsidRPr="00E00793" w:rsidRDefault="00A46543" w:rsidP="00696504">
    <w:pPr>
      <w:pStyle w:val="Zhlav"/>
      <w:jc w:val="center"/>
      <w:rPr>
        <w:i/>
      </w:rPr>
    </w:pPr>
    <w:r w:rsidRPr="00E00793">
      <w:rPr>
        <w:i/>
      </w:rPr>
      <w:t xml:space="preserve">Příloha č. </w:t>
    </w:r>
    <w:r>
      <w:rPr>
        <w:i/>
      </w:rPr>
      <w:t>2</w:t>
    </w:r>
  </w:p>
  <w:p w:rsidR="00A46543" w:rsidRPr="00894E92" w:rsidRDefault="00A46543" w:rsidP="0069650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Veřejnoprávní smlouva o poskytnutí dotace obci Vlčice</w:t>
    </w:r>
  </w:p>
  <w:p w:rsidR="00A46543" w:rsidRPr="004F111C" w:rsidRDefault="00A46543" w:rsidP="004F111C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43" w:rsidRPr="00E00793" w:rsidRDefault="00A46543" w:rsidP="00696504">
    <w:pPr>
      <w:pStyle w:val="Zhlav"/>
      <w:jc w:val="center"/>
      <w:rPr>
        <w:i/>
      </w:rPr>
    </w:pPr>
    <w:r w:rsidRPr="00E00793">
      <w:rPr>
        <w:i/>
      </w:rPr>
      <w:t xml:space="preserve">Příloha č. </w:t>
    </w:r>
    <w:r>
      <w:rPr>
        <w:i/>
      </w:rPr>
      <w:t>3</w:t>
    </w:r>
  </w:p>
  <w:p w:rsidR="00A46543" w:rsidRPr="00894E92" w:rsidRDefault="00A46543" w:rsidP="0069650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Veřejnoprávní smlouva o poskytnutí dotace obci Luká</w:t>
    </w:r>
  </w:p>
  <w:p w:rsidR="00A46543" w:rsidRPr="004F111C" w:rsidRDefault="00A46543" w:rsidP="004F111C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C5" w:rsidRDefault="00744BCE" w:rsidP="00744BCE">
    <w:pPr>
      <w:pStyle w:val="Zhlav"/>
      <w:jc w:val="center"/>
      <w:rPr>
        <w:i/>
      </w:rPr>
    </w:pPr>
    <w:r>
      <w:rPr>
        <w:i/>
      </w:rPr>
      <w:t xml:space="preserve">Příloha č. </w:t>
    </w:r>
    <w:r w:rsidR="00D7772E">
      <w:rPr>
        <w:i/>
      </w:rPr>
      <w:t>4</w:t>
    </w:r>
  </w:p>
  <w:p w:rsidR="00744BCE" w:rsidRPr="00744BCE" w:rsidRDefault="00744BCE" w:rsidP="00744BCE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Veřejnoprávní smlouva o poskytnutí dotace </w:t>
    </w:r>
    <w:r w:rsidR="00E87EE9">
      <w:rPr>
        <w:i/>
      </w:rPr>
      <w:t>městu Zlaté Hory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0486F"/>
    <w:multiLevelType w:val="multilevel"/>
    <w:tmpl w:val="5A981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107800E7"/>
    <w:multiLevelType w:val="hybridMultilevel"/>
    <w:tmpl w:val="9DA0921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AF25A9"/>
    <w:multiLevelType w:val="hybridMultilevel"/>
    <w:tmpl w:val="AF6404B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>
    <w:nsid w:val="154F2F1C"/>
    <w:multiLevelType w:val="hybridMultilevel"/>
    <w:tmpl w:val="66A41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897D6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10111"/>
    <w:multiLevelType w:val="hybridMultilevel"/>
    <w:tmpl w:val="CB6A5E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A8438E1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413416"/>
    <w:multiLevelType w:val="hybridMultilevel"/>
    <w:tmpl w:val="CB6A5E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F1189C"/>
    <w:multiLevelType w:val="multilevel"/>
    <w:tmpl w:val="093A6F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>
    <w:nsid w:val="4DBA163C"/>
    <w:multiLevelType w:val="hybridMultilevel"/>
    <w:tmpl w:val="B83A1A3C"/>
    <w:lvl w:ilvl="0" w:tplc="B12EC54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2153130"/>
    <w:multiLevelType w:val="hybridMultilevel"/>
    <w:tmpl w:val="B420DA1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6B46C79"/>
    <w:multiLevelType w:val="hybridMultilevel"/>
    <w:tmpl w:val="CB6A5E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9FE306D"/>
    <w:multiLevelType w:val="hybridMultilevel"/>
    <w:tmpl w:val="AF6404B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6D71571A"/>
    <w:multiLevelType w:val="multilevel"/>
    <w:tmpl w:val="216C8E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>
    <w:nsid w:val="6DAB0A76"/>
    <w:multiLevelType w:val="multilevel"/>
    <w:tmpl w:val="882C90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>
    <w:nsid w:val="6EE05CEF"/>
    <w:multiLevelType w:val="multilevel"/>
    <w:tmpl w:val="E99231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>
    <w:nsid w:val="71C32684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461CA8"/>
    <w:multiLevelType w:val="hybridMultilevel"/>
    <w:tmpl w:val="E272B4B4"/>
    <w:lvl w:ilvl="0" w:tplc="3328D54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7"/>
  </w:num>
  <w:num w:numId="5">
    <w:abstractNumId w:val="9"/>
  </w:num>
  <w:num w:numId="6">
    <w:abstractNumId w:val="25"/>
  </w:num>
  <w:num w:numId="7">
    <w:abstractNumId w:val="5"/>
  </w:num>
  <w:num w:numId="8">
    <w:abstractNumId w:val="26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3"/>
  </w:num>
  <w:num w:numId="15">
    <w:abstractNumId w:val="19"/>
  </w:num>
  <w:num w:numId="16">
    <w:abstractNumId w:val="18"/>
  </w:num>
  <w:num w:numId="17">
    <w:abstractNumId w:val="28"/>
  </w:num>
  <w:num w:numId="18">
    <w:abstractNumId w:val="15"/>
  </w:num>
  <w:num w:numId="19">
    <w:abstractNumId w:val="27"/>
  </w:num>
  <w:num w:numId="20">
    <w:abstractNumId w:val="2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8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"/>
  </w:num>
  <w:num w:numId="28">
    <w:abstractNumId w:val="20"/>
  </w:num>
  <w:num w:numId="29">
    <w:abstractNumId w:val="32"/>
  </w:num>
  <w:num w:numId="30">
    <w:abstractNumId w:val="21"/>
  </w:num>
  <w:num w:numId="31">
    <w:abstractNumId w:val="24"/>
  </w:num>
  <w:num w:numId="32">
    <w:abstractNumId w:val="6"/>
  </w:num>
  <w:num w:numId="33">
    <w:abstractNumId w:val="31"/>
  </w:num>
  <w:num w:numId="34">
    <w:abstractNumId w:val="30"/>
  </w:num>
  <w:num w:numId="35">
    <w:abstractNumId w:val="10"/>
  </w:num>
  <w:num w:numId="36">
    <w:abstractNumId w:val="16"/>
  </w:num>
  <w:num w:numId="37">
    <w:abstractNumId w:val="12"/>
  </w:num>
  <w:num w:numId="38">
    <w:abstractNumId w:val="33"/>
  </w:num>
  <w:num w:numId="3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4"/>
    <w:rsid w:val="000005DC"/>
    <w:rsid w:val="0000751B"/>
    <w:rsid w:val="00010D3E"/>
    <w:rsid w:val="00011BBC"/>
    <w:rsid w:val="00014217"/>
    <w:rsid w:val="000313B2"/>
    <w:rsid w:val="00036BED"/>
    <w:rsid w:val="00037DAF"/>
    <w:rsid w:val="00041EF9"/>
    <w:rsid w:val="0004402D"/>
    <w:rsid w:val="000450D5"/>
    <w:rsid w:val="00051190"/>
    <w:rsid w:val="00055BF4"/>
    <w:rsid w:val="00057518"/>
    <w:rsid w:val="000624F0"/>
    <w:rsid w:val="00062516"/>
    <w:rsid w:val="00062CEB"/>
    <w:rsid w:val="00064B9F"/>
    <w:rsid w:val="00071120"/>
    <w:rsid w:val="00074182"/>
    <w:rsid w:val="000903EC"/>
    <w:rsid w:val="00090AF3"/>
    <w:rsid w:val="0009450C"/>
    <w:rsid w:val="00094814"/>
    <w:rsid w:val="00097DAF"/>
    <w:rsid w:val="000A457F"/>
    <w:rsid w:val="000B2F65"/>
    <w:rsid w:val="000B68B8"/>
    <w:rsid w:val="000C675E"/>
    <w:rsid w:val="000D17F9"/>
    <w:rsid w:val="000D57F8"/>
    <w:rsid w:val="000D68EE"/>
    <w:rsid w:val="000D6D4C"/>
    <w:rsid w:val="000D6E62"/>
    <w:rsid w:val="000D743B"/>
    <w:rsid w:val="000E784D"/>
    <w:rsid w:val="000F3985"/>
    <w:rsid w:val="000F3E6E"/>
    <w:rsid w:val="000F3FAB"/>
    <w:rsid w:val="000F46B5"/>
    <w:rsid w:val="000F4A30"/>
    <w:rsid w:val="000F5A27"/>
    <w:rsid w:val="001000F6"/>
    <w:rsid w:val="0010360C"/>
    <w:rsid w:val="00113E96"/>
    <w:rsid w:val="00114E79"/>
    <w:rsid w:val="001238FD"/>
    <w:rsid w:val="00125501"/>
    <w:rsid w:val="00130DA5"/>
    <w:rsid w:val="0013216A"/>
    <w:rsid w:val="00133271"/>
    <w:rsid w:val="001342B9"/>
    <w:rsid w:val="001352F7"/>
    <w:rsid w:val="0013666B"/>
    <w:rsid w:val="001439CC"/>
    <w:rsid w:val="001506A4"/>
    <w:rsid w:val="0015322C"/>
    <w:rsid w:val="00154ECF"/>
    <w:rsid w:val="00175624"/>
    <w:rsid w:val="001837C5"/>
    <w:rsid w:val="001941E0"/>
    <w:rsid w:val="001B4131"/>
    <w:rsid w:val="001C040A"/>
    <w:rsid w:val="001C22C0"/>
    <w:rsid w:val="001C41B7"/>
    <w:rsid w:val="001C71E8"/>
    <w:rsid w:val="001D3932"/>
    <w:rsid w:val="001E3867"/>
    <w:rsid w:val="001E4C77"/>
    <w:rsid w:val="001F0316"/>
    <w:rsid w:val="001F0D92"/>
    <w:rsid w:val="001F49B3"/>
    <w:rsid w:val="001F5122"/>
    <w:rsid w:val="0020008B"/>
    <w:rsid w:val="00222E02"/>
    <w:rsid w:val="002251CE"/>
    <w:rsid w:val="00233F5A"/>
    <w:rsid w:val="00240F04"/>
    <w:rsid w:val="00241031"/>
    <w:rsid w:val="0024244A"/>
    <w:rsid w:val="00250D98"/>
    <w:rsid w:val="00254B4C"/>
    <w:rsid w:val="0026720D"/>
    <w:rsid w:val="0027381B"/>
    <w:rsid w:val="00275C2B"/>
    <w:rsid w:val="00282801"/>
    <w:rsid w:val="002900EE"/>
    <w:rsid w:val="00292EB2"/>
    <w:rsid w:val="00293EB1"/>
    <w:rsid w:val="002A012A"/>
    <w:rsid w:val="002A1B59"/>
    <w:rsid w:val="002B166B"/>
    <w:rsid w:val="002B6B3B"/>
    <w:rsid w:val="002C207B"/>
    <w:rsid w:val="002C217E"/>
    <w:rsid w:val="002C28CA"/>
    <w:rsid w:val="002E12EC"/>
    <w:rsid w:val="002E3252"/>
    <w:rsid w:val="002E36A9"/>
    <w:rsid w:val="002E4B0A"/>
    <w:rsid w:val="002F0C7D"/>
    <w:rsid w:val="002F117E"/>
    <w:rsid w:val="002F257E"/>
    <w:rsid w:val="002F465D"/>
    <w:rsid w:val="00301052"/>
    <w:rsid w:val="00301E68"/>
    <w:rsid w:val="00307581"/>
    <w:rsid w:val="003163ED"/>
    <w:rsid w:val="00316B4B"/>
    <w:rsid w:val="00330AAD"/>
    <w:rsid w:val="00333EBA"/>
    <w:rsid w:val="003357B4"/>
    <w:rsid w:val="00342441"/>
    <w:rsid w:val="00344169"/>
    <w:rsid w:val="003509BA"/>
    <w:rsid w:val="0035156F"/>
    <w:rsid w:val="00351736"/>
    <w:rsid w:val="00361C16"/>
    <w:rsid w:val="003665F4"/>
    <w:rsid w:val="003719E3"/>
    <w:rsid w:val="00376851"/>
    <w:rsid w:val="0038162D"/>
    <w:rsid w:val="00383BE0"/>
    <w:rsid w:val="00387314"/>
    <w:rsid w:val="00392E65"/>
    <w:rsid w:val="003B27E5"/>
    <w:rsid w:val="003B49D7"/>
    <w:rsid w:val="003B7AE4"/>
    <w:rsid w:val="003C4598"/>
    <w:rsid w:val="003D3713"/>
    <w:rsid w:val="003F0680"/>
    <w:rsid w:val="003F47D4"/>
    <w:rsid w:val="003F53A0"/>
    <w:rsid w:val="004021A9"/>
    <w:rsid w:val="00403545"/>
    <w:rsid w:val="004038D7"/>
    <w:rsid w:val="004046C3"/>
    <w:rsid w:val="004058A2"/>
    <w:rsid w:val="00411E1C"/>
    <w:rsid w:val="00415126"/>
    <w:rsid w:val="004200A1"/>
    <w:rsid w:val="0043208D"/>
    <w:rsid w:val="00435CBF"/>
    <w:rsid w:val="00436BD1"/>
    <w:rsid w:val="00450C4A"/>
    <w:rsid w:val="00452F67"/>
    <w:rsid w:val="00456548"/>
    <w:rsid w:val="00480CA0"/>
    <w:rsid w:val="004847D9"/>
    <w:rsid w:val="00484894"/>
    <w:rsid w:val="00493764"/>
    <w:rsid w:val="004A05DD"/>
    <w:rsid w:val="004A1CE6"/>
    <w:rsid w:val="004A2D6D"/>
    <w:rsid w:val="004C49DB"/>
    <w:rsid w:val="004D60F8"/>
    <w:rsid w:val="004E22E7"/>
    <w:rsid w:val="004E5D71"/>
    <w:rsid w:val="004E763F"/>
    <w:rsid w:val="004F111C"/>
    <w:rsid w:val="004F21E3"/>
    <w:rsid w:val="004F4C5A"/>
    <w:rsid w:val="004F5736"/>
    <w:rsid w:val="004F5D87"/>
    <w:rsid w:val="004F773C"/>
    <w:rsid w:val="005012DA"/>
    <w:rsid w:val="00502DF1"/>
    <w:rsid w:val="005050F3"/>
    <w:rsid w:val="00511A89"/>
    <w:rsid w:val="005136E5"/>
    <w:rsid w:val="00526018"/>
    <w:rsid w:val="00541F0B"/>
    <w:rsid w:val="00542DDD"/>
    <w:rsid w:val="00544602"/>
    <w:rsid w:val="00555A73"/>
    <w:rsid w:val="00556E95"/>
    <w:rsid w:val="0056579F"/>
    <w:rsid w:val="00572524"/>
    <w:rsid w:val="00584B5B"/>
    <w:rsid w:val="0059080B"/>
    <w:rsid w:val="00590D86"/>
    <w:rsid w:val="00593B92"/>
    <w:rsid w:val="00594259"/>
    <w:rsid w:val="00597E7C"/>
    <w:rsid w:val="005A04A1"/>
    <w:rsid w:val="005B634E"/>
    <w:rsid w:val="005C1D38"/>
    <w:rsid w:val="005C6148"/>
    <w:rsid w:val="005C6DE4"/>
    <w:rsid w:val="005D73B7"/>
    <w:rsid w:val="005D77D1"/>
    <w:rsid w:val="005E24DB"/>
    <w:rsid w:val="005E54EC"/>
    <w:rsid w:val="005F5575"/>
    <w:rsid w:val="00603908"/>
    <w:rsid w:val="0060713D"/>
    <w:rsid w:val="006071A7"/>
    <w:rsid w:val="00607A67"/>
    <w:rsid w:val="006111A3"/>
    <w:rsid w:val="00613206"/>
    <w:rsid w:val="00613226"/>
    <w:rsid w:val="006143B6"/>
    <w:rsid w:val="00614E21"/>
    <w:rsid w:val="00624A1D"/>
    <w:rsid w:val="006276D2"/>
    <w:rsid w:val="006340F1"/>
    <w:rsid w:val="00646F84"/>
    <w:rsid w:val="00650AA0"/>
    <w:rsid w:val="00651F61"/>
    <w:rsid w:val="00660E93"/>
    <w:rsid w:val="00662749"/>
    <w:rsid w:val="00670614"/>
    <w:rsid w:val="00675640"/>
    <w:rsid w:val="00683FBC"/>
    <w:rsid w:val="00696504"/>
    <w:rsid w:val="006A3441"/>
    <w:rsid w:val="006B2BEC"/>
    <w:rsid w:val="006B646D"/>
    <w:rsid w:val="006C233A"/>
    <w:rsid w:val="006D338F"/>
    <w:rsid w:val="006E0923"/>
    <w:rsid w:val="006F18C5"/>
    <w:rsid w:val="006F2CC8"/>
    <w:rsid w:val="006F45F3"/>
    <w:rsid w:val="006F478C"/>
    <w:rsid w:val="0070187E"/>
    <w:rsid w:val="007245E8"/>
    <w:rsid w:val="007273F1"/>
    <w:rsid w:val="00744BCE"/>
    <w:rsid w:val="007531A5"/>
    <w:rsid w:val="00754697"/>
    <w:rsid w:val="0077595F"/>
    <w:rsid w:val="00780E5C"/>
    <w:rsid w:val="007815AF"/>
    <w:rsid w:val="00781BA1"/>
    <w:rsid w:val="007873BD"/>
    <w:rsid w:val="00787522"/>
    <w:rsid w:val="00797A1E"/>
    <w:rsid w:val="007A342A"/>
    <w:rsid w:val="007A6369"/>
    <w:rsid w:val="007C0705"/>
    <w:rsid w:val="007C22F2"/>
    <w:rsid w:val="007C3254"/>
    <w:rsid w:val="007C3D96"/>
    <w:rsid w:val="007C6869"/>
    <w:rsid w:val="007D213B"/>
    <w:rsid w:val="007D32A4"/>
    <w:rsid w:val="007E11CE"/>
    <w:rsid w:val="007E2406"/>
    <w:rsid w:val="007E2EF6"/>
    <w:rsid w:val="007E4CF3"/>
    <w:rsid w:val="007E6235"/>
    <w:rsid w:val="007F58EC"/>
    <w:rsid w:val="00801D1D"/>
    <w:rsid w:val="00815106"/>
    <w:rsid w:val="008166EA"/>
    <w:rsid w:val="00817E26"/>
    <w:rsid w:val="0083013B"/>
    <w:rsid w:val="008329DC"/>
    <w:rsid w:val="00842FF1"/>
    <w:rsid w:val="008440F8"/>
    <w:rsid w:val="00847B67"/>
    <w:rsid w:val="00865344"/>
    <w:rsid w:val="00873564"/>
    <w:rsid w:val="00873F22"/>
    <w:rsid w:val="0087461E"/>
    <w:rsid w:val="00881D93"/>
    <w:rsid w:val="00883B42"/>
    <w:rsid w:val="008840B3"/>
    <w:rsid w:val="008933DF"/>
    <w:rsid w:val="008939AB"/>
    <w:rsid w:val="00894D3A"/>
    <w:rsid w:val="00894E92"/>
    <w:rsid w:val="00895F39"/>
    <w:rsid w:val="0089620F"/>
    <w:rsid w:val="008A3CDC"/>
    <w:rsid w:val="008A5789"/>
    <w:rsid w:val="008B1BA5"/>
    <w:rsid w:val="008B38E9"/>
    <w:rsid w:val="008B698E"/>
    <w:rsid w:val="008D4FF5"/>
    <w:rsid w:val="008D720C"/>
    <w:rsid w:val="008E114D"/>
    <w:rsid w:val="008E5593"/>
    <w:rsid w:val="008F66AD"/>
    <w:rsid w:val="008F7902"/>
    <w:rsid w:val="00913249"/>
    <w:rsid w:val="00921223"/>
    <w:rsid w:val="00927368"/>
    <w:rsid w:val="0094495E"/>
    <w:rsid w:val="0095184D"/>
    <w:rsid w:val="009736CA"/>
    <w:rsid w:val="009777A6"/>
    <w:rsid w:val="009869F3"/>
    <w:rsid w:val="009874F7"/>
    <w:rsid w:val="0099184F"/>
    <w:rsid w:val="00994317"/>
    <w:rsid w:val="009A02C6"/>
    <w:rsid w:val="009A0585"/>
    <w:rsid w:val="009A7BE4"/>
    <w:rsid w:val="009A7FBC"/>
    <w:rsid w:val="009B0DDF"/>
    <w:rsid w:val="009B2992"/>
    <w:rsid w:val="009B4D18"/>
    <w:rsid w:val="009D50B2"/>
    <w:rsid w:val="009E25A6"/>
    <w:rsid w:val="009E4259"/>
    <w:rsid w:val="009E66FF"/>
    <w:rsid w:val="009F4272"/>
    <w:rsid w:val="00A0058E"/>
    <w:rsid w:val="00A100E9"/>
    <w:rsid w:val="00A102F0"/>
    <w:rsid w:val="00A145C7"/>
    <w:rsid w:val="00A245CC"/>
    <w:rsid w:val="00A27703"/>
    <w:rsid w:val="00A27E54"/>
    <w:rsid w:val="00A324B4"/>
    <w:rsid w:val="00A37018"/>
    <w:rsid w:val="00A46543"/>
    <w:rsid w:val="00A50D49"/>
    <w:rsid w:val="00A65387"/>
    <w:rsid w:val="00A70847"/>
    <w:rsid w:val="00A72058"/>
    <w:rsid w:val="00A75B04"/>
    <w:rsid w:val="00A75BCC"/>
    <w:rsid w:val="00A77AC9"/>
    <w:rsid w:val="00A80C97"/>
    <w:rsid w:val="00A81B96"/>
    <w:rsid w:val="00A81EF8"/>
    <w:rsid w:val="00A86AAF"/>
    <w:rsid w:val="00A86BC1"/>
    <w:rsid w:val="00A923F5"/>
    <w:rsid w:val="00A93A66"/>
    <w:rsid w:val="00AA03BF"/>
    <w:rsid w:val="00AA0C37"/>
    <w:rsid w:val="00AA2E84"/>
    <w:rsid w:val="00AA67E3"/>
    <w:rsid w:val="00AE26AA"/>
    <w:rsid w:val="00AE3273"/>
    <w:rsid w:val="00AE66DF"/>
    <w:rsid w:val="00AE7515"/>
    <w:rsid w:val="00B002B7"/>
    <w:rsid w:val="00B023D8"/>
    <w:rsid w:val="00B03DE3"/>
    <w:rsid w:val="00B12821"/>
    <w:rsid w:val="00B204B2"/>
    <w:rsid w:val="00B215FD"/>
    <w:rsid w:val="00B238B0"/>
    <w:rsid w:val="00B250E9"/>
    <w:rsid w:val="00B30661"/>
    <w:rsid w:val="00B307A1"/>
    <w:rsid w:val="00B4590F"/>
    <w:rsid w:val="00B45936"/>
    <w:rsid w:val="00B63474"/>
    <w:rsid w:val="00B67EC2"/>
    <w:rsid w:val="00B73983"/>
    <w:rsid w:val="00B759FA"/>
    <w:rsid w:val="00B90A99"/>
    <w:rsid w:val="00B91C28"/>
    <w:rsid w:val="00B929E1"/>
    <w:rsid w:val="00B944E6"/>
    <w:rsid w:val="00B9798C"/>
    <w:rsid w:val="00BA107B"/>
    <w:rsid w:val="00BA2C25"/>
    <w:rsid w:val="00BA78C6"/>
    <w:rsid w:val="00BB025E"/>
    <w:rsid w:val="00BC163E"/>
    <w:rsid w:val="00BC2B29"/>
    <w:rsid w:val="00BF23FF"/>
    <w:rsid w:val="00BF3306"/>
    <w:rsid w:val="00C00546"/>
    <w:rsid w:val="00C05BCE"/>
    <w:rsid w:val="00C23AF3"/>
    <w:rsid w:val="00C2443D"/>
    <w:rsid w:val="00C34C65"/>
    <w:rsid w:val="00C34FF2"/>
    <w:rsid w:val="00C45B29"/>
    <w:rsid w:val="00C468E1"/>
    <w:rsid w:val="00C47B39"/>
    <w:rsid w:val="00C50661"/>
    <w:rsid w:val="00C55B42"/>
    <w:rsid w:val="00C63D48"/>
    <w:rsid w:val="00C65E08"/>
    <w:rsid w:val="00C7263F"/>
    <w:rsid w:val="00C733AA"/>
    <w:rsid w:val="00C753CB"/>
    <w:rsid w:val="00CA4B10"/>
    <w:rsid w:val="00CC0FA0"/>
    <w:rsid w:val="00CC2426"/>
    <w:rsid w:val="00CD1370"/>
    <w:rsid w:val="00CD1618"/>
    <w:rsid w:val="00CD739B"/>
    <w:rsid w:val="00CE2C93"/>
    <w:rsid w:val="00CE3FE7"/>
    <w:rsid w:val="00CE67F2"/>
    <w:rsid w:val="00CF31CD"/>
    <w:rsid w:val="00CF3813"/>
    <w:rsid w:val="00CF53F1"/>
    <w:rsid w:val="00D063A8"/>
    <w:rsid w:val="00D06D90"/>
    <w:rsid w:val="00D11107"/>
    <w:rsid w:val="00D11906"/>
    <w:rsid w:val="00D221C8"/>
    <w:rsid w:val="00D36DC0"/>
    <w:rsid w:val="00D37B90"/>
    <w:rsid w:val="00D43E07"/>
    <w:rsid w:val="00D4444F"/>
    <w:rsid w:val="00D47524"/>
    <w:rsid w:val="00D475BC"/>
    <w:rsid w:val="00D50B19"/>
    <w:rsid w:val="00D6007A"/>
    <w:rsid w:val="00D669FB"/>
    <w:rsid w:val="00D66B95"/>
    <w:rsid w:val="00D7772E"/>
    <w:rsid w:val="00D80FDB"/>
    <w:rsid w:val="00D814BD"/>
    <w:rsid w:val="00D9479B"/>
    <w:rsid w:val="00D96867"/>
    <w:rsid w:val="00DA4662"/>
    <w:rsid w:val="00DA5016"/>
    <w:rsid w:val="00DC3E00"/>
    <w:rsid w:val="00DD230F"/>
    <w:rsid w:val="00DD6928"/>
    <w:rsid w:val="00DE52C5"/>
    <w:rsid w:val="00DE76A8"/>
    <w:rsid w:val="00E068E3"/>
    <w:rsid w:val="00E07825"/>
    <w:rsid w:val="00E15551"/>
    <w:rsid w:val="00E16579"/>
    <w:rsid w:val="00E17B87"/>
    <w:rsid w:val="00E219A8"/>
    <w:rsid w:val="00E24481"/>
    <w:rsid w:val="00E2552D"/>
    <w:rsid w:val="00E4354A"/>
    <w:rsid w:val="00E45A64"/>
    <w:rsid w:val="00E47FDF"/>
    <w:rsid w:val="00E547E4"/>
    <w:rsid w:val="00E669EC"/>
    <w:rsid w:val="00E67E0C"/>
    <w:rsid w:val="00E73E65"/>
    <w:rsid w:val="00E818B8"/>
    <w:rsid w:val="00E8192A"/>
    <w:rsid w:val="00E86DCA"/>
    <w:rsid w:val="00E8742C"/>
    <w:rsid w:val="00E87738"/>
    <w:rsid w:val="00E87EE9"/>
    <w:rsid w:val="00E965CF"/>
    <w:rsid w:val="00EA2BE6"/>
    <w:rsid w:val="00EA42D3"/>
    <w:rsid w:val="00EA5F4A"/>
    <w:rsid w:val="00EB31DC"/>
    <w:rsid w:val="00EB3E9C"/>
    <w:rsid w:val="00EB4E05"/>
    <w:rsid w:val="00ED0AA0"/>
    <w:rsid w:val="00ED74FC"/>
    <w:rsid w:val="00EE4926"/>
    <w:rsid w:val="00EE52A3"/>
    <w:rsid w:val="00EF1CB6"/>
    <w:rsid w:val="00F00AF9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34B37"/>
    <w:rsid w:val="00F408C6"/>
    <w:rsid w:val="00F56AF3"/>
    <w:rsid w:val="00F574CD"/>
    <w:rsid w:val="00F6441E"/>
    <w:rsid w:val="00F71C74"/>
    <w:rsid w:val="00F82BE9"/>
    <w:rsid w:val="00F93BF0"/>
    <w:rsid w:val="00FB1577"/>
    <w:rsid w:val="00FC1939"/>
    <w:rsid w:val="00FC3DDF"/>
    <w:rsid w:val="00FC53FE"/>
    <w:rsid w:val="00FD0C7C"/>
    <w:rsid w:val="00FD549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F408C6"/>
    <w:rPr>
      <w:b/>
      <w:bCs/>
    </w:rPr>
  </w:style>
  <w:style w:type="paragraph" w:customStyle="1" w:styleId="Normal">
    <w:name w:val="[Normal]"/>
    <w:rsid w:val="00A46543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F408C6"/>
    <w:rPr>
      <w:b/>
      <w:bCs/>
    </w:rPr>
  </w:style>
  <w:style w:type="paragraph" w:customStyle="1" w:styleId="Normal">
    <w:name w:val="[Normal]"/>
    <w:rsid w:val="00A46543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www.kr-olomoucky.cz/vyuctovani-prispevku-dotace-cl-3424.htm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kr-olomoucky.cz/vyuctovani-prispevku-dotace-cl-3424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EF008-7380-48AC-9E8A-4A779504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7441</Words>
  <Characters>43903</Characters>
  <Application>Microsoft Office Word</Application>
  <DocSecurity>4</DocSecurity>
  <Lines>365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Unzeitigová Karla</cp:lastModifiedBy>
  <cp:revision>2</cp:revision>
  <cp:lastPrinted>2016-04-11T13:20:00Z</cp:lastPrinted>
  <dcterms:created xsi:type="dcterms:W3CDTF">2016-06-06T13:26:00Z</dcterms:created>
  <dcterms:modified xsi:type="dcterms:W3CDTF">2016-06-06T13:26:00Z</dcterms:modified>
</cp:coreProperties>
</file>