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1521" w14:textId="2E7E73FB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CB1BC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CB1BC6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/0</w:t>
      </w:r>
      <w:r w:rsidR="00CB1BC6">
        <w:rPr>
          <w:b/>
          <w:bCs/>
          <w:sz w:val="28"/>
          <w:szCs w:val="28"/>
        </w:rPr>
        <w:t>1177</w:t>
      </w:r>
      <w:r>
        <w:rPr>
          <w:b/>
          <w:bCs/>
          <w:sz w:val="28"/>
          <w:szCs w:val="28"/>
        </w:rPr>
        <w:t>/ODSH/DSM</w:t>
      </w:r>
    </w:p>
    <w:p w14:paraId="33807213" w14:textId="6288BB21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CB1BC6">
        <w:rPr>
          <w:b/>
        </w:rPr>
        <w:t>27</w:t>
      </w:r>
      <w:r w:rsidRPr="00A9448C">
        <w:rPr>
          <w:b/>
        </w:rPr>
        <w:t xml:space="preserve">. </w:t>
      </w:r>
      <w:r w:rsidR="00CB1BC6">
        <w:rPr>
          <w:b/>
        </w:rPr>
        <w:t>7</w:t>
      </w:r>
      <w:r w:rsidRPr="00A9448C">
        <w:rPr>
          <w:b/>
        </w:rPr>
        <w:t>. 20</w:t>
      </w:r>
      <w:r w:rsidR="00EC3125" w:rsidRPr="00A9448C">
        <w:rPr>
          <w:b/>
        </w:rPr>
        <w:t>2</w:t>
      </w:r>
      <w:r w:rsidR="00CB1BC6">
        <w:rPr>
          <w:b/>
        </w:rPr>
        <w:t>2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136F77AD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0F6705E3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2807E6" w:rsidRPr="00F90300">
        <w:t>Michalem Záchou, DiS., náměstkem hejtmana na základě pověření hejtmana ze dne 30. 10. 2020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71B12CCA" w14:textId="77777777" w:rsidR="00CB1BC6" w:rsidRPr="00F90300" w:rsidRDefault="00CB1BC6" w:rsidP="00CB1BC6">
      <w:pPr>
        <w:spacing w:after="120"/>
        <w:outlineLvl w:val="0"/>
        <w:rPr>
          <w:bCs/>
        </w:rPr>
      </w:pPr>
      <w:r>
        <w:rPr>
          <w:b/>
          <w:bCs/>
        </w:rPr>
        <w:t>Obec Troubelice</w:t>
      </w:r>
    </w:p>
    <w:p w14:paraId="35103D64" w14:textId="77777777" w:rsidR="00CB1BC6" w:rsidRPr="00F90300" w:rsidRDefault="00CB1BC6" w:rsidP="00CB1BC6">
      <w:pPr>
        <w:tabs>
          <w:tab w:val="left" w:pos="1560"/>
        </w:tabs>
        <w:spacing w:after="80"/>
        <w:outlineLvl w:val="0"/>
      </w:pPr>
      <w:r w:rsidRPr="00F90300">
        <w:t>Sídlo:</w:t>
      </w:r>
      <w:r w:rsidRPr="00F90300">
        <w:tab/>
      </w:r>
      <w:r>
        <w:t>Troubelice 352, 783 83 Troubelice</w:t>
      </w:r>
    </w:p>
    <w:p w14:paraId="4B0FF07B" w14:textId="77777777" w:rsidR="00CB1BC6" w:rsidRPr="00F90300" w:rsidRDefault="00CB1BC6" w:rsidP="00CB1BC6">
      <w:pPr>
        <w:tabs>
          <w:tab w:val="left" w:pos="1560"/>
        </w:tabs>
        <w:spacing w:after="80"/>
        <w:outlineLvl w:val="0"/>
      </w:pPr>
      <w:r w:rsidRPr="00F90300">
        <w:t>IČO:</w:t>
      </w:r>
      <w:r w:rsidRPr="00F90300">
        <w:tab/>
      </w:r>
      <w:r>
        <w:t>00299570</w:t>
      </w:r>
    </w:p>
    <w:p w14:paraId="3D897FA4" w14:textId="77777777" w:rsidR="00CB1BC6" w:rsidRPr="00F90300" w:rsidRDefault="00CB1BC6" w:rsidP="00CB1BC6">
      <w:pPr>
        <w:tabs>
          <w:tab w:val="left" w:pos="1560"/>
        </w:tabs>
        <w:spacing w:after="80"/>
        <w:outlineLvl w:val="0"/>
      </w:pPr>
      <w:r w:rsidRPr="00F90300">
        <w:t>DIČ</w:t>
      </w:r>
      <w:r w:rsidRPr="00F90300">
        <w:rPr>
          <w:bCs/>
        </w:rPr>
        <w:t>:</w:t>
      </w:r>
      <w:r w:rsidRPr="00F90300">
        <w:rPr>
          <w:bCs/>
        </w:rPr>
        <w:tab/>
      </w:r>
      <w:r>
        <w:rPr>
          <w:bCs/>
        </w:rPr>
        <w:t>CZ00299570</w:t>
      </w:r>
    </w:p>
    <w:p w14:paraId="5EF29210" w14:textId="0B7539C1" w:rsidR="00CB1BC6" w:rsidRPr="00F90300" w:rsidRDefault="00CB1BC6" w:rsidP="00CB1BC6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F90300">
        <w:t>Zastoupen</w:t>
      </w:r>
      <w:r>
        <w:t>á</w:t>
      </w:r>
      <w:r w:rsidRPr="00F90300">
        <w:t>:</w:t>
      </w:r>
      <w:r w:rsidRPr="00F90300">
        <w:tab/>
      </w:r>
      <w:r>
        <w:t>Ing. Bc. Ondřejem Plačkem, starostou na základě usnesení Zastupitelstva obce Troubelice č. 8/1/2018 ze dne 5. 11. 2018</w:t>
      </w:r>
    </w:p>
    <w:p w14:paraId="1ADA67B3" w14:textId="77777777" w:rsidR="00CB1BC6" w:rsidRPr="00F90300" w:rsidRDefault="00CB1BC6" w:rsidP="00CB1BC6">
      <w:r w:rsidRPr="00F90300">
        <w:t>Bankovní spojení:</w:t>
      </w:r>
      <w:r w:rsidRPr="00F90300">
        <w:tab/>
      </w:r>
      <w:r>
        <w:t>94-1318811/0710</w:t>
      </w:r>
    </w:p>
    <w:p w14:paraId="47C9097B" w14:textId="77777777" w:rsidR="00CB1BC6" w:rsidRPr="00F90300" w:rsidRDefault="00CB1BC6" w:rsidP="00CB1BC6">
      <w:r w:rsidRPr="00F90300">
        <w:t>(dále jen „</w:t>
      </w:r>
      <w:r w:rsidRPr="00F90300">
        <w:rPr>
          <w:bCs/>
        </w:rPr>
        <w:t>příjemce“</w:t>
      </w:r>
      <w:r w:rsidRPr="00F90300">
        <w:t>)</w:t>
      </w:r>
    </w:p>
    <w:p w14:paraId="67D7C792" w14:textId="08F20CD9" w:rsidR="00CC0C4A" w:rsidRDefault="00CC0C4A" w:rsidP="00CC0C4A"/>
    <w:p w14:paraId="48E39701" w14:textId="77777777" w:rsidR="00CB1BC6" w:rsidRPr="00957345" w:rsidRDefault="00CB1BC6" w:rsidP="00CC0C4A"/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17A3281C" w:rsidR="005613E0" w:rsidRDefault="00717BF4" w:rsidP="00717BF4">
      <w:pPr>
        <w:spacing w:before="360" w:after="360"/>
        <w:jc w:val="both"/>
        <w:rPr>
          <w:bCs/>
        </w:rPr>
      </w:pPr>
      <w:r w:rsidRPr="00A9448C">
        <w:rPr>
          <w:bCs/>
        </w:rPr>
        <w:t xml:space="preserve">Dne </w:t>
      </w:r>
      <w:r w:rsidR="00CB1BC6">
        <w:rPr>
          <w:bCs/>
        </w:rPr>
        <w:t>27</w:t>
      </w:r>
      <w:r w:rsidRPr="00A9448C">
        <w:rPr>
          <w:bCs/>
        </w:rPr>
        <w:t xml:space="preserve">. </w:t>
      </w:r>
      <w:r w:rsidR="00CB1BC6">
        <w:rPr>
          <w:bCs/>
        </w:rPr>
        <w:t>7</w:t>
      </w:r>
      <w:r w:rsidRPr="00A9448C">
        <w:rPr>
          <w:bCs/>
        </w:rPr>
        <w:t>. 20</w:t>
      </w:r>
      <w:r w:rsidR="00EC3125" w:rsidRPr="00A9448C">
        <w:rPr>
          <w:bCs/>
        </w:rPr>
        <w:t>2</w:t>
      </w:r>
      <w:r w:rsidR="00CB1BC6">
        <w:rPr>
          <w:bCs/>
        </w:rPr>
        <w:t>2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</w:t>
      </w:r>
      <w:r w:rsidR="00EF0D50">
        <w:rPr>
          <w:bCs/>
        </w:rPr>
        <w:t xml:space="preserve">částečná </w:t>
      </w:r>
      <w:r w:rsidR="00831557" w:rsidRPr="00831557">
        <w:rPr>
          <w:bCs/>
        </w:rPr>
        <w:t>úhrada výdajů na akci „</w:t>
      </w:r>
      <w:r w:rsidR="00CB1BC6">
        <w:rPr>
          <w:bCs/>
        </w:rPr>
        <w:t>Cyklostezka Troubelice – Uničov, II. etapa: Lazce – Nová Dědina</w:t>
      </w:r>
      <w:r w:rsidR="00CB1BC6">
        <w:rPr>
          <w:bCs/>
          <w:lang w:val="en-US"/>
        </w:rPr>
        <w:t>;</w:t>
      </w:r>
      <w:r w:rsidR="00CB1BC6">
        <w:rPr>
          <w:bCs/>
        </w:rPr>
        <w:t xml:space="preserve"> úsek na k. ú. Lazce u Troubelic</w:t>
      </w:r>
      <w:r w:rsidR="00831557" w:rsidRPr="00831557">
        <w:rPr>
          <w:bCs/>
        </w:rPr>
        <w:t>“</w:t>
      </w:r>
      <w:r w:rsidR="005613E0">
        <w:rPr>
          <w:bCs/>
        </w:rPr>
        <w:t xml:space="preserve"> (dále jen „smlouva“</w:t>
      </w:r>
      <w:r w:rsidR="00CB1BC6">
        <w:rPr>
          <w:bCs/>
        </w:rPr>
        <w:t>)</w:t>
      </w:r>
      <w:r w:rsidR="005613E0">
        <w:rPr>
          <w:bCs/>
        </w:rPr>
        <w:t>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63192D67" w14:textId="36A33467"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 w:rsidR="005613E0"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CB1BC6">
        <w:rPr>
          <w:b/>
          <w:u w:val="single"/>
        </w:rPr>
        <w:t>3</w:t>
      </w:r>
      <w:r w:rsidR="005613E0">
        <w:rPr>
          <w:b/>
          <w:u w:val="single"/>
        </w:rPr>
        <w:t>, věta první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7EFB80F" w14:textId="09697936" w:rsidR="00DB7929" w:rsidRDefault="00CB1BC6" w:rsidP="00DB7929">
      <w:pPr>
        <w:pStyle w:val="Odstavecseseznamem"/>
        <w:spacing w:after="120"/>
        <w:ind w:left="567"/>
        <w:jc w:val="both"/>
        <w:rPr>
          <w:iCs/>
        </w:rPr>
      </w:pPr>
      <w:r>
        <w:rPr>
          <w:iCs/>
        </w:rPr>
        <w:lastRenderedPageBreak/>
        <w:t>Dotace bude poskytnuta převodem na bankovní účet příjemce uvedený v záhlaví této smlouvy do 21 dnů ode dne</w:t>
      </w:r>
      <w:r w:rsidR="00C70113">
        <w:rPr>
          <w:iCs/>
        </w:rPr>
        <w:t xml:space="preserve"> včasného</w:t>
      </w:r>
      <w:r>
        <w:rPr>
          <w:iCs/>
        </w:rPr>
        <w:t xml:space="preserve"> předložení stavebního povolení s vyznačením nabytí právní moci</w:t>
      </w:r>
      <w:r w:rsidR="001053FE">
        <w:rPr>
          <w:iCs/>
        </w:rPr>
        <w:t>.</w:t>
      </w:r>
    </w:p>
    <w:p w14:paraId="6DB2CAB7" w14:textId="68B7B67F" w:rsidR="007A1557" w:rsidRDefault="007A1557" w:rsidP="007A1557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2, věta první smlouvy</w:t>
      </w:r>
      <w:r w:rsidRPr="00A102F0">
        <w:rPr>
          <w:b/>
          <w:u w:val="single"/>
        </w:rPr>
        <w:t xml:space="preserve"> se nahrazuje novým zněním:</w:t>
      </w:r>
    </w:p>
    <w:p w14:paraId="6AE11840" w14:textId="52522D0E" w:rsidR="007A1557" w:rsidRPr="007A1557" w:rsidRDefault="007A1557" w:rsidP="007A1557">
      <w:pPr>
        <w:spacing w:after="120"/>
        <w:ind w:left="567"/>
        <w:jc w:val="both"/>
      </w:pPr>
      <w:r>
        <w:t xml:space="preserve">Příjemce je povinen použít poskytnutou dotaci nejpozději </w:t>
      </w:r>
      <w:r w:rsidRPr="007A1557">
        <w:rPr>
          <w:b/>
        </w:rPr>
        <w:t>do 30. 4. 2023</w:t>
      </w:r>
      <w:r>
        <w:t>.</w:t>
      </w:r>
    </w:p>
    <w:p w14:paraId="0B060423" w14:textId="582F447C" w:rsidR="007A1557" w:rsidRDefault="007A1557" w:rsidP="007A1557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5, věta první smlouvy</w:t>
      </w:r>
      <w:r w:rsidRPr="00A102F0">
        <w:rPr>
          <w:b/>
          <w:u w:val="single"/>
        </w:rPr>
        <w:t xml:space="preserve"> se nahrazuje novým zněním:</w:t>
      </w:r>
    </w:p>
    <w:p w14:paraId="28633253" w14:textId="671CB3BA" w:rsidR="007A1557" w:rsidRPr="007A1557" w:rsidRDefault="007A1557" w:rsidP="007A1557">
      <w:pPr>
        <w:spacing w:after="120"/>
        <w:ind w:left="567"/>
        <w:jc w:val="both"/>
      </w:pPr>
      <w:r w:rsidRPr="007A1557">
        <w:t xml:space="preserve">Příjemce je povinen nejpozději </w:t>
      </w:r>
      <w:r w:rsidRPr="007A1557">
        <w:rPr>
          <w:b/>
        </w:rPr>
        <w:t>do 30. 6. 2023</w:t>
      </w:r>
      <w:r w:rsidRPr="007A1557">
        <w:t xml:space="preserve"> předložit poskytovateli vyúčtování poskytnuté dotace, vyplněné prostřednictvím systému RAP, v němž příjemce podal žádost o poskytnutí této dotace, </w:t>
      </w:r>
      <w:r w:rsidRPr="00CB3F38">
        <w:rPr>
          <w:b/>
        </w:rPr>
        <w:t>a to elektronicky zasláním do datové schránky poskytovatele</w:t>
      </w:r>
      <w:r w:rsidRPr="007A1557">
        <w:t xml:space="preserve"> (dále jen „vyúčtování“).</w:t>
      </w:r>
    </w:p>
    <w:p w14:paraId="1B7DF43D" w14:textId="77777777" w:rsidR="007A1557" w:rsidRPr="00A102F0" w:rsidRDefault="007A1557" w:rsidP="007A1557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>
        <w:rPr>
          <w:b/>
          <w:u w:val="single"/>
        </w:rPr>
        <w:t>10, věta třetí smlouvy</w:t>
      </w:r>
      <w:r w:rsidRPr="00A102F0">
        <w:rPr>
          <w:b/>
          <w:u w:val="single"/>
        </w:rPr>
        <w:t xml:space="preserve"> se nahrazuje novým zněním:</w:t>
      </w:r>
    </w:p>
    <w:p w14:paraId="58C421E5" w14:textId="5832D319" w:rsidR="008849D3" w:rsidRDefault="00CB1BC6" w:rsidP="00CB1BC6">
      <w:pPr>
        <w:pStyle w:val="Odstavecseseznamem"/>
        <w:tabs>
          <w:tab w:val="left" w:pos="8100"/>
        </w:tabs>
        <w:spacing w:after="120"/>
        <w:ind w:left="567"/>
        <w:contextualSpacing w:val="0"/>
        <w:jc w:val="both"/>
      </w:pPr>
      <w:r>
        <w:t>Při použití dotace ke shora stanovenému účelu je příjemce dále povinen předložit:</w:t>
      </w:r>
    </w:p>
    <w:p w14:paraId="45903330" w14:textId="407B7E98" w:rsidR="00CB1BC6" w:rsidRDefault="00506FBE" w:rsidP="00CB1BC6">
      <w:pPr>
        <w:pStyle w:val="Odstavecseseznamem"/>
        <w:numPr>
          <w:ilvl w:val="0"/>
          <w:numId w:val="5"/>
        </w:numPr>
        <w:tabs>
          <w:tab w:val="left" w:pos="8100"/>
        </w:tabs>
        <w:spacing w:after="120"/>
        <w:ind w:left="924" w:hanging="357"/>
        <w:contextualSpacing w:val="0"/>
        <w:jc w:val="both"/>
      </w:pPr>
      <w:r>
        <w:t>s</w:t>
      </w:r>
      <w:r w:rsidR="002B4BF1">
        <w:t xml:space="preserve">polečně s oboustranně platně podepsanou smlouvou </w:t>
      </w:r>
      <w:r w:rsidR="00CB1BC6">
        <w:t>doložku příslušného orgánu obce (příjemce dotace) oprávněného ke schválení přijetí dotace a</w:t>
      </w:r>
      <w:r w:rsidR="00EF0D50">
        <w:t> </w:t>
      </w:r>
      <w:r w:rsidR="00CB1BC6">
        <w:t>k uzavření veřejnoprávní smlouvy,</w:t>
      </w:r>
    </w:p>
    <w:p w14:paraId="2BADD19F" w14:textId="68FAF0AD" w:rsidR="00CB1BC6" w:rsidRPr="001053FE" w:rsidRDefault="00CB1BC6" w:rsidP="00CB1BC6">
      <w:pPr>
        <w:pStyle w:val="Odstavecseseznamem"/>
        <w:numPr>
          <w:ilvl w:val="0"/>
          <w:numId w:val="5"/>
        </w:numPr>
        <w:tabs>
          <w:tab w:val="left" w:pos="8100"/>
        </w:tabs>
        <w:spacing w:after="120"/>
        <w:jc w:val="both"/>
      </w:pPr>
      <w:r>
        <w:t xml:space="preserve">stavební povolení s vyznačením nabytí právní moci nebo ohlášení stavby s vyznačením právních účinků, pokud toto nebylo doloženo v žádosti o dotaci (týká se pouze akcí podléhajícím stavebnímu povolení nebo ohlášení stavby). Lhůta pro předložení stavebního povolení s vyznačením nabytí právní moci </w:t>
      </w:r>
      <w:r w:rsidR="00AD6F16">
        <w:t>činí</w:t>
      </w:r>
      <w:r>
        <w:t xml:space="preserve"> 90 dní od</w:t>
      </w:r>
      <w:r w:rsidR="00EF0D50">
        <w:t>e dne uzavření</w:t>
      </w:r>
      <w:r>
        <w:t xml:space="preserve"> smlouvy</w:t>
      </w:r>
      <w:r w:rsidR="00EF0D50">
        <w:t xml:space="preserve"> o poskytnutí dotace</w:t>
      </w:r>
      <w:r>
        <w:t>.</w:t>
      </w:r>
      <w:r w:rsidR="00EF0D50">
        <w:t xml:space="preserve"> </w:t>
      </w:r>
    </w:p>
    <w:p w14:paraId="68606240" w14:textId="1BFDC9A1" w:rsidR="00717BF4" w:rsidRPr="002F03DA" w:rsidRDefault="007A1557" w:rsidP="00717BF4">
      <w:pPr>
        <w:spacing w:after="120"/>
        <w:ind w:left="567" w:hanging="567"/>
        <w:jc w:val="both"/>
        <w:rPr>
          <w:i/>
          <w:iCs/>
        </w:rPr>
      </w:pPr>
      <w:r>
        <w:t>5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1CE5AB53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lastRenderedPageBreak/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r w:rsidR="005F6F02">
        <w:t>xx</w:t>
      </w:r>
      <w:r>
        <w:t>/</w:t>
      </w:r>
      <w:r w:rsidR="005F6F02">
        <w:t>xx</w:t>
      </w:r>
      <w:r w:rsidRPr="001352F7">
        <w:t>/20</w:t>
      </w:r>
      <w:r w:rsidR="00EC3125">
        <w:t>2</w:t>
      </w:r>
      <w:r w:rsidR="005F6F02">
        <w:t>2</w:t>
      </w:r>
      <w:r w:rsidRPr="001352F7">
        <w:t xml:space="preserve"> ze dne </w:t>
      </w:r>
      <w:r w:rsidR="00EC3125">
        <w:t>2</w:t>
      </w:r>
      <w:r w:rsidR="00CB1BC6">
        <w:t>6</w:t>
      </w:r>
      <w:r w:rsidRPr="001352F7">
        <w:t xml:space="preserve">. </w:t>
      </w:r>
      <w:r w:rsidR="00CB1BC6">
        <w:t>9</w:t>
      </w:r>
      <w:r w:rsidRPr="001352F7">
        <w:t>. 20</w:t>
      </w:r>
      <w:r w:rsidR="00EC3125">
        <w:t>2</w:t>
      </w:r>
      <w:r w:rsidR="005F6F02">
        <w:t>2</w:t>
      </w:r>
      <w:r w:rsidRPr="001352F7">
        <w:t>.</w:t>
      </w:r>
    </w:p>
    <w:p w14:paraId="1F77ACEE" w14:textId="1E6CC624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3CFEA08F" w14:textId="23BC9606" w:rsidR="00717BF4" w:rsidRDefault="005F6F02" w:rsidP="00CB1BC6">
      <w:pPr>
        <w:tabs>
          <w:tab w:val="left" w:pos="4536"/>
        </w:tabs>
        <w:spacing w:before="360"/>
        <w:jc w:val="both"/>
        <w:rPr>
          <w:b/>
          <w:sz w:val="28"/>
          <w:szCs w:val="28"/>
        </w:rPr>
      </w:pPr>
      <w:bookmarkStart w:id="0" w:name="_Hlk62642435"/>
      <w: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0"/>
      <w:r w:rsidR="00822168">
        <w:rPr>
          <w:b/>
          <w:sz w:val="28"/>
          <w:szCs w:val="28"/>
        </w:rPr>
        <w:tab/>
      </w:r>
    </w:p>
    <w:p w14:paraId="0F625283" w14:textId="77777777" w:rsidR="00C567E5" w:rsidRDefault="00C567E5"/>
    <w:sectPr w:rsidR="00C567E5" w:rsidSect="00806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7367E" w14:textId="77777777" w:rsidR="00251E4E" w:rsidRDefault="00251E4E" w:rsidP="00717BF4">
      <w:r>
        <w:separator/>
      </w:r>
    </w:p>
  </w:endnote>
  <w:endnote w:type="continuationSeparator" w:id="0">
    <w:p w14:paraId="6F766DA2" w14:textId="77777777" w:rsidR="00251E4E" w:rsidRDefault="00251E4E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357D1" w14:textId="77777777" w:rsidR="003C2EB4" w:rsidRDefault="003C2E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5296" w14:textId="6D2370D1" w:rsidR="005F6F02" w:rsidRPr="00D77E6E" w:rsidRDefault="003C2EB4" w:rsidP="00D77E6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F6F02" w:rsidRPr="00D77E6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24</w:t>
    </w:r>
    <w:r w:rsidR="005F6F02" w:rsidRPr="00D77E6E">
      <w:rPr>
        <w:i/>
        <w:sz w:val="20"/>
        <w:szCs w:val="20"/>
      </w:rPr>
      <w:t xml:space="preserve">. </w:t>
    </w:r>
    <w:r w:rsidR="00326C10">
      <w:rPr>
        <w:i/>
        <w:sz w:val="20"/>
        <w:szCs w:val="20"/>
      </w:rPr>
      <w:t>4</w:t>
    </w:r>
    <w:r w:rsidR="005F6F02" w:rsidRPr="00D77E6E">
      <w:rPr>
        <w:i/>
        <w:sz w:val="20"/>
        <w:szCs w:val="20"/>
      </w:rPr>
      <w:t>. 202</w:t>
    </w:r>
    <w:r w:rsidR="00326C10">
      <w:rPr>
        <w:i/>
        <w:sz w:val="20"/>
        <w:szCs w:val="20"/>
      </w:rPr>
      <w:t>3</w:t>
    </w:r>
    <w:r w:rsidR="005F6F02" w:rsidRPr="00D77E6E">
      <w:rPr>
        <w:i/>
        <w:sz w:val="20"/>
        <w:szCs w:val="20"/>
      </w:rPr>
      <w:tab/>
    </w:r>
    <w:r w:rsidR="005F6F02" w:rsidRPr="00D77E6E">
      <w:rPr>
        <w:i/>
        <w:sz w:val="20"/>
        <w:szCs w:val="20"/>
      </w:rPr>
      <w:tab/>
      <w:t xml:space="preserve">Strana </w:t>
    </w:r>
    <w:r w:rsidR="00D77E6E" w:rsidRPr="00D77E6E">
      <w:rPr>
        <w:i/>
        <w:sz w:val="20"/>
        <w:szCs w:val="20"/>
      </w:rPr>
      <w:fldChar w:fldCharType="begin"/>
    </w:r>
    <w:r w:rsidR="00D77E6E" w:rsidRPr="00D77E6E">
      <w:rPr>
        <w:i/>
        <w:sz w:val="20"/>
        <w:szCs w:val="20"/>
      </w:rPr>
      <w:instrText>PAGE   \* MERGEFORMAT</w:instrText>
    </w:r>
    <w:r w:rsidR="00D77E6E" w:rsidRPr="00D77E6E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13</w:t>
    </w:r>
    <w:r w:rsidR="00D77E6E" w:rsidRPr="00D77E6E">
      <w:rPr>
        <w:i/>
        <w:sz w:val="20"/>
        <w:szCs w:val="20"/>
      </w:rPr>
      <w:fldChar w:fldCharType="end"/>
    </w:r>
    <w:r w:rsidR="00D77E6E" w:rsidRPr="00D77E6E">
      <w:rPr>
        <w:i/>
        <w:sz w:val="20"/>
        <w:szCs w:val="20"/>
      </w:rPr>
      <w:t xml:space="preserve"> (celkem </w:t>
    </w:r>
    <w:r w:rsidR="00326C10">
      <w:rPr>
        <w:i/>
        <w:sz w:val="20"/>
        <w:szCs w:val="20"/>
      </w:rPr>
      <w:t>1</w:t>
    </w:r>
    <w:r w:rsidR="00E210CD">
      <w:rPr>
        <w:i/>
        <w:sz w:val="20"/>
        <w:szCs w:val="20"/>
      </w:rPr>
      <w:t>6</w:t>
    </w:r>
    <w:r w:rsidR="00D77E6E" w:rsidRPr="00D77E6E">
      <w:rPr>
        <w:i/>
        <w:sz w:val="20"/>
        <w:szCs w:val="20"/>
      </w:rPr>
      <w:t>)</w:t>
    </w:r>
  </w:p>
  <w:p w14:paraId="58F21A18" w14:textId="6D5417C5" w:rsidR="00326C10" w:rsidRPr="00D77E6E" w:rsidRDefault="003C2EB4" w:rsidP="00326C10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50</w:t>
    </w:r>
    <w:bookmarkStart w:id="1" w:name="_GoBack"/>
    <w:bookmarkEnd w:id="1"/>
    <w:r w:rsidR="003E4E89">
      <w:rPr>
        <w:i/>
        <w:sz w:val="20"/>
        <w:szCs w:val="20"/>
      </w:rPr>
      <w:t>.</w:t>
    </w:r>
    <w:r w:rsidR="00326C10" w:rsidRPr="00D77E6E">
      <w:rPr>
        <w:i/>
        <w:sz w:val="20"/>
        <w:szCs w:val="20"/>
      </w:rPr>
      <w:t xml:space="preserve"> – </w:t>
    </w:r>
    <w:r w:rsidR="00326C10">
      <w:rPr>
        <w:i/>
        <w:sz w:val="20"/>
        <w:szCs w:val="20"/>
      </w:rPr>
      <w:t>Dodatek č. 2 k veřejnoprávní smlouvě o poskytnutí dotace v dotačním programu Podpora výstavby a oprav cyklostezek 2022 mezi Olomouckým krajem a obcí Troubelice</w:t>
    </w:r>
  </w:p>
  <w:p w14:paraId="5ADFFC62" w14:textId="3044DEC6" w:rsidR="00326C10" w:rsidRPr="00D77E6E" w:rsidRDefault="00326C10" w:rsidP="00326C10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Zpráva k DZ</w:t>
    </w:r>
    <w:r w:rsidRPr="00D77E6E">
      <w:rPr>
        <w:i/>
        <w:sz w:val="20"/>
        <w:szCs w:val="20"/>
      </w:rPr>
      <w:t xml:space="preserve">-příloha č. </w:t>
    </w:r>
    <w:r w:rsidR="00207372">
      <w:rPr>
        <w:i/>
        <w:sz w:val="20"/>
        <w:szCs w:val="20"/>
      </w:rPr>
      <w:t>2</w:t>
    </w:r>
    <w:r w:rsidRPr="00D77E6E">
      <w:rPr>
        <w:i/>
        <w:sz w:val="20"/>
        <w:szCs w:val="20"/>
      </w:rPr>
      <w:t xml:space="preserve">: Dodatek č. </w:t>
    </w:r>
    <w:r>
      <w:rPr>
        <w:i/>
        <w:sz w:val="20"/>
        <w:szCs w:val="20"/>
      </w:rPr>
      <w:t>1</w:t>
    </w:r>
    <w:r w:rsidRPr="00D77E6E">
      <w:rPr>
        <w:i/>
        <w:sz w:val="20"/>
        <w:szCs w:val="20"/>
      </w:rPr>
      <w:t xml:space="preserve"> ke smlouvě o poskytnutí dotace s</w:t>
    </w:r>
    <w:r>
      <w:rPr>
        <w:i/>
        <w:sz w:val="20"/>
        <w:szCs w:val="20"/>
      </w:rPr>
      <w:t> obcí Troubelice</w:t>
    </w:r>
  </w:p>
  <w:p w14:paraId="35C284CC" w14:textId="57F479D1" w:rsidR="00D77E6E" w:rsidRPr="00D77E6E" w:rsidRDefault="00D77E6E" w:rsidP="00326C10">
    <w:pPr>
      <w:pStyle w:val="Zpat"/>
      <w:jc w:val="both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4B42D" w14:textId="77777777" w:rsidR="003C2EB4" w:rsidRDefault="003C2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F00AF" w14:textId="77777777" w:rsidR="00251E4E" w:rsidRDefault="00251E4E" w:rsidP="00717BF4">
      <w:r>
        <w:separator/>
      </w:r>
    </w:p>
  </w:footnote>
  <w:footnote w:type="continuationSeparator" w:id="0">
    <w:p w14:paraId="681101E3" w14:textId="77777777" w:rsidR="00251E4E" w:rsidRDefault="00251E4E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F2D81" w14:textId="77777777" w:rsidR="003C2EB4" w:rsidRDefault="003C2E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B402" w14:textId="5ACCE10D" w:rsidR="005F6F02" w:rsidRDefault="00326C10" w:rsidP="005F6F02">
    <w:pPr>
      <w:pStyle w:val="Zhlav"/>
      <w:jc w:val="center"/>
      <w:rPr>
        <w:i/>
      </w:rPr>
    </w:pPr>
    <w:r>
      <w:rPr>
        <w:i/>
      </w:rPr>
      <w:t>Zpráva k DZ</w:t>
    </w:r>
    <w:r w:rsidR="005F6F02">
      <w:rPr>
        <w:i/>
      </w:rPr>
      <w:t xml:space="preserve"> – příloha č. </w:t>
    </w:r>
    <w:r w:rsidR="00207372">
      <w:rPr>
        <w:i/>
      </w:rPr>
      <w:t>2</w:t>
    </w:r>
  </w:p>
  <w:p w14:paraId="4C509D9B" w14:textId="0A05201C" w:rsidR="005F6F02" w:rsidRPr="005F6F02" w:rsidRDefault="005F6F02" w:rsidP="005F6F0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CB1BC6">
      <w:rPr>
        <w:i/>
      </w:rPr>
      <w:t>1</w:t>
    </w:r>
    <w:r>
      <w:rPr>
        <w:i/>
      </w:rPr>
      <w:t xml:space="preserve"> ke smlouvě o poskytnutí dotace s</w:t>
    </w:r>
    <w:r w:rsidR="00CB1BC6">
      <w:rPr>
        <w:i/>
      </w:rPr>
      <w:t> obcí Troubelice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FF5B3" w14:textId="77777777" w:rsidR="003C2EB4" w:rsidRDefault="003C2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E9515B8"/>
    <w:multiLevelType w:val="hybridMultilevel"/>
    <w:tmpl w:val="8AEADB62"/>
    <w:lvl w:ilvl="0" w:tplc="1C52F5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72587"/>
    <w:rsid w:val="000B6098"/>
    <w:rsid w:val="001053FE"/>
    <w:rsid w:val="00143A6F"/>
    <w:rsid w:val="001460B8"/>
    <w:rsid w:val="001E3F30"/>
    <w:rsid w:val="001F59A0"/>
    <w:rsid w:val="001F7E4E"/>
    <w:rsid w:val="00203909"/>
    <w:rsid w:val="00207372"/>
    <w:rsid w:val="00213B09"/>
    <w:rsid w:val="00237466"/>
    <w:rsid w:val="00245256"/>
    <w:rsid w:val="00251E4E"/>
    <w:rsid w:val="002807E6"/>
    <w:rsid w:val="002B4BF1"/>
    <w:rsid w:val="002E4421"/>
    <w:rsid w:val="002F1139"/>
    <w:rsid w:val="0031668F"/>
    <w:rsid w:val="00321C6E"/>
    <w:rsid w:val="00326C10"/>
    <w:rsid w:val="00345786"/>
    <w:rsid w:val="00397E75"/>
    <w:rsid w:val="003C2EB4"/>
    <w:rsid w:val="003E4E89"/>
    <w:rsid w:val="00414714"/>
    <w:rsid w:val="00426A5B"/>
    <w:rsid w:val="0046087B"/>
    <w:rsid w:val="004972A1"/>
    <w:rsid w:val="004D04B4"/>
    <w:rsid w:val="0050162A"/>
    <w:rsid w:val="00506FBE"/>
    <w:rsid w:val="005613E0"/>
    <w:rsid w:val="005F6F02"/>
    <w:rsid w:val="006538C9"/>
    <w:rsid w:val="00656AB4"/>
    <w:rsid w:val="006C685C"/>
    <w:rsid w:val="006E15D9"/>
    <w:rsid w:val="00717BF4"/>
    <w:rsid w:val="00783FC8"/>
    <w:rsid w:val="007A1557"/>
    <w:rsid w:val="007E39CB"/>
    <w:rsid w:val="007F035F"/>
    <w:rsid w:val="008069AF"/>
    <w:rsid w:val="00822168"/>
    <w:rsid w:val="00831557"/>
    <w:rsid w:val="00864187"/>
    <w:rsid w:val="008849D3"/>
    <w:rsid w:val="00886002"/>
    <w:rsid w:val="00897ABF"/>
    <w:rsid w:val="009566D4"/>
    <w:rsid w:val="009B17A8"/>
    <w:rsid w:val="00A04CBD"/>
    <w:rsid w:val="00A83FF4"/>
    <w:rsid w:val="00A9448C"/>
    <w:rsid w:val="00AD6F16"/>
    <w:rsid w:val="00AF18B9"/>
    <w:rsid w:val="00B7074D"/>
    <w:rsid w:val="00B80E50"/>
    <w:rsid w:val="00BD294B"/>
    <w:rsid w:val="00BE062D"/>
    <w:rsid w:val="00C07E85"/>
    <w:rsid w:val="00C567E5"/>
    <w:rsid w:val="00C70113"/>
    <w:rsid w:val="00CA3E1E"/>
    <w:rsid w:val="00CB1BC6"/>
    <w:rsid w:val="00CB3F38"/>
    <w:rsid w:val="00CC0C4A"/>
    <w:rsid w:val="00D264A1"/>
    <w:rsid w:val="00D77E6E"/>
    <w:rsid w:val="00DA19E3"/>
    <w:rsid w:val="00DB66C1"/>
    <w:rsid w:val="00DB7929"/>
    <w:rsid w:val="00E03E66"/>
    <w:rsid w:val="00E20FEA"/>
    <w:rsid w:val="00E210CD"/>
    <w:rsid w:val="00EC3125"/>
    <w:rsid w:val="00ED4D70"/>
    <w:rsid w:val="00EE321F"/>
    <w:rsid w:val="00EF0D50"/>
    <w:rsid w:val="00F5650D"/>
    <w:rsid w:val="00F65349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cp:lastPrinted>2022-08-05T07:25:00Z</cp:lastPrinted>
  <dcterms:created xsi:type="dcterms:W3CDTF">2023-04-17T13:23:00Z</dcterms:created>
  <dcterms:modified xsi:type="dcterms:W3CDTF">2023-04-17T13:23:00Z</dcterms:modified>
</cp:coreProperties>
</file>