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C30" w:rsidRPr="004C5C30" w:rsidRDefault="004C5C30" w:rsidP="004C5C30">
      <w:pPr>
        <w:rPr>
          <w:rFonts w:ascii="Arial" w:hAnsi="Arial" w:cs="Arial"/>
          <w:b/>
          <w:sz w:val="24"/>
          <w:szCs w:val="24"/>
        </w:rPr>
      </w:pPr>
      <w:r w:rsidRPr="004C5C30">
        <w:rPr>
          <w:rFonts w:ascii="Arial" w:hAnsi="Arial" w:cs="Arial"/>
          <w:b/>
          <w:sz w:val="24"/>
          <w:szCs w:val="24"/>
        </w:rPr>
        <w:t>Důvodová zpráva</w:t>
      </w:r>
    </w:p>
    <w:p w:rsidR="000E1D8F" w:rsidRPr="003D2D83" w:rsidRDefault="000E1D8F" w:rsidP="000E1D8F">
      <w:pPr>
        <w:spacing w:after="120"/>
        <w:jc w:val="both"/>
        <w:rPr>
          <w:rFonts w:ascii="Arial" w:hAnsi="Arial" w:cs="Arial"/>
          <w:sz w:val="24"/>
          <w:szCs w:val="24"/>
        </w:rPr>
      </w:pPr>
      <w:r w:rsidRPr="003D2D83">
        <w:rPr>
          <w:rFonts w:ascii="Arial" w:hAnsi="Arial" w:cs="Arial"/>
          <w:sz w:val="24"/>
          <w:szCs w:val="24"/>
        </w:rPr>
        <w:t>Zastupitelstvo Olomouckého kraje svým usnesením č. UZ/22/73/2020 ze dne 21. září 2020 schválilo aktualizaci Strategie rozvoje územního obvodu Olomouckého kraje pro období 2021-27, s výhledem do roku 2030 (SROK). Tento stěžejní strategický plán mají kraje povinnost zpracovávat na základě zákona č. 248/2000 Sb., o podpoře regionálního rozvoje. Rovněž Zákon o krajích</w:t>
      </w:r>
      <w:r w:rsidR="00471433">
        <w:rPr>
          <w:rFonts w:ascii="Arial" w:hAnsi="Arial" w:cs="Arial"/>
          <w:sz w:val="24"/>
          <w:szCs w:val="24"/>
        </w:rPr>
        <w:t>,</w:t>
      </w:r>
      <w:r w:rsidRPr="003D2D83">
        <w:rPr>
          <w:rFonts w:ascii="Arial" w:hAnsi="Arial" w:cs="Arial"/>
          <w:sz w:val="24"/>
          <w:szCs w:val="24"/>
        </w:rPr>
        <w:t xml:space="preserve"> č. 129/2000 Sb.</w:t>
      </w:r>
      <w:r w:rsidR="00471433">
        <w:rPr>
          <w:rFonts w:ascii="Arial" w:hAnsi="Arial" w:cs="Arial"/>
          <w:sz w:val="24"/>
          <w:szCs w:val="24"/>
        </w:rPr>
        <w:t>,</w:t>
      </w:r>
      <w:r w:rsidRPr="003D2D83">
        <w:rPr>
          <w:rFonts w:ascii="Arial" w:hAnsi="Arial" w:cs="Arial"/>
          <w:sz w:val="24"/>
          <w:szCs w:val="24"/>
        </w:rPr>
        <w:t xml:space="preserve"> vyhrazuje zastupitelstvu koordinovat rozvoj svého územního obvodu a schvalovat strategie rozvoje územního obvodu, zajišťovat jejich realizaci a kontrolovat jejich plnění. </w:t>
      </w:r>
    </w:p>
    <w:p w:rsidR="000E1D8F" w:rsidRPr="003D2D83" w:rsidRDefault="000E1D8F" w:rsidP="00471433">
      <w:pPr>
        <w:spacing w:after="0"/>
        <w:jc w:val="both"/>
        <w:rPr>
          <w:rFonts w:ascii="Arial" w:hAnsi="Arial" w:cs="Arial"/>
          <w:iCs/>
          <w:sz w:val="24"/>
          <w:szCs w:val="24"/>
        </w:rPr>
      </w:pPr>
      <w:r w:rsidRPr="003D2D83">
        <w:rPr>
          <w:rFonts w:ascii="Arial" w:hAnsi="Arial" w:cs="Arial"/>
          <w:iCs/>
          <w:sz w:val="24"/>
          <w:szCs w:val="24"/>
        </w:rPr>
        <w:t>Strategie stanovila sedm</w:t>
      </w:r>
      <w:r w:rsidRPr="003D2D83">
        <w:rPr>
          <w:rFonts w:ascii="Arial" w:hAnsi="Arial" w:cs="Arial"/>
          <w:b/>
          <w:iCs/>
          <w:sz w:val="24"/>
          <w:szCs w:val="24"/>
        </w:rPr>
        <w:t xml:space="preserve"> základních priorit</w:t>
      </w:r>
      <w:r w:rsidRPr="003D2D83">
        <w:rPr>
          <w:rFonts w:ascii="Arial" w:hAnsi="Arial" w:cs="Arial"/>
          <w:iCs/>
          <w:sz w:val="24"/>
          <w:szCs w:val="24"/>
        </w:rPr>
        <w:t>, jejichž naplněním chce dosáhnout rozvoje Olomouckého kraje.</w:t>
      </w:r>
    </w:p>
    <w:p w:rsidR="000E1D8F" w:rsidRPr="003D2D83" w:rsidRDefault="000E1D8F" w:rsidP="00471433">
      <w:pPr>
        <w:spacing w:after="0"/>
        <w:ind w:left="708"/>
        <w:jc w:val="both"/>
        <w:rPr>
          <w:rFonts w:ascii="Arial" w:hAnsi="Arial" w:cs="Arial"/>
          <w:iCs/>
          <w:sz w:val="24"/>
          <w:szCs w:val="24"/>
        </w:rPr>
      </w:pPr>
      <w:r w:rsidRPr="003D2D83">
        <w:rPr>
          <w:rFonts w:ascii="Arial" w:hAnsi="Arial" w:cs="Arial"/>
          <w:iCs/>
          <w:sz w:val="24"/>
          <w:szCs w:val="24"/>
        </w:rPr>
        <w:t>A. Ekonomika a inovace</w:t>
      </w:r>
    </w:p>
    <w:p w:rsidR="000E1D8F" w:rsidRPr="003D2D83" w:rsidRDefault="000E1D8F" w:rsidP="00471433">
      <w:pPr>
        <w:spacing w:after="0"/>
        <w:ind w:left="708"/>
        <w:jc w:val="both"/>
        <w:rPr>
          <w:rFonts w:ascii="Arial" w:hAnsi="Arial" w:cs="Arial"/>
          <w:iCs/>
          <w:sz w:val="24"/>
          <w:szCs w:val="24"/>
        </w:rPr>
      </w:pPr>
      <w:r w:rsidRPr="003D2D83">
        <w:rPr>
          <w:rFonts w:ascii="Arial" w:hAnsi="Arial" w:cs="Arial"/>
          <w:iCs/>
          <w:sz w:val="24"/>
          <w:szCs w:val="24"/>
        </w:rPr>
        <w:t>B. Vzdělávání a zaměstnanost</w:t>
      </w:r>
    </w:p>
    <w:p w:rsidR="000E1D8F" w:rsidRPr="003D2D83" w:rsidRDefault="000E1D8F" w:rsidP="00471433">
      <w:pPr>
        <w:spacing w:after="0"/>
        <w:ind w:left="708"/>
        <w:jc w:val="both"/>
        <w:rPr>
          <w:rFonts w:ascii="Arial" w:hAnsi="Arial" w:cs="Arial"/>
          <w:iCs/>
          <w:sz w:val="24"/>
          <w:szCs w:val="24"/>
        </w:rPr>
      </w:pPr>
      <w:r w:rsidRPr="003D2D83">
        <w:rPr>
          <w:rFonts w:ascii="Arial" w:hAnsi="Arial" w:cs="Arial"/>
          <w:iCs/>
          <w:sz w:val="24"/>
          <w:szCs w:val="24"/>
        </w:rPr>
        <w:t>C. Životní prostředí a technická infrastruktura</w:t>
      </w:r>
    </w:p>
    <w:p w:rsidR="000E1D8F" w:rsidRPr="003D2D83" w:rsidRDefault="000E1D8F" w:rsidP="00471433">
      <w:pPr>
        <w:spacing w:after="0"/>
        <w:ind w:left="708"/>
        <w:jc w:val="both"/>
        <w:rPr>
          <w:rFonts w:ascii="Arial" w:hAnsi="Arial" w:cs="Arial"/>
          <w:iCs/>
          <w:sz w:val="24"/>
          <w:szCs w:val="24"/>
        </w:rPr>
      </w:pPr>
      <w:r w:rsidRPr="003D2D83">
        <w:rPr>
          <w:rFonts w:ascii="Arial" w:hAnsi="Arial" w:cs="Arial"/>
          <w:iCs/>
          <w:sz w:val="24"/>
          <w:szCs w:val="24"/>
        </w:rPr>
        <w:t>D. Zdravotnictví a sociální služby</w:t>
      </w:r>
    </w:p>
    <w:p w:rsidR="000E1D8F" w:rsidRPr="003D2D83" w:rsidRDefault="000E1D8F" w:rsidP="00471433">
      <w:pPr>
        <w:spacing w:after="0"/>
        <w:ind w:left="708"/>
        <w:jc w:val="both"/>
        <w:rPr>
          <w:rFonts w:ascii="Arial" w:hAnsi="Arial" w:cs="Arial"/>
          <w:iCs/>
          <w:sz w:val="24"/>
          <w:szCs w:val="24"/>
        </w:rPr>
      </w:pPr>
      <w:r w:rsidRPr="003D2D83">
        <w:rPr>
          <w:rFonts w:ascii="Arial" w:hAnsi="Arial" w:cs="Arial"/>
          <w:iCs/>
          <w:sz w:val="24"/>
          <w:szCs w:val="24"/>
        </w:rPr>
        <w:t>E. Udržitelná mobilita a dopravní infrastruktura</w:t>
      </w:r>
    </w:p>
    <w:p w:rsidR="000E1D8F" w:rsidRPr="003D2D83" w:rsidRDefault="000E1D8F" w:rsidP="00471433">
      <w:pPr>
        <w:spacing w:after="0"/>
        <w:ind w:left="708"/>
        <w:jc w:val="both"/>
        <w:rPr>
          <w:rFonts w:ascii="Arial" w:hAnsi="Arial" w:cs="Arial"/>
          <w:iCs/>
          <w:sz w:val="24"/>
          <w:szCs w:val="24"/>
        </w:rPr>
      </w:pPr>
      <w:r w:rsidRPr="003D2D83">
        <w:rPr>
          <w:rFonts w:ascii="Arial" w:hAnsi="Arial" w:cs="Arial"/>
          <w:iCs/>
          <w:sz w:val="24"/>
          <w:szCs w:val="24"/>
        </w:rPr>
        <w:t>F. Sport, kultura a cestovní ruch</w:t>
      </w:r>
    </w:p>
    <w:p w:rsidR="000E1D8F" w:rsidRPr="003D2D83" w:rsidRDefault="000E1D8F" w:rsidP="000E1D8F">
      <w:pPr>
        <w:spacing w:after="120"/>
        <w:ind w:left="708"/>
        <w:jc w:val="both"/>
        <w:rPr>
          <w:rFonts w:ascii="Arial" w:hAnsi="Arial" w:cs="Arial"/>
          <w:iCs/>
          <w:sz w:val="24"/>
          <w:szCs w:val="24"/>
        </w:rPr>
      </w:pPr>
      <w:r w:rsidRPr="003D2D83">
        <w:rPr>
          <w:rFonts w:ascii="Arial" w:hAnsi="Arial" w:cs="Arial"/>
          <w:iCs/>
          <w:sz w:val="24"/>
          <w:szCs w:val="24"/>
        </w:rPr>
        <w:t>G. Veřejná správa, řízení rozvoje, bezpečnost</w:t>
      </w:r>
    </w:p>
    <w:p w:rsidR="00F21FFC" w:rsidRPr="003D2D83" w:rsidRDefault="00F21FFC" w:rsidP="00471433">
      <w:pPr>
        <w:spacing w:after="0"/>
        <w:jc w:val="both"/>
        <w:rPr>
          <w:rFonts w:ascii="Arial" w:hAnsi="Arial" w:cs="Arial"/>
          <w:iCs/>
          <w:sz w:val="24"/>
          <w:szCs w:val="24"/>
        </w:rPr>
      </w:pPr>
      <w:r w:rsidRPr="003D2D83">
        <w:rPr>
          <w:rFonts w:ascii="Arial" w:hAnsi="Arial" w:cs="Arial"/>
          <w:iCs/>
          <w:sz w:val="24"/>
          <w:szCs w:val="24"/>
        </w:rPr>
        <w:t xml:space="preserve">Při přípravě strategie byly experty vybrány tzv. </w:t>
      </w:r>
      <w:r w:rsidRPr="003D2D83">
        <w:rPr>
          <w:rFonts w:ascii="Arial" w:hAnsi="Arial" w:cs="Arial"/>
          <w:b/>
          <w:iCs/>
          <w:sz w:val="24"/>
          <w:szCs w:val="24"/>
        </w:rPr>
        <w:t>vlajkové projekty</w:t>
      </w:r>
      <w:r w:rsidRPr="003D2D83">
        <w:rPr>
          <w:rFonts w:ascii="Arial" w:hAnsi="Arial" w:cs="Arial"/>
          <w:iCs/>
          <w:sz w:val="24"/>
          <w:szCs w:val="24"/>
        </w:rPr>
        <w:t>. Jedná se o projekty, které mají pomoci zlepšit situaci v regionu a míří do oblastí klíčových změn. Navíc v daných oblastech je realizováno mnohou souběžných aktivit a jejich koordinace</w:t>
      </w:r>
      <w:r w:rsidR="00C832AF" w:rsidRPr="003D2D83">
        <w:rPr>
          <w:rFonts w:ascii="Arial" w:hAnsi="Arial" w:cs="Arial"/>
          <w:iCs/>
          <w:sz w:val="24"/>
          <w:szCs w:val="24"/>
        </w:rPr>
        <w:t xml:space="preserve"> ze stran</w:t>
      </w:r>
      <w:r w:rsidRPr="003D2D83">
        <w:rPr>
          <w:rFonts w:ascii="Arial" w:hAnsi="Arial" w:cs="Arial"/>
          <w:iCs/>
          <w:sz w:val="24"/>
          <w:szCs w:val="24"/>
        </w:rPr>
        <w:t>y kraje může přinést větší efektivitu. Jedná se o následující vlakové projekty.</w:t>
      </w:r>
    </w:p>
    <w:p w:rsidR="00C832AF" w:rsidRPr="003D2D83" w:rsidRDefault="00C832AF" w:rsidP="00471433">
      <w:pPr>
        <w:spacing w:after="0"/>
        <w:ind w:left="708"/>
        <w:jc w:val="both"/>
        <w:rPr>
          <w:rFonts w:ascii="Arial" w:hAnsi="Arial" w:cs="Arial"/>
          <w:iCs/>
          <w:sz w:val="24"/>
          <w:szCs w:val="24"/>
        </w:rPr>
      </w:pPr>
      <w:r w:rsidRPr="003D2D83">
        <w:rPr>
          <w:rFonts w:ascii="Arial" w:hAnsi="Arial" w:cs="Arial"/>
          <w:iCs/>
          <w:sz w:val="24"/>
          <w:szCs w:val="24"/>
        </w:rPr>
        <w:t>Lepší image Olomouckého kraje</w:t>
      </w:r>
    </w:p>
    <w:p w:rsidR="00C832AF" w:rsidRPr="003D2D83" w:rsidRDefault="00C832AF" w:rsidP="00471433">
      <w:pPr>
        <w:spacing w:after="0"/>
        <w:ind w:left="708"/>
        <w:jc w:val="both"/>
        <w:rPr>
          <w:rFonts w:ascii="Arial" w:hAnsi="Arial" w:cs="Arial"/>
          <w:iCs/>
          <w:sz w:val="24"/>
          <w:szCs w:val="24"/>
        </w:rPr>
      </w:pPr>
      <w:r w:rsidRPr="003D2D83">
        <w:rPr>
          <w:rFonts w:ascii="Arial" w:hAnsi="Arial" w:cs="Arial"/>
          <w:iCs/>
          <w:sz w:val="24"/>
          <w:szCs w:val="24"/>
        </w:rPr>
        <w:t>Restart Jesenicka a Šumperska</w:t>
      </w:r>
      <w:r w:rsidR="00AB14F0">
        <w:rPr>
          <w:rFonts w:ascii="Arial" w:hAnsi="Arial" w:cs="Arial"/>
          <w:iCs/>
          <w:sz w:val="24"/>
          <w:szCs w:val="24"/>
        </w:rPr>
        <w:t xml:space="preserve"> </w:t>
      </w:r>
    </w:p>
    <w:p w:rsidR="00C832AF" w:rsidRPr="003D2D83" w:rsidRDefault="00C832AF" w:rsidP="00C832AF">
      <w:pPr>
        <w:spacing w:after="120"/>
        <w:ind w:left="708"/>
        <w:jc w:val="both"/>
        <w:rPr>
          <w:rFonts w:ascii="Arial" w:hAnsi="Arial" w:cs="Arial"/>
          <w:iCs/>
          <w:sz w:val="24"/>
          <w:szCs w:val="24"/>
        </w:rPr>
      </w:pPr>
      <w:r w:rsidRPr="003D2D83">
        <w:rPr>
          <w:rFonts w:ascii="Arial" w:hAnsi="Arial" w:cs="Arial"/>
          <w:iCs/>
          <w:sz w:val="24"/>
          <w:szCs w:val="24"/>
        </w:rPr>
        <w:t>Rozvoj inovačního ekosystému a chytrého regionu</w:t>
      </w:r>
    </w:p>
    <w:p w:rsidR="00886388" w:rsidRDefault="00886388" w:rsidP="00886388">
      <w:pPr>
        <w:spacing w:after="120"/>
        <w:jc w:val="both"/>
        <w:rPr>
          <w:rFonts w:ascii="Arial" w:hAnsi="Arial" w:cs="Arial"/>
          <w:iCs/>
          <w:sz w:val="24"/>
          <w:szCs w:val="24"/>
        </w:rPr>
      </w:pPr>
      <w:r>
        <w:rPr>
          <w:rFonts w:ascii="Arial" w:hAnsi="Arial" w:cs="Arial"/>
          <w:iCs/>
          <w:sz w:val="24"/>
          <w:szCs w:val="24"/>
        </w:rPr>
        <w:t>Přílohou zprávy o plnění je také rozpracování vlajkových projektů. Vlajkový projekt Lepší image Olomouckého kraje je v </w:t>
      </w:r>
      <w:r w:rsidRPr="00886388">
        <w:rPr>
          <w:rFonts w:ascii="Arial" w:hAnsi="Arial" w:cs="Arial"/>
          <w:iCs/>
          <w:sz w:val="24"/>
          <w:szCs w:val="24"/>
        </w:rPr>
        <w:t>počáteční fázi a v roce 2022 byly připraveny vstupní podklady pro zpracování Marketingové strategie OK (Analýza asociací značky OK, Identita OK), protože otázce jednotné prezentace kraje mimo cestovní ruch se dosud nikdo systematicky nevěnoval. Vlajkový projekt</w:t>
      </w:r>
      <w:r>
        <w:rPr>
          <w:rFonts w:ascii="Arial" w:hAnsi="Arial" w:cs="Arial"/>
          <w:iCs/>
          <w:sz w:val="24"/>
          <w:szCs w:val="24"/>
        </w:rPr>
        <w:t xml:space="preserve"> Restart Jesenicka a Šumperska zahrnuje některé aktivity ze strany kraje. V roce 2022 navázal kraj na předchozí aktivity a usiloval o získání více prostředků na národní úrovni pro hospodářsky a sociálně ohrožená území (tedy i pro Jesenicko a Šumpersko), bohužel bez většího dosaženého úspěchu. Vlajkový projekt Inovační ekosystém a chytrý region je naplňován především ve spolupráci s Inovačním centrem Olomouckého kraje, pro něž uvolnil Olomoucký kraj 12 000 000 Kč na zajištění </w:t>
      </w:r>
      <w:r w:rsidRPr="006D0652">
        <w:rPr>
          <w:rFonts w:ascii="Arial" w:hAnsi="Arial" w:cs="Arial"/>
          <w:iCs/>
          <w:sz w:val="24"/>
          <w:szCs w:val="24"/>
        </w:rPr>
        <w:t>služeb obecného hospodářského zájmu v oblasti inovací.</w:t>
      </w:r>
      <w:r>
        <w:rPr>
          <w:rFonts w:ascii="Arial" w:hAnsi="Arial" w:cs="Arial"/>
          <w:iCs/>
          <w:sz w:val="24"/>
          <w:szCs w:val="24"/>
        </w:rPr>
        <w:t xml:space="preserve"> Kromě toho je s Inovačním centrem OK realizován projekt Smart akcelerátor II. Kraj v rámci SMART strategie podporuje konkrétní chytrá řešení a současně byl v roce 2022 vypsán dotační program SMART region.</w:t>
      </w:r>
    </w:p>
    <w:p w:rsidR="00886388" w:rsidRDefault="00886388" w:rsidP="00886388">
      <w:pPr>
        <w:spacing w:after="120"/>
        <w:jc w:val="both"/>
        <w:rPr>
          <w:rFonts w:ascii="Arial" w:hAnsi="Arial" w:cs="Arial"/>
          <w:iCs/>
          <w:sz w:val="24"/>
          <w:szCs w:val="24"/>
        </w:rPr>
      </w:pPr>
      <w:r>
        <w:rPr>
          <w:rFonts w:ascii="Arial" w:hAnsi="Arial" w:cs="Arial"/>
          <w:iCs/>
          <w:sz w:val="24"/>
          <w:szCs w:val="24"/>
        </w:rPr>
        <w:t xml:space="preserve">Jako samostatná část je zařazen přehled činností realizovaných pro vlajkové projekty v roce 2022 pro vlajkové projekty, který je uveden v příloze č. 03 usnesení. </w:t>
      </w:r>
    </w:p>
    <w:p w:rsidR="000E1D8F" w:rsidRPr="003D2D83" w:rsidRDefault="000E1D8F" w:rsidP="00416DC2">
      <w:pPr>
        <w:spacing w:after="0"/>
        <w:jc w:val="both"/>
        <w:rPr>
          <w:rFonts w:ascii="Arial" w:hAnsi="Arial" w:cs="Arial"/>
          <w:iCs/>
          <w:sz w:val="24"/>
          <w:szCs w:val="24"/>
        </w:rPr>
      </w:pPr>
      <w:r w:rsidRPr="003D2D83">
        <w:rPr>
          <w:rFonts w:ascii="Arial" w:hAnsi="Arial" w:cs="Arial"/>
          <w:iCs/>
          <w:sz w:val="24"/>
          <w:szCs w:val="24"/>
        </w:rPr>
        <w:t xml:space="preserve">SROK </w:t>
      </w:r>
      <w:r w:rsidR="00416DC2">
        <w:rPr>
          <w:rFonts w:ascii="Arial" w:hAnsi="Arial" w:cs="Arial"/>
          <w:iCs/>
          <w:sz w:val="24"/>
          <w:szCs w:val="24"/>
        </w:rPr>
        <w:t xml:space="preserve">volně navazuje na </w:t>
      </w:r>
      <w:r w:rsidR="00FC1C2B" w:rsidRPr="003D2D83">
        <w:rPr>
          <w:rFonts w:ascii="Arial" w:hAnsi="Arial" w:cs="Arial"/>
          <w:iCs/>
          <w:sz w:val="24"/>
          <w:szCs w:val="24"/>
        </w:rPr>
        <w:t>Strategii regionálního rozvoje ČR</w:t>
      </w:r>
      <w:r w:rsidR="00416DC2">
        <w:rPr>
          <w:rFonts w:ascii="Arial" w:hAnsi="Arial" w:cs="Arial"/>
          <w:iCs/>
          <w:sz w:val="24"/>
          <w:szCs w:val="24"/>
        </w:rPr>
        <w:t xml:space="preserve"> a rozpracovává ji do podmínek Olomouckého  kraje a v souladu s rozhodnutími samosprávy</w:t>
      </w:r>
      <w:r w:rsidRPr="003D2D83">
        <w:rPr>
          <w:rFonts w:ascii="Arial" w:hAnsi="Arial" w:cs="Arial"/>
          <w:iCs/>
          <w:sz w:val="24"/>
          <w:szCs w:val="24"/>
        </w:rPr>
        <w:t>.</w:t>
      </w:r>
      <w:r w:rsidR="00FC1C2B" w:rsidRPr="003D2D83">
        <w:rPr>
          <w:rFonts w:ascii="Arial" w:hAnsi="Arial" w:cs="Arial"/>
          <w:iCs/>
          <w:sz w:val="24"/>
          <w:szCs w:val="24"/>
        </w:rPr>
        <w:t xml:space="preserve"> SROK </w:t>
      </w:r>
      <w:r w:rsidR="00416DC2">
        <w:rPr>
          <w:rFonts w:ascii="Arial" w:hAnsi="Arial" w:cs="Arial"/>
          <w:iCs/>
          <w:sz w:val="24"/>
          <w:szCs w:val="24"/>
        </w:rPr>
        <w:t xml:space="preserve">má na národní úrovni </w:t>
      </w:r>
      <w:r w:rsidR="00FC1C2B" w:rsidRPr="003D2D83">
        <w:rPr>
          <w:rFonts w:ascii="Arial" w:hAnsi="Arial" w:cs="Arial"/>
          <w:iCs/>
          <w:sz w:val="24"/>
          <w:szCs w:val="24"/>
        </w:rPr>
        <w:t xml:space="preserve">přispívat k dosažení stejných cílů, </w:t>
      </w:r>
      <w:r w:rsidR="00416DC2">
        <w:rPr>
          <w:rFonts w:ascii="Arial" w:hAnsi="Arial" w:cs="Arial"/>
          <w:iCs/>
          <w:sz w:val="24"/>
          <w:szCs w:val="24"/>
        </w:rPr>
        <w:t xml:space="preserve">proto </w:t>
      </w:r>
      <w:r w:rsidR="00FC1C2B" w:rsidRPr="003D2D83">
        <w:rPr>
          <w:rFonts w:ascii="Arial" w:hAnsi="Arial" w:cs="Arial"/>
          <w:iCs/>
          <w:sz w:val="24"/>
          <w:szCs w:val="24"/>
        </w:rPr>
        <w:t xml:space="preserve">byla pro monitorování převzata </w:t>
      </w:r>
      <w:r w:rsidR="00FC1C2B" w:rsidRPr="003D2D83">
        <w:rPr>
          <w:rFonts w:ascii="Arial" w:hAnsi="Arial" w:cs="Arial"/>
          <w:iCs/>
          <w:sz w:val="24"/>
          <w:szCs w:val="24"/>
        </w:rPr>
        <w:lastRenderedPageBreak/>
        <w:t xml:space="preserve">také většina </w:t>
      </w:r>
      <w:r w:rsidR="00FC1C2B" w:rsidRPr="003D2D83">
        <w:rPr>
          <w:rFonts w:ascii="Arial" w:hAnsi="Arial" w:cs="Arial"/>
          <w:b/>
          <w:iCs/>
          <w:sz w:val="24"/>
          <w:szCs w:val="24"/>
        </w:rPr>
        <w:t>monitorovacích indikátorů</w:t>
      </w:r>
      <w:r w:rsidR="00FC1C2B" w:rsidRPr="003D2D83">
        <w:rPr>
          <w:rFonts w:ascii="Arial" w:hAnsi="Arial" w:cs="Arial"/>
          <w:iCs/>
          <w:sz w:val="24"/>
          <w:szCs w:val="24"/>
        </w:rPr>
        <w:t xml:space="preserve">. Konkrétně </w:t>
      </w:r>
      <w:r w:rsidR="00911D3A">
        <w:rPr>
          <w:rFonts w:ascii="Arial" w:hAnsi="Arial" w:cs="Arial"/>
          <w:iCs/>
          <w:sz w:val="24"/>
          <w:szCs w:val="24"/>
        </w:rPr>
        <w:t>jsou</w:t>
      </w:r>
      <w:r w:rsidR="00FC1C2B" w:rsidRPr="003D2D83">
        <w:rPr>
          <w:rFonts w:ascii="Arial" w:hAnsi="Arial" w:cs="Arial"/>
          <w:iCs/>
          <w:sz w:val="24"/>
          <w:szCs w:val="24"/>
        </w:rPr>
        <w:t xml:space="preserve"> sledovány následující indikátory.</w:t>
      </w:r>
    </w:p>
    <w:p w:rsidR="00B66AD3" w:rsidRPr="003D2D83" w:rsidRDefault="00B66AD3" w:rsidP="00886388">
      <w:pPr>
        <w:spacing w:after="0" w:line="240" w:lineRule="auto"/>
        <w:ind w:left="709"/>
        <w:jc w:val="both"/>
        <w:rPr>
          <w:rFonts w:ascii="Arial" w:hAnsi="Arial" w:cs="Arial"/>
          <w:iCs/>
          <w:sz w:val="24"/>
          <w:szCs w:val="24"/>
        </w:rPr>
      </w:pPr>
      <w:r>
        <w:rPr>
          <w:rFonts w:ascii="Arial" w:hAnsi="Arial" w:cs="Arial"/>
          <w:iCs/>
          <w:sz w:val="24"/>
          <w:szCs w:val="24"/>
        </w:rPr>
        <w:t>1</w:t>
      </w:r>
      <w:r w:rsidRPr="003D2D83">
        <w:rPr>
          <w:rFonts w:ascii="Arial" w:hAnsi="Arial" w:cs="Arial"/>
          <w:iCs/>
          <w:sz w:val="24"/>
          <w:szCs w:val="24"/>
        </w:rPr>
        <w:t>. Hrubá míra celkového přírůstku obyvatelstva</w:t>
      </w:r>
    </w:p>
    <w:p w:rsidR="00B66AD3" w:rsidRPr="003D2D83" w:rsidRDefault="00B66AD3" w:rsidP="00886388">
      <w:pPr>
        <w:spacing w:after="0" w:line="240" w:lineRule="auto"/>
        <w:ind w:left="709"/>
        <w:jc w:val="both"/>
        <w:rPr>
          <w:rFonts w:ascii="Arial" w:hAnsi="Arial" w:cs="Arial"/>
          <w:iCs/>
          <w:sz w:val="24"/>
          <w:szCs w:val="24"/>
        </w:rPr>
      </w:pPr>
      <w:r>
        <w:rPr>
          <w:rFonts w:ascii="Arial" w:hAnsi="Arial" w:cs="Arial"/>
          <w:iCs/>
          <w:sz w:val="24"/>
          <w:szCs w:val="24"/>
        </w:rPr>
        <w:t>2</w:t>
      </w:r>
      <w:r w:rsidRPr="003D2D83">
        <w:rPr>
          <w:rFonts w:ascii="Arial" w:hAnsi="Arial" w:cs="Arial"/>
          <w:iCs/>
          <w:sz w:val="24"/>
          <w:szCs w:val="24"/>
        </w:rPr>
        <w:t>. Podíl dlouhodobě nezaměstnaných osob (</w:t>
      </w:r>
      <w:r w:rsidR="00471433">
        <w:rPr>
          <w:rFonts w:ascii="Arial" w:hAnsi="Arial" w:cs="Arial"/>
          <w:iCs/>
          <w:sz w:val="24"/>
          <w:szCs w:val="24"/>
        </w:rPr>
        <w:t>déle</w:t>
      </w:r>
      <w:r w:rsidRPr="003D2D83">
        <w:rPr>
          <w:rFonts w:ascii="Arial" w:hAnsi="Arial" w:cs="Arial"/>
          <w:iCs/>
          <w:sz w:val="24"/>
          <w:szCs w:val="24"/>
        </w:rPr>
        <w:t xml:space="preserve"> než 12 měsíců)</w:t>
      </w:r>
    </w:p>
    <w:p w:rsidR="00B66AD3" w:rsidRPr="003D2D83" w:rsidRDefault="00B66AD3" w:rsidP="00886388">
      <w:pPr>
        <w:spacing w:after="0" w:line="240" w:lineRule="auto"/>
        <w:ind w:left="709"/>
        <w:jc w:val="both"/>
        <w:rPr>
          <w:rFonts w:ascii="Arial" w:hAnsi="Arial" w:cs="Arial"/>
          <w:iCs/>
          <w:sz w:val="24"/>
          <w:szCs w:val="24"/>
        </w:rPr>
      </w:pPr>
      <w:r>
        <w:rPr>
          <w:rFonts w:ascii="Arial" w:hAnsi="Arial" w:cs="Arial"/>
          <w:iCs/>
          <w:sz w:val="24"/>
          <w:szCs w:val="24"/>
        </w:rPr>
        <w:t>3</w:t>
      </w:r>
      <w:r w:rsidRPr="003D2D83">
        <w:rPr>
          <w:rFonts w:ascii="Arial" w:hAnsi="Arial" w:cs="Arial"/>
          <w:iCs/>
          <w:sz w:val="24"/>
          <w:szCs w:val="24"/>
        </w:rPr>
        <w:t>. Počet podnikajících fyzických osob se zaměstnanci</w:t>
      </w:r>
    </w:p>
    <w:p w:rsidR="00B66AD3" w:rsidRPr="003D2D83" w:rsidRDefault="00B66AD3" w:rsidP="00886388">
      <w:pPr>
        <w:spacing w:after="0" w:line="240" w:lineRule="auto"/>
        <w:ind w:left="709"/>
        <w:jc w:val="both"/>
        <w:rPr>
          <w:rFonts w:ascii="Arial" w:hAnsi="Arial" w:cs="Arial"/>
          <w:iCs/>
          <w:sz w:val="24"/>
          <w:szCs w:val="24"/>
        </w:rPr>
      </w:pPr>
      <w:r>
        <w:rPr>
          <w:rFonts w:ascii="Arial" w:hAnsi="Arial" w:cs="Arial"/>
          <w:iCs/>
          <w:sz w:val="24"/>
          <w:szCs w:val="24"/>
        </w:rPr>
        <w:t>4</w:t>
      </w:r>
      <w:r w:rsidRPr="003D2D83">
        <w:rPr>
          <w:rFonts w:ascii="Arial" w:hAnsi="Arial" w:cs="Arial"/>
          <w:iCs/>
          <w:sz w:val="24"/>
          <w:szCs w:val="24"/>
        </w:rPr>
        <w:t>. Disponibilní příjmy domácností</w:t>
      </w:r>
    </w:p>
    <w:p w:rsidR="00FC1C2B" w:rsidRPr="003D2D83" w:rsidRDefault="00B66AD3" w:rsidP="00886388">
      <w:pPr>
        <w:spacing w:after="0" w:line="240" w:lineRule="auto"/>
        <w:ind w:left="709"/>
        <w:jc w:val="both"/>
        <w:rPr>
          <w:rFonts w:ascii="Arial" w:hAnsi="Arial" w:cs="Arial"/>
          <w:iCs/>
          <w:sz w:val="24"/>
          <w:szCs w:val="24"/>
        </w:rPr>
      </w:pPr>
      <w:r>
        <w:rPr>
          <w:rFonts w:ascii="Arial" w:hAnsi="Arial" w:cs="Arial"/>
          <w:iCs/>
          <w:sz w:val="24"/>
          <w:szCs w:val="24"/>
        </w:rPr>
        <w:t>5</w:t>
      </w:r>
      <w:r w:rsidR="00FC1C2B" w:rsidRPr="003D2D83">
        <w:rPr>
          <w:rFonts w:ascii="Arial" w:hAnsi="Arial" w:cs="Arial"/>
          <w:iCs/>
          <w:sz w:val="24"/>
          <w:szCs w:val="24"/>
        </w:rPr>
        <w:t>. Osoby pracující ve výzkumu a vývoji</w:t>
      </w:r>
    </w:p>
    <w:p w:rsidR="00FC1C2B" w:rsidRPr="003D2D83" w:rsidRDefault="00B66AD3" w:rsidP="00886388">
      <w:pPr>
        <w:spacing w:after="0" w:line="240" w:lineRule="auto"/>
        <w:ind w:left="709"/>
        <w:jc w:val="both"/>
        <w:rPr>
          <w:rFonts w:ascii="Arial" w:hAnsi="Arial" w:cs="Arial"/>
          <w:iCs/>
          <w:sz w:val="24"/>
          <w:szCs w:val="24"/>
        </w:rPr>
      </w:pPr>
      <w:r>
        <w:rPr>
          <w:rFonts w:ascii="Arial" w:hAnsi="Arial" w:cs="Arial"/>
          <w:iCs/>
          <w:sz w:val="24"/>
          <w:szCs w:val="24"/>
        </w:rPr>
        <w:t>6</w:t>
      </w:r>
      <w:r w:rsidR="00FC1C2B" w:rsidRPr="003D2D83">
        <w:rPr>
          <w:rFonts w:ascii="Arial" w:hAnsi="Arial" w:cs="Arial"/>
          <w:iCs/>
          <w:sz w:val="24"/>
          <w:szCs w:val="24"/>
        </w:rPr>
        <w:t>. Celkové výdaje na výzkum a vývoj</w:t>
      </w:r>
    </w:p>
    <w:p w:rsidR="00FC1C2B" w:rsidRPr="003D2D83" w:rsidRDefault="00B66AD3" w:rsidP="00886388">
      <w:pPr>
        <w:spacing w:after="0" w:line="240" w:lineRule="auto"/>
        <w:ind w:left="709"/>
        <w:jc w:val="both"/>
        <w:rPr>
          <w:rFonts w:ascii="Arial" w:hAnsi="Arial" w:cs="Arial"/>
          <w:iCs/>
          <w:sz w:val="24"/>
          <w:szCs w:val="24"/>
        </w:rPr>
      </w:pPr>
      <w:r>
        <w:rPr>
          <w:rFonts w:ascii="Arial" w:hAnsi="Arial" w:cs="Arial"/>
          <w:iCs/>
          <w:sz w:val="24"/>
          <w:szCs w:val="24"/>
        </w:rPr>
        <w:t>7</w:t>
      </w:r>
      <w:r w:rsidR="00FC1C2B" w:rsidRPr="003D2D83">
        <w:rPr>
          <w:rFonts w:ascii="Arial" w:hAnsi="Arial" w:cs="Arial"/>
          <w:iCs/>
          <w:sz w:val="24"/>
          <w:szCs w:val="24"/>
        </w:rPr>
        <w:t>. Dostupnost primární lékařské péče</w:t>
      </w:r>
    </w:p>
    <w:p w:rsidR="00FC1C2B" w:rsidRPr="003D2D83" w:rsidRDefault="00B66AD3" w:rsidP="00886388">
      <w:pPr>
        <w:spacing w:after="0" w:line="240" w:lineRule="auto"/>
        <w:ind w:left="709"/>
        <w:jc w:val="both"/>
        <w:rPr>
          <w:rFonts w:ascii="Arial" w:hAnsi="Arial" w:cs="Arial"/>
          <w:iCs/>
          <w:sz w:val="24"/>
          <w:szCs w:val="24"/>
        </w:rPr>
      </w:pPr>
      <w:r>
        <w:rPr>
          <w:rFonts w:ascii="Arial" w:hAnsi="Arial" w:cs="Arial"/>
          <w:iCs/>
          <w:sz w:val="24"/>
          <w:szCs w:val="24"/>
        </w:rPr>
        <w:t>8</w:t>
      </w:r>
      <w:r w:rsidR="00FC1C2B" w:rsidRPr="003D2D83">
        <w:rPr>
          <w:rFonts w:ascii="Arial" w:hAnsi="Arial" w:cs="Arial"/>
          <w:iCs/>
          <w:sz w:val="24"/>
          <w:szCs w:val="24"/>
        </w:rPr>
        <w:t>. Dostupnost sociálních služeb</w:t>
      </w:r>
    </w:p>
    <w:p w:rsidR="00792A93" w:rsidRDefault="00747A1B" w:rsidP="00886388">
      <w:pPr>
        <w:spacing w:before="120" w:after="120"/>
        <w:jc w:val="both"/>
        <w:rPr>
          <w:rFonts w:ascii="Arial" w:hAnsi="Arial" w:cs="Arial"/>
          <w:iCs/>
          <w:sz w:val="24"/>
          <w:szCs w:val="24"/>
        </w:rPr>
      </w:pPr>
      <w:r w:rsidRPr="009644A3">
        <w:rPr>
          <w:rFonts w:ascii="Arial" w:hAnsi="Arial" w:cs="Arial"/>
          <w:iCs/>
          <w:sz w:val="24"/>
          <w:szCs w:val="24"/>
        </w:rPr>
        <w:t>Souhrnné hodnocení je uvedeno ve Zprávě o plnění cílů Strategie rozvoje územního obvo</w:t>
      </w:r>
      <w:r w:rsidR="009644A3" w:rsidRPr="009644A3">
        <w:rPr>
          <w:rFonts w:ascii="Arial" w:hAnsi="Arial" w:cs="Arial"/>
          <w:iCs/>
          <w:sz w:val="24"/>
          <w:szCs w:val="24"/>
        </w:rPr>
        <w:t>du Olomouckého kraje za rok 2022</w:t>
      </w:r>
      <w:r w:rsidRPr="009644A3">
        <w:rPr>
          <w:rFonts w:ascii="Arial" w:hAnsi="Arial" w:cs="Arial"/>
          <w:iCs/>
          <w:sz w:val="24"/>
          <w:szCs w:val="24"/>
        </w:rPr>
        <w:t>, která je přílohou č. 0</w:t>
      </w:r>
      <w:r w:rsidR="00976D13" w:rsidRPr="009644A3">
        <w:rPr>
          <w:rFonts w:ascii="Arial" w:hAnsi="Arial" w:cs="Arial"/>
          <w:iCs/>
          <w:sz w:val="24"/>
          <w:szCs w:val="24"/>
        </w:rPr>
        <w:t>1</w:t>
      </w:r>
      <w:r w:rsidRPr="009644A3">
        <w:rPr>
          <w:rFonts w:ascii="Arial" w:hAnsi="Arial" w:cs="Arial"/>
          <w:iCs/>
          <w:sz w:val="24"/>
          <w:szCs w:val="24"/>
        </w:rPr>
        <w:t xml:space="preserve"> </w:t>
      </w:r>
      <w:r w:rsidR="00976D13" w:rsidRPr="009644A3">
        <w:rPr>
          <w:rFonts w:ascii="Arial" w:hAnsi="Arial" w:cs="Arial"/>
          <w:iCs/>
          <w:sz w:val="24"/>
          <w:szCs w:val="24"/>
        </w:rPr>
        <w:t>usnesení</w:t>
      </w:r>
      <w:r w:rsidRPr="009644A3">
        <w:rPr>
          <w:rFonts w:ascii="Arial" w:hAnsi="Arial" w:cs="Arial"/>
          <w:iCs/>
          <w:sz w:val="24"/>
          <w:szCs w:val="24"/>
        </w:rPr>
        <w:t xml:space="preserve">. </w:t>
      </w:r>
      <w:r w:rsidR="00792A93" w:rsidRPr="009644A3">
        <w:rPr>
          <w:rFonts w:ascii="Arial" w:hAnsi="Arial" w:cs="Arial"/>
          <w:iCs/>
          <w:sz w:val="24"/>
          <w:szCs w:val="24"/>
        </w:rPr>
        <w:t xml:space="preserve">Zpráva obsahuje také sledování </w:t>
      </w:r>
      <w:r w:rsidR="00792A93" w:rsidRPr="00CC12F8">
        <w:rPr>
          <w:rFonts w:ascii="Arial" w:hAnsi="Arial" w:cs="Arial"/>
          <w:iCs/>
          <w:sz w:val="24"/>
          <w:szCs w:val="24"/>
        </w:rPr>
        <w:t xml:space="preserve">monitorovacích indikátorů. </w:t>
      </w:r>
      <w:r w:rsidR="001B6E73" w:rsidRPr="00CC12F8">
        <w:rPr>
          <w:rFonts w:ascii="Arial" w:hAnsi="Arial" w:cs="Arial"/>
          <w:iCs/>
          <w:sz w:val="24"/>
          <w:szCs w:val="24"/>
        </w:rPr>
        <w:t xml:space="preserve">Zpráva byla připravena ve spolupráci napříč odbory krajského úřadu. </w:t>
      </w:r>
      <w:r w:rsidR="00886388" w:rsidRPr="00CC12F8">
        <w:rPr>
          <w:rFonts w:ascii="Arial" w:hAnsi="Arial" w:cs="Arial"/>
          <w:iCs/>
          <w:sz w:val="24"/>
          <w:szCs w:val="24"/>
        </w:rPr>
        <w:t xml:space="preserve">Na zprávu o plnění </w:t>
      </w:r>
      <w:r w:rsidR="00CC12F8" w:rsidRPr="00CC12F8">
        <w:rPr>
          <w:rFonts w:ascii="Arial" w:hAnsi="Arial" w:cs="Arial"/>
          <w:iCs/>
          <w:sz w:val="24"/>
          <w:szCs w:val="24"/>
        </w:rPr>
        <w:t xml:space="preserve">je </w:t>
      </w:r>
      <w:r w:rsidR="00886388" w:rsidRPr="00CC12F8">
        <w:rPr>
          <w:rFonts w:ascii="Arial" w:hAnsi="Arial" w:cs="Arial"/>
          <w:iCs/>
          <w:sz w:val="24"/>
          <w:szCs w:val="24"/>
        </w:rPr>
        <w:t xml:space="preserve">navázána rovněž </w:t>
      </w:r>
      <w:r w:rsidR="00CC12F8" w:rsidRPr="00CC12F8">
        <w:rPr>
          <w:rFonts w:ascii="Arial" w:hAnsi="Arial" w:cs="Arial"/>
          <w:iCs/>
          <w:sz w:val="24"/>
          <w:szCs w:val="24"/>
        </w:rPr>
        <w:t>p</w:t>
      </w:r>
      <w:r w:rsidR="00416DC2" w:rsidRPr="00CC12F8">
        <w:rPr>
          <w:rFonts w:ascii="Arial" w:hAnsi="Arial" w:cs="Arial"/>
          <w:iCs/>
          <w:sz w:val="24"/>
          <w:szCs w:val="24"/>
        </w:rPr>
        <w:t xml:space="preserve">říloha </w:t>
      </w:r>
      <w:r w:rsidR="00CC12F8" w:rsidRPr="00CC12F8">
        <w:rPr>
          <w:rFonts w:ascii="Arial" w:hAnsi="Arial" w:cs="Arial"/>
          <w:iCs/>
          <w:sz w:val="24"/>
          <w:szCs w:val="24"/>
        </w:rPr>
        <w:t xml:space="preserve">usnesení </w:t>
      </w:r>
      <w:r w:rsidR="00416DC2" w:rsidRPr="00CC12F8">
        <w:rPr>
          <w:rFonts w:ascii="Arial" w:hAnsi="Arial" w:cs="Arial"/>
          <w:iCs/>
          <w:sz w:val="24"/>
          <w:szCs w:val="24"/>
        </w:rPr>
        <w:t>č. 02 – Hodnocení plnění priorit Strategie rozvoje územního obvodu Olomouckého kraje za rok 2022</w:t>
      </w:r>
      <w:r w:rsidR="00CC12F8" w:rsidRPr="00CC12F8">
        <w:rPr>
          <w:rFonts w:ascii="Arial" w:hAnsi="Arial" w:cs="Arial"/>
          <w:iCs/>
          <w:sz w:val="24"/>
          <w:szCs w:val="24"/>
        </w:rPr>
        <w:t>.</w:t>
      </w:r>
      <w:r w:rsidR="00886388" w:rsidRPr="00CC12F8">
        <w:rPr>
          <w:rFonts w:ascii="Arial" w:hAnsi="Arial" w:cs="Arial"/>
          <w:iCs/>
          <w:sz w:val="24"/>
          <w:szCs w:val="24"/>
        </w:rPr>
        <w:t xml:space="preserve"> </w:t>
      </w:r>
      <w:r w:rsidR="00976D13">
        <w:rPr>
          <w:rFonts w:ascii="Arial" w:hAnsi="Arial" w:cs="Arial"/>
          <w:iCs/>
          <w:sz w:val="24"/>
          <w:szCs w:val="24"/>
        </w:rPr>
        <w:t xml:space="preserve"> </w:t>
      </w:r>
    </w:p>
    <w:p w:rsidR="00792A93" w:rsidRDefault="00CC12F8" w:rsidP="004C5C30">
      <w:pPr>
        <w:spacing w:after="120"/>
        <w:jc w:val="both"/>
        <w:rPr>
          <w:rFonts w:ascii="Arial" w:hAnsi="Arial" w:cs="Arial"/>
          <w:iCs/>
          <w:sz w:val="24"/>
          <w:szCs w:val="24"/>
        </w:rPr>
      </w:pPr>
      <w:r>
        <w:rPr>
          <w:rFonts w:ascii="Arial" w:hAnsi="Arial" w:cs="Arial"/>
          <w:iCs/>
          <w:sz w:val="24"/>
          <w:szCs w:val="24"/>
        </w:rPr>
        <w:t>Příloha usnesení č. 02 obsahuje h</w:t>
      </w:r>
      <w:r w:rsidR="007A4F24">
        <w:rPr>
          <w:rFonts w:ascii="Arial" w:hAnsi="Arial" w:cs="Arial"/>
          <w:iCs/>
          <w:sz w:val="24"/>
          <w:szCs w:val="24"/>
        </w:rPr>
        <w:t>odnocení plnění priorit</w:t>
      </w:r>
      <w:r w:rsidR="00976D13">
        <w:rPr>
          <w:rFonts w:ascii="Arial" w:hAnsi="Arial" w:cs="Arial"/>
          <w:iCs/>
          <w:sz w:val="24"/>
          <w:szCs w:val="24"/>
        </w:rPr>
        <w:t xml:space="preserve">, které bylo připraveno ve spolupráci s odbory krajského úřadu. </w:t>
      </w:r>
      <w:r w:rsidR="00792A93">
        <w:rPr>
          <w:rFonts w:ascii="Arial" w:hAnsi="Arial" w:cs="Arial"/>
          <w:iCs/>
          <w:sz w:val="24"/>
          <w:szCs w:val="24"/>
        </w:rPr>
        <w:t xml:space="preserve">Odbory pracují se svými strategickými dokumenty, které podrobně </w:t>
      </w:r>
      <w:r w:rsidR="00886388">
        <w:rPr>
          <w:rFonts w:ascii="Arial" w:hAnsi="Arial" w:cs="Arial"/>
          <w:iCs/>
          <w:sz w:val="24"/>
          <w:szCs w:val="24"/>
        </w:rPr>
        <w:t>vyhodnocují</w:t>
      </w:r>
      <w:r w:rsidR="00792A93">
        <w:rPr>
          <w:rFonts w:ascii="Arial" w:hAnsi="Arial" w:cs="Arial"/>
          <w:iCs/>
          <w:sz w:val="24"/>
          <w:szCs w:val="24"/>
        </w:rPr>
        <w:t>. Pro účely hodnocení SROK jsme je požádali pouze o celkové zhodnocení plnění, uvedení výdajů, poskytnutých a přijatých dotací a nejvýznamnějších činností za svou prioritu.</w:t>
      </w:r>
    </w:p>
    <w:p w:rsidR="007E43FA" w:rsidRPr="007E43FA" w:rsidRDefault="007E43FA" w:rsidP="004C5C30">
      <w:pPr>
        <w:spacing w:after="120"/>
        <w:jc w:val="both"/>
        <w:rPr>
          <w:rFonts w:ascii="Arial" w:hAnsi="Arial" w:cs="Arial"/>
          <w:b/>
          <w:iCs/>
          <w:sz w:val="24"/>
          <w:szCs w:val="24"/>
        </w:rPr>
      </w:pPr>
      <w:r>
        <w:rPr>
          <w:rFonts w:ascii="Arial" w:hAnsi="Arial" w:cs="Arial"/>
          <w:b/>
          <w:iCs/>
          <w:sz w:val="24"/>
          <w:szCs w:val="24"/>
        </w:rPr>
        <w:t>Akční plán pro vlajkové projekty</w:t>
      </w:r>
    </w:p>
    <w:p w:rsidR="00FE5709" w:rsidRDefault="00FE5709" w:rsidP="004C5C30">
      <w:pPr>
        <w:spacing w:after="120"/>
        <w:jc w:val="both"/>
        <w:rPr>
          <w:rFonts w:ascii="Arial" w:hAnsi="Arial" w:cs="Arial"/>
          <w:iCs/>
          <w:sz w:val="24"/>
          <w:szCs w:val="24"/>
        </w:rPr>
      </w:pPr>
      <w:r>
        <w:rPr>
          <w:rFonts w:ascii="Arial" w:hAnsi="Arial" w:cs="Arial"/>
          <w:iCs/>
          <w:sz w:val="24"/>
          <w:szCs w:val="24"/>
        </w:rPr>
        <w:t xml:space="preserve">Pro vlajkový projekt Lepší image na nejbližší období jsou plánovány činnosti na </w:t>
      </w:r>
      <w:r w:rsidR="00886388">
        <w:rPr>
          <w:rFonts w:ascii="Arial" w:hAnsi="Arial" w:cs="Arial"/>
          <w:iCs/>
          <w:sz w:val="24"/>
          <w:szCs w:val="24"/>
        </w:rPr>
        <w:t>dokončení</w:t>
      </w:r>
      <w:r>
        <w:rPr>
          <w:rFonts w:ascii="Arial" w:hAnsi="Arial" w:cs="Arial"/>
          <w:iCs/>
          <w:sz w:val="24"/>
          <w:szCs w:val="24"/>
        </w:rPr>
        <w:t xml:space="preserve"> identity Olomouckého kraje a návazné </w:t>
      </w:r>
      <w:r w:rsidR="00886388">
        <w:rPr>
          <w:rFonts w:ascii="Arial" w:hAnsi="Arial" w:cs="Arial"/>
          <w:iCs/>
          <w:sz w:val="24"/>
          <w:szCs w:val="24"/>
        </w:rPr>
        <w:t xml:space="preserve">zpracování </w:t>
      </w:r>
      <w:r>
        <w:rPr>
          <w:rFonts w:ascii="Arial" w:hAnsi="Arial" w:cs="Arial"/>
          <w:iCs/>
          <w:sz w:val="24"/>
          <w:szCs w:val="24"/>
        </w:rPr>
        <w:t>Marketingové strategie OK. Nově jsou již upřesněny i plánované činnosti Inovačního centra Olomouckého kraje. Dále jsou uvedeny již probíhající aktivity z oblasti posilování image kraje, jako jsou jednání se subjekty v území nebo prezentace úspěšných osob a organizací v rámci soutěží.</w:t>
      </w:r>
    </w:p>
    <w:p w:rsidR="00FE5709" w:rsidRDefault="00FE5709" w:rsidP="004C5C30">
      <w:pPr>
        <w:spacing w:after="120"/>
        <w:jc w:val="both"/>
        <w:rPr>
          <w:rFonts w:ascii="Arial" w:hAnsi="Arial" w:cs="Arial"/>
          <w:iCs/>
          <w:sz w:val="24"/>
          <w:szCs w:val="24"/>
        </w:rPr>
      </w:pPr>
      <w:r>
        <w:rPr>
          <w:rFonts w:ascii="Arial" w:hAnsi="Arial" w:cs="Arial"/>
          <w:iCs/>
          <w:sz w:val="24"/>
          <w:szCs w:val="24"/>
        </w:rPr>
        <w:t>Ve vlajkovém projektu Restart Jesenicka a Šumperska budou pokračovat snahy kraje zajistit této oblasti lepší přístup k národním a evropským financím. I nadále bude kraj podporovat v rámci svých dotačních titulů znevýhodněná území a vyvíjet aktivity z oblasti vzdělávání apod. Zajímavým záměrem je zřízení inovačních hubů v Jeseníku a Šumperku.</w:t>
      </w:r>
    </w:p>
    <w:p w:rsidR="00FE5709" w:rsidRDefault="00FE5709" w:rsidP="004C5C30">
      <w:pPr>
        <w:spacing w:after="120"/>
        <w:jc w:val="both"/>
        <w:rPr>
          <w:rFonts w:ascii="Arial" w:hAnsi="Arial" w:cs="Arial"/>
          <w:iCs/>
          <w:sz w:val="24"/>
          <w:szCs w:val="24"/>
        </w:rPr>
      </w:pPr>
      <w:r>
        <w:rPr>
          <w:rFonts w:ascii="Arial" w:hAnsi="Arial" w:cs="Arial"/>
          <w:iCs/>
          <w:sz w:val="24"/>
          <w:szCs w:val="24"/>
        </w:rPr>
        <w:t xml:space="preserve">Vlajkový projekt </w:t>
      </w:r>
      <w:r w:rsidRPr="00FE5709">
        <w:rPr>
          <w:rFonts w:ascii="Arial" w:hAnsi="Arial" w:cs="Arial"/>
          <w:iCs/>
          <w:sz w:val="24"/>
          <w:szCs w:val="24"/>
        </w:rPr>
        <w:t>Rozvoj inovačního ekosystému a chytrého regionu</w:t>
      </w:r>
      <w:r>
        <w:rPr>
          <w:rFonts w:ascii="Arial" w:hAnsi="Arial" w:cs="Arial"/>
          <w:iCs/>
          <w:sz w:val="24"/>
          <w:szCs w:val="24"/>
        </w:rPr>
        <w:t xml:space="preserve"> </w:t>
      </w:r>
      <w:r w:rsidR="007E43FA">
        <w:rPr>
          <w:rFonts w:ascii="Arial" w:hAnsi="Arial" w:cs="Arial"/>
          <w:iCs/>
          <w:sz w:val="24"/>
          <w:szCs w:val="24"/>
        </w:rPr>
        <w:t xml:space="preserve">bude i nadále úzce provázán s aktivitami Inovačního centra Olomouckého kraje, které i v následujících letech bude čerpat finanční prostředky na </w:t>
      </w:r>
      <w:r w:rsidR="007E43FA" w:rsidRPr="007E43FA">
        <w:rPr>
          <w:rFonts w:ascii="Arial" w:hAnsi="Arial" w:cs="Arial"/>
          <w:iCs/>
          <w:sz w:val="24"/>
          <w:szCs w:val="24"/>
        </w:rPr>
        <w:t>zajištění služeb obecného hospodářského zájmu v oblasti inovací</w:t>
      </w:r>
      <w:r w:rsidR="007E43FA">
        <w:rPr>
          <w:rFonts w:ascii="Arial" w:hAnsi="Arial" w:cs="Arial"/>
          <w:iCs/>
          <w:sz w:val="24"/>
          <w:szCs w:val="24"/>
        </w:rPr>
        <w:t xml:space="preserve"> a spolupracovat na projektu Smart akcelerátor III. Nezanedbatelné je pokračování aktivit kraje v oblasti Smart region.</w:t>
      </w:r>
    </w:p>
    <w:p w:rsidR="007E43FA" w:rsidRDefault="007E43FA" w:rsidP="007E43FA">
      <w:pPr>
        <w:spacing w:after="120"/>
        <w:jc w:val="both"/>
        <w:rPr>
          <w:rFonts w:ascii="Arial" w:hAnsi="Arial" w:cs="Arial"/>
          <w:iCs/>
          <w:sz w:val="24"/>
          <w:szCs w:val="24"/>
        </w:rPr>
      </w:pPr>
      <w:r>
        <w:rPr>
          <w:rFonts w:ascii="Arial" w:hAnsi="Arial" w:cs="Arial"/>
          <w:iCs/>
          <w:sz w:val="24"/>
          <w:szCs w:val="24"/>
        </w:rPr>
        <w:t>Návrh Akčního plánu vlajkových projektů pro období 2023 až 2025 je obsažen v příloze č. 04 usnesení.</w:t>
      </w:r>
    </w:p>
    <w:p w:rsidR="0017033B" w:rsidRDefault="0017033B" w:rsidP="004C5C30">
      <w:pPr>
        <w:spacing w:after="120"/>
        <w:jc w:val="both"/>
        <w:rPr>
          <w:rFonts w:ascii="Arial" w:hAnsi="Arial" w:cs="Arial"/>
          <w:sz w:val="24"/>
          <w:szCs w:val="24"/>
        </w:rPr>
      </w:pPr>
    </w:p>
    <w:p w:rsidR="00C22872" w:rsidRDefault="00C22872" w:rsidP="004C5C30">
      <w:pPr>
        <w:spacing w:after="120"/>
        <w:jc w:val="both"/>
        <w:rPr>
          <w:rFonts w:ascii="Arial" w:hAnsi="Arial" w:cs="Arial"/>
          <w:b/>
          <w:iCs/>
          <w:sz w:val="24"/>
          <w:szCs w:val="24"/>
        </w:rPr>
      </w:pPr>
      <w:r>
        <w:rPr>
          <w:rFonts w:ascii="Arial" w:hAnsi="Arial" w:cs="Arial"/>
          <w:b/>
          <w:iCs/>
          <w:sz w:val="24"/>
          <w:szCs w:val="24"/>
        </w:rPr>
        <w:t>Rada Olomouckého kraje svým usnesením č. </w:t>
      </w:r>
      <w:r w:rsidRPr="00C22872">
        <w:rPr>
          <w:rFonts w:ascii="Arial" w:hAnsi="Arial" w:cs="Arial"/>
          <w:b/>
          <w:iCs/>
          <w:sz w:val="24"/>
          <w:szCs w:val="24"/>
        </w:rPr>
        <w:t>UR/78/62/2023</w:t>
      </w:r>
      <w:r>
        <w:rPr>
          <w:rFonts w:ascii="Arial" w:hAnsi="Arial" w:cs="Arial"/>
          <w:b/>
          <w:iCs/>
          <w:sz w:val="24"/>
          <w:szCs w:val="24"/>
        </w:rPr>
        <w:t xml:space="preserve"> ze dne 27. 3. 2023</w:t>
      </w:r>
      <w:r w:rsidR="007379D7">
        <w:rPr>
          <w:rFonts w:ascii="Arial" w:hAnsi="Arial" w:cs="Arial"/>
          <w:b/>
          <w:iCs/>
          <w:sz w:val="24"/>
          <w:szCs w:val="24"/>
        </w:rPr>
        <w:t xml:space="preserve"> doporuč</w:t>
      </w:r>
      <w:r>
        <w:rPr>
          <w:rFonts w:ascii="Arial" w:hAnsi="Arial" w:cs="Arial"/>
          <w:b/>
          <w:iCs/>
          <w:sz w:val="24"/>
          <w:szCs w:val="24"/>
        </w:rPr>
        <w:t xml:space="preserve">ila </w:t>
      </w:r>
      <w:r w:rsidRPr="00C22872">
        <w:rPr>
          <w:rFonts w:ascii="Arial" w:hAnsi="Arial" w:cs="Arial"/>
          <w:b/>
          <w:iCs/>
          <w:sz w:val="24"/>
          <w:szCs w:val="24"/>
        </w:rPr>
        <w:t>vzít na vědomí Zprávu o plnění cílů Strategie rozvoje územního obvo</w:t>
      </w:r>
      <w:r>
        <w:rPr>
          <w:rFonts w:ascii="Arial" w:hAnsi="Arial" w:cs="Arial"/>
          <w:b/>
          <w:iCs/>
          <w:sz w:val="24"/>
          <w:szCs w:val="24"/>
        </w:rPr>
        <w:t>du Olomouckého kraje za rok 2022</w:t>
      </w:r>
      <w:r w:rsidRPr="00C22872">
        <w:rPr>
          <w:rFonts w:ascii="Arial" w:hAnsi="Arial" w:cs="Arial"/>
          <w:b/>
          <w:iCs/>
          <w:sz w:val="24"/>
          <w:szCs w:val="24"/>
        </w:rPr>
        <w:t xml:space="preserve"> dle přílohy č. 01 usnesení</w:t>
      </w:r>
      <w:r w:rsidR="00AB6B90">
        <w:rPr>
          <w:rFonts w:ascii="Arial" w:hAnsi="Arial" w:cs="Arial"/>
          <w:b/>
          <w:iCs/>
          <w:sz w:val="24"/>
          <w:szCs w:val="24"/>
        </w:rPr>
        <w:t xml:space="preserve"> a jejich příloh.</w:t>
      </w:r>
      <w:bookmarkStart w:id="0" w:name="_GoBack"/>
      <w:bookmarkEnd w:id="0"/>
    </w:p>
    <w:p w:rsidR="00986555" w:rsidRDefault="008D6329" w:rsidP="004C5C30">
      <w:pPr>
        <w:spacing w:after="120"/>
        <w:jc w:val="both"/>
        <w:rPr>
          <w:rFonts w:ascii="Arial" w:hAnsi="Arial" w:cs="Arial"/>
          <w:b/>
          <w:iCs/>
          <w:sz w:val="24"/>
          <w:szCs w:val="24"/>
        </w:rPr>
      </w:pPr>
      <w:r w:rsidRPr="008D6329">
        <w:rPr>
          <w:rFonts w:ascii="Arial" w:hAnsi="Arial" w:cs="Arial"/>
          <w:b/>
          <w:iCs/>
          <w:sz w:val="24"/>
          <w:szCs w:val="24"/>
        </w:rPr>
        <w:lastRenderedPageBreak/>
        <w:t xml:space="preserve">Rada Olomouckého kraje </w:t>
      </w:r>
      <w:r w:rsidR="00C22872">
        <w:rPr>
          <w:rFonts w:ascii="Arial" w:hAnsi="Arial" w:cs="Arial"/>
          <w:b/>
          <w:iCs/>
          <w:sz w:val="24"/>
          <w:szCs w:val="24"/>
        </w:rPr>
        <w:t>dále doporučuje</w:t>
      </w:r>
      <w:r w:rsidR="00986555">
        <w:rPr>
          <w:rFonts w:ascii="Arial" w:hAnsi="Arial" w:cs="Arial"/>
          <w:b/>
          <w:iCs/>
          <w:sz w:val="24"/>
          <w:szCs w:val="24"/>
        </w:rPr>
        <w:t xml:space="preserve"> </w:t>
      </w:r>
      <w:r w:rsidR="00C22872">
        <w:rPr>
          <w:rFonts w:ascii="Arial" w:hAnsi="Arial" w:cs="Arial"/>
          <w:b/>
          <w:iCs/>
          <w:sz w:val="24"/>
          <w:szCs w:val="24"/>
        </w:rPr>
        <w:t xml:space="preserve">schválit </w:t>
      </w:r>
      <w:r w:rsidR="00986555">
        <w:rPr>
          <w:rFonts w:ascii="Arial" w:hAnsi="Arial" w:cs="Arial"/>
          <w:b/>
          <w:iCs/>
          <w:sz w:val="24"/>
          <w:szCs w:val="24"/>
        </w:rPr>
        <w:t>Akční</w:t>
      </w:r>
      <w:r>
        <w:rPr>
          <w:rFonts w:ascii="Arial" w:hAnsi="Arial" w:cs="Arial"/>
          <w:b/>
          <w:iCs/>
          <w:sz w:val="24"/>
          <w:szCs w:val="24"/>
        </w:rPr>
        <w:t xml:space="preserve"> plán</w:t>
      </w:r>
      <w:r w:rsidR="00986555">
        <w:rPr>
          <w:rFonts w:ascii="Arial" w:hAnsi="Arial" w:cs="Arial"/>
          <w:b/>
          <w:iCs/>
          <w:sz w:val="24"/>
          <w:szCs w:val="24"/>
        </w:rPr>
        <w:t xml:space="preserve"> pro vlajkové projekty </w:t>
      </w:r>
      <w:r w:rsidR="00986555" w:rsidRPr="00986555">
        <w:rPr>
          <w:rFonts w:ascii="Arial" w:hAnsi="Arial" w:cs="Arial"/>
          <w:b/>
          <w:iCs/>
          <w:sz w:val="24"/>
          <w:szCs w:val="24"/>
        </w:rPr>
        <w:t>Str</w:t>
      </w:r>
      <w:r w:rsidR="00986555">
        <w:rPr>
          <w:rFonts w:ascii="Arial" w:hAnsi="Arial" w:cs="Arial"/>
          <w:b/>
          <w:iCs/>
          <w:sz w:val="24"/>
          <w:szCs w:val="24"/>
        </w:rPr>
        <w:t xml:space="preserve">ategie rozvoje územního obvodu na období </w:t>
      </w:r>
      <w:r w:rsidR="00986555" w:rsidRPr="00986555">
        <w:rPr>
          <w:rFonts w:ascii="Arial" w:hAnsi="Arial" w:cs="Arial"/>
          <w:b/>
          <w:iCs/>
          <w:sz w:val="24"/>
          <w:szCs w:val="24"/>
        </w:rPr>
        <w:t>202</w:t>
      </w:r>
      <w:r w:rsidR="00183348">
        <w:rPr>
          <w:rFonts w:ascii="Arial" w:hAnsi="Arial" w:cs="Arial"/>
          <w:b/>
          <w:iCs/>
          <w:sz w:val="24"/>
          <w:szCs w:val="24"/>
        </w:rPr>
        <w:t>3 – 2025</w:t>
      </w:r>
      <w:r w:rsidR="00986555">
        <w:rPr>
          <w:rFonts w:ascii="Arial" w:hAnsi="Arial" w:cs="Arial"/>
          <w:b/>
          <w:iCs/>
          <w:sz w:val="24"/>
          <w:szCs w:val="24"/>
        </w:rPr>
        <w:t xml:space="preserve"> dle přílohy č. 0</w:t>
      </w:r>
      <w:r w:rsidR="00183348">
        <w:rPr>
          <w:rFonts w:ascii="Arial" w:hAnsi="Arial" w:cs="Arial"/>
          <w:b/>
          <w:iCs/>
          <w:sz w:val="24"/>
          <w:szCs w:val="24"/>
        </w:rPr>
        <w:t>4</w:t>
      </w:r>
      <w:r w:rsidR="00986555">
        <w:rPr>
          <w:rFonts w:ascii="Arial" w:hAnsi="Arial" w:cs="Arial"/>
          <w:b/>
          <w:iCs/>
          <w:sz w:val="24"/>
          <w:szCs w:val="24"/>
        </w:rPr>
        <w:t xml:space="preserve"> usnesení.</w:t>
      </w:r>
    </w:p>
    <w:p w:rsidR="00A15B5C" w:rsidRDefault="00A15B5C" w:rsidP="004C5C30">
      <w:pPr>
        <w:spacing w:after="120"/>
        <w:jc w:val="both"/>
        <w:rPr>
          <w:rFonts w:ascii="Arial" w:hAnsi="Arial" w:cs="Arial"/>
          <w:iCs/>
          <w:sz w:val="24"/>
          <w:szCs w:val="24"/>
        </w:rPr>
      </w:pPr>
    </w:p>
    <w:p w:rsidR="007379D7" w:rsidRPr="007379D7" w:rsidRDefault="007379D7" w:rsidP="007379D7">
      <w:pPr>
        <w:spacing w:after="120"/>
        <w:jc w:val="both"/>
        <w:rPr>
          <w:rFonts w:ascii="Arial" w:hAnsi="Arial" w:cs="Arial"/>
          <w:iCs/>
          <w:sz w:val="24"/>
          <w:szCs w:val="24"/>
        </w:rPr>
      </w:pPr>
      <w:r w:rsidRPr="00986555">
        <w:rPr>
          <w:rFonts w:ascii="Arial" w:hAnsi="Arial" w:cs="Arial"/>
          <w:iCs/>
          <w:sz w:val="24"/>
          <w:szCs w:val="24"/>
          <w:u w:val="single"/>
        </w:rPr>
        <w:t>Přílohy</w:t>
      </w:r>
      <w:r w:rsidRPr="007379D7">
        <w:rPr>
          <w:rFonts w:ascii="Arial" w:hAnsi="Arial" w:cs="Arial"/>
          <w:iCs/>
          <w:sz w:val="24"/>
          <w:szCs w:val="24"/>
        </w:rPr>
        <w:t>:</w:t>
      </w:r>
    </w:p>
    <w:p w:rsidR="00976D13" w:rsidRDefault="00976D13" w:rsidP="00976D13">
      <w:pPr>
        <w:spacing w:after="120"/>
        <w:jc w:val="both"/>
        <w:rPr>
          <w:rFonts w:ascii="Arial" w:hAnsi="Arial" w:cs="Arial"/>
          <w:iCs/>
          <w:sz w:val="24"/>
          <w:szCs w:val="24"/>
        </w:rPr>
      </w:pPr>
      <w:r>
        <w:rPr>
          <w:rFonts w:ascii="Arial" w:hAnsi="Arial" w:cs="Arial"/>
          <w:iCs/>
          <w:sz w:val="24"/>
          <w:szCs w:val="24"/>
        </w:rPr>
        <w:t xml:space="preserve">Usnesení Příloha č. 01 </w:t>
      </w:r>
      <w:r w:rsidRPr="007379D7">
        <w:rPr>
          <w:rFonts w:ascii="Arial" w:hAnsi="Arial" w:cs="Arial"/>
          <w:iCs/>
          <w:sz w:val="24"/>
          <w:szCs w:val="24"/>
        </w:rPr>
        <w:t>–</w:t>
      </w:r>
      <w:r>
        <w:rPr>
          <w:rFonts w:ascii="Arial" w:hAnsi="Arial" w:cs="Arial"/>
          <w:iCs/>
          <w:sz w:val="24"/>
          <w:szCs w:val="24"/>
        </w:rPr>
        <w:t xml:space="preserve"> </w:t>
      </w:r>
      <w:r w:rsidRPr="007379D7">
        <w:rPr>
          <w:rFonts w:ascii="Arial" w:hAnsi="Arial" w:cs="Arial"/>
          <w:iCs/>
          <w:sz w:val="24"/>
          <w:szCs w:val="24"/>
        </w:rPr>
        <w:t>Zpráv</w:t>
      </w:r>
      <w:r>
        <w:rPr>
          <w:rFonts w:ascii="Arial" w:hAnsi="Arial" w:cs="Arial"/>
          <w:iCs/>
          <w:sz w:val="24"/>
          <w:szCs w:val="24"/>
        </w:rPr>
        <w:t>a</w:t>
      </w:r>
      <w:r w:rsidRPr="007379D7">
        <w:rPr>
          <w:rFonts w:ascii="Arial" w:hAnsi="Arial" w:cs="Arial"/>
          <w:iCs/>
          <w:sz w:val="24"/>
          <w:szCs w:val="24"/>
        </w:rPr>
        <w:t xml:space="preserve"> o plnění cílů Strategie rozvoje územního obvo</w:t>
      </w:r>
      <w:r w:rsidR="005235C1">
        <w:rPr>
          <w:rFonts w:ascii="Arial" w:hAnsi="Arial" w:cs="Arial"/>
          <w:iCs/>
          <w:sz w:val="24"/>
          <w:szCs w:val="24"/>
        </w:rPr>
        <w:t>du Olomouckého kraje za rok 2022</w:t>
      </w:r>
    </w:p>
    <w:p w:rsidR="00976D13" w:rsidRDefault="00976D13" w:rsidP="00976D13">
      <w:pPr>
        <w:spacing w:after="120"/>
        <w:jc w:val="both"/>
        <w:rPr>
          <w:rFonts w:ascii="Arial" w:hAnsi="Arial" w:cs="Arial"/>
          <w:iCs/>
          <w:sz w:val="24"/>
          <w:szCs w:val="24"/>
        </w:rPr>
      </w:pPr>
      <w:r>
        <w:rPr>
          <w:rFonts w:ascii="Arial" w:hAnsi="Arial" w:cs="Arial"/>
          <w:iCs/>
          <w:sz w:val="24"/>
          <w:szCs w:val="24"/>
        </w:rPr>
        <w:t>Usnesení Příloha č. 02</w:t>
      </w:r>
      <w:r w:rsidRPr="007379D7">
        <w:rPr>
          <w:rFonts w:ascii="Arial" w:hAnsi="Arial" w:cs="Arial"/>
          <w:iCs/>
          <w:sz w:val="24"/>
          <w:szCs w:val="24"/>
        </w:rPr>
        <w:t xml:space="preserve"> – Hodnocení plnění priorit Strategie rozvoje územního obvo</w:t>
      </w:r>
      <w:r w:rsidR="005235C1">
        <w:rPr>
          <w:rFonts w:ascii="Arial" w:hAnsi="Arial" w:cs="Arial"/>
          <w:iCs/>
          <w:sz w:val="24"/>
          <w:szCs w:val="24"/>
        </w:rPr>
        <w:t>du Olomouckého kraje za rok 2022</w:t>
      </w:r>
    </w:p>
    <w:p w:rsidR="007379D7" w:rsidRPr="007379D7" w:rsidRDefault="007379D7" w:rsidP="007379D7">
      <w:pPr>
        <w:spacing w:after="120"/>
        <w:jc w:val="both"/>
        <w:rPr>
          <w:rFonts w:ascii="Arial" w:hAnsi="Arial" w:cs="Arial"/>
          <w:iCs/>
          <w:sz w:val="24"/>
          <w:szCs w:val="24"/>
        </w:rPr>
      </w:pPr>
      <w:r w:rsidRPr="007379D7">
        <w:rPr>
          <w:rFonts w:ascii="Arial" w:hAnsi="Arial" w:cs="Arial"/>
          <w:iCs/>
          <w:sz w:val="24"/>
          <w:szCs w:val="24"/>
        </w:rPr>
        <w:t>Usnesení Příloha č. 0</w:t>
      </w:r>
      <w:r w:rsidR="005235C1">
        <w:rPr>
          <w:rFonts w:ascii="Arial" w:hAnsi="Arial" w:cs="Arial"/>
          <w:iCs/>
          <w:sz w:val="24"/>
          <w:szCs w:val="24"/>
        </w:rPr>
        <w:t xml:space="preserve">3 </w:t>
      </w:r>
      <w:r w:rsidRPr="007379D7">
        <w:rPr>
          <w:rFonts w:ascii="Arial" w:hAnsi="Arial" w:cs="Arial"/>
          <w:iCs/>
          <w:sz w:val="24"/>
          <w:szCs w:val="24"/>
        </w:rPr>
        <w:t xml:space="preserve">– </w:t>
      </w:r>
      <w:r w:rsidR="00031842">
        <w:rPr>
          <w:rFonts w:ascii="Arial" w:hAnsi="Arial" w:cs="Arial"/>
          <w:iCs/>
          <w:sz w:val="24"/>
          <w:szCs w:val="24"/>
        </w:rPr>
        <w:t xml:space="preserve">Vlajkové projety </w:t>
      </w:r>
      <w:r w:rsidR="00031842" w:rsidRPr="00031842">
        <w:rPr>
          <w:rFonts w:ascii="Arial" w:hAnsi="Arial" w:cs="Arial"/>
          <w:iCs/>
          <w:sz w:val="24"/>
          <w:szCs w:val="24"/>
        </w:rPr>
        <w:t>Strategie rozvoje územního obvodu</w:t>
      </w:r>
      <w:r w:rsidR="005235C1">
        <w:rPr>
          <w:rFonts w:ascii="Arial" w:hAnsi="Arial" w:cs="Arial"/>
          <w:iCs/>
          <w:sz w:val="24"/>
          <w:szCs w:val="24"/>
        </w:rPr>
        <w:t xml:space="preserve"> – Hodnocení 2022</w:t>
      </w:r>
      <w:r w:rsidR="00031842">
        <w:rPr>
          <w:rFonts w:ascii="Arial" w:hAnsi="Arial" w:cs="Arial"/>
          <w:iCs/>
          <w:sz w:val="24"/>
          <w:szCs w:val="24"/>
        </w:rPr>
        <w:t xml:space="preserve"> (XLSX soubor)</w:t>
      </w:r>
    </w:p>
    <w:p w:rsidR="007379D7" w:rsidRPr="007379D7" w:rsidRDefault="007379D7" w:rsidP="007379D7">
      <w:pPr>
        <w:spacing w:after="120"/>
        <w:jc w:val="both"/>
        <w:rPr>
          <w:rFonts w:ascii="Arial" w:hAnsi="Arial" w:cs="Arial"/>
          <w:iCs/>
          <w:sz w:val="24"/>
          <w:szCs w:val="24"/>
        </w:rPr>
      </w:pPr>
      <w:r w:rsidRPr="007379D7">
        <w:rPr>
          <w:rFonts w:ascii="Arial" w:hAnsi="Arial" w:cs="Arial"/>
          <w:iCs/>
          <w:sz w:val="24"/>
          <w:szCs w:val="24"/>
        </w:rPr>
        <w:t>Usnesení Příloha č. 0</w:t>
      </w:r>
      <w:r w:rsidR="00D53881">
        <w:rPr>
          <w:rFonts w:ascii="Arial" w:hAnsi="Arial" w:cs="Arial"/>
          <w:iCs/>
          <w:sz w:val="24"/>
          <w:szCs w:val="24"/>
        </w:rPr>
        <w:t>4</w:t>
      </w:r>
      <w:r w:rsidRPr="007379D7">
        <w:rPr>
          <w:rFonts w:ascii="Arial" w:hAnsi="Arial" w:cs="Arial"/>
          <w:iCs/>
          <w:sz w:val="24"/>
          <w:szCs w:val="24"/>
        </w:rPr>
        <w:t xml:space="preserve"> – </w:t>
      </w:r>
      <w:r w:rsidR="00986555" w:rsidRPr="00986555">
        <w:rPr>
          <w:rFonts w:ascii="Arial" w:hAnsi="Arial" w:cs="Arial"/>
          <w:iCs/>
          <w:sz w:val="24"/>
          <w:szCs w:val="24"/>
        </w:rPr>
        <w:t xml:space="preserve">Vlajkové projety Strategie rozvoje územního obvodu – </w:t>
      </w:r>
      <w:r w:rsidR="00986555">
        <w:rPr>
          <w:rFonts w:ascii="Arial" w:hAnsi="Arial" w:cs="Arial"/>
          <w:iCs/>
          <w:sz w:val="24"/>
          <w:szCs w:val="24"/>
        </w:rPr>
        <w:t>Akční plán 202</w:t>
      </w:r>
      <w:r w:rsidR="005235C1">
        <w:rPr>
          <w:rFonts w:ascii="Arial" w:hAnsi="Arial" w:cs="Arial"/>
          <w:iCs/>
          <w:sz w:val="24"/>
          <w:szCs w:val="24"/>
        </w:rPr>
        <w:t>3</w:t>
      </w:r>
      <w:r w:rsidR="00986555">
        <w:rPr>
          <w:rFonts w:ascii="Arial" w:hAnsi="Arial" w:cs="Arial"/>
          <w:iCs/>
          <w:sz w:val="24"/>
          <w:szCs w:val="24"/>
        </w:rPr>
        <w:t xml:space="preserve"> – 202</w:t>
      </w:r>
      <w:r w:rsidR="005235C1">
        <w:rPr>
          <w:rFonts w:ascii="Arial" w:hAnsi="Arial" w:cs="Arial"/>
          <w:iCs/>
          <w:sz w:val="24"/>
          <w:szCs w:val="24"/>
        </w:rPr>
        <w:t>5</w:t>
      </w:r>
      <w:r w:rsidR="00986555">
        <w:rPr>
          <w:rFonts w:ascii="Arial" w:hAnsi="Arial" w:cs="Arial"/>
          <w:iCs/>
          <w:sz w:val="24"/>
          <w:szCs w:val="24"/>
        </w:rPr>
        <w:t xml:space="preserve"> </w:t>
      </w:r>
      <w:r w:rsidR="00986555" w:rsidRPr="00986555">
        <w:rPr>
          <w:rFonts w:ascii="Arial" w:hAnsi="Arial" w:cs="Arial"/>
          <w:iCs/>
          <w:sz w:val="24"/>
          <w:szCs w:val="24"/>
        </w:rPr>
        <w:t>(XLSX soubor)</w:t>
      </w:r>
    </w:p>
    <w:p w:rsidR="004F10DC" w:rsidRDefault="004F10DC" w:rsidP="002776F1">
      <w:pPr>
        <w:spacing w:after="120"/>
        <w:jc w:val="both"/>
        <w:rPr>
          <w:rFonts w:ascii="Arial" w:hAnsi="Arial" w:cs="Arial"/>
          <w:iCs/>
          <w:sz w:val="24"/>
          <w:szCs w:val="24"/>
        </w:rPr>
      </w:pPr>
    </w:p>
    <w:sectPr w:rsidR="004F10D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B21" w:rsidRDefault="00766B21" w:rsidP="00667A17">
      <w:pPr>
        <w:spacing w:after="0" w:line="240" w:lineRule="auto"/>
      </w:pPr>
      <w:r>
        <w:separator/>
      </w:r>
    </w:p>
  </w:endnote>
  <w:endnote w:type="continuationSeparator" w:id="0">
    <w:p w:rsidR="00766B21" w:rsidRDefault="00766B21" w:rsidP="00667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5D0" w:rsidRPr="00667A17" w:rsidRDefault="00C22872" w:rsidP="00667A17">
    <w:pPr>
      <w:pBdr>
        <w:top w:val="single" w:sz="4" w:space="1" w:color="auto"/>
      </w:pBdr>
      <w:tabs>
        <w:tab w:val="center" w:pos="4536"/>
        <w:tab w:val="right" w:pos="9072"/>
      </w:tabs>
      <w:spacing w:after="0" w:line="240" w:lineRule="auto"/>
      <w:jc w:val="both"/>
      <w:rPr>
        <w:rFonts w:ascii="Arial" w:eastAsia="Times New Roman" w:hAnsi="Arial" w:cs="Arial"/>
        <w:i/>
        <w:iCs/>
        <w:sz w:val="20"/>
        <w:szCs w:val="20"/>
        <w:lang w:eastAsia="cs-CZ"/>
      </w:rPr>
    </w:pPr>
    <w:r>
      <w:rPr>
        <w:rFonts w:ascii="Arial" w:eastAsia="Times New Roman" w:hAnsi="Arial" w:cs="Arial"/>
        <w:i/>
        <w:iCs/>
        <w:sz w:val="20"/>
        <w:szCs w:val="20"/>
        <w:lang w:eastAsia="cs-CZ"/>
      </w:rPr>
      <w:t>Zastupitelstvo</w:t>
    </w:r>
    <w:r w:rsidR="00BD25D0">
      <w:rPr>
        <w:rFonts w:ascii="Arial" w:eastAsia="Times New Roman" w:hAnsi="Arial" w:cs="Arial"/>
        <w:i/>
        <w:iCs/>
        <w:sz w:val="20"/>
        <w:szCs w:val="20"/>
        <w:lang w:eastAsia="cs-CZ"/>
      </w:rPr>
      <w:t xml:space="preserve"> </w:t>
    </w:r>
    <w:r w:rsidR="00BD25D0" w:rsidRPr="00667A17">
      <w:rPr>
        <w:rFonts w:ascii="Arial" w:eastAsia="Times New Roman" w:hAnsi="Arial" w:cs="Arial"/>
        <w:i/>
        <w:iCs/>
        <w:sz w:val="20"/>
        <w:szCs w:val="20"/>
        <w:lang w:eastAsia="cs-CZ"/>
      </w:rPr>
      <w:t>Olomouckého kraje 2</w:t>
    </w:r>
    <w:r>
      <w:rPr>
        <w:rFonts w:ascii="Arial" w:eastAsia="Times New Roman" w:hAnsi="Arial" w:cs="Arial"/>
        <w:i/>
        <w:iCs/>
        <w:sz w:val="20"/>
        <w:szCs w:val="20"/>
        <w:lang w:eastAsia="cs-CZ"/>
      </w:rPr>
      <w:t>4</w:t>
    </w:r>
    <w:r w:rsidR="00A15B5C">
      <w:rPr>
        <w:rFonts w:ascii="Arial" w:eastAsia="Times New Roman" w:hAnsi="Arial" w:cs="Arial"/>
        <w:i/>
        <w:iCs/>
        <w:sz w:val="20"/>
        <w:szCs w:val="20"/>
        <w:lang w:eastAsia="cs-CZ"/>
      </w:rPr>
      <w:t>. </w:t>
    </w:r>
    <w:r>
      <w:rPr>
        <w:rFonts w:ascii="Arial" w:eastAsia="Times New Roman" w:hAnsi="Arial" w:cs="Arial"/>
        <w:i/>
        <w:iCs/>
        <w:sz w:val="20"/>
        <w:szCs w:val="20"/>
        <w:lang w:eastAsia="cs-CZ"/>
      </w:rPr>
      <w:t>4</w:t>
    </w:r>
    <w:r w:rsidR="00A15B5C">
      <w:rPr>
        <w:rFonts w:ascii="Arial" w:eastAsia="Times New Roman" w:hAnsi="Arial" w:cs="Arial"/>
        <w:i/>
        <w:iCs/>
        <w:sz w:val="20"/>
        <w:szCs w:val="20"/>
        <w:lang w:eastAsia="cs-CZ"/>
      </w:rPr>
      <w:t>. 2023</w:t>
    </w:r>
    <w:r w:rsidR="00BD25D0" w:rsidRPr="00667A17">
      <w:rPr>
        <w:rFonts w:ascii="Arial" w:eastAsia="Times New Roman" w:hAnsi="Arial" w:cs="Arial"/>
        <w:i/>
        <w:iCs/>
        <w:sz w:val="20"/>
        <w:szCs w:val="20"/>
        <w:lang w:eastAsia="cs-CZ"/>
      </w:rPr>
      <w:tab/>
    </w:r>
    <w:r w:rsidR="00BD25D0" w:rsidRPr="00667A17">
      <w:rPr>
        <w:rFonts w:ascii="Arial" w:eastAsia="Times New Roman" w:hAnsi="Arial" w:cs="Arial"/>
        <w:i/>
        <w:iCs/>
        <w:sz w:val="20"/>
        <w:szCs w:val="20"/>
        <w:lang w:eastAsia="cs-CZ"/>
      </w:rPr>
      <w:tab/>
      <w:t xml:space="preserve">Strana </w:t>
    </w:r>
    <w:r w:rsidR="00BD25D0" w:rsidRPr="00667A17">
      <w:rPr>
        <w:rFonts w:ascii="Arial" w:eastAsia="Times New Roman" w:hAnsi="Arial" w:cs="Arial"/>
        <w:i/>
        <w:iCs/>
        <w:sz w:val="20"/>
        <w:szCs w:val="20"/>
        <w:lang w:eastAsia="cs-CZ"/>
      </w:rPr>
      <w:fldChar w:fldCharType="begin"/>
    </w:r>
    <w:r w:rsidR="00BD25D0" w:rsidRPr="00667A17">
      <w:rPr>
        <w:rFonts w:ascii="Arial" w:eastAsia="Times New Roman" w:hAnsi="Arial" w:cs="Arial"/>
        <w:i/>
        <w:iCs/>
        <w:sz w:val="20"/>
        <w:szCs w:val="20"/>
        <w:lang w:eastAsia="cs-CZ"/>
      </w:rPr>
      <w:instrText xml:space="preserve"> PAGE </w:instrText>
    </w:r>
    <w:r w:rsidR="00BD25D0" w:rsidRPr="00667A17">
      <w:rPr>
        <w:rFonts w:ascii="Arial" w:eastAsia="Times New Roman" w:hAnsi="Arial" w:cs="Arial"/>
        <w:i/>
        <w:iCs/>
        <w:sz w:val="20"/>
        <w:szCs w:val="20"/>
        <w:lang w:eastAsia="cs-CZ"/>
      </w:rPr>
      <w:fldChar w:fldCharType="separate"/>
    </w:r>
    <w:r w:rsidR="00AB6B90">
      <w:rPr>
        <w:rFonts w:ascii="Arial" w:eastAsia="Times New Roman" w:hAnsi="Arial" w:cs="Arial"/>
        <w:i/>
        <w:iCs/>
        <w:noProof/>
        <w:sz w:val="20"/>
        <w:szCs w:val="20"/>
        <w:lang w:eastAsia="cs-CZ"/>
      </w:rPr>
      <w:t>3</w:t>
    </w:r>
    <w:r w:rsidR="00BD25D0" w:rsidRPr="00667A17">
      <w:rPr>
        <w:rFonts w:ascii="Arial" w:eastAsia="Times New Roman" w:hAnsi="Arial" w:cs="Arial"/>
        <w:i/>
        <w:iCs/>
        <w:sz w:val="20"/>
        <w:szCs w:val="20"/>
        <w:lang w:eastAsia="cs-CZ"/>
      </w:rPr>
      <w:fldChar w:fldCharType="end"/>
    </w:r>
    <w:r w:rsidR="00BD25D0" w:rsidRPr="00667A17">
      <w:rPr>
        <w:rFonts w:ascii="Arial" w:eastAsia="Times New Roman" w:hAnsi="Arial" w:cs="Arial"/>
        <w:i/>
        <w:iCs/>
        <w:sz w:val="20"/>
        <w:szCs w:val="20"/>
        <w:lang w:eastAsia="cs-CZ"/>
      </w:rPr>
      <w:t xml:space="preserve"> (celkem </w:t>
    </w:r>
    <w:r w:rsidR="00BD25D0" w:rsidRPr="00667A17">
      <w:rPr>
        <w:rFonts w:ascii="Arial" w:eastAsia="Times New Roman" w:hAnsi="Arial" w:cs="Arial"/>
        <w:i/>
        <w:iCs/>
        <w:sz w:val="20"/>
        <w:szCs w:val="20"/>
        <w:lang w:eastAsia="cs-CZ"/>
      </w:rPr>
      <w:fldChar w:fldCharType="begin"/>
    </w:r>
    <w:r w:rsidR="00BD25D0" w:rsidRPr="00667A17">
      <w:rPr>
        <w:rFonts w:ascii="Arial" w:eastAsia="Times New Roman" w:hAnsi="Arial" w:cs="Arial"/>
        <w:i/>
        <w:iCs/>
        <w:sz w:val="20"/>
        <w:szCs w:val="20"/>
        <w:lang w:eastAsia="cs-CZ"/>
      </w:rPr>
      <w:instrText xml:space="preserve"> NUMPAGES </w:instrText>
    </w:r>
    <w:r w:rsidR="00BD25D0" w:rsidRPr="00667A17">
      <w:rPr>
        <w:rFonts w:ascii="Arial" w:eastAsia="Times New Roman" w:hAnsi="Arial" w:cs="Arial"/>
        <w:i/>
        <w:iCs/>
        <w:sz w:val="20"/>
        <w:szCs w:val="20"/>
        <w:lang w:eastAsia="cs-CZ"/>
      </w:rPr>
      <w:fldChar w:fldCharType="separate"/>
    </w:r>
    <w:r w:rsidR="00AB6B90">
      <w:rPr>
        <w:rFonts w:ascii="Arial" w:eastAsia="Times New Roman" w:hAnsi="Arial" w:cs="Arial"/>
        <w:i/>
        <w:iCs/>
        <w:noProof/>
        <w:sz w:val="20"/>
        <w:szCs w:val="20"/>
        <w:lang w:eastAsia="cs-CZ"/>
      </w:rPr>
      <w:t>3</w:t>
    </w:r>
    <w:r w:rsidR="00BD25D0" w:rsidRPr="00667A17">
      <w:rPr>
        <w:rFonts w:ascii="Arial" w:eastAsia="Times New Roman" w:hAnsi="Arial" w:cs="Arial"/>
        <w:i/>
        <w:iCs/>
        <w:sz w:val="20"/>
        <w:szCs w:val="20"/>
        <w:lang w:eastAsia="cs-CZ"/>
      </w:rPr>
      <w:fldChar w:fldCharType="end"/>
    </w:r>
    <w:r w:rsidR="00BD25D0" w:rsidRPr="00667A17">
      <w:rPr>
        <w:rFonts w:ascii="Arial" w:eastAsia="Times New Roman" w:hAnsi="Arial" w:cs="Arial"/>
        <w:i/>
        <w:iCs/>
        <w:sz w:val="20"/>
        <w:szCs w:val="20"/>
        <w:lang w:eastAsia="cs-CZ"/>
      </w:rPr>
      <w:t>)</w:t>
    </w:r>
  </w:p>
  <w:p w:rsidR="00BD25D0" w:rsidRPr="00667A17" w:rsidRDefault="00FC5467" w:rsidP="00667A17">
    <w:pPr>
      <w:pBdr>
        <w:top w:val="single" w:sz="4" w:space="1" w:color="auto"/>
      </w:pBdr>
      <w:tabs>
        <w:tab w:val="center" w:pos="4536"/>
        <w:tab w:val="right" w:pos="9072"/>
      </w:tabs>
      <w:spacing w:after="0" w:line="240" w:lineRule="auto"/>
      <w:rPr>
        <w:rFonts w:ascii="Arial" w:eastAsia="Times New Roman" w:hAnsi="Arial" w:cs="Arial"/>
        <w:i/>
        <w:iCs/>
        <w:sz w:val="20"/>
        <w:szCs w:val="20"/>
        <w:lang w:eastAsia="cs-CZ"/>
      </w:rPr>
    </w:pPr>
    <w:r>
      <w:rPr>
        <w:rFonts w:ascii="Arial" w:eastAsia="Times New Roman" w:hAnsi="Arial" w:cs="Arial"/>
        <w:i/>
        <w:iCs/>
        <w:sz w:val="20"/>
        <w:szCs w:val="20"/>
        <w:lang w:eastAsia="cs-CZ"/>
      </w:rPr>
      <w:t>42</w:t>
    </w:r>
    <w:r w:rsidR="00BD25D0">
      <w:rPr>
        <w:rFonts w:ascii="Arial" w:eastAsia="Times New Roman" w:hAnsi="Arial" w:cs="Arial"/>
        <w:i/>
        <w:iCs/>
        <w:sz w:val="20"/>
        <w:szCs w:val="20"/>
        <w:lang w:eastAsia="cs-CZ"/>
      </w:rPr>
      <w:t>.</w:t>
    </w:r>
    <w:r w:rsidR="00BD25D0" w:rsidRPr="00667A17">
      <w:rPr>
        <w:rFonts w:ascii="Arial" w:eastAsia="Times New Roman" w:hAnsi="Arial" w:cs="Arial"/>
        <w:i/>
        <w:iCs/>
        <w:sz w:val="20"/>
        <w:szCs w:val="20"/>
        <w:lang w:eastAsia="cs-CZ"/>
      </w:rPr>
      <w:t xml:space="preserve"> – Implementace Strategie rozvoje úz</w:t>
    </w:r>
    <w:r w:rsidR="00BD25D0">
      <w:rPr>
        <w:rFonts w:ascii="Arial" w:eastAsia="Times New Roman" w:hAnsi="Arial" w:cs="Arial"/>
        <w:i/>
        <w:iCs/>
        <w:sz w:val="20"/>
        <w:szCs w:val="20"/>
        <w:lang w:eastAsia="cs-CZ"/>
      </w:rPr>
      <w:t>emního obvodu Olomouckého kraje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B21" w:rsidRDefault="00766B21" w:rsidP="00667A17">
      <w:pPr>
        <w:spacing w:after="0" w:line="240" w:lineRule="auto"/>
      </w:pPr>
      <w:r>
        <w:separator/>
      </w:r>
    </w:p>
  </w:footnote>
  <w:footnote w:type="continuationSeparator" w:id="0">
    <w:p w:rsidR="00766B21" w:rsidRDefault="00766B21" w:rsidP="00667A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E1C13"/>
    <w:multiLevelType w:val="hybridMultilevel"/>
    <w:tmpl w:val="1792A1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9113D0A"/>
    <w:multiLevelType w:val="hybridMultilevel"/>
    <w:tmpl w:val="ADD8E6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E2852E4"/>
    <w:multiLevelType w:val="hybridMultilevel"/>
    <w:tmpl w:val="92205F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275541C"/>
    <w:multiLevelType w:val="hybridMultilevel"/>
    <w:tmpl w:val="25720F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A116DE4"/>
    <w:multiLevelType w:val="hybridMultilevel"/>
    <w:tmpl w:val="3ABA4E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7B80F6E"/>
    <w:multiLevelType w:val="hybridMultilevel"/>
    <w:tmpl w:val="875671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D2C6371"/>
    <w:multiLevelType w:val="hybridMultilevel"/>
    <w:tmpl w:val="1BB425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5"/>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3FB"/>
    <w:rsid w:val="00015E97"/>
    <w:rsid w:val="00024D30"/>
    <w:rsid w:val="00026589"/>
    <w:rsid w:val="00031842"/>
    <w:rsid w:val="000750B0"/>
    <w:rsid w:val="00085C50"/>
    <w:rsid w:val="00094E91"/>
    <w:rsid w:val="000A753C"/>
    <w:rsid w:val="000B0C49"/>
    <w:rsid w:val="000B3401"/>
    <w:rsid w:val="000D28B7"/>
    <w:rsid w:val="000E1D8F"/>
    <w:rsid w:val="000E3917"/>
    <w:rsid w:val="00101674"/>
    <w:rsid w:val="00101B57"/>
    <w:rsid w:val="00144A27"/>
    <w:rsid w:val="001460B6"/>
    <w:rsid w:val="0017033B"/>
    <w:rsid w:val="00171929"/>
    <w:rsid w:val="00183348"/>
    <w:rsid w:val="00193306"/>
    <w:rsid w:val="001A469C"/>
    <w:rsid w:val="001A624D"/>
    <w:rsid w:val="001B6E73"/>
    <w:rsid w:val="00213B5E"/>
    <w:rsid w:val="00223EAB"/>
    <w:rsid w:val="002352FF"/>
    <w:rsid w:val="00243E02"/>
    <w:rsid w:val="00270708"/>
    <w:rsid w:val="002757E8"/>
    <w:rsid w:val="002776F1"/>
    <w:rsid w:val="002A18BD"/>
    <w:rsid w:val="002B22D4"/>
    <w:rsid w:val="002C3248"/>
    <w:rsid w:val="002F3569"/>
    <w:rsid w:val="0030402E"/>
    <w:rsid w:val="0032338C"/>
    <w:rsid w:val="00323945"/>
    <w:rsid w:val="0033550C"/>
    <w:rsid w:val="00347F2A"/>
    <w:rsid w:val="00350D81"/>
    <w:rsid w:val="00362BF5"/>
    <w:rsid w:val="00382348"/>
    <w:rsid w:val="003836E9"/>
    <w:rsid w:val="0039140F"/>
    <w:rsid w:val="003A609D"/>
    <w:rsid w:val="003C73D6"/>
    <w:rsid w:val="003D2D83"/>
    <w:rsid w:val="003E20B8"/>
    <w:rsid w:val="003F07EE"/>
    <w:rsid w:val="003F20E4"/>
    <w:rsid w:val="003F37E5"/>
    <w:rsid w:val="003F7340"/>
    <w:rsid w:val="004043C4"/>
    <w:rsid w:val="00416DC2"/>
    <w:rsid w:val="004260AF"/>
    <w:rsid w:val="004353DC"/>
    <w:rsid w:val="0046617C"/>
    <w:rsid w:val="00466819"/>
    <w:rsid w:val="004700FD"/>
    <w:rsid w:val="00471433"/>
    <w:rsid w:val="00476270"/>
    <w:rsid w:val="004966BD"/>
    <w:rsid w:val="004B5C10"/>
    <w:rsid w:val="004C5C30"/>
    <w:rsid w:val="004E10B7"/>
    <w:rsid w:val="004F10DC"/>
    <w:rsid w:val="00501EAE"/>
    <w:rsid w:val="00510E8B"/>
    <w:rsid w:val="005235C1"/>
    <w:rsid w:val="0053465F"/>
    <w:rsid w:val="00573E6B"/>
    <w:rsid w:val="005828B8"/>
    <w:rsid w:val="005868E4"/>
    <w:rsid w:val="005E5B5B"/>
    <w:rsid w:val="005F6C5E"/>
    <w:rsid w:val="0064728E"/>
    <w:rsid w:val="006615A2"/>
    <w:rsid w:val="00667A17"/>
    <w:rsid w:val="00684E04"/>
    <w:rsid w:val="0069016D"/>
    <w:rsid w:val="00697872"/>
    <w:rsid w:val="006D0652"/>
    <w:rsid w:val="006D7554"/>
    <w:rsid w:val="006E2769"/>
    <w:rsid w:val="006E607A"/>
    <w:rsid w:val="006F0B53"/>
    <w:rsid w:val="00701971"/>
    <w:rsid w:val="00702BA2"/>
    <w:rsid w:val="00702FC9"/>
    <w:rsid w:val="007073FB"/>
    <w:rsid w:val="00724603"/>
    <w:rsid w:val="007379D7"/>
    <w:rsid w:val="00746CFE"/>
    <w:rsid w:val="00746F5B"/>
    <w:rsid w:val="00747A1B"/>
    <w:rsid w:val="00751413"/>
    <w:rsid w:val="00753696"/>
    <w:rsid w:val="00766B21"/>
    <w:rsid w:val="0077713D"/>
    <w:rsid w:val="007877E4"/>
    <w:rsid w:val="00792A93"/>
    <w:rsid w:val="007A4F24"/>
    <w:rsid w:val="007E43FA"/>
    <w:rsid w:val="007E50BA"/>
    <w:rsid w:val="00822FA0"/>
    <w:rsid w:val="00836687"/>
    <w:rsid w:val="00850F35"/>
    <w:rsid w:val="00866654"/>
    <w:rsid w:val="00871B5D"/>
    <w:rsid w:val="00886388"/>
    <w:rsid w:val="008B14FB"/>
    <w:rsid w:val="008B6B6A"/>
    <w:rsid w:val="008C6FF0"/>
    <w:rsid w:val="008D6329"/>
    <w:rsid w:val="008F51E0"/>
    <w:rsid w:val="009009CE"/>
    <w:rsid w:val="00901F95"/>
    <w:rsid w:val="00911D3A"/>
    <w:rsid w:val="00920463"/>
    <w:rsid w:val="00932BDB"/>
    <w:rsid w:val="00944A44"/>
    <w:rsid w:val="009644A3"/>
    <w:rsid w:val="00964E35"/>
    <w:rsid w:val="00976D13"/>
    <w:rsid w:val="0098509A"/>
    <w:rsid w:val="00986555"/>
    <w:rsid w:val="009925C4"/>
    <w:rsid w:val="009A14B4"/>
    <w:rsid w:val="009A32EB"/>
    <w:rsid w:val="009E0774"/>
    <w:rsid w:val="009E29FF"/>
    <w:rsid w:val="009F488B"/>
    <w:rsid w:val="009F532A"/>
    <w:rsid w:val="00A15B5C"/>
    <w:rsid w:val="00A17C8D"/>
    <w:rsid w:val="00A61AC4"/>
    <w:rsid w:val="00A71602"/>
    <w:rsid w:val="00A85946"/>
    <w:rsid w:val="00AB14F0"/>
    <w:rsid w:val="00AB6B90"/>
    <w:rsid w:val="00B030DF"/>
    <w:rsid w:val="00B111F5"/>
    <w:rsid w:val="00B4420B"/>
    <w:rsid w:val="00B47C36"/>
    <w:rsid w:val="00B66AD3"/>
    <w:rsid w:val="00B746E3"/>
    <w:rsid w:val="00B9331D"/>
    <w:rsid w:val="00BC193A"/>
    <w:rsid w:val="00BD25A5"/>
    <w:rsid w:val="00BD25D0"/>
    <w:rsid w:val="00BD320D"/>
    <w:rsid w:val="00C10DF6"/>
    <w:rsid w:val="00C1300F"/>
    <w:rsid w:val="00C170A5"/>
    <w:rsid w:val="00C22872"/>
    <w:rsid w:val="00C277D3"/>
    <w:rsid w:val="00C32193"/>
    <w:rsid w:val="00C447E4"/>
    <w:rsid w:val="00C832AF"/>
    <w:rsid w:val="00C86201"/>
    <w:rsid w:val="00CC12F8"/>
    <w:rsid w:val="00CC45AB"/>
    <w:rsid w:val="00CC6D77"/>
    <w:rsid w:val="00CD56E7"/>
    <w:rsid w:val="00CF1FC6"/>
    <w:rsid w:val="00D004C0"/>
    <w:rsid w:val="00D04A4D"/>
    <w:rsid w:val="00D41EA5"/>
    <w:rsid w:val="00D43109"/>
    <w:rsid w:val="00D53881"/>
    <w:rsid w:val="00D719B5"/>
    <w:rsid w:val="00D920E1"/>
    <w:rsid w:val="00DA0E9C"/>
    <w:rsid w:val="00DC0CCE"/>
    <w:rsid w:val="00DE6202"/>
    <w:rsid w:val="00DE6FBA"/>
    <w:rsid w:val="00E018E3"/>
    <w:rsid w:val="00E12591"/>
    <w:rsid w:val="00E340BB"/>
    <w:rsid w:val="00E3536D"/>
    <w:rsid w:val="00E35B47"/>
    <w:rsid w:val="00E365E7"/>
    <w:rsid w:val="00E4042C"/>
    <w:rsid w:val="00E93D2D"/>
    <w:rsid w:val="00EB000A"/>
    <w:rsid w:val="00EB09DD"/>
    <w:rsid w:val="00EB4E55"/>
    <w:rsid w:val="00EC628A"/>
    <w:rsid w:val="00ED3F02"/>
    <w:rsid w:val="00EF7F1C"/>
    <w:rsid w:val="00F0010E"/>
    <w:rsid w:val="00F20BDC"/>
    <w:rsid w:val="00F21FFC"/>
    <w:rsid w:val="00F2682C"/>
    <w:rsid w:val="00F3311E"/>
    <w:rsid w:val="00F74A8A"/>
    <w:rsid w:val="00F81293"/>
    <w:rsid w:val="00FA28FB"/>
    <w:rsid w:val="00FC08C0"/>
    <w:rsid w:val="00FC1C2B"/>
    <w:rsid w:val="00FC3340"/>
    <w:rsid w:val="00FC5467"/>
    <w:rsid w:val="00FD0258"/>
    <w:rsid w:val="00FD1F24"/>
    <w:rsid w:val="00FE400A"/>
    <w:rsid w:val="00FE5709"/>
    <w:rsid w:val="00FF61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CE3290"/>
  <w15:chartTrackingRefBased/>
  <w15:docId w15:val="{734CE1D5-CD8B-40C5-A510-F3F1960AB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C5C3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F7F1C"/>
    <w:pPr>
      <w:ind w:left="720"/>
      <w:contextualSpacing/>
    </w:pPr>
  </w:style>
  <w:style w:type="table" w:styleId="Mkatabulky">
    <w:name w:val="Table Grid"/>
    <w:basedOn w:val="Normlntabulka"/>
    <w:uiPriority w:val="39"/>
    <w:rsid w:val="00B11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667A1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67A17"/>
  </w:style>
  <w:style w:type="paragraph" w:styleId="Zpat">
    <w:name w:val="footer"/>
    <w:basedOn w:val="Normln"/>
    <w:link w:val="ZpatChar"/>
    <w:uiPriority w:val="99"/>
    <w:unhideWhenUsed/>
    <w:rsid w:val="00667A17"/>
    <w:pPr>
      <w:tabs>
        <w:tab w:val="center" w:pos="4536"/>
        <w:tab w:val="right" w:pos="9072"/>
      </w:tabs>
      <w:spacing w:after="0" w:line="240" w:lineRule="auto"/>
    </w:pPr>
  </w:style>
  <w:style w:type="character" w:customStyle="1" w:styleId="ZpatChar">
    <w:name w:val="Zápatí Char"/>
    <w:basedOn w:val="Standardnpsmoodstavce"/>
    <w:link w:val="Zpat"/>
    <w:uiPriority w:val="99"/>
    <w:rsid w:val="00667A17"/>
  </w:style>
  <w:style w:type="paragraph" w:styleId="Textbubliny">
    <w:name w:val="Balloon Text"/>
    <w:basedOn w:val="Normln"/>
    <w:link w:val="TextbublinyChar"/>
    <w:uiPriority w:val="99"/>
    <w:semiHidden/>
    <w:unhideWhenUsed/>
    <w:rsid w:val="00085C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85C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6748">
      <w:bodyDiv w:val="1"/>
      <w:marLeft w:val="0"/>
      <w:marRight w:val="0"/>
      <w:marTop w:val="0"/>
      <w:marBottom w:val="0"/>
      <w:divBdr>
        <w:top w:val="none" w:sz="0" w:space="0" w:color="auto"/>
        <w:left w:val="none" w:sz="0" w:space="0" w:color="auto"/>
        <w:bottom w:val="none" w:sz="0" w:space="0" w:color="auto"/>
        <w:right w:val="none" w:sz="0" w:space="0" w:color="auto"/>
      </w:divBdr>
    </w:div>
    <w:div w:id="569734015">
      <w:bodyDiv w:val="1"/>
      <w:marLeft w:val="0"/>
      <w:marRight w:val="0"/>
      <w:marTop w:val="0"/>
      <w:marBottom w:val="0"/>
      <w:divBdr>
        <w:top w:val="none" w:sz="0" w:space="0" w:color="auto"/>
        <w:left w:val="none" w:sz="0" w:space="0" w:color="auto"/>
        <w:bottom w:val="none" w:sz="0" w:space="0" w:color="auto"/>
        <w:right w:val="none" w:sz="0" w:space="0" w:color="auto"/>
      </w:divBdr>
    </w:div>
    <w:div w:id="906108480">
      <w:bodyDiv w:val="1"/>
      <w:marLeft w:val="0"/>
      <w:marRight w:val="0"/>
      <w:marTop w:val="0"/>
      <w:marBottom w:val="0"/>
      <w:divBdr>
        <w:top w:val="none" w:sz="0" w:space="0" w:color="auto"/>
        <w:left w:val="none" w:sz="0" w:space="0" w:color="auto"/>
        <w:bottom w:val="none" w:sz="0" w:space="0" w:color="auto"/>
        <w:right w:val="none" w:sz="0" w:space="0" w:color="auto"/>
      </w:divBdr>
    </w:div>
    <w:div w:id="918750373">
      <w:bodyDiv w:val="1"/>
      <w:marLeft w:val="0"/>
      <w:marRight w:val="0"/>
      <w:marTop w:val="0"/>
      <w:marBottom w:val="0"/>
      <w:divBdr>
        <w:top w:val="none" w:sz="0" w:space="0" w:color="auto"/>
        <w:left w:val="none" w:sz="0" w:space="0" w:color="auto"/>
        <w:bottom w:val="none" w:sz="0" w:space="0" w:color="auto"/>
        <w:right w:val="none" w:sz="0" w:space="0" w:color="auto"/>
      </w:divBdr>
    </w:div>
    <w:div w:id="1189490433">
      <w:bodyDiv w:val="1"/>
      <w:marLeft w:val="0"/>
      <w:marRight w:val="0"/>
      <w:marTop w:val="0"/>
      <w:marBottom w:val="0"/>
      <w:divBdr>
        <w:top w:val="none" w:sz="0" w:space="0" w:color="auto"/>
        <w:left w:val="none" w:sz="0" w:space="0" w:color="auto"/>
        <w:bottom w:val="none" w:sz="0" w:space="0" w:color="auto"/>
        <w:right w:val="none" w:sz="0" w:space="0" w:color="auto"/>
      </w:divBdr>
    </w:div>
    <w:div w:id="1202329312">
      <w:bodyDiv w:val="1"/>
      <w:marLeft w:val="0"/>
      <w:marRight w:val="0"/>
      <w:marTop w:val="0"/>
      <w:marBottom w:val="0"/>
      <w:divBdr>
        <w:top w:val="none" w:sz="0" w:space="0" w:color="auto"/>
        <w:left w:val="none" w:sz="0" w:space="0" w:color="auto"/>
        <w:bottom w:val="none" w:sz="0" w:space="0" w:color="auto"/>
        <w:right w:val="none" w:sz="0" w:space="0" w:color="auto"/>
      </w:divBdr>
    </w:div>
    <w:div w:id="1229809204">
      <w:bodyDiv w:val="1"/>
      <w:marLeft w:val="0"/>
      <w:marRight w:val="0"/>
      <w:marTop w:val="0"/>
      <w:marBottom w:val="0"/>
      <w:divBdr>
        <w:top w:val="none" w:sz="0" w:space="0" w:color="auto"/>
        <w:left w:val="none" w:sz="0" w:space="0" w:color="auto"/>
        <w:bottom w:val="none" w:sz="0" w:space="0" w:color="auto"/>
        <w:right w:val="none" w:sz="0" w:space="0" w:color="auto"/>
      </w:divBdr>
      <w:divsChild>
        <w:div w:id="1884712546">
          <w:marLeft w:val="0"/>
          <w:marRight w:val="0"/>
          <w:marTop w:val="0"/>
          <w:marBottom w:val="0"/>
          <w:divBdr>
            <w:top w:val="none" w:sz="0" w:space="0" w:color="auto"/>
            <w:left w:val="none" w:sz="0" w:space="0" w:color="auto"/>
            <w:bottom w:val="none" w:sz="0" w:space="0" w:color="auto"/>
            <w:right w:val="none" w:sz="0" w:space="0" w:color="auto"/>
          </w:divBdr>
          <w:divsChild>
            <w:div w:id="214506884">
              <w:marLeft w:val="0"/>
              <w:marRight w:val="0"/>
              <w:marTop w:val="0"/>
              <w:marBottom w:val="0"/>
              <w:divBdr>
                <w:top w:val="none" w:sz="0" w:space="0" w:color="auto"/>
                <w:left w:val="none" w:sz="0" w:space="0" w:color="auto"/>
                <w:bottom w:val="none" w:sz="0" w:space="0" w:color="auto"/>
                <w:right w:val="none" w:sz="0" w:space="0" w:color="auto"/>
              </w:divBdr>
              <w:divsChild>
                <w:div w:id="1712530218">
                  <w:marLeft w:val="0"/>
                  <w:marRight w:val="0"/>
                  <w:marTop w:val="0"/>
                  <w:marBottom w:val="0"/>
                  <w:divBdr>
                    <w:top w:val="none" w:sz="0" w:space="0" w:color="auto"/>
                    <w:left w:val="none" w:sz="0" w:space="0" w:color="auto"/>
                    <w:bottom w:val="none" w:sz="0" w:space="0" w:color="auto"/>
                    <w:right w:val="none" w:sz="0" w:space="0" w:color="auto"/>
                  </w:divBdr>
                  <w:divsChild>
                    <w:div w:id="691567087">
                      <w:marLeft w:val="0"/>
                      <w:marRight w:val="0"/>
                      <w:marTop w:val="0"/>
                      <w:marBottom w:val="0"/>
                      <w:divBdr>
                        <w:top w:val="none" w:sz="0" w:space="0" w:color="auto"/>
                        <w:left w:val="none" w:sz="0" w:space="0" w:color="auto"/>
                        <w:bottom w:val="none" w:sz="0" w:space="0" w:color="auto"/>
                        <w:right w:val="none" w:sz="0" w:space="0" w:color="auto"/>
                      </w:divBdr>
                      <w:divsChild>
                        <w:div w:id="1815027178">
                          <w:marLeft w:val="0"/>
                          <w:marRight w:val="0"/>
                          <w:marTop w:val="0"/>
                          <w:marBottom w:val="0"/>
                          <w:divBdr>
                            <w:top w:val="none" w:sz="0" w:space="0" w:color="auto"/>
                            <w:left w:val="none" w:sz="0" w:space="0" w:color="auto"/>
                            <w:bottom w:val="none" w:sz="0" w:space="0" w:color="auto"/>
                            <w:right w:val="none" w:sz="0" w:space="0" w:color="auto"/>
                          </w:divBdr>
                          <w:divsChild>
                            <w:div w:id="157542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507565">
      <w:bodyDiv w:val="1"/>
      <w:marLeft w:val="0"/>
      <w:marRight w:val="0"/>
      <w:marTop w:val="0"/>
      <w:marBottom w:val="0"/>
      <w:divBdr>
        <w:top w:val="none" w:sz="0" w:space="0" w:color="auto"/>
        <w:left w:val="none" w:sz="0" w:space="0" w:color="auto"/>
        <w:bottom w:val="none" w:sz="0" w:space="0" w:color="auto"/>
        <w:right w:val="none" w:sz="0" w:space="0" w:color="auto"/>
      </w:divBdr>
    </w:div>
    <w:div w:id="1332640809">
      <w:bodyDiv w:val="1"/>
      <w:marLeft w:val="0"/>
      <w:marRight w:val="0"/>
      <w:marTop w:val="0"/>
      <w:marBottom w:val="0"/>
      <w:divBdr>
        <w:top w:val="none" w:sz="0" w:space="0" w:color="auto"/>
        <w:left w:val="none" w:sz="0" w:space="0" w:color="auto"/>
        <w:bottom w:val="none" w:sz="0" w:space="0" w:color="auto"/>
        <w:right w:val="none" w:sz="0" w:space="0" w:color="auto"/>
      </w:divBdr>
    </w:div>
    <w:div w:id="1465541533">
      <w:bodyDiv w:val="1"/>
      <w:marLeft w:val="0"/>
      <w:marRight w:val="0"/>
      <w:marTop w:val="0"/>
      <w:marBottom w:val="0"/>
      <w:divBdr>
        <w:top w:val="none" w:sz="0" w:space="0" w:color="auto"/>
        <w:left w:val="none" w:sz="0" w:space="0" w:color="auto"/>
        <w:bottom w:val="none" w:sz="0" w:space="0" w:color="auto"/>
        <w:right w:val="none" w:sz="0" w:space="0" w:color="auto"/>
      </w:divBdr>
    </w:div>
    <w:div w:id="1487933674">
      <w:bodyDiv w:val="1"/>
      <w:marLeft w:val="0"/>
      <w:marRight w:val="0"/>
      <w:marTop w:val="0"/>
      <w:marBottom w:val="0"/>
      <w:divBdr>
        <w:top w:val="none" w:sz="0" w:space="0" w:color="auto"/>
        <w:left w:val="none" w:sz="0" w:space="0" w:color="auto"/>
        <w:bottom w:val="none" w:sz="0" w:space="0" w:color="auto"/>
        <w:right w:val="none" w:sz="0" w:space="0" w:color="auto"/>
      </w:divBdr>
    </w:div>
    <w:div w:id="1634821518">
      <w:bodyDiv w:val="1"/>
      <w:marLeft w:val="0"/>
      <w:marRight w:val="0"/>
      <w:marTop w:val="0"/>
      <w:marBottom w:val="0"/>
      <w:divBdr>
        <w:top w:val="none" w:sz="0" w:space="0" w:color="auto"/>
        <w:left w:val="none" w:sz="0" w:space="0" w:color="auto"/>
        <w:bottom w:val="none" w:sz="0" w:space="0" w:color="auto"/>
        <w:right w:val="none" w:sz="0" w:space="0" w:color="auto"/>
      </w:divBdr>
    </w:div>
    <w:div w:id="1651327442">
      <w:bodyDiv w:val="1"/>
      <w:marLeft w:val="0"/>
      <w:marRight w:val="0"/>
      <w:marTop w:val="0"/>
      <w:marBottom w:val="0"/>
      <w:divBdr>
        <w:top w:val="none" w:sz="0" w:space="0" w:color="auto"/>
        <w:left w:val="none" w:sz="0" w:space="0" w:color="auto"/>
        <w:bottom w:val="none" w:sz="0" w:space="0" w:color="auto"/>
        <w:right w:val="none" w:sz="0" w:space="0" w:color="auto"/>
      </w:divBdr>
      <w:divsChild>
        <w:div w:id="919682668">
          <w:marLeft w:val="0"/>
          <w:marRight w:val="0"/>
          <w:marTop w:val="0"/>
          <w:marBottom w:val="0"/>
          <w:divBdr>
            <w:top w:val="none" w:sz="0" w:space="0" w:color="auto"/>
            <w:left w:val="none" w:sz="0" w:space="0" w:color="auto"/>
            <w:bottom w:val="none" w:sz="0" w:space="0" w:color="auto"/>
            <w:right w:val="none" w:sz="0" w:space="0" w:color="auto"/>
          </w:divBdr>
          <w:divsChild>
            <w:div w:id="650671597">
              <w:marLeft w:val="0"/>
              <w:marRight w:val="0"/>
              <w:marTop w:val="0"/>
              <w:marBottom w:val="0"/>
              <w:divBdr>
                <w:top w:val="single" w:sz="24" w:space="0" w:color="000000"/>
                <w:left w:val="single" w:sz="24" w:space="0" w:color="000000"/>
                <w:bottom w:val="single" w:sz="24" w:space="0" w:color="000000"/>
                <w:right w:val="single" w:sz="24" w:space="0" w:color="000000"/>
              </w:divBdr>
              <w:divsChild>
                <w:div w:id="633173748">
                  <w:marLeft w:val="0"/>
                  <w:marRight w:val="0"/>
                  <w:marTop w:val="0"/>
                  <w:marBottom w:val="0"/>
                  <w:divBdr>
                    <w:top w:val="none" w:sz="0" w:space="0" w:color="auto"/>
                    <w:left w:val="none" w:sz="0" w:space="0" w:color="auto"/>
                    <w:bottom w:val="none" w:sz="0" w:space="0" w:color="auto"/>
                    <w:right w:val="none" w:sz="0" w:space="0" w:color="auto"/>
                  </w:divBdr>
                  <w:divsChild>
                    <w:div w:id="789202831">
                      <w:marLeft w:val="0"/>
                      <w:marRight w:val="0"/>
                      <w:marTop w:val="0"/>
                      <w:marBottom w:val="0"/>
                      <w:divBdr>
                        <w:top w:val="none" w:sz="0" w:space="0" w:color="auto"/>
                        <w:left w:val="none" w:sz="0" w:space="0" w:color="auto"/>
                        <w:bottom w:val="none" w:sz="0" w:space="0" w:color="auto"/>
                        <w:right w:val="none" w:sz="0" w:space="0" w:color="auto"/>
                      </w:divBdr>
                      <w:divsChild>
                        <w:div w:id="1045831016">
                          <w:marLeft w:val="0"/>
                          <w:marRight w:val="0"/>
                          <w:marTop w:val="0"/>
                          <w:marBottom w:val="0"/>
                          <w:divBdr>
                            <w:top w:val="none" w:sz="0" w:space="0" w:color="auto"/>
                            <w:left w:val="none" w:sz="0" w:space="0" w:color="auto"/>
                            <w:bottom w:val="none" w:sz="0" w:space="0" w:color="auto"/>
                            <w:right w:val="none" w:sz="0" w:space="0" w:color="auto"/>
                          </w:divBdr>
                          <w:divsChild>
                            <w:div w:id="413823746">
                              <w:marLeft w:val="0"/>
                              <w:marRight w:val="0"/>
                              <w:marTop w:val="0"/>
                              <w:marBottom w:val="0"/>
                              <w:divBdr>
                                <w:top w:val="none" w:sz="0" w:space="0" w:color="auto"/>
                                <w:left w:val="none" w:sz="0" w:space="0" w:color="auto"/>
                                <w:bottom w:val="none" w:sz="0" w:space="0" w:color="auto"/>
                                <w:right w:val="none" w:sz="0" w:space="0" w:color="auto"/>
                              </w:divBdr>
                              <w:divsChild>
                                <w:div w:id="1429620778">
                                  <w:marLeft w:val="0"/>
                                  <w:marRight w:val="0"/>
                                  <w:marTop w:val="0"/>
                                  <w:marBottom w:val="0"/>
                                  <w:divBdr>
                                    <w:top w:val="none" w:sz="0" w:space="0" w:color="auto"/>
                                    <w:left w:val="none" w:sz="0" w:space="0" w:color="auto"/>
                                    <w:bottom w:val="none" w:sz="0" w:space="0" w:color="auto"/>
                                    <w:right w:val="none" w:sz="0" w:space="0" w:color="auto"/>
                                  </w:divBdr>
                                  <w:divsChild>
                                    <w:div w:id="787360147">
                                      <w:marLeft w:val="0"/>
                                      <w:marRight w:val="0"/>
                                      <w:marTop w:val="0"/>
                                      <w:marBottom w:val="0"/>
                                      <w:divBdr>
                                        <w:top w:val="none" w:sz="0" w:space="0" w:color="auto"/>
                                        <w:left w:val="none" w:sz="0" w:space="0" w:color="auto"/>
                                        <w:bottom w:val="none" w:sz="0" w:space="0" w:color="auto"/>
                                        <w:right w:val="none" w:sz="0" w:space="0" w:color="auto"/>
                                      </w:divBdr>
                                      <w:divsChild>
                                        <w:div w:id="1788892971">
                                          <w:marLeft w:val="0"/>
                                          <w:marRight w:val="0"/>
                                          <w:marTop w:val="0"/>
                                          <w:marBottom w:val="0"/>
                                          <w:divBdr>
                                            <w:top w:val="none" w:sz="0" w:space="0" w:color="auto"/>
                                            <w:left w:val="none" w:sz="0" w:space="0" w:color="auto"/>
                                            <w:bottom w:val="none" w:sz="0" w:space="0" w:color="auto"/>
                                            <w:right w:val="none" w:sz="0" w:space="0" w:color="auto"/>
                                          </w:divBdr>
                                          <w:divsChild>
                                            <w:div w:id="15029374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62169393">
                                      <w:marLeft w:val="0"/>
                                      <w:marRight w:val="0"/>
                                      <w:marTop w:val="0"/>
                                      <w:marBottom w:val="0"/>
                                      <w:divBdr>
                                        <w:top w:val="none" w:sz="0" w:space="0" w:color="auto"/>
                                        <w:left w:val="none" w:sz="0" w:space="0" w:color="auto"/>
                                        <w:bottom w:val="none" w:sz="0" w:space="0" w:color="auto"/>
                                        <w:right w:val="none" w:sz="0" w:space="0" w:color="auto"/>
                                      </w:divBdr>
                                      <w:divsChild>
                                        <w:div w:id="1073964411">
                                          <w:marLeft w:val="0"/>
                                          <w:marRight w:val="0"/>
                                          <w:marTop w:val="0"/>
                                          <w:marBottom w:val="0"/>
                                          <w:divBdr>
                                            <w:top w:val="none" w:sz="0" w:space="0" w:color="auto"/>
                                            <w:left w:val="none" w:sz="0" w:space="0" w:color="auto"/>
                                            <w:bottom w:val="none" w:sz="0" w:space="0" w:color="auto"/>
                                            <w:right w:val="none" w:sz="0" w:space="0" w:color="auto"/>
                                          </w:divBdr>
                                          <w:divsChild>
                                            <w:div w:id="2121990846">
                                              <w:marLeft w:val="0"/>
                                              <w:marRight w:val="0"/>
                                              <w:marTop w:val="0"/>
                                              <w:marBottom w:val="0"/>
                                              <w:divBdr>
                                                <w:top w:val="single" w:sz="6" w:space="0" w:color="auto"/>
                                                <w:left w:val="single" w:sz="6" w:space="0" w:color="auto"/>
                                                <w:bottom w:val="single" w:sz="6" w:space="0" w:color="auto"/>
                                                <w:right w:val="single" w:sz="6" w:space="0" w:color="auto"/>
                                              </w:divBdr>
                                            </w:div>
                                            <w:div w:id="118385870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 w:id="13463768">
                      <w:marLeft w:val="0"/>
                      <w:marRight w:val="0"/>
                      <w:marTop w:val="0"/>
                      <w:marBottom w:val="0"/>
                      <w:divBdr>
                        <w:top w:val="none" w:sz="0" w:space="0" w:color="auto"/>
                        <w:left w:val="none" w:sz="0" w:space="0" w:color="auto"/>
                        <w:bottom w:val="none" w:sz="0" w:space="0" w:color="auto"/>
                        <w:right w:val="none" w:sz="0" w:space="0" w:color="auto"/>
                      </w:divBdr>
                      <w:divsChild>
                        <w:div w:id="824705157">
                          <w:marLeft w:val="0"/>
                          <w:marRight w:val="0"/>
                          <w:marTop w:val="0"/>
                          <w:marBottom w:val="0"/>
                          <w:divBdr>
                            <w:top w:val="none" w:sz="0" w:space="0" w:color="auto"/>
                            <w:left w:val="none" w:sz="0" w:space="0" w:color="auto"/>
                            <w:bottom w:val="none" w:sz="0" w:space="0" w:color="auto"/>
                            <w:right w:val="none" w:sz="0" w:space="0" w:color="auto"/>
                          </w:divBdr>
                          <w:divsChild>
                            <w:div w:id="297345751">
                              <w:marLeft w:val="0"/>
                              <w:marRight w:val="0"/>
                              <w:marTop w:val="0"/>
                              <w:marBottom w:val="0"/>
                              <w:divBdr>
                                <w:top w:val="none" w:sz="0" w:space="0" w:color="auto"/>
                                <w:left w:val="none" w:sz="0" w:space="0" w:color="auto"/>
                                <w:bottom w:val="none" w:sz="0" w:space="0" w:color="auto"/>
                                <w:right w:val="none" w:sz="0" w:space="0" w:color="auto"/>
                              </w:divBdr>
                              <w:divsChild>
                                <w:div w:id="1882866623">
                                  <w:marLeft w:val="0"/>
                                  <w:marRight w:val="0"/>
                                  <w:marTop w:val="0"/>
                                  <w:marBottom w:val="0"/>
                                  <w:divBdr>
                                    <w:top w:val="none" w:sz="0" w:space="0" w:color="auto"/>
                                    <w:left w:val="none" w:sz="0" w:space="0" w:color="auto"/>
                                    <w:bottom w:val="none" w:sz="0" w:space="0" w:color="auto"/>
                                    <w:right w:val="none" w:sz="0" w:space="0" w:color="auto"/>
                                  </w:divBdr>
                                  <w:divsChild>
                                    <w:div w:id="84503149">
                                      <w:marLeft w:val="0"/>
                                      <w:marRight w:val="0"/>
                                      <w:marTop w:val="0"/>
                                      <w:marBottom w:val="0"/>
                                      <w:divBdr>
                                        <w:top w:val="none" w:sz="0" w:space="0" w:color="auto"/>
                                        <w:left w:val="none" w:sz="0" w:space="0" w:color="auto"/>
                                        <w:bottom w:val="none" w:sz="0" w:space="0" w:color="auto"/>
                                        <w:right w:val="none" w:sz="0" w:space="0" w:color="auto"/>
                                      </w:divBdr>
                                      <w:divsChild>
                                        <w:div w:id="685254312">
                                          <w:marLeft w:val="0"/>
                                          <w:marRight w:val="0"/>
                                          <w:marTop w:val="0"/>
                                          <w:marBottom w:val="0"/>
                                          <w:divBdr>
                                            <w:top w:val="none" w:sz="0" w:space="0" w:color="auto"/>
                                            <w:left w:val="none" w:sz="0" w:space="0" w:color="auto"/>
                                            <w:bottom w:val="none" w:sz="0" w:space="0" w:color="auto"/>
                                            <w:right w:val="none" w:sz="0" w:space="0" w:color="auto"/>
                                          </w:divBdr>
                                          <w:divsChild>
                                            <w:div w:id="2126462466">
                                              <w:marLeft w:val="0"/>
                                              <w:marRight w:val="0"/>
                                              <w:marTop w:val="0"/>
                                              <w:marBottom w:val="0"/>
                                              <w:divBdr>
                                                <w:top w:val="none" w:sz="0" w:space="0" w:color="auto"/>
                                                <w:left w:val="none" w:sz="0" w:space="0" w:color="auto"/>
                                                <w:bottom w:val="none" w:sz="0" w:space="0" w:color="auto"/>
                                                <w:right w:val="none" w:sz="0" w:space="0" w:color="auto"/>
                                              </w:divBdr>
                                              <w:divsChild>
                                                <w:div w:id="775562569">
                                                  <w:marLeft w:val="0"/>
                                                  <w:marRight w:val="0"/>
                                                  <w:marTop w:val="0"/>
                                                  <w:marBottom w:val="0"/>
                                                  <w:divBdr>
                                                    <w:top w:val="none" w:sz="0" w:space="0" w:color="auto"/>
                                                    <w:left w:val="none" w:sz="0" w:space="0" w:color="auto"/>
                                                    <w:bottom w:val="none" w:sz="0" w:space="0" w:color="auto"/>
                                                    <w:right w:val="none" w:sz="0" w:space="0" w:color="auto"/>
                                                  </w:divBdr>
                                                  <w:divsChild>
                                                    <w:div w:id="653988763">
                                                      <w:marLeft w:val="0"/>
                                                      <w:marRight w:val="0"/>
                                                      <w:marTop w:val="0"/>
                                                      <w:marBottom w:val="0"/>
                                                      <w:divBdr>
                                                        <w:top w:val="none" w:sz="0" w:space="0" w:color="auto"/>
                                                        <w:left w:val="none" w:sz="0" w:space="0" w:color="auto"/>
                                                        <w:bottom w:val="none" w:sz="0" w:space="0" w:color="auto"/>
                                                        <w:right w:val="none" w:sz="0" w:space="0" w:color="auto"/>
                                                      </w:divBdr>
                                                      <w:divsChild>
                                                        <w:div w:id="140465436">
                                                          <w:marLeft w:val="0"/>
                                                          <w:marRight w:val="0"/>
                                                          <w:marTop w:val="0"/>
                                                          <w:marBottom w:val="0"/>
                                                          <w:divBdr>
                                                            <w:top w:val="none" w:sz="0" w:space="0" w:color="auto"/>
                                                            <w:left w:val="none" w:sz="0" w:space="0" w:color="auto"/>
                                                            <w:bottom w:val="none" w:sz="0" w:space="0" w:color="auto"/>
                                                            <w:right w:val="none" w:sz="0" w:space="0" w:color="auto"/>
                                                          </w:divBdr>
                                                          <w:divsChild>
                                                            <w:div w:id="1434860078">
                                                              <w:marLeft w:val="0"/>
                                                              <w:marRight w:val="0"/>
                                                              <w:marTop w:val="0"/>
                                                              <w:marBottom w:val="0"/>
                                                              <w:divBdr>
                                                                <w:top w:val="none" w:sz="0" w:space="0" w:color="auto"/>
                                                                <w:left w:val="none" w:sz="0" w:space="0" w:color="auto"/>
                                                                <w:bottom w:val="none" w:sz="0" w:space="0" w:color="auto"/>
                                                                <w:right w:val="none" w:sz="0" w:space="0" w:color="auto"/>
                                                              </w:divBdr>
                                                              <w:divsChild>
                                                                <w:div w:id="7873017">
                                                                  <w:marLeft w:val="0"/>
                                                                  <w:marRight w:val="0"/>
                                                                  <w:marTop w:val="0"/>
                                                                  <w:marBottom w:val="0"/>
                                                                  <w:divBdr>
                                                                    <w:top w:val="none" w:sz="0" w:space="0" w:color="auto"/>
                                                                    <w:left w:val="none" w:sz="0" w:space="0" w:color="auto"/>
                                                                    <w:bottom w:val="none" w:sz="0" w:space="0" w:color="auto"/>
                                                                    <w:right w:val="none" w:sz="0" w:space="0" w:color="auto"/>
                                                                  </w:divBdr>
                                                                  <w:divsChild>
                                                                    <w:div w:id="1520580719">
                                                                      <w:marLeft w:val="0"/>
                                                                      <w:marRight w:val="0"/>
                                                                      <w:marTop w:val="0"/>
                                                                      <w:marBottom w:val="0"/>
                                                                      <w:divBdr>
                                                                        <w:top w:val="none" w:sz="0" w:space="0" w:color="auto"/>
                                                                        <w:left w:val="none" w:sz="0" w:space="0" w:color="auto"/>
                                                                        <w:bottom w:val="none" w:sz="0" w:space="0" w:color="auto"/>
                                                                        <w:right w:val="none" w:sz="0" w:space="0" w:color="auto"/>
                                                                      </w:divBdr>
                                                                      <w:divsChild>
                                                                        <w:div w:id="140845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542099">
                                              <w:marLeft w:val="0"/>
                                              <w:marRight w:val="0"/>
                                              <w:marTop w:val="0"/>
                                              <w:marBottom w:val="0"/>
                                              <w:divBdr>
                                                <w:top w:val="none" w:sz="0" w:space="0" w:color="auto"/>
                                                <w:left w:val="none" w:sz="0" w:space="0" w:color="auto"/>
                                                <w:bottom w:val="none" w:sz="0" w:space="0" w:color="auto"/>
                                                <w:right w:val="none" w:sz="0" w:space="0" w:color="auto"/>
                                              </w:divBdr>
                                              <w:divsChild>
                                                <w:div w:id="527185823">
                                                  <w:marLeft w:val="0"/>
                                                  <w:marRight w:val="0"/>
                                                  <w:marTop w:val="0"/>
                                                  <w:marBottom w:val="0"/>
                                                  <w:divBdr>
                                                    <w:top w:val="none" w:sz="0" w:space="0" w:color="auto"/>
                                                    <w:left w:val="none" w:sz="0" w:space="0" w:color="auto"/>
                                                    <w:bottom w:val="none" w:sz="0" w:space="0" w:color="auto"/>
                                                    <w:right w:val="none" w:sz="0" w:space="0" w:color="auto"/>
                                                  </w:divBdr>
                                                  <w:divsChild>
                                                    <w:div w:id="1165054582">
                                                      <w:marLeft w:val="0"/>
                                                      <w:marRight w:val="0"/>
                                                      <w:marTop w:val="0"/>
                                                      <w:marBottom w:val="0"/>
                                                      <w:divBdr>
                                                        <w:top w:val="none" w:sz="0" w:space="0" w:color="auto"/>
                                                        <w:left w:val="none" w:sz="0" w:space="0" w:color="auto"/>
                                                        <w:bottom w:val="none" w:sz="0" w:space="0" w:color="auto"/>
                                                        <w:right w:val="none" w:sz="0" w:space="0" w:color="auto"/>
                                                      </w:divBdr>
                                                      <w:divsChild>
                                                        <w:div w:id="820006739">
                                                          <w:marLeft w:val="0"/>
                                                          <w:marRight w:val="0"/>
                                                          <w:marTop w:val="0"/>
                                                          <w:marBottom w:val="0"/>
                                                          <w:divBdr>
                                                            <w:top w:val="none" w:sz="0" w:space="0" w:color="auto"/>
                                                            <w:left w:val="none" w:sz="0" w:space="0" w:color="auto"/>
                                                            <w:bottom w:val="none" w:sz="0" w:space="0" w:color="auto"/>
                                                            <w:right w:val="none" w:sz="0" w:space="0" w:color="auto"/>
                                                          </w:divBdr>
                                                          <w:divsChild>
                                                            <w:div w:id="397476987">
                                                              <w:marLeft w:val="0"/>
                                                              <w:marRight w:val="0"/>
                                                              <w:marTop w:val="0"/>
                                                              <w:marBottom w:val="0"/>
                                                              <w:divBdr>
                                                                <w:top w:val="none" w:sz="0" w:space="0" w:color="auto"/>
                                                                <w:left w:val="none" w:sz="0" w:space="0" w:color="auto"/>
                                                                <w:bottom w:val="none" w:sz="0" w:space="0" w:color="auto"/>
                                                                <w:right w:val="none" w:sz="0" w:space="0" w:color="auto"/>
                                                              </w:divBdr>
                                                              <w:divsChild>
                                                                <w:div w:id="1576820393">
                                                                  <w:marLeft w:val="0"/>
                                                                  <w:marRight w:val="0"/>
                                                                  <w:marTop w:val="0"/>
                                                                  <w:marBottom w:val="0"/>
                                                                  <w:divBdr>
                                                                    <w:top w:val="none" w:sz="0" w:space="0" w:color="auto"/>
                                                                    <w:left w:val="none" w:sz="0" w:space="0" w:color="auto"/>
                                                                    <w:bottom w:val="none" w:sz="0" w:space="0" w:color="auto"/>
                                                                    <w:right w:val="none" w:sz="0" w:space="0" w:color="auto"/>
                                                                  </w:divBdr>
                                                                </w:div>
                                                              </w:divsChild>
                                                            </w:div>
                                                            <w:div w:id="281545524">
                                                              <w:marLeft w:val="0"/>
                                                              <w:marRight w:val="0"/>
                                                              <w:marTop w:val="0"/>
                                                              <w:marBottom w:val="0"/>
                                                              <w:divBdr>
                                                                <w:top w:val="none" w:sz="0" w:space="0" w:color="auto"/>
                                                                <w:left w:val="none" w:sz="0" w:space="0" w:color="auto"/>
                                                                <w:bottom w:val="none" w:sz="0" w:space="0" w:color="auto"/>
                                                                <w:right w:val="none" w:sz="0" w:space="0" w:color="auto"/>
                                                              </w:divBdr>
                                                              <w:divsChild>
                                                                <w:div w:id="1834225172">
                                                                  <w:marLeft w:val="0"/>
                                                                  <w:marRight w:val="0"/>
                                                                  <w:marTop w:val="0"/>
                                                                  <w:marBottom w:val="0"/>
                                                                  <w:divBdr>
                                                                    <w:top w:val="none" w:sz="0" w:space="0" w:color="auto"/>
                                                                    <w:left w:val="none" w:sz="0" w:space="0" w:color="auto"/>
                                                                    <w:bottom w:val="none" w:sz="0" w:space="0" w:color="auto"/>
                                                                    <w:right w:val="none" w:sz="0" w:space="0" w:color="auto"/>
                                                                  </w:divBdr>
                                                                  <w:divsChild>
                                                                    <w:div w:id="271980218">
                                                                      <w:marLeft w:val="0"/>
                                                                      <w:marRight w:val="0"/>
                                                                      <w:marTop w:val="0"/>
                                                                      <w:marBottom w:val="0"/>
                                                                      <w:divBdr>
                                                                        <w:top w:val="none" w:sz="0" w:space="0" w:color="auto"/>
                                                                        <w:left w:val="none" w:sz="0" w:space="0" w:color="auto"/>
                                                                        <w:bottom w:val="none" w:sz="0" w:space="0" w:color="auto"/>
                                                                        <w:right w:val="none" w:sz="0" w:space="0" w:color="auto"/>
                                                                      </w:divBdr>
                                                                      <w:divsChild>
                                                                        <w:div w:id="175230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042091">
                                                              <w:marLeft w:val="0"/>
                                                              <w:marRight w:val="0"/>
                                                              <w:marTop w:val="0"/>
                                                              <w:marBottom w:val="0"/>
                                                              <w:divBdr>
                                                                <w:top w:val="none" w:sz="0" w:space="0" w:color="auto"/>
                                                                <w:left w:val="none" w:sz="0" w:space="0" w:color="auto"/>
                                                                <w:bottom w:val="none" w:sz="0" w:space="0" w:color="auto"/>
                                                                <w:right w:val="none" w:sz="0" w:space="0" w:color="auto"/>
                                                              </w:divBdr>
                                                              <w:divsChild>
                                                                <w:div w:id="50427164">
                                                                  <w:marLeft w:val="0"/>
                                                                  <w:marRight w:val="0"/>
                                                                  <w:marTop w:val="0"/>
                                                                  <w:marBottom w:val="0"/>
                                                                  <w:divBdr>
                                                                    <w:top w:val="none" w:sz="0" w:space="0" w:color="auto"/>
                                                                    <w:left w:val="none" w:sz="0" w:space="0" w:color="auto"/>
                                                                    <w:bottom w:val="none" w:sz="0" w:space="0" w:color="auto"/>
                                                                    <w:right w:val="none" w:sz="0" w:space="0" w:color="auto"/>
                                                                  </w:divBdr>
                                                                  <w:divsChild>
                                                                    <w:div w:id="192621608">
                                                                      <w:marLeft w:val="0"/>
                                                                      <w:marRight w:val="0"/>
                                                                      <w:marTop w:val="0"/>
                                                                      <w:marBottom w:val="0"/>
                                                                      <w:divBdr>
                                                                        <w:top w:val="none" w:sz="0" w:space="0" w:color="auto"/>
                                                                        <w:left w:val="none" w:sz="0" w:space="0" w:color="auto"/>
                                                                        <w:bottom w:val="none" w:sz="0" w:space="0" w:color="auto"/>
                                                                        <w:right w:val="none" w:sz="0" w:space="0" w:color="auto"/>
                                                                      </w:divBdr>
                                                                      <w:divsChild>
                                                                        <w:div w:id="124048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261815">
                                                              <w:marLeft w:val="0"/>
                                                              <w:marRight w:val="0"/>
                                                              <w:marTop w:val="0"/>
                                                              <w:marBottom w:val="0"/>
                                                              <w:divBdr>
                                                                <w:top w:val="none" w:sz="0" w:space="0" w:color="auto"/>
                                                                <w:left w:val="none" w:sz="0" w:space="0" w:color="auto"/>
                                                                <w:bottom w:val="none" w:sz="0" w:space="0" w:color="auto"/>
                                                                <w:right w:val="none" w:sz="0" w:space="0" w:color="auto"/>
                                                              </w:divBdr>
                                                              <w:divsChild>
                                                                <w:div w:id="853302978">
                                                                  <w:marLeft w:val="0"/>
                                                                  <w:marRight w:val="0"/>
                                                                  <w:marTop w:val="0"/>
                                                                  <w:marBottom w:val="0"/>
                                                                  <w:divBdr>
                                                                    <w:top w:val="none" w:sz="0" w:space="0" w:color="auto"/>
                                                                    <w:left w:val="none" w:sz="0" w:space="0" w:color="auto"/>
                                                                    <w:bottom w:val="none" w:sz="0" w:space="0" w:color="auto"/>
                                                                    <w:right w:val="none" w:sz="0" w:space="0" w:color="auto"/>
                                                                  </w:divBdr>
                                                                  <w:divsChild>
                                                                    <w:div w:id="1441486548">
                                                                      <w:marLeft w:val="0"/>
                                                                      <w:marRight w:val="0"/>
                                                                      <w:marTop w:val="0"/>
                                                                      <w:marBottom w:val="0"/>
                                                                      <w:divBdr>
                                                                        <w:top w:val="none" w:sz="0" w:space="0" w:color="auto"/>
                                                                        <w:left w:val="none" w:sz="0" w:space="0" w:color="auto"/>
                                                                        <w:bottom w:val="none" w:sz="0" w:space="0" w:color="auto"/>
                                                                        <w:right w:val="none" w:sz="0" w:space="0" w:color="auto"/>
                                                                      </w:divBdr>
                                                                      <w:divsChild>
                                                                        <w:div w:id="123955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7405554">
                                                      <w:marLeft w:val="0"/>
                                                      <w:marRight w:val="0"/>
                                                      <w:marTop w:val="0"/>
                                                      <w:marBottom w:val="0"/>
                                                      <w:divBdr>
                                                        <w:top w:val="none" w:sz="0" w:space="0" w:color="auto"/>
                                                        <w:left w:val="none" w:sz="0" w:space="0" w:color="auto"/>
                                                        <w:bottom w:val="none" w:sz="0" w:space="0" w:color="auto"/>
                                                        <w:right w:val="none" w:sz="0" w:space="0" w:color="auto"/>
                                                      </w:divBdr>
                                                      <w:divsChild>
                                                        <w:div w:id="879589303">
                                                          <w:marLeft w:val="0"/>
                                                          <w:marRight w:val="0"/>
                                                          <w:marTop w:val="0"/>
                                                          <w:marBottom w:val="0"/>
                                                          <w:divBdr>
                                                            <w:top w:val="none" w:sz="0" w:space="0" w:color="auto"/>
                                                            <w:left w:val="none" w:sz="0" w:space="0" w:color="auto"/>
                                                            <w:bottom w:val="none" w:sz="0" w:space="0" w:color="auto"/>
                                                            <w:right w:val="none" w:sz="0" w:space="0" w:color="auto"/>
                                                          </w:divBdr>
                                                          <w:divsChild>
                                                            <w:div w:id="945425387">
                                                              <w:marLeft w:val="0"/>
                                                              <w:marRight w:val="0"/>
                                                              <w:marTop w:val="0"/>
                                                              <w:marBottom w:val="0"/>
                                                              <w:divBdr>
                                                                <w:top w:val="none" w:sz="0" w:space="0" w:color="auto"/>
                                                                <w:left w:val="none" w:sz="0" w:space="0" w:color="auto"/>
                                                                <w:bottom w:val="none" w:sz="0" w:space="0" w:color="auto"/>
                                                                <w:right w:val="none" w:sz="0" w:space="0" w:color="auto"/>
                                                              </w:divBdr>
                                                              <w:divsChild>
                                                                <w:div w:id="1517229968">
                                                                  <w:marLeft w:val="0"/>
                                                                  <w:marRight w:val="0"/>
                                                                  <w:marTop w:val="0"/>
                                                                  <w:marBottom w:val="0"/>
                                                                  <w:divBdr>
                                                                    <w:top w:val="none" w:sz="0" w:space="0" w:color="auto"/>
                                                                    <w:left w:val="none" w:sz="0" w:space="0" w:color="auto"/>
                                                                    <w:bottom w:val="none" w:sz="0" w:space="0" w:color="auto"/>
                                                                    <w:right w:val="none" w:sz="0" w:space="0" w:color="auto"/>
                                                                  </w:divBdr>
                                                                  <w:divsChild>
                                                                    <w:div w:id="80570047">
                                                                      <w:marLeft w:val="0"/>
                                                                      <w:marRight w:val="0"/>
                                                                      <w:marTop w:val="0"/>
                                                                      <w:marBottom w:val="0"/>
                                                                      <w:divBdr>
                                                                        <w:top w:val="none" w:sz="0" w:space="0" w:color="auto"/>
                                                                        <w:left w:val="none" w:sz="0" w:space="0" w:color="auto"/>
                                                                        <w:bottom w:val="none" w:sz="0" w:space="0" w:color="auto"/>
                                                                        <w:right w:val="none" w:sz="0" w:space="0" w:color="auto"/>
                                                                      </w:divBdr>
                                                                      <w:divsChild>
                                                                        <w:div w:id="23948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444651">
                                                                  <w:marLeft w:val="0"/>
                                                                  <w:marRight w:val="0"/>
                                                                  <w:marTop w:val="0"/>
                                                                  <w:marBottom w:val="0"/>
                                                                  <w:divBdr>
                                                                    <w:top w:val="none" w:sz="0" w:space="0" w:color="auto"/>
                                                                    <w:left w:val="none" w:sz="0" w:space="0" w:color="auto"/>
                                                                    <w:bottom w:val="none" w:sz="0" w:space="0" w:color="auto"/>
                                                                    <w:right w:val="none" w:sz="0" w:space="0" w:color="auto"/>
                                                                  </w:divBdr>
                                                                  <w:divsChild>
                                                                    <w:div w:id="665283448">
                                                                      <w:marLeft w:val="0"/>
                                                                      <w:marRight w:val="0"/>
                                                                      <w:marTop w:val="0"/>
                                                                      <w:marBottom w:val="0"/>
                                                                      <w:divBdr>
                                                                        <w:top w:val="none" w:sz="0" w:space="0" w:color="auto"/>
                                                                        <w:left w:val="none" w:sz="0" w:space="0" w:color="auto"/>
                                                                        <w:bottom w:val="none" w:sz="0" w:space="0" w:color="auto"/>
                                                                        <w:right w:val="none" w:sz="0" w:space="0" w:color="auto"/>
                                                                      </w:divBdr>
                                                                      <w:divsChild>
                                                                        <w:div w:id="193154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895703">
                                                          <w:marLeft w:val="0"/>
                                                          <w:marRight w:val="0"/>
                                                          <w:marTop w:val="0"/>
                                                          <w:marBottom w:val="0"/>
                                                          <w:divBdr>
                                                            <w:top w:val="none" w:sz="0" w:space="0" w:color="auto"/>
                                                            <w:left w:val="none" w:sz="0" w:space="0" w:color="auto"/>
                                                            <w:bottom w:val="none" w:sz="0" w:space="0" w:color="auto"/>
                                                            <w:right w:val="none" w:sz="0" w:space="0" w:color="auto"/>
                                                          </w:divBdr>
                                                          <w:divsChild>
                                                            <w:div w:id="1920602374">
                                                              <w:marLeft w:val="0"/>
                                                              <w:marRight w:val="0"/>
                                                              <w:marTop w:val="0"/>
                                                              <w:marBottom w:val="0"/>
                                                              <w:divBdr>
                                                                <w:top w:val="none" w:sz="0" w:space="0" w:color="auto"/>
                                                                <w:left w:val="none" w:sz="0" w:space="0" w:color="auto"/>
                                                                <w:bottom w:val="none" w:sz="0" w:space="0" w:color="auto"/>
                                                                <w:right w:val="none" w:sz="0" w:space="0" w:color="auto"/>
                                                              </w:divBdr>
                                                              <w:divsChild>
                                                                <w:div w:id="548226052">
                                                                  <w:marLeft w:val="0"/>
                                                                  <w:marRight w:val="0"/>
                                                                  <w:marTop w:val="0"/>
                                                                  <w:marBottom w:val="0"/>
                                                                  <w:divBdr>
                                                                    <w:top w:val="none" w:sz="0" w:space="0" w:color="auto"/>
                                                                    <w:left w:val="none" w:sz="0" w:space="0" w:color="auto"/>
                                                                    <w:bottom w:val="none" w:sz="0" w:space="0" w:color="auto"/>
                                                                    <w:right w:val="none" w:sz="0" w:space="0" w:color="auto"/>
                                                                  </w:divBdr>
                                                                  <w:divsChild>
                                                                    <w:div w:id="1541087305">
                                                                      <w:marLeft w:val="0"/>
                                                                      <w:marRight w:val="0"/>
                                                                      <w:marTop w:val="0"/>
                                                                      <w:marBottom w:val="0"/>
                                                                      <w:divBdr>
                                                                        <w:top w:val="none" w:sz="0" w:space="0" w:color="auto"/>
                                                                        <w:left w:val="none" w:sz="0" w:space="0" w:color="auto"/>
                                                                        <w:bottom w:val="none" w:sz="0" w:space="0" w:color="auto"/>
                                                                        <w:right w:val="none" w:sz="0" w:space="0" w:color="auto"/>
                                                                      </w:divBdr>
                                                                      <w:divsChild>
                                                                        <w:div w:id="117953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87604">
                                                                  <w:marLeft w:val="0"/>
                                                                  <w:marRight w:val="0"/>
                                                                  <w:marTop w:val="0"/>
                                                                  <w:marBottom w:val="0"/>
                                                                  <w:divBdr>
                                                                    <w:top w:val="none" w:sz="0" w:space="0" w:color="auto"/>
                                                                    <w:left w:val="none" w:sz="0" w:space="0" w:color="auto"/>
                                                                    <w:bottom w:val="none" w:sz="0" w:space="0" w:color="auto"/>
                                                                    <w:right w:val="none" w:sz="0" w:space="0" w:color="auto"/>
                                                                  </w:divBdr>
                                                                  <w:divsChild>
                                                                    <w:div w:id="1789543323">
                                                                      <w:marLeft w:val="0"/>
                                                                      <w:marRight w:val="0"/>
                                                                      <w:marTop w:val="0"/>
                                                                      <w:marBottom w:val="0"/>
                                                                      <w:divBdr>
                                                                        <w:top w:val="none" w:sz="0" w:space="0" w:color="auto"/>
                                                                        <w:left w:val="none" w:sz="0" w:space="0" w:color="auto"/>
                                                                        <w:bottom w:val="none" w:sz="0" w:space="0" w:color="auto"/>
                                                                        <w:right w:val="none" w:sz="0" w:space="0" w:color="auto"/>
                                                                      </w:divBdr>
                                                                      <w:divsChild>
                                                                        <w:div w:id="160768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037903">
                                                          <w:marLeft w:val="0"/>
                                                          <w:marRight w:val="0"/>
                                                          <w:marTop w:val="0"/>
                                                          <w:marBottom w:val="0"/>
                                                          <w:divBdr>
                                                            <w:top w:val="none" w:sz="0" w:space="0" w:color="auto"/>
                                                            <w:left w:val="none" w:sz="0" w:space="0" w:color="auto"/>
                                                            <w:bottom w:val="none" w:sz="0" w:space="0" w:color="auto"/>
                                                            <w:right w:val="none" w:sz="0" w:space="0" w:color="auto"/>
                                                          </w:divBdr>
                                                          <w:divsChild>
                                                            <w:div w:id="2026519419">
                                                              <w:marLeft w:val="0"/>
                                                              <w:marRight w:val="0"/>
                                                              <w:marTop w:val="0"/>
                                                              <w:marBottom w:val="0"/>
                                                              <w:divBdr>
                                                                <w:top w:val="none" w:sz="0" w:space="0" w:color="auto"/>
                                                                <w:left w:val="none" w:sz="0" w:space="0" w:color="auto"/>
                                                                <w:bottom w:val="none" w:sz="0" w:space="0" w:color="auto"/>
                                                                <w:right w:val="none" w:sz="0" w:space="0" w:color="auto"/>
                                                              </w:divBdr>
                                                              <w:divsChild>
                                                                <w:div w:id="1988585257">
                                                                  <w:marLeft w:val="0"/>
                                                                  <w:marRight w:val="0"/>
                                                                  <w:marTop w:val="0"/>
                                                                  <w:marBottom w:val="0"/>
                                                                  <w:divBdr>
                                                                    <w:top w:val="none" w:sz="0" w:space="0" w:color="auto"/>
                                                                    <w:left w:val="none" w:sz="0" w:space="0" w:color="auto"/>
                                                                    <w:bottom w:val="none" w:sz="0" w:space="0" w:color="auto"/>
                                                                    <w:right w:val="none" w:sz="0" w:space="0" w:color="auto"/>
                                                                  </w:divBdr>
                                                                  <w:divsChild>
                                                                    <w:div w:id="805851568">
                                                                      <w:marLeft w:val="0"/>
                                                                      <w:marRight w:val="0"/>
                                                                      <w:marTop w:val="0"/>
                                                                      <w:marBottom w:val="0"/>
                                                                      <w:divBdr>
                                                                        <w:top w:val="none" w:sz="0" w:space="0" w:color="auto"/>
                                                                        <w:left w:val="none" w:sz="0" w:space="0" w:color="auto"/>
                                                                        <w:bottom w:val="none" w:sz="0" w:space="0" w:color="auto"/>
                                                                        <w:right w:val="none" w:sz="0" w:space="0" w:color="auto"/>
                                                                      </w:divBdr>
                                                                      <w:divsChild>
                                                                        <w:div w:id="6167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173212">
                                                                  <w:marLeft w:val="0"/>
                                                                  <w:marRight w:val="0"/>
                                                                  <w:marTop w:val="0"/>
                                                                  <w:marBottom w:val="0"/>
                                                                  <w:divBdr>
                                                                    <w:top w:val="none" w:sz="0" w:space="0" w:color="auto"/>
                                                                    <w:left w:val="none" w:sz="0" w:space="0" w:color="auto"/>
                                                                    <w:bottom w:val="none" w:sz="0" w:space="0" w:color="auto"/>
                                                                    <w:right w:val="none" w:sz="0" w:space="0" w:color="auto"/>
                                                                  </w:divBdr>
                                                                  <w:divsChild>
                                                                    <w:div w:id="1989478362">
                                                                      <w:marLeft w:val="0"/>
                                                                      <w:marRight w:val="0"/>
                                                                      <w:marTop w:val="0"/>
                                                                      <w:marBottom w:val="0"/>
                                                                      <w:divBdr>
                                                                        <w:top w:val="none" w:sz="0" w:space="0" w:color="auto"/>
                                                                        <w:left w:val="none" w:sz="0" w:space="0" w:color="auto"/>
                                                                        <w:bottom w:val="none" w:sz="0" w:space="0" w:color="auto"/>
                                                                        <w:right w:val="none" w:sz="0" w:space="0" w:color="auto"/>
                                                                      </w:divBdr>
                                                                      <w:divsChild>
                                                                        <w:div w:id="11457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171689">
                                                  <w:marLeft w:val="0"/>
                                                  <w:marRight w:val="0"/>
                                                  <w:marTop w:val="0"/>
                                                  <w:marBottom w:val="0"/>
                                                  <w:divBdr>
                                                    <w:top w:val="none" w:sz="0" w:space="0" w:color="auto"/>
                                                    <w:left w:val="none" w:sz="0" w:space="0" w:color="auto"/>
                                                    <w:bottom w:val="none" w:sz="0" w:space="0" w:color="auto"/>
                                                    <w:right w:val="none" w:sz="0" w:space="0" w:color="auto"/>
                                                  </w:divBdr>
                                                  <w:divsChild>
                                                    <w:div w:id="55399030">
                                                      <w:marLeft w:val="0"/>
                                                      <w:marRight w:val="0"/>
                                                      <w:marTop w:val="0"/>
                                                      <w:marBottom w:val="0"/>
                                                      <w:divBdr>
                                                        <w:top w:val="none" w:sz="0" w:space="0" w:color="auto"/>
                                                        <w:left w:val="none" w:sz="0" w:space="0" w:color="auto"/>
                                                        <w:bottom w:val="none" w:sz="0" w:space="0" w:color="auto"/>
                                                        <w:right w:val="none" w:sz="0" w:space="0" w:color="auto"/>
                                                      </w:divBdr>
                                                      <w:divsChild>
                                                        <w:div w:id="671109039">
                                                          <w:marLeft w:val="0"/>
                                                          <w:marRight w:val="0"/>
                                                          <w:marTop w:val="0"/>
                                                          <w:marBottom w:val="0"/>
                                                          <w:divBdr>
                                                            <w:top w:val="none" w:sz="0" w:space="0" w:color="auto"/>
                                                            <w:left w:val="none" w:sz="0" w:space="0" w:color="auto"/>
                                                            <w:bottom w:val="none" w:sz="0" w:space="0" w:color="auto"/>
                                                            <w:right w:val="none" w:sz="0" w:space="0" w:color="auto"/>
                                                          </w:divBdr>
                                                          <w:divsChild>
                                                            <w:div w:id="125588604">
                                                              <w:marLeft w:val="0"/>
                                                              <w:marRight w:val="0"/>
                                                              <w:marTop w:val="0"/>
                                                              <w:marBottom w:val="0"/>
                                                              <w:divBdr>
                                                                <w:top w:val="none" w:sz="0" w:space="0" w:color="auto"/>
                                                                <w:left w:val="none" w:sz="0" w:space="0" w:color="auto"/>
                                                                <w:bottom w:val="none" w:sz="0" w:space="0" w:color="auto"/>
                                                                <w:right w:val="none" w:sz="0" w:space="0" w:color="auto"/>
                                                              </w:divBdr>
                                                              <w:divsChild>
                                                                <w:div w:id="166404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9259613">
      <w:bodyDiv w:val="1"/>
      <w:marLeft w:val="0"/>
      <w:marRight w:val="0"/>
      <w:marTop w:val="0"/>
      <w:marBottom w:val="0"/>
      <w:divBdr>
        <w:top w:val="none" w:sz="0" w:space="0" w:color="auto"/>
        <w:left w:val="none" w:sz="0" w:space="0" w:color="auto"/>
        <w:bottom w:val="none" w:sz="0" w:space="0" w:color="auto"/>
        <w:right w:val="none" w:sz="0" w:space="0" w:color="auto"/>
      </w:divBdr>
    </w:div>
    <w:div w:id="1810510688">
      <w:bodyDiv w:val="1"/>
      <w:marLeft w:val="0"/>
      <w:marRight w:val="0"/>
      <w:marTop w:val="0"/>
      <w:marBottom w:val="0"/>
      <w:divBdr>
        <w:top w:val="none" w:sz="0" w:space="0" w:color="auto"/>
        <w:left w:val="none" w:sz="0" w:space="0" w:color="auto"/>
        <w:bottom w:val="none" w:sz="0" w:space="0" w:color="auto"/>
        <w:right w:val="none" w:sz="0" w:space="0" w:color="auto"/>
      </w:divBdr>
      <w:divsChild>
        <w:div w:id="276567575">
          <w:marLeft w:val="0"/>
          <w:marRight w:val="0"/>
          <w:marTop w:val="0"/>
          <w:marBottom w:val="0"/>
          <w:divBdr>
            <w:top w:val="none" w:sz="0" w:space="0" w:color="auto"/>
            <w:left w:val="none" w:sz="0" w:space="0" w:color="auto"/>
            <w:bottom w:val="none" w:sz="0" w:space="0" w:color="auto"/>
            <w:right w:val="none" w:sz="0" w:space="0" w:color="auto"/>
          </w:divBdr>
          <w:divsChild>
            <w:div w:id="1372657589">
              <w:marLeft w:val="0"/>
              <w:marRight w:val="0"/>
              <w:marTop w:val="0"/>
              <w:marBottom w:val="0"/>
              <w:divBdr>
                <w:top w:val="none" w:sz="0" w:space="0" w:color="auto"/>
                <w:left w:val="none" w:sz="0" w:space="0" w:color="auto"/>
                <w:bottom w:val="none" w:sz="0" w:space="0" w:color="auto"/>
                <w:right w:val="none" w:sz="0" w:space="0" w:color="auto"/>
              </w:divBdr>
              <w:divsChild>
                <w:div w:id="1881672970">
                  <w:marLeft w:val="0"/>
                  <w:marRight w:val="0"/>
                  <w:marTop w:val="0"/>
                  <w:marBottom w:val="0"/>
                  <w:divBdr>
                    <w:top w:val="none" w:sz="0" w:space="0" w:color="auto"/>
                    <w:left w:val="none" w:sz="0" w:space="0" w:color="auto"/>
                    <w:bottom w:val="none" w:sz="0" w:space="0" w:color="auto"/>
                    <w:right w:val="none" w:sz="0" w:space="0" w:color="auto"/>
                  </w:divBdr>
                  <w:divsChild>
                    <w:div w:id="2111967750">
                      <w:marLeft w:val="0"/>
                      <w:marRight w:val="0"/>
                      <w:marTop w:val="0"/>
                      <w:marBottom w:val="0"/>
                      <w:divBdr>
                        <w:top w:val="none" w:sz="0" w:space="0" w:color="auto"/>
                        <w:left w:val="none" w:sz="0" w:space="0" w:color="auto"/>
                        <w:bottom w:val="none" w:sz="0" w:space="0" w:color="auto"/>
                        <w:right w:val="none" w:sz="0" w:space="0" w:color="auto"/>
                      </w:divBdr>
                      <w:divsChild>
                        <w:div w:id="1689285910">
                          <w:marLeft w:val="0"/>
                          <w:marRight w:val="0"/>
                          <w:marTop w:val="0"/>
                          <w:marBottom w:val="0"/>
                          <w:divBdr>
                            <w:top w:val="none" w:sz="0" w:space="0" w:color="auto"/>
                            <w:left w:val="none" w:sz="0" w:space="0" w:color="auto"/>
                            <w:bottom w:val="none" w:sz="0" w:space="0" w:color="auto"/>
                            <w:right w:val="none" w:sz="0" w:space="0" w:color="auto"/>
                          </w:divBdr>
                          <w:divsChild>
                            <w:div w:id="89045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745422">
      <w:bodyDiv w:val="1"/>
      <w:marLeft w:val="0"/>
      <w:marRight w:val="0"/>
      <w:marTop w:val="0"/>
      <w:marBottom w:val="0"/>
      <w:divBdr>
        <w:top w:val="none" w:sz="0" w:space="0" w:color="auto"/>
        <w:left w:val="none" w:sz="0" w:space="0" w:color="auto"/>
        <w:bottom w:val="none" w:sz="0" w:space="0" w:color="auto"/>
        <w:right w:val="none" w:sz="0" w:space="0" w:color="auto"/>
      </w:divBdr>
    </w:div>
    <w:div w:id="1973436424">
      <w:bodyDiv w:val="1"/>
      <w:marLeft w:val="0"/>
      <w:marRight w:val="0"/>
      <w:marTop w:val="0"/>
      <w:marBottom w:val="0"/>
      <w:divBdr>
        <w:top w:val="none" w:sz="0" w:space="0" w:color="auto"/>
        <w:left w:val="none" w:sz="0" w:space="0" w:color="auto"/>
        <w:bottom w:val="none" w:sz="0" w:space="0" w:color="auto"/>
        <w:right w:val="none" w:sz="0" w:space="0" w:color="auto"/>
      </w:divBdr>
    </w:div>
    <w:div w:id="1988774844">
      <w:bodyDiv w:val="1"/>
      <w:marLeft w:val="0"/>
      <w:marRight w:val="0"/>
      <w:marTop w:val="0"/>
      <w:marBottom w:val="0"/>
      <w:divBdr>
        <w:top w:val="none" w:sz="0" w:space="0" w:color="auto"/>
        <w:left w:val="none" w:sz="0" w:space="0" w:color="auto"/>
        <w:bottom w:val="none" w:sz="0" w:space="0" w:color="auto"/>
        <w:right w:val="none" w:sz="0" w:space="0" w:color="auto"/>
      </w:divBdr>
    </w:div>
    <w:div w:id="210687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4E6ED-F6A9-4BF9-98BC-236BBF382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912</Words>
  <Characters>5382</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Juránek Jiří</dc:creator>
  <cp:keywords/>
  <dc:description/>
  <cp:lastModifiedBy>Novotná Marta</cp:lastModifiedBy>
  <cp:revision>2</cp:revision>
  <dcterms:created xsi:type="dcterms:W3CDTF">2023-03-30T10:39:00Z</dcterms:created>
  <dcterms:modified xsi:type="dcterms:W3CDTF">2023-03-30T10:39:00Z</dcterms:modified>
</cp:coreProperties>
</file>