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0574B80F" w:rsidR="00D171EF" w:rsidRPr="00EF2439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EF2439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EF2439">
        <w:rPr>
          <w:rFonts w:ascii="Arial" w:hAnsi="Arial" w:cs="Arial"/>
          <w:b/>
          <w:sz w:val="40"/>
          <w:szCs w:val="40"/>
        </w:rPr>
        <w:t>DOTAČNÍ</w:t>
      </w:r>
      <w:r w:rsidRPr="00EF2439">
        <w:rPr>
          <w:rFonts w:ascii="Arial" w:hAnsi="Arial" w:cs="Arial"/>
          <w:b/>
          <w:sz w:val="40"/>
          <w:szCs w:val="40"/>
        </w:rPr>
        <w:t>HO</w:t>
      </w:r>
      <w:r w:rsidR="00D171EF" w:rsidRPr="00EF2439">
        <w:rPr>
          <w:rFonts w:ascii="Arial" w:hAnsi="Arial" w:cs="Arial"/>
          <w:b/>
          <w:sz w:val="40"/>
          <w:szCs w:val="40"/>
        </w:rPr>
        <w:t xml:space="preserve"> PROGRAM</w:t>
      </w:r>
      <w:r w:rsidRPr="00EF2439">
        <w:rPr>
          <w:rFonts w:ascii="Arial" w:hAnsi="Arial" w:cs="Arial"/>
          <w:b/>
          <w:sz w:val="40"/>
          <w:szCs w:val="40"/>
        </w:rPr>
        <w:t>U</w:t>
      </w:r>
      <w:r w:rsidR="00D171EF" w:rsidRPr="00EF2439">
        <w:rPr>
          <w:rFonts w:ascii="Arial" w:hAnsi="Arial" w:cs="Arial"/>
          <w:b/>
          <w:sz w:val="40"/>
          <w:szCs w:val="40"/>
        </w:rPr>
        <w:t xml:space="preserve"> </w:t>
      </w:r>
      <w:r w:rsidR="00A771C4" w:rsidRPr="00EF2439">
        <w:rPr>
          <w:rFonts w:ascii="Arial" w:hAnsi="Arial" w:cs="Arial"/>
          <w:b/>
          <w:sz w:val="40"/>
          <w:szCs w:val="40"/>
        </w:rPr>
        <w:t>06_07_ PROGRAM NA PODPORU REKONSTRUKCÍ SPORTOVNÍCH ZAŘÍZENÍ V OBCÍCH OLOMOUCKÉHO KRAJE V ROCE 2023</w:t>
      </w:r>
    </w:p>
    <w:p w14:paraId="1CA4EACD" w14:textId="77777777" w:rsidR="00D171EF" w:rsidRPr="00EF2439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100D53D3" w14:textId="3725C997" w:rsidR="0047132B" w:rsidRPr="00EF2439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EF2439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EF2439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EF2439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F2439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EF2439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5AC6538E" w:rsidR="00691685" w:rsidRPr="00EF243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A771C4" w:rsidRPr="00EF2439">
        <w:rPr>
          <w:rFonts w:ascii="Arial" w:hAnsi="Arial" w:cs="Arial"/>
          <w:b/>
          <w:bCs/>
          <w:sz w:val="24"/>
          <w:szCs w:val="24"/>
        </w:rPr>
        <w:t>06_07_Program na podporu rekonstrukcí sportovních zařízení v obcích Olomouckého kraje v roce 2023</w:t>
      </w:r>
    </w:p>
    <w:p w14:paraId="766C4146" w14:textId="77777777" w:rsidR="00691685" w:rsidRPr="00EF2439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EF243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EF2439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EF2439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2ECDD4C6" w:rsidR="000F74F8" w:rsidRPr="00EF2439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 xml:space="preserve">Řídící orgán: </w:t>
      </w:r>
      <w:r w:rsidRPr="00EF2439">
        <w:rPr>
          <w:rFonts w:ascii="Arial" w:hAnsi="Arial" w:cs="Arial"/>
          <w:sz w:val="24"/>
          <w:szCs w:val="24"/>
        </w:rPr>
        <w:t>Rada Olomouckého kraje</w:t>
      </w:r>
      <w:r w:rsidR="00777841" w:rsidRPr="00EF2439">
        <w:rPr>
          <w:rFonts w:ascii="Arial" w:hAnsi="Arial" w:cs="Arial"/>
          <w:sz w:val="24"/>
          <w:szCs w:val="24"/>
        </w:rPr>
        <w:t xml:space="preserve"> </w:t>
      </w:r>
      <w:r w:rsidR="004F1A17" w:rsidRPr="00EF2439">
        <w:rPr>
          <w:rFonts w:ascii="Arial" w:hAnsi="Arial" w:cs="Arial"/>
          <w:sz w:val="24"/>
          <w:szCs w:val="24"/>
        </w:rPr>
        <w:t>a</w:t>
      </w:r>
      <w:r w:rsidR="00777841" w:rsidRPr="00EF2439">
        <w:rPr>
          <w:rFonts w:ascii="Arial" w:hAnsi="Arial" w:cs="Arial"/>
          <w:sz w:val="24"/>
          <w:szCs w:val="24"/>
        </w:rPr>
        <w:t xml:space="preserve"> </w:t>
      </w:r>
      <w:r w:rsidRPr="00EF2439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EF2439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EF2439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EF2439">
        <w:rPr>
          <w:rFonts w:ascii="Arial" w:hAnsi="Arial" w:cs="Arial"/>
          <w:b/>
          <w:sz w:val="24"/>
          <w:szCs w:val="24"/>
        </w:rPr>
        <w:t>Administrátorem dotačního programu</w:t>
      </w:r>
      <w:r w:rsidRPr="00EF2439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EF243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F2439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4C2E90D8" w:rsidR="00D8543B" w:rsidRPr="00EF243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F2439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A771C4" w:rsidRPr="00EF2439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EF2439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F2439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EF243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F2439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EF243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F2439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EF2439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EF2439">
        <w:rPr>
          <w:rFonts w:ascii="Arial" w:hAnsi="Arial" w:cs="Arial"/>
          <w:sz w:val="24"/>
          <w:szCs w:val="24"/>
          <w:lang w:eastAsia="cs-CZ"/>
        </w:rPr>
        <w:t>e-podatelna:</w:t>
      </w:r>
      <w:r w:rsidRPr="00EF2439">
        <w:rPr>
          <w:rFonts w:cs="Arial"/>
          <w:sz w:val="24"/>
          <w:szCs w:val="24"/>
        </w:rPr>
        <w:t xml:space="preserve"> </w:t>
      </w:r>
      <w:r w:rsidR="009A6E56" w:rsidRPr="00EF2439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EF243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F2439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EF2439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EF2439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EF2439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EF2439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53AD7F75" w:rsidR="00FE0B1A" w:rsidRPr="00EF243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Cílem dotačního programu</w:t>
      </w:r>
      <w:r w:rsidRPr="00EF2439">
        <w:rPr>
          <w:rFonts w:ascii="Arial" w:hAnsi="Arial" w:cs="Arial"/>
          <w:sz w:val="24"/>
          <w:szCs w:val="24"/>
        </w:rPr>
        <w:t xml:space="preserve"> je podpora </w:t>
      </w:r>
      <w:r w:rsidR="00A771C4" w:rsidRPr="00EF2439">
        <w:rPr>
          <w:rFonts w:ascii="Arial" w:hAnsi="Arial" w:cs="Arial"/>
          <w:sz w:val="24"/>
          <w:szCs w:val="24"/>
        </w:rPr>
        <w:t xml:space="preserve">rekonstrukcí sportovních </w:t>
      </w:r>
      <w:r w:rsidR="00A771C4" w:rsidRPr="00EF2439">
        <w:rPr>
          <w:rFonts w:ascii="Arial" w:hAnsi="Arial" w:cs="Arial"/>
          <w:sz w:val="24"/>
          <w:szCs w:val="24"/>
        </w:rPr>
        <w:br/>
        <w:t>a tělovýchovných zařízení</w:t>
      </w:r>
      <w:r w:rsidR="00AA65EC" w:rsidRPr="00EF2439">
        <w:rPr>
          <w:rFonts w:ascii="Arial" w:hAnsi="Arial" w:cs="Arial"/>
          <w:sz w:val="24"/>
          <w:szCs w:val="24"/>
        </w:rPr>
        <w:t xml:space="preserve"> </w:t>
      </w:r>
      <w:r w:rsidRPr="00EF2439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A771C4" w:rsidRPr="00EF2439">
        <w:rPr>
          <w:rFonts w:ascii="Arial" w:hAnsi="Arial" w:cs="Arial"/>
          <w:sz w:val="24"/>
          <w:szCs w:val="24"/>
        </w:rPr>
        <w:t>Koncepce rozvoje tělovýchovy a sportu Olomouckého kraje 2019-2023.</w:t>
      </w:r>
      <w:r w:rsidR="00AA65EC" w:rsidRPr="00EF2439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EF2439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101A0E9D" w:rsidR="00C13C47" w:rsidRPr="00EF2439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Vztahy n</w:t>
      </w:r>
      <w:r w:rsidR="00D729A5" w:rsidRPr="00EF2439">
        <w:rPr>
          <w:rFonts w:ascii="Arial" w:hAnsi="Arial" w:cs="Arial"/>
          <w:sz w:val="24"/>
          <w:szCs w:val="24"/>
        </w:rPr>
        <w:t xml:space="preserve">eupravené </w:t>
      </w:r>
      <w:r w:rsidRPr="00EF2439">
        <w:rPr>
          <w:rFonts w:ascii="Arial" w:hAnsi="Arial" w:cs="Arial"/>
          <w:sz w:val="24"/>
          <w:szCs w:val="24"/>
        </w:rPr>
        <w:t>t</w:t>
      </w:r>
      <w:r w:rsidR="00E6704A" w:rsidRPr="00EF2439">
        <w:rPr>
          <w:rFonts w:ascii="Arial" w:hAnsi="Arial" w:cs="Arial"/>
          <w:sz w:val="24"/>
          <w:szCs w:val="24"/>
        </w:rPr>
        <w:t xml:space="preserve">ěmito Pravidly </w:t>
      </w:r>
      <w:r w:rsidRPr="00EF2439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EF2439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EF2439">
        <w:rPr>
          <w:rFonts w:ascii="Arial" w:hAnsi="Arial" w:cs="Arial"/>
          <w:sz w:val="24"/>
          <w:szCs w:val="24"/>
        </w:rPr>
        <w:t xml:space="preserve">, schválenými </w:t>
      </w:r>
      <w:r w:rsidR="00E2502E" w:rsidRPr="00EF2439">
        <w:rPr>
          <w:rFonts w:ascii="Arial" w:hAnsi="Arial" w:cs="Arial"/>
          <w:sz w:val="24"/>
          <w:szCs w:val="24"/>
        </w:rPr>
        <w:t xml:space="preserve">usnesením </w:t>
      </w:r>
      <w:r w:rsidR="00F449A3" w:rsidRPr="00EF2439">
        <w:rPr>
          <w:rFonts w:ascii="Arial" w:hAnsi="Arial" w:cs="Arial"/>
          <w:sz w:val="24"/>
          <w:szCs w:val="24"/>
        </w:rPr>
        <w:t>Zastupitelstv</w:t>
      </w:r>
      <w:r w:rsidR="00E2502E" w:rsidRPr="00EF2439">
        <w:rPr>
          <w:rFonts w:ascii="Arial" w:hAnsi="Arial" w:cs="Arial"/>
          <w:sz w:val="24"/>
          <w:szCs w:val="24"/>
        </w:rPr>
        <w:t>a</w:t>
      </w:r>
      <w:r w:rsidR="00F449A3" w:rsidRPr="00EF2439">
        <w:rPr>
          <w:rFonts w:ascii="Arial" w:hAnsi="Arial" w:cs="Arial"/>
          <w:sz w:val="24"/>
          <w:szCs w:val="24"/>
        </w:rPr>
        <w:t xml:space="preserve"> Olomouckého kraje dne </w:t>
      </w:r>
      <w:r w:rsidR="002151AC" w:rsidRPr="00EF2439">
        <w:rPr>
          <w:rFonts w:ascii="Arial" w:hAnsi="Arial" w:cs="Arial"/>
          <w:sz w:val="24"/>
          <w:szCs w:val="24"/>
        </w:rPr>
        <w:t>20. 9. 2021</w:t>
      </w:r>
      <w:r w:rsidR="00F449A3" w:rsidRPr="00EF2439">
        <w:rPr>
          <w:rFonts w:ascii="Arial" w:hAnsi="Arial" w:cs="Arial"/>
          <w:sz w:val="24"/>
          <w:szCs w:val="24"/>
        </w:rPr>
        <w:t xml:space="preserve"> </w:t>
      </w:r>
      <w:r w:rsidR="00E2502E" w:rsidRPr="00EF2439">
        <w:rPr>
          <w:rFonts w:ascii="Arial" w:hAnsi="Arial" w:cs="Arial"/>
          <w:sz w:val="24"/>
          <w:szCs w:val="24"/>
        </w:rPr>
        <w:t>č.</w:t>
      </w:r>
      <w:r w:rsidR="00F449A3" w:rsidRPr="00EF2439">
        <w:rPr>
          <w:rFonts w:ascii="Arial" w:hAnsi="Arial" w:cs="Arial"/>
          <w:sz w:val="24"/>
          <w:szCs w:val="24"/>
        </w:rPr>
        <w:t xml:space="preserve"> UZ/</w:t>
      </w:r>
      <w:r w:rsidR="002151AC" w:rsidRPr="00EF2439">
        <w:rPr>
          <w:rFonts w:ascii="Arial" w:hAnsi="Arial" w:cs="Arial"/>
          <w:sz w:val="24"/>
          <w:szCs w:val="24"/>
        </w:rPr>
        <w:t>6</w:t>
      </w:r>
      <w:r w:rsidR="00F449A3" w:rsidRPr="00EF2439">
        <w:rPr>
          <w:rFonts w:ascii="Arial" w:hAnsi="Arial" w:cs="Arial"/>
          <w:sz w:val="24"/>
          <w:szCs w:val="24"/>
        </w:rPr>
        <w:t>/</w:t>
      </w:r>
      <w:r w:rsidR="002151AC" w:rsidRPr="00EF2439">
        <w:rPr>
          <w:rFonts w:ascii="Arial" w:hAnsi="Arial" w:cs="Arial"/>
          <w:sz w:val="24"/>
          <w:szCs w:val="24"/>
        </w:rPr>
        <w:t>12</w:t>
      </w:r>
      <w:r w:rsidR="000A3BBC" w:rsidRPr="00EF2439">
        <w:rPr>
          <w:rFonts w:ascii="Arial" w:hAnsi="Arial" w:cs="Arial"/>
          <w:sz w:val="24"/>
          <w:szCs w:val="24"/>
        </w:rPr>
        <w:t>/</w:t>
      </w:r>
      <w:r w:rsidR="00F449A3" w:rsidRPr="00EF2439">
        <w:rPr>
          <w:rFonts w:ascii="Arial" w:hAnsi="Arial" w:cs="Arial"/>
          <w:sz w:val="24"/>
          <w:szCs w:val="24"/>
        </w:rPr>
        <w:t>2021</w:t>
      </w:r>
      <w:r w:rsidR="00EE6035" w:rsidRPr="00EF2439">
        <w:rPr>
          <w:rFonts w:ascii="Arial" w:hAnsi="Arial" w:cs="Arial"/>
          <w:sz w:val="24"/>
          <w:szCs w:val="24"/>
        </w:rPr>
        <w:t xml:space="preserve"> (dále jen „</w:t>
      </w:r>
      <w:r w:rsidR="00EE6035" w:rsidRPr="00EF2439">
        <w:rPr>
          <w:rFonts w:ascii="Arial" w:hAnsi="Arial" w:cs="Arial"/>
          <w:b/>
          <w:sz w:val="24"/>
          <w:szCs w:val="24"/>
        </w:rPr>
        <w:t>Zásady</w:t>
      </w:r>
      <w:r w:rsidR="00EE6035" w:rsidRPr="00EF2439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EF2439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404334AF" w14:textId="4E92A5DB" w:rsidR="00C44E0C" w:rsidRPr="00EF2439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6240C6CB" w:rsidR="00F50778" w:rsidRPr="00EF2439" w:rsidRDefault="00F50778" w:rsidP="002151AC">
      <w:pPr>
        <w:ind w:left="0" w:firstLine="0"/>
        <w:rPr>
          <w:rFonts w:ascii="Arial" w:hAnsi="Arial" w:cs="Arial"/>
          <w:b/>
          <w:sz w:val="24"/>
          <w:szCs w:val="24"/>
        </w:rPr>
      </w:pPr>
      <w:r w:rsidRPr="00EF2439">
        <w:rPr>
          <w:rFonts w:ascii="Arial" w:hAnsi="Arial" w:cs="Arial"/>
          <w:b/>
          <w:caps/>
          <w:sz w:val="24"/>
          <w:szCs w:val="24"/>
        </w:rPr>
        <w:t xml:space="preserve">Pravidla dotačního </w:t>
      </w:r>
      <w:r w:rsidR="002151AC" w:rsidRPr="00EF2439">
        <w:rPr>
          <w:rFonts w:ascii="Arial" w:hAnsi="Arial" w:cs="Arial"/>
          <w:b/>
          <w:sz w:val="24"/>
          <w:szCs w:val="24"/>
        </w:rPr>
        <w:t>PROGRAMU</w:t>
      </w:r>
      <w:r w:rsidRPr="00EF2439">
        <w:rPr>
          <w:rFonts w:ascii="Arial" w:hAnsi="Arial" w:cs="Arial"/>
          <w:b/>
          <w:sz w:val="24"/>
          <w:szCs w:val="24"/>
        </w:rPr>
        <w:t xml:space="preserve"> </w:t>
      </w:r>
      <w:r w:rsidR="002151AC" w:rsidRPr="00EF2439">
        <w:rPr>
          <w:rFonts w:ascii="Arial" w:hAnsi="Arial" w:cs="Arial"/>
          <w:b/>
          <w:sz w:val="24"/>
          <w:szCs w:val="24"/>
        </w:rPr>
        <w:t>06_07_</w:t>
      </w:r>
      <w:r w:rsidRPr="00EF2439">
        <w:rPr>
          <w:rFonts w:ascii="Arial" w:hAnsi="Arial" w:cs="Arial"/>
          <w:b/>
          <w:sz w:val="24"/>
          <w:szCs w:val="24"/>
        </w:rPr>
        <w:t>-</w:t>
      </w:r>
      <w:r w:rsidR="002151AC" w:rsidRPr="00EF2439">
        <w:rPr>
          <w:rFonts w:ascii="Arial" w:hAnsi="Arial" w:cs="Arial"/>
          <w:b/>
          <w:sz w:val="24"/>
          <w:szCs w:val="24"/>
        </w:rPr>
        <w:t xml:space="preserve"> PROGRAM NA PODPORU REKONSTRUKCÍ SPORTOVNÍCH ZAŘÍZENÍ V OBCÍCH OLOMOUCKÉHO KRAJE V ROCE 2023 </w:t>
      </w:r>
    </w:p>
    <w:p w14:paraId="07E4DAC1" w14:textId="77777777" w:rsidR="00C44E0C" w:rsidRPr="00EF2439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EF243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F2439">
        <w:rPr>
          <w:rFonts w:ascii="Arial" w:hAnsi="Arial" w:cs="Arial"/>
          <w:b/>
          <w:sz w:val="24"/>
          <w:szCs w:val="24"/>
        </w:rPr>
        <w:t>Kontaktní údaje</w:t>
      </w:r>
      <w:r w:rsidRPr="00EF2439">
        <w:rPr>
          <w:rFonts w:ascii="Arial" w:hAnsi="Arial" w:cs="Arial"/>
          <w:sz w:val="24"/>
          <w:szCs w:val="24"/>
        </w:rPr>
        <w:t xml:space="preserve"> pro komunikaci s </w:t>
      </w:r>
      <w:r w:rsidR="001C6A0F" w:rsidRPr="00EF2439">
        <w:rPr>
          <w:rFonts w:ascii="Arial" w:hAnsi="Arial" w:cs="Arial"/>
          <w:sz w:val="24"/>
          <w:szCs w:val="24"/>
        </w:rPr>
        <w:t>administrátorem:</w:t>
      </w:r>
      <w:r w:rsidR="001C6A0F" w:rsidRPr="00EF2439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462A48F2" w:rsidR="00D841D9" w:rsidRPr="00EF2439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F2439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EF2439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151AC" w:rsidRPr="00EF2439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EF2439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EF2439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2DE65498" w:rsidR="00D841D9" w:rsidRPr="00EF243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F2439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EF2439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151AC" w:rsidRPr="00EF2439">
        <w:rPr>
          <w:rFonts w:ascii="Arial" w:hAnsi="Arial" w:cs="Arial"/>
          <w:sz w:val="24"/>
          <w:szCs w:val="24"/>
          <w:lang w:eastAsia="cs-CZ"/>
        </w:rPr>
        <w:t>40a</w:t>
      </w:r>
      <w:r w:rsidRPr="00EF2439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2151AC" w:rsidRPr="00EF2439">
        <w:rPr>
          <w:rFonts w:ascii="Arial" w:hAnsi="Arial" w:cs="Arial"/>
          <w:sz w:val="24"/>
          <w:szCs w:val="24"/>
          <w:lang w:eastAsia="cs-CZ"/>
        </w:rPr>
        <w:t>RCO</w:t>
      </w:r>
      <w:r w:rsidRPr="00EF2439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1DD4B73D" w:rsidR="00D841D9" w:rsidRPr="00EF243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F2439">
        <w:rPr>
          <w:rFonts w:ascii="Arial" w:hAnsi="Arial" w:cs="Arial"/>
          <w:sz w:val="24"/>
          <w:szCs w:val="24"/>
          <w:lang w:eastAsia="cs-CZ"/>
        </w:rPr>
        <w:lastRenderedPageBreak/>
        <w:t xml:space="preserve">Jméno administrátora: </w:t>
      </w:r>
      <w:r w:rsidR="002151AC" w:rsidRPr="00EF2439">
        <w:rPr>
          <w:rFonts w:ascii="Arial" w:hAnsi="Arial" w:cs="Arial"/>
          <w:sz w:val="24"/>
          <w:szCs w:val="24"/>
          <w:lang w:eastAsia="cs-CZ"/>
        </w:rPr>
        <w:t>Mgr. Petr Zatloukal, Ph.D.</w:t>
      </w:r>
    </w:p>
    <w:p w14:paraId="466F6D83" w14:textId="458F0416" w:rsidR="00D841D9" w:rsidRPr="00EF243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Telefon:</w:t>
      </w:r>
      <w:r w:rsidR="002151AC" w:rsidRPr="00EF2439">
        <w:rPr>
          <w:rFonts w:ascii="Arial" w:hAnsi="Arial" w:cs="Arial"/>
          <w:sz w:val="24"/>
          <w:szCs w:val="24"/>
        </w:rPr>
        <w:t xml:space="preserve"> 585 508 552</w:t>
      </w:r>
    </w:p>
    <w:p w14:paraId="3BC9133B" w14:textId="3C10BB8C" w:rsidR="00D841D9" w:rsidRPr="00EF2439" w:rsidRDefault="00D841D9" w:rsidP="00691685">
      <w:pPr>
        <w:ind w:left="0" w:firstLine="0"/>
        <w:rPr>
          <w:rStyle w:val="Hypertextovodkaz"/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2151AC" w:rsidRPr="00EF2439">
          <w:rPr>
            <w:rStyle w:val="Hypertextovodkaz"/>
            <w:rFonts w:ascii="Arial" w:hAnsi="Arial" w:cs="Arial"/>
            <w:sz w:val="24"/>
            <w:szCs w:val="24"/>
          </w:rPr>
          <w:t>p.zatloukal@olkraj.cz</w:t>
        </w:r>
      </w:hyperlink>
    </w:p>
    <w:p w14:paraId="68F7ABCB" w14:textId="77777777" w:rsidR="002151AC" w:rsidRPr="00EF2439" w:rsidRDefault="002151A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1E7ACA13" w:rsidR="00691685" w:rsidRPr="00EF2439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F2439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EF2439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EF2439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EF2439">
        <w:rPr>
          <w:rFonts w:ascii="Arial" w:hAnsi="Arial" w:cs="Arial"/>
          <w:b/>
          <w:bCs/>
          <w:sz w:val="26"/>
          <w:szCs w:val="26"/>
        </w:rPr>
        <w:t>programu</w:t>
      </w:r>
      <w:r w:rsidRPr="00EF243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EF2439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1EA28A89" w:rsidR="00691685" w:rsidRPr="00EF2439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Důvodem</w:t>
      </w:r>
      <w:r w:rsidRPr="00EF2439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EF2439">
        <w:rPr>
          <w:rFonts w:ascii="Arial" w:hAnsi="Arial" w:cs="Arial"/>
          <w:sz w:val="24"/>
          <w:szCs w:val="24"/>
        </w:rPr>
        <w:t xml:space="preserve"> </w:t>
      </w:r>
      <w:r w:rsidRPr="00EF2439">
        <w:rPr>
          <w:rFonts w:ascii="Arial" w:hAnsi="Arial" w:cs="Arial"/>
          <w:sz w:val="24"/>
          <w:szCs w:val="24"/>
        </w:rPr>
        <w:t>je</w:t>
      </w:r>
      <w:r w:rsidR="002151AC" w:rsidRPr="00EF2439">
        <w:rPr>
          <w:rFonts w:ascii="Arial" w:hAnsi="Arial" w:cs="Arial"/>
          <w:i/>
          <w:sz w:val="24"/>
          <w:szCs w:val="24"/>
        </w:rPr>
        <w:t xml:space="preserve"> </w:t>
      </w:r>
      <w:r w:rsidR="002151AC" w:rsidRPr="00EF2439">
        <w:rPr>
          <w:rFonts w:ascii="Arial" w:hAnsi="Arial" w:cs="Arial"/>
          <w:sz w:val="24"/>
          <w:szCs w:val="24"/>
        </w:rPr>
        <w:t>plnění Koncepce rozvoje tělovýchovy a sportu Olomouckého kraje 2019-2023, bod č. 5 – Akční plán rozvoje sportu v Olomouckém kraji, tabulka č. 77 - strategická oblast č. 10</w:t>
      </w:r>
      <w:r w:rsidR="002151AC" w:rsidRPr="00EF2439">
        <w:rPr>
          <w:rFonts w:ascii="Arial" w:hAnsi="Arial" w:cs="Arial"/>
          <w:bCs/>
          <w:sz w:val="24"/>
          <w:szCs w:val="24"/>
        </w:rPr>
        <w:t>.</w:t>
      </w:r>
    </w:p>
    <w:p w14:paraId="72C20929" w14:textId="77777777" w:rsidR="002115B0" w:rsidRPr="00EF2439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03ED7C33" w:rsidR="00691685" w:rsidRPr="00EF2439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Obecným účelem</w:t>
      </w:r>
      <w:r w:rsidRPr="00EF2439">
        <w:rPr>
          <w:rFonts w:ascii="Arial" w:hAnsi="Arial" w:cs="Arial"/>
          <w:sz w:val="24"/>
          <w:szCs w:val="24"/>
        </w:rPr>
        <w:t xml:space="preserve"> </w:t>
      </w:r>
      <w:r w:rsidR="00691685" w:rsidRPr="00EF2439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EF2439">
        <w:rPr>
          <w:rFonts w:ascii="Arial" w:hAnsi="Arial" w:cs="Arial"/>
          <w:sz w:val="24"/>
          <w:szCs w:val="24"/>
        </w:rPr>
        <w:t>programu</w:t>
      </w:r>
      <w:r w:rsidR="00A57B65" w:rsidRPr="00EF2439">
        <w:rPr>
          <w:rFonts w:ascii="Arial" w:hAnsi="Arial" w:cs="Arial"/>
          <w:sz w:val="24"/>
          <w:szCs w:val="24"/>
        </w:rPr>
        <w:t xml:space="preserve"> </w:t>
      </w:r>
      <w:r w:rsidR="002151AC" w:rsidRPr="00EF2439">
        <w:rPr>
          <w:rFonts w:ascii="Arial" w:hAnsi="Arial" w:cs="Arial"/>
          <w:sz w:val="24"/>
          <w:szCs w:val="24"/>
        </w:rPr>
        <w:t xml:space="preserve">06_07_ </w:t>
      </w:r>
      <w:r w:rsidR="00691685" w:rsidRPr="00EF2439">
        <w:rPr>
          <w:rFonts w:ascii="Arial" w:hAnsi="Arial" w:cs="Arial"/>
          <w:sz w:val="24"/>
          <w:szCs w:val="24"/>
        </w:rPr>
        <w:t xml:space="preserve">je </w:t>
      </w:r>
      <w:r w:rsidR="001425E2" w:rsidRPr="00EF2439">
        <w:rPr>
          <w:rFonts w:ascii="Arial" w:hAnsi="Arial" w:cs="Arial"/>
          <w:sz w:val="24"/>
          <w:szCs w:val="24"/>
        </w:rPr>
        <w:t xml:space="preserve">finanční </w:t>
      </w:r>
      <w:r w:rsidR="00691685" w:rsidRPr="00EF2439">
        <w:rPr>
          <w:rFonts w:ascii="Arial" w:hAnsi="Arial" w:cs="Arial"/>
          <w:sz w:val="24"/>
          <w:szCs w:val="24"/>
        </w:rPr>
        <w:t>podpora</w:t>
      </w:r>
      <w:r w:rsidR="002151AC" w:rsidRPr="00EF2439">
        <w:rPr>
          <w:rFonts w:ascii="Arial" w:hAnsi="Arial" w:cs="Arial"/>
          <w:sz w:val="24"/>
          <w:szCs w:val="24"/>
        </w:rPr>
        <w:t xml:space="preserve"> </w:t>
      </w:r>
      <w:r w:rsidR="001425E2" w:rsidRPr="00EF2439">
        <w:rPr>
          <w:rFonts w:ascii="Arial" w:hAnsi="Arial" w:cs="Arial"/>
          <w:sz w:val="24"/>
          <w:szCs w:val="24"/>
        </w:rPr>
        <w:t xml:space="preserve">určená na investiční dotace do oblasti rekonstrukcí tělovýchovných </w:t>
      </w:r>
      <w:r w:rsidR="001425E2" w:rsidRPr="00EF2439">
        <w:rPr>
          <w:rFonts w:ascii="Arial" w:hAnsi="Arial" w:cs="Arial"/>
          <w:sz w:val="24"/>
          <w:szCs w:val="24"/>
        </w:rPr>
        <w:br/>
        <w:t>a sportovních zařízení, zaměřená na zkvalitnění podmínek pro sportovní činnost v obcích a městech Olomouckého kraje.</w:t>
      </w:r>
      <w:r w:rsidR="00691685" w:rsidRPr="00EF2439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EF2439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73B8C4D8" w:rsidR="00691685" w:rsidRPr="00EF2439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EF2439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EF2439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EF2439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EF2439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EF2439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EF2439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26ECC60E" w:rsidR="00F56E1F" w:rsidRPr="00EF2439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EF2439">
        <w:rPr>
          <w:rFonts w:ascii="Arial" w:hAnsi="Arial" w:cs="Arial"/>
          <w:b/>
          <w:sz w:val="24"/>
          <w:szCs w:val="24"/>
        </w:rPr>
        <w:t xml:space="preserve"> osoba</w:t>
      </w:r>
      <w:r w:rsidRPr="00EF2439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EF2439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EF2439">
        <w:rPr>
          <w:rFonts w:ascii="Arial" w:hAnsi="Arial" w:cs="Arial"/>
          <w:b/>
          <w:sz w:val="24"/>
          <w:szCs w:val="24"/>
        </w:rPr>
        <w:t>P</w:t>
      </w:r>
      <w:r w:rsidR="00A57B65" w:rsidRPr="00EF2439">
        <w:rPr>
          <w:rFonts w:ascii="Arial" w:hAnsi="Arial" w:cs="Arial"/>
          <w:b/>
          <w:sz w:val="24"/>
          <w:szCs w:val="24"/>
        </w:rPr>
        <w:t>ravidlech</w:t>
      </w:r>
      <w:r w:rsidRPr="00EF2439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EF2439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EF2439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Žadatelem </w:t>
      </w:r>
      <w:r w:rsidRPr="00EF2439">
        <w:rPr>
          <w:rFonts w:ascii="Arial" w:hAnsi="Arial" w:cs="Arial"/>
          <w:b/>
          <w:sz w:val="24"/>
          <w:szCs w:val="24"/>
        </w:rPr>
        <w:t>může být</w:t>
      </w:r>
      <w:r w:rsidRPr="00EF2439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EF2439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EF2439">
        <w:rPr>
          <w:rFonts w:ascii="Arial" w:hAnsi="Arial" w:cs="Arial"/>
          <w:sz w:val="24"/>
          <w:szCs w:val="24"/>
        </w:rPr>
        <w:t>fyzická</w:t>
      </w:r>
      <w:proofErr w:type="gramEnd"/>
      <w:r w:rsidRPr="00EF2439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EF2439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EF2439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EF2439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nemá omezen</w:t>
      </w:r>
      <w:r w:rsidR="00923CAF" w:rsidRPr="00EF2439">
        <w:rPr>
          <w:rFonts w:ascii="Arial" w:hAnsi="Arial" w:cs="Arial"/>
          <w:sz w:val="24"/>
          <w:szCs w:val="24"/>
        </w:rPr>
        <w:t>o</w:t>
      </w:r>
      <w:r w:rsidRPr="00EF2439">
        <w:rPr>
          <w:rFonts w:ascii="Arial" w:hAnsi="Arial" w:cs="Arial"/>
          <w:sz w:val="24"/>
          <w:szCs w:val="24"/>
        </w:rPr>
        <w:t>u svéprávnost dle</w:t>
      </w:r>
      <w:r w:rsidR="000501DF" w:rsidRPr="00EF2439">
        <w:rPr>
          <w:rFonts w:ascii="Arial" w:hAnsi="Arial" w:cs="Arial"/>
          <w:sz w:val="24"/>
          <w:szCs w:val="24"/>
        </w:rPr>
        <w:t xml:space="preserve"> §</w:t>
      </w:r>
      <w:r w:rsidR="006F2508" w:rsidRPr="00EF2439">
        <w:rPr>
          <w:rFonts w:ascii="Arial" w:hAnsi="Arial" w:cs="Arial"/>
          <w:sz w:val="24"/>
          <w:szCs w:val="24"/>
        </w:rPr>
        <w:t> </w:t>
      </w:r>
      <w:r w:rsidR="000501DF" w:rsidRPr="00EF2439">
        <w:rPr>
          <w:rFonts w:ascii="Arial" w:hAnsi="Arial" w:cs="Arial"/>
          <w:sz w:val="24"/>
          <w:szCs w:val="24"/>
        </w:rPr>
        <w:t>55 a násl. zákona č. 89/2012 </w:t>
      </w:r>
      <w:r w:rsidRPr="00EF2439">
        <w:rPr>
          <w:rFonts w:ascii="Arial" w:hAnsi="Arial" w:cs="Arial"/>
          <w:sz w:val="24"/>
          <w:szCs w:val="24"/>
        </w:rPr>
        <w:t>Sb., občanský zákoník,</w:t>
      </w:r>
      <w:r w:rsidR="00BE453A" w:rsidRPr="00EF2439">
        <w:rPr>
          <w:rFonts w:ascii="Arial" w:hAnsi="Arial" w:cs="Arial"/>
          <w:sz w:val="24"/>
          <w:szCs w:val="24"/>
        </w:rPr>
        <w:t xml:space="preserve"> a</w:t>
      </w:r>
    </w:p>
    <w:p w14:paraId="7B441B0F" w14:textId="0FE25A47" w:rsidR="00691685" w:rsidRPr="00EF2439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EF2439">
        <w:rPr>
          <w:rFonts w:ascii="Arial" w:hAnsi="Arial" w:cs="Arial"/>
          <w:sz w:val="24"/>
          <w:szCs w:val="24"/>
        </w:rPr>
        <w:t>území Olomouckého</w:t>
      </w:r>
      <w:r w:rsidRPr="00EF2439">
        <w:rPr>
          <w:rFonts w:ascii="Arial" w:hAnsi="Arial" w:cs="Arial"/>
          <w:sz w:val="24"/>
          <w:szCs w:val="24"/>
        </w:rPr>
        <w:t xml:space="preserve"> kraje,</w:t>
      </w:r>
      <w:r w:rsidR="008749F7" w:rsidRPr="00EF2439">
        <w:rPr>
          <w:rFonts w:ascii="Arial" w:hAnsi="Arial" w:cs="Arial"/>
          <w:sz w:val="24"/>
          <w:szCs w:val="24"/>
        </w:rPr>
        <w:t xml:space="preserve"> nebo </w:t>
      </w:r>
      <w:r w:rsidRPr="00EF2439">
        <w:rPr>
          <w:rFonts w:ascii="Arial" w:hAnsi="Arial" w:cs="Arial"/>
          <w:sz w:val="24"/>
          <w:szCs w:val="24"/>
        </w:rPr>
        <w:t xml:space="preserve">má sídlo </w:t>
      </w:r>
      <w:r w:rsidR="008749F7" w:rsidRPr="00EF2439">
        <w:rPr>
          <w:rFonts w:ascii="Arial" w:hAnsi="Arial" w:cs="Arial"/>
          <w:sz w:val="24"/>
          <w:szCs w:val="24"/>
        </w:rPr>
        <w:t>či</w:t>
      </w:r>
      <w:r w:rsidR="00364D0D" w:rsidRPr="00EF2439">
        <w:rPr>
          <w:rFonts w:ascii="Arial" w:hAnsi="Arial" w:cs="Arial"/>
          <w:sz w:val="24"/>
          <w:szCs w:val="24"/>
        </w:rPr>
        <w:t> </w:t>
      </w:r>
      <w:r w:rsidRPr="00EF2439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EF2439">
        <w:rPr>
          <w:rFonts w:ascii="Arial" w:hAnsi="Arial" w:cs="Arial"/>
          <w:sz w:val="24"/>
          <w:szCs w:val="24"/>
        </w:rPr>
        <w:t xml:space="preserve"> nebo </w:t>
      </w:r>
      <w:r w:rsidRPr="00EF2439">
        <w:rPr>
          <w:rFonts w:ascii="Arial" w:hAnsi="Arial" w:cs="Arial"/>
          <w:sz w:val="24"/>
          <w:szCs w:val="24"/>
        </w:rPr>
        <w:t xml:space="preserve">má trvalý pobyt </w:t>
      </w:r>
      <w:r w:rsidR="008749F7" w:rsidRPr="00EF2439">
        <w:rPr>
          <w:rFonts w:ascii="Arial" w:hAnsi="Arial" w:cs="Arial"/>
          <w:sz w:val="24"/>
          <w:szCs w:val="24"/>
        </w:rPr>
        <w:t xml:space="preserve">či </w:t>
      </w:r>
      <w:r w:rsidRPr="00EF2439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42FA6" w:rsidRPr="00EF2439">
        <w:rPr>
          <w:rFonts w:ascii="Arial" w:hAnsi="Arial" w:cs="Arial"/>
          <w:sz w:val="24"/>
          <w:szCs w:val="24"/>
        </w:rPr>
        <w:t>, na niž je požadována dotace,</w:t>
      </w:r>
      <w:r w:rsidRPr="00EF2439">
        <w:rPr>
          <w:rFonts w:ascii="Arial" w:hAnsi="Arial" w:cs="Arial"/>
          <w:sz w:val="24"/>
          <w:szCs w:val="24"/>
        </w:rPr>
        <w:t xml:space="preserve"> budou realizovány v úz</w:t>
      </w:r>
      <w:r w:rsidR="00A57B65" w:rsidRPr="00EF2439">
        <w:rPr>
          <w:rFonts w:ascii="Arial" w:hAnsi="Arial" w:cs="Arial"/>
          <w:sz w:val="24"/>
          <w:szCs w:val="24"/>
        </w:rPr>
        <w:t>emním obvodu Olomouckého kraje</w:t>
      </w:r>
      <w:r w:rsidRPr="00EF2439">
        <w:rPr>
          <w:rFonts w:ascii="Arial" w:hAnsi="Arial" w:cs="Arial"/>
          <w:sz w:val="24"/>
          <w:szCs w:val="24"/>
        </w:rPr>
        <w:t>.</w:t>
      </w:r>
      <w:r w:rsidRPr="00EF2439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EF2439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EF2439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EF2439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obec v územním obvodu Olomouckého kraje,</w:t>
      </w:r>
    </w:p>
    <w:p w14:paraId="39C889D7" w14:textId="13FC2111" w:rsidR="00691685" w:rsidRPr="00EF2439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jiná právnická osoba, jejímž </w:t>
      </w:r>
      <w:r w:rsidR="001425E2" w:rsidRPr="00EF2439">
        <w:rPr>
          <w:rFonts w:ascii="Arial" w:hAnsi="Arial" w:cs="Arial"/>
          <w:sz w:val="24"/>
          <w:szCs w:val="24"/>
        </w:rPr>
        <w:t xml:space="preserve">hlavním </w:t>
      </w:r>
      <w:r w:rsidRPr="00EF2439">
        <w:rPr>
          <w:rFonts w:ascii="Arial" w:hAnsi="Arial" w:cs="Arial"/>
          <w:sz w:val="24"/>
          <w:szCs w:val="24"/>
        </w:rPr>
        <w:t>předmětem činnosti</w:t>
      </w:r>
      <w:r w:rsidR="00242FA6" w:rsidRPr="00EF2439">
        <w:rPr>
          <w:rFonts w:ascii="Arial" w:hAnsi="Arial" w:cs="Arial"/>
          <w:sz w:val="24"/>
          <w:szCs w:val="24"/>
        </w:rPr>
        <w:t xml:space="preserve">, </w:t>
      </w:r>
      <w:r w:rsidR="003C59E0" w:rsidRPr="00EF2439">
        <w:rPr>
          <w:rFonts w:ascii="Arial" w:hAnsi="Arial" w:cs="Arial"/>
          <w:sz w:val="24"/>
          <w:szCs w:val="24"/>
        </w:rPr>
        <w:t>které se týká požadovaná dotace</w:t>
      </w:r>
      <w:r w:rsidR="00242FA6" w:rsidRPr="00EF2439">
        <w:rPr>
          <w:rFonts w:ascii="Arial" w:hAnsi="Arial" w:cs="Arial"/>
          <w:sz w:val="24"/>
          <w:szCs w:val="24"/>
        </w:rPr>
        <w:t>,</w:t>
      </w:r>
      <w:r w:rsidRPr="00EF2439">
        <w:rPr>
          <w:rFonts w:ascii="Arial" w:hAnsi="Arial" w:cs="Arial"/>
          <w:sz w:val="24"/>
          <w:szCs w:val="24"/>
        </w:rPr>
        <w:t xml:space="preserve"> je </w:t>
      </w:r>
      <w:r w:rsidR="001425E2" w:rsidRPr="00EF2439">
        <w:rPr>
          <w:rFonts w:ascii="Arial" w:hAnsi="Arial" w:cs="Arial"/>
          <w:sz w:val="24"/>
          <w:szCs w:val="24"/>
        </w:rPr>
        <w:t>oblast sportovní činnosti</w:t>
      </w:r>
      <w:r w:rsidRPr="00EF2439">
        <w:rPr>
          <w:rFonts w:ascii="Arial" w:hAnsi="Arial" w:cs="Arial"/>
          <w:sz w:val="24"/>
          <w:szCs w:val="24"/>
        </w:rPr>
        <w:t xml:space="preserve"> a jejíž sídlo</w:t>
      </w:r>
      <w:r w:rsidR="00496DBF" w:rsidRPr="00EF2439">
        <w:rPr>
          <w:rFonts w:ascii="Arial" w:hAnsi="Arial" w:cs="Arial"/>
          <w:sz w:val="24"/>
          <w:szCs w:val="24"/>
        </w:rPr>
        <w:t xml:space="preserve"> či provozovna</w:t>
      </w:r>
      <w:r w:rsidRPr="00EF2439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EF2439">
        <w:rPr>
          <w:rFonts w:ascii="Arial" w:hAnsi="Arial" w:cs="Arial"/>
          <w:sz w:val="24"/>
          <w:szCs w:val="24"/>
        </w:rPr>
        <w:t>,</w:t>
      </w:r>
      <w:r w:rsidR="00213910" w:rsidRPr="00EF2439">
        <w:rPr>
          <w:rFonts w:ascii="Arial" w:hAnsi="Arial" w:cs="Arial"/>
          <w:sz w:val="24"/>
          <w:szCs w:val="24"/>
        </w:rPr>
        <w:t xml:space="preserve"> nebo</w:t>
      </w:r>
    </w:p>
    <w:p w14:paraId="5D5CDA2B" w14:textId="48CEAA1B" w:rsidR="00691685" w:rsidRPr="00EF2439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jiná právnická osoba, jejímž </w:t>
      </w:r>
      <w:r w:rsidR="001425E2" w:rsidRPr="00EF2439">
        <w:rPr>
          <w:rFonts w:ascii="Arial" w:hAnsi="Arial" w:cs="Arial"/>
          <w:sz w:val="24"/>
          <w:szCs w:val="24"/>
        </w:rPr>
        <w:t xml:space="preserve">hlavním </w:t>
      </w:r>
      <w:r w:rsidRPr="00EF2439">
        <w:rPr>
          <w:rFonts w:ascii="Arial" w:hAnsi="Arial" w:cs="Arial"/>
          <w:sz w:val="24"/>
          <w:szCs w:val="24"/>
        </w:rPr>
        <w:t>předmětem činnosti</w:t>
      </w:r>
      <w:r w:rsidR="00242FA6" w:rsidRPr="00EF2439">
        <w:rPr>
          <w:rFonts w:ascii="Arial" w:hAnsi="Arial" w:cs="Arial"/>
          <w:sz w:val="24"/>
          <w:szCs w:val="24"/>
        </w:rPr>
        <w:t xml:space="preserve">, </w:t>
      </w:r>
      <w:r w:rsidR="003C59E0" w:rsidRPr="00EF2439">
        <w:rPr>
          <w:rFonts w:ascii="Arial" w:hAnsi="Arial" w:cs="Arial"/>
          <w:sz w:val="24"/>
          <w:szCs w:val="24"/>
        </w:rPr>
        <w:t xml:space="preserve">které se týká </w:t>
      </w:r>
      <w:r w:rsidR="00242FA6" w:rsidRPr="00EF2439">
        <w:rPr>
          <w:rFonts w:ascii="Arial" w:hAnsi="Arial" w:cs="Arial"/>
          <w:sz w:val="24"/>
          <w:szCs w:val="24"/>
        </w:rPr>
        <w:t>požadov</w:t>
      </w:r>
      <w:r w:rsidR="003C59E0" w:rsidRPr="00EF2439">
        <w:rPr>
          <w:rFonts w:ascii="Arial" w:hAnsi="Arial" w:cs="Arial"/>
          <w:sz w:val="24"/>
          <w:szCs w:val="24"/>
        </w:rPr>
        <w:t>a</w:t>
      </w:r>
      <w:r w:rsidR="00242FA6" w:rsidRPr="00EF2439">
        <w:rPr>
          <w:rFonts w:ascii="Arial" w:hAnsi="Arial" w:cs="Arial"/>
          <w:sz w:val="24"/>
          <w:szCs w:val="24"/>
        </w:rPr>
        <w:t>n</w:t>
      </w:r>
      <w:r w:rsidR="003C59E0" w:rsidRPr="00EF2439">
        <w:rPr>
          <w:rFonts w:ascii="Arial" w:hAnsi="Arial" w:cs="Arial"/>
          <w:sz w:val="24"/>
          <w:szCs w:val="24"/>
        </w:rPr>
        <w:t>á</w:t>
      </w:r>
      <w:r w:rsidR="00242FA6" w:rsidRPr="00EF2439">
        <w:rPr>
          <w:rFonts w:ascii="Arial" w:hAnsi="Arial" w:cs="Arial"/>
          <w:sz w:val="24"/>
          <w:szCs w:val="24"/>
        </w:rPr>
        <w:t xml:space="preserve"> dotace,</w:t>
      </w:r>
      <w:r w:rsidRPr="00EF2439">
        <w:rPr>
          <w:rFonts w:ascii="Arial" w:hAnsi="Arial" w:cs="Arial"/>
          <w:sz w:val="24"/>
          <w:szCs w:val="24"/>
        </w:rPr>
        <w:t xml:space="preserve"> je </w:t>
      </w:r>
      <w:r w:rsidR="001425E2" w:rsidRPr="00EF2439">
        <w:rPr>
          <w:rFonts w:ascii="Arial" w:hAnsi="Arial" w:cs="Arial"/>
          <w:sz w:val="24"/>
          <w:szCs w:val="24"/>
        </w:rPr>
        <w:t>oblast sportovní činnosti</w:t>
      </w:r>
      <w:r w:rsidRPr="00EF2439">
        <w:rPr>
          <w:rFonts w:ascii="Arial" w:hAnsi="Arial" w:cs="Arial"/>
          <w:sz w:val="24"/>
          <w:szCs w:val="24"/>
        </w:rPr>
        <w:t xml:space="preserve"> a jejíž sídlo </w:t>
      </w:r>
      <w:r w:rsidR="00496DBF" w:rsidRPr="00EF2439">
        <w:rPr>
          <w:rFonts w:ascii="Arial" w:hAnsi="Arial" w:cs="Arial"/>
          <w:sz w:val="24"/>
          <w:szCs w:val="24"/>
        </w:rPr>
        <w:t xml:space="preserve">ani provozovna </w:t>
      </w:r>
      <w:r w:rsidRPr="00EF2439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E72946" w:rsidRPr="00EF2439">
        <w:rPr>
          <w:rFonts w:ascii="Arial" w:hAnsi="Arial" w:cs="Arial"/>
          <w:sz w:val="24"/>
          <w:szCs w:val="24"/>
        </w:rPr>
        <w:t>, na niž je požadována dotace,</w:t>
      </w:r>
      <w:r w:rsidR="000501DF" w:rsidRPr="00EF2439">
        <w:rPr>
          <w:rFonts w:ascii="Arial" w:hAnsi="Arial" w:cs="Arial"/>
          <w:sz w:val="24"/>
          <w:szCs w:val="24"/>
        </w:rPr>
        <w:t xml:space="preserve"> budou realizovány v </w:t>
      </w:r>
      <w:r w:rsidRPr="00EF2439">
        <w:rPr>
          <w:rFonts w:ascii="Arial" w:hAnsi="Arial" w:cs="Arial"/>
          <w:sz w:val="24"/>
          <w:szCs w:val="24"/>
        </w:rPr>
        <w:t>územním obvodu Olomouckého kraje.</w:t>
      </w:r>
      <w:r w:rsidRPr="00EF2439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EF2439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7A3D0CF3" w:rsidR="005929A9" w:rsidRPr="00EF2439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Žadatelem v dotačním programu</w:t>
      </w:r>
      <w:r w:rsidRPr="00EF2439">
        <w:rPr>
          <w:rFonts w:ascii="Arial" w:hAnsi="Arial" w:cs="Arial"/>
          <w:bCs/>
          <w:sz w:val="24"/>
          <w:szCs w:val="24"/>
        </w:rPr>
        <w:t xml:space="preserve"> </w:t>
      </w:r>
      <w:r w:rsidRPr="00EF2439">
        <w:rPr>
          <w:rFonts w:ascii="Arial" w:hAnsi="Arial" w:cs="Arial"/>
          <w:b/>
          <w:sz w:val="24"/>
          <w:szCs w:val="24"/>
        </w:rPr>
        <w:t xml:space="preserve">nemůže být: </w:t>
      </w:r>
      <w:r w:rsidR="001425E2" w:rsidRPr="00EF2439">
        <w:rPr>
          <w:rFonts w:ascii="Arial" w:hAnsi="Arial" w:cs="Arial"/>
          <w:sz w:val="24"/>
          <w:szCs w:val="24"/>
        </w:rPr>
        <w:t xml:space="preserve">dobrovolný svazek obcí </w:t>
      </w:r>
      <w:r w:rsidR="001425E2" w:rsidRPr="00EF2439">
        <w:rPr>
          <w:rFonts w:ascii="Arial" w:hAnsi="Arial" w:cs="Arial"/>
          <w:sz w:val="24"/>
          <w:szCs w:val="24"/>
        </w:rPr>
        <w:br/>
      </w:r>
      <w:bookmarkStart w:id="2" w:name="_GoBack"/>
      <w:bookmarkEnd w:id="2"/>
      <w:r w:rsidR="001425E2" w:rsidRPr="00EF2439">
        <w:rPr>
          <w:rFonts w:ascii="Arial" w:hAnsi="Arial" w:cs="Arial"/>
          <w:sz w:val="24"/>
          <w:szCs w:val="24"/>
        </w:rPr>
        <w:t xml:space="preserve">a příspěvková organizace, jejímž zřizovatelem je kraj, obec nebo stát; žadatel, </w:t>
      </w:r>
      <w:r w:rsidR="001425E2" w:rsidRPr="00EF2439">
        <w:rPr>
          <w:rFonts w:ascii="Arial" w:hAnsi="Arial" w:cs="Arial"/>
          <w:sz w:val="24"/>
          <w:szCs w:val="24"/>
        </w:rPr>
        <w:lastRenderedPageBreak/>
        <w:t xml:space="preserve">který není vlastníkem sportovního zařízení, nebo nemá sjednán s vlastníkem (nebo jím zřízenou organizací) dlouhodobý pronájem, smlouvu o pachtu nebo smlouvu o výpůjčce nebo není oprávněným z práva stavby tohoto zařízení (minimálně na dobu 10 let ode dne podání žádosti, přičemž vlastníkem v takovém případě může být pouze obec, Olomoucký kraj, municipální firma </w:t>
      </w:r>
      <w:r w:rsidR="005E375C">
        <w:rPr>
          <w:rFonts w:ascii="Arial" w:hAnsi="Arial" w:cs="Arial"/>
          <w:sz w:val="24"/>
          <w:szCs w:val="24"/>
        </w:rPr>
        <w:br/>
      </w:r>
      <w:r w:rsidR="001425E2" w:rsidRPr="00EF2439">
        <w:rPr>
          <w:rFonts w:ascii="Arial" w:hAnsi="Arial" w:cs="Arial"/>
          <w:sz w:val="24"/>
          <w:szCs w:val="24"/>
        </w:rPr>
        <w:t>či Česká republika, Česká republika však pouze v případě, že dané zařízení má v hospodaření státní podnik založený dle zákona č. 77/1997 Sb., o státním podniku).</w:t>
      </w:r>
      <w:r w:rsidR="001425E2" w:rsidRPr="00EF2439">
        <w:rPr>
          <w:rFonts w:ascii="Arial" w:hAnsi="Arial" w:cs="Arial"/>
          <w:i/>
          <w:sz w:val="24"/>
          <w:szCs w:val="24"/>
        </w:rPr>
        <w:t xml:space="preserve"> </w:t>
      </w:r>
    </w:p>
    <w:p w14:paraId="1283305B" w14:textId="2CA9FD35" w:rsidR="00BD553A" w:rsidRPr="00EF2439" w:rsidRDefault="00BD553A" w:rsidP="00F578F9">
      <w:pPr>
        <w:ind w:left="0" w:firstLine="0"/>
        <w:rPr>
          <w:rFonts w:ascii="Arial" w:hAnsi="Arial" w:cs="Arial"/>
          <w:sz w:val="24"/>
          <w:szCs w:val="24"/>
        </w:rPr>
      </w:pPr>
    </w:p>
    <w:p w14:paraId="0EEB6096" w14:textId="10655B96" w:rsidR="00691685" w:rsidRPr="00EF2439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F2439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EF2439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EF2439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206FBA4F" w:rsidR="00691685" w:rsidRPr="00EF2439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A14199">
        <w:rPr>
          <w:rFonts w:ascii="Arial" w:hAnsi="Arial" w:cs="Arial"/>
          <w:b/>
        </w:rPr>
        <w:t>12 000 000</w:t>
      </w:r>
      <w:r w:rsidR="00A12548" w:rsidRPr="00EF2439">
        <w:rPr>
          <w:rFonts w:ascii="Arial" w:hAnsi="Arial" w:cs="Arial"/>
          <w:b/>
        </w:rPr>
        <w:t>,-</w:t>
      </w:r>
      <w:r w:rsidR="007D19A6" w:rsidRPr="00EF2439">
        <w:rPr>
          <w:rFonts w:ascii="Arial" w:hAnsi="Arial" w:cs="Arial"/>
          <w:sz w:val="24"/>
          <w:szCs w:val="24"/>
        </w:rPr>
        <w:t xml:space="preserve"> </w:t>
      </w:r>
      <w:r w:rsidRPr="00EF2439">
        <w:rPr>
          <w:rFonts w:ascii="Arial" w:hAnsi="Arial" w:cs="Arial"/>
          <w:sz w:val="24"/>
          <w:szCs w:val="24"/>
        </w:rPr>
        <w:t>Kč</w:t>
      </w:r>
      <w:r w:rsidR="00427DFE" w:rsidRPr="00EF2439">
        <w:rPr>
          <w:rFonts w:ascii="Arial" w:hAnsi="Arial" w:cs="Arial"/>
          <w:sz w:val="24"/>
          <w:szCs w:val="24"/>
        </w:rPr>
        <w:t xml:space="preserve">. </w:t>
      </w:r>
    </w:p>
    <w:p w14:paraId="22FDA313" w14:textId="2C787247" w:rsidR="00BF6A09" w:rsidRPr="00EF2439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EF2439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EF2439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EF243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0747815C" w:rsidR="00691685" w:rsidRPr="00EF2439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EF2439">
        <w:rPr>
          <w:rFonts w:ascii="Arial" w:hAnsi="Arial" w:cs="Arial"/>
          <w:sz w:val="24"/>
          <w:szCs w:val="24"/>
        </w:rPr>
        <w:t xml:space="preserve">dotace na jednu </w:t>
      </w:r>
      <w:r w:rsidR="0032654D" w:rsidRPr="00EF2439">
        <w:rPr>
          <w:rFonts w:ascii="Arial" w:hAnsi="Arial" w:cs="Arial"/>
          <w:sz w:val="24"/>
          <w:szCs w:val="24"/>
        </w:rPr>
        <w:t>akci</w:t>
      </w:r>
      <w:r w:rsidRPr="00EF2439">
        <w:rPr>
          <w:rFonts w:ascii="Arial" w:hAnsi="Arial" w:cs="Arial"/>
          <w:sz w:val="24"/>
          <w:szCs w:val="24"/>
        </w:rPr>
        <w:t xml:space="preserve"> činí </w:t>
      </w:r>
      <w:r w:rsidR="00A12548" w:rsidRPr="00EF2439">
        <w:rPr>
          <w:rFonts w:ascii="Arial" w:hAnsi="Arial" w:cs="Arial"/>
          <w:sz w:val="24"/>
          <w:szCs w:val="24"/>
        </w:rPr>
        <w:t>100 000,-</w:t>
      </w:r>
      <w:r w:rsidR="009A4E6F" w:rsidRPr="00EF2439">
        <w:rPr>
          <w:rFonts w:ascii="Arial" w:hAnsi="Arial" w:cs="Arial"/>
          <w:sz w:val="24"/>
          <w:szCs w:val="24"/>
        </w:rPr>
        <w:t xml:space="preserve"> </w:t>
      </w:r>
      <w:r w:rsidRPr="00EF2439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EF2439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38479F4" w:rsidR="00691685" w:rsidRPr="00EF2439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M</w:t>
      </w:r>
      <w:r w:rsidRPr="00EF2439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EF2439">
        <w:rPr>
          <w:rFonts w:ascii="Arial" w:hAnsi="Arial" w:cs="Arial"/>
          <w:sz w:val="24"/>
          <w:szCs w:val="24"/>
        </w:rPr>
        <w:t xml:space="preserve">dotace na jednu </w:t>
      </w:r>
      <w:r w:rsidR="0032654D" w:rsidRPr="00EF2439">
        <w:rPr>
          <w:rFonts w:ascii="Arial" w:hAnsi="Arial" w:cs="Arial"/>
          <w:sz w:val="24"/>
          <w:szCs w:val="24"/>
        </w:rPr>
        <w:t>akci</w:t>
      </w:r>
      <w:r w:rsidRPr="00EF2439">
        <w:rPr>
          <w:rFonts w:ascii="Arial" w:hAnsi="Arial" w:cs="Arial"/>
          <w:sz w:val="24"/>
          <w:szCs w:val="24"/>
        </w:rPr>
        <w:t xml:space="preserve"> činí </w:t>
      </w:r>
      <w:r w:rsidR="00A12548" w:rsidRPr="00EF2439">
        <w:rPr>
          <w:rFonts w:ascii="Arial" w:hAnsi="Arial" w:cs="Arial"/>
          <w:sz w:val="24"/>
          <w:szCs w:val="24"/>
        </w:rPr>
        <w:t>1 000 000,-</w:t>
      </w:r>
      <w:r w:rsidR="009A4E6F" w:rsidRPr="00EF2439">
        <w:rPr>
          <w:rFonts w:ascii="Arial" w:hAnsi="Arial" w:cs="Arial"/>
          <w:sz w:val="24"/>
          <w:szCs w:val="24"/>
        </w:rPr>
        <w:t xml:space="preserve"> </w:t>
      </w:r>
      <w:r w:rsidRPr="00EF2439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EF2439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07EBAF" w14:textId="0CF819C1" w:rsidR="00783763" w:rsidRPr="00EF2439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Žadatel </w:t>
      </w:r>
      <w:r w:rsidRPr="00EF2439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EF2439">
        <w:rPr>
          <w:rFonts w:ascii="Arial" w:hAnsi="Arial" w:cs="Arial"/>
          <w:b/>
          <w:sz w:val="24"/>
          <w:szCs w:val="24"/>
        </w:rPr>
        <w:t xml:space="preserve"> </w:t>
      </w:r>
      <w:r w:rsidRPr="00EF2439">
        <w:rPr>
          <w:rFonts w:ascii="Arial" w:hAnsi="Arial" w:cs="Arial"/>
          <w:b/>
          <w:sz w:val="24"/>
          <w:szCs w:val="24"/>
        </w:rPr>
        <w:t>dotačního programu</w:t>
      </w:r>
      <w:r w:rsidR="00304170" w:rsidRPr="00EF2439">
        <w:rPr>
          <w:rFonts w:ascii="Arial" w:hAnsi="Arial" w:cs="Arial"/>
          <w:b/>
          <w:sz w:val="24"/>
          <w:szCs w:val="24"/>
        </w:rPr>
        <w:t xml:space="preserve"> </w:t>
      </w:r>
      <w:r w:rsidRPr="00EF2439">
        <w:rPr>
          <w:rFonts w:ascii="Arial" w:hAnsi="Arial" w:cs="Arial"/>
          <w:sz w:val="24"/>
          <w:szCs w:val="24"/>
        </w:rPr>
        <w:t xml:space="preserve">podat </w:t>
      </w:r>
      <w:r w:rsidRPr="00EF2439">
        <w:rPr>
          <w:rFonts w:ascii="Arial" w:hAnsi="Arial" w:cs="Arial"/>
          <w:b/>
          <w:sz w:val="24"/>
          <w:szCs w:val="24"/>
        </w:rPr>
        <w:t xml:space="preserve">více žádostí </w:t>
      </w:r>
      <w:r w:rsidRPr="00EF2439">
        <w:rPr>
          <w:rFonts w:ascii="Arial" w:hAnsi="Arial" w:cs="Arial"/>
          <w:sz w:val="24"/>
          <w:szCs w:val="24"/>
        </w:rPr>
        <w:t xml:space="preserve">na </w:t>
      </w:r>
      <w:r w:rsidRPr="00EF2439">
        <w:rPr>
          <w:rFonts w:ascii="Arial" w:hAnsi="Arial" w:cs="Arial"/>
          <w:b/>
          <w:sz w:val="24"/>
          <w:szCs w:val="24"/>
        </w:rPr>
        <w:t>různé</w:t>
      </w:r>
      <w:r w:rsidRPr="00EF2439">
        <w:rPr>
          <w:rFonts w:ascii="Arial" w:hAnsi="Arial" w:cs="Arial"/>
          <w:sz w:val="24"/>
          <w:szCs w:val="24"/>
        </w:rPr>
        <w:t xml:space="preserve"> akce</w:t>
      </w:r>
      <w:r w:rsidR="00493567" w:rsidRPr="00EF2439">
        <w:rPr>
          <w:rFonts w:ascii="Arial" w:hAnsi="Arial" w:cs="Arial"/>
          <w:sz w:val="24"/>
          <w:szCs w:val="24"/>
        </w:rPr>
        <w:t>.</w:t>
      </w:r>
      <w:r w:rsidRPr="00EF2439">
        <w:rPr>
          <w:rFonts w:ascii="Arial" w:hAnsi="Arial" w:cs="Arial"/>
          <w:sz w:val="24"/>
          <w:szCs w:val="24"/>
        </w:rPr>
        <w:t xml:space="preserve"> Na</w:t>
      </w:r>
      <w:r w:rsidRPr="00EF2439">
        <w:rPr>
          <w:rFonts w:ascii="Arial" w:hAnsi="Arial" w:cs="Arial"/>
          <w:b/>
          <w:sz w:val="24"/>
          <w:szCs w:val="24"/>
        </w:rPr>
        <w:t xml:space="preserve"> tutéž </w:t>
      </w:r>
      <w:r w:rsidRPr="00EF2439">
        <w:rPr>
          <w:rFonts w:ascii="Arial" w:hAnsi="Arial" w:cs="Arial"/>
          <w:sz w:val="24"/>
          <w:szCs w:val="24"/>
        </w:rPr>
        <w:t>akci v rámci vyhlášeného dotačního programu</w:t>
      </w:r>
      <w:r w:rsidR="00304170" w:rsidRPr="00EF2439">
        <w:rPr>
          <w:rFonts w:ascii="Arial" w:hAnsi="Arial" w:cs="Arial"/>
          <w:sz w:val="24"/>
          <w:szCs w:val="24"/>
        </w:rPr>
        <w:t xml:space="preserve"> </w:t>
      </w:r>
      <w:r w:rsidRPr="00EF2439">
        <w:rPr>
          <w:rFonts w:ascii="Arial" w:hAnsi="Arial" w:cs="Arial"/>
          <w:b/>
          <w:sz w:val="24"/>
          <w:szCs w:val="24"/>
        </w:rPr>
        <w:t>však</w:t>
      </w:r>
      <w:r w:rsidRPr="00EF2439">
        <w:rPr>
          <w:rFonts w:ascii="Arial" w:hAnsi="Arial" w:cs="Arial"/>
          <w:sz w:val="24"/>
          <w:szCs w:val="24"/>
        </w:rPr>
        <w:t xml:space="preserve"> žadatel může podat </w:t>
      </w:r>
      <w:r w:rsidRPr="00EF2439">
        <w:rPr>
          <w:rFonts w:ascii="Arial" w:hAnsi="Arial" w:cs="Arial"/>
          <w:b/>
          <w:sz w:val="24"/>
          <w:szCs w:val="24"/>
        </w:rPr>
        <w:t>pouze jednu žádost</w:t>
      </w:r>
      <w:r w:rsidR="005500EE" w:rsidRPr="00EF2439">
        <w:rPr>
          <w:rFonts w:ascii="Arial" w:hAnsi="Arial" w:cs="Arial"/>
          <w:sz w:val="24"/>
          <w:szCs w:val="24"/>
        </w:rPr>
        <w:t xml:space="preserve"> o </w:t>
      </w:r>
      <w:r w:rsidR="00BA36B7" w:rsidRPr="00EF2439">
        <w:rPr>
          <w:rFonts w:ascii="Arial" w:hAnsi="Arial" w:cs="Arial"/>
          <w:sz w:val="24"/>
          <w:szCs w:val="24"/>
        </w:rPr>
        <w:t>poskytnutí dotace v </w:t>
      </w:r>
      <w:r w:rsidRPr="00EF2439">
        <w:rPr>
          <w:rFonts w:ascii="Arial" w:hAnsi="Arial" w:cs="Arial"/>
          <w:sz w:val="24"/>
          <w:szCs w:val="24"/>
        </w:rPr>
        <w:t xml:space="preserve">daném kalendářním roce. V případě, že na stejnou akci v rámci </w:t>
      </w:r>
      <w:r w:rsidR="007D214E" w:rsidRPr="00EF2439">
        <w:rPr>
          <w:rFonts w:ascii="Arial" w:hAnsi="Arial" w:cs="Arial"/>
          <w:sz w:val="24"/>
          <w:szCs w:val="24"/>
        </w:rPr>
        <w:t xml:space="preserve">tohoto </w:t>
      </w:r>
      <w:r w:rsidRPr="00EF2439">
        <w:rPr>
          <w:rFonts w:ascii="Arial" w:hAnsi="Arial" w:cs="Arial"/>
          <w:sz w:val="24"/>
          <w:szCs w:val="24"/>
        </w:rPr>
        <w:t>vyhlášeného dotačního programu</w:t>
      </w:r>
      <w:r w:rsidR="00304170" w:rsidRPr="00EF2439">
        <w:rPr>
          <w:rFonts w:ascii="Arial" w:hAnsi="Arial" w:cs="Arial"/>
          <w:sz w:val="24"/>
          <w:szCs w:val="24"/>
        </w:rPr>
        <w:t xml:space="preserve"> </w:t>
      </w:r>
      <w:r w:rsidR="004F017C" w:rsidRPr="00EF2439">
        <w:rPr>
          <w:rFonts w:ascii="Arial" w:hAnsi="Arial" w:cs="Arial"/>
          <w:sz w:val="24"/>
          <w:szCs w:val="24"/>
        </w:rPr>
        <w:t>nebo</w:t>
      </w:r>
      <w:r w:rsidR="007D214E" w:rsidRPr="00EF2439">
        <w:rPr>
          <w:rFonts w:ascii="Arial" w:hAnsi="Arial" w:cs="Arial"/>
          <w:sz w:val="24"/>
          <w:szCs w:val="24"/>
        </w:rPr>
        <w:t xml:space="preserve"> dotačních programů </w:t>
      </w:r>
      <w:r w:rsidR="001E3FC4" w:rsidRPr="00EF2439">
        <w:rPr>
          <w:rFonts w:ascii="Arial" w:hAnsi="Arial" w:cs="Arial"/>
          <w:sz w:val="24"/>
          <w:szCs w:val="24"/>
        </w:rPr>
        <w:t>06_08_</w:t>
      </w:r>
      <w:r w:rsidR="007D214E" w:rsidRPr="00EF2439">
        <w:rPr>
          <w:rFonts w:ascii="Arial" w:hAnsi="Arial" w:cs="Arial"/>
          <w:sz w:val="24"/>
          <w:szCs w:val="24"/>
        </w:rPr>
        <w:t xml:space="preserve">Program na podporu výstavby a rekonstrukcí sportovních zařízení kofinancovaných z Národní sportovní agentury v roce 2023 a </w:t>
      </w:r>
      <w:r w:rsidR="001E3FC4" w:rsidRPr="00EF2439">
        <w:rPr>
          <w:rFonts w:ascii="Arial" w:hAnsi="Arial" w:cs="Arial"/>
          <w:sz w:val="24"/>
          <w:szCs w:val="24"/>
        </w:rPr>
        <w:t>01_01_</w:t>
      </w:r>
      <w:r w:rsidR="007D214E" w:rsidRPr="00EF2439">
        <w:rPr>
          <w:rFonts w:ascii="Arial" w:hAnsi="Arial" w:cs="Arial"/>
          <w:sz w:val="24"/>
          <w:szCs w:val="24"/>
        </w:rPr>
        <w:t xml:space="preserve">Program obnovy venkova </w:t>
      </w:r>
      <w:r w:rsidR="00242904" w:rsidRPr="00EF2439">
        <w:rPr>
          <w:rFonts w:ascii="Arial" w:hAnsi="Arial" w:cs="Arial"/>
          <w:sz w:val="24"/>
          <w:szCs w:val="24"/>
        </w:rPr>
        <w:t xml:space="preserve">Olomouckého kraje </w:t>
      </w:r>
      <w:r w:rsidR="007D214E" w:rsidRPr="00EF2439">
        <w:rPr>
          <w:rFonts w:ascii="Arial" w:hAnsi="Arial" w:cs="Arial"/>
          <w:sz w:val="24"/>
          <w:szCs w:val="24"/>
        </w:rPr>
        <w:t xml:space="preserve">2023, </w:t>
      </w:r>
      <w:r w:rsidRPr="00EF2439">
        <w:rPr>
          <w:rFonts w:ascii="Arial" w:hAnsi="Arial" w:cs="Arial"/>
          <w:sz w:val="24"/>
          <w:szCs w:val="24"/>
        </w:rPr>
        <w:t>bude</w:t>
      </w:r>
      <w:r w:rsidR="00550989" w:rsidRPr="00EF2439">
        <w:rPr>
          <w:rFonts w:ascii="Arial" w:hAnsi="Arial" w:cs="Arial"/>
          <w:sz w:val="24"/>
          <w:szCs w:val="24"/>
        </w:rPr>
        <w:t>/byla na tentýž konkrétní účel (akci)</w:t>
      </w:r>
      <w:r w:rsidRPr="00EF2439">
        <w:rPr>
          <w:rFonts w:ascii="Arial" w:hAnsi="Arial" w:cs="Arial"/>
          <w:sz w:val="24"/>
          <w:szCs w:val="24"/>
        </w:rPr>
        <w:t xml:space="preserve"> podána další žádost, bude žádost </w:t>
      </w:r>
      <w:r w:rsidR="00A84DB2" w:rsidRPr="00EF2439">
        <w:rPr>
          <w:rFonts w:ascii="Arial" w:hAnsi="Arial" w:cs="Arial"/>
          <w:sz w:val="24"/>
          <w:szCs w:val="24"/>
        </w:rPr>
        <w:t>vyřazena z dalšího posuzování a </w:t>
      </w:r>
      <w:r w:rsidRPr="00EF2439">
        <w:rPr>
          <w:rFonts w:ascii="Arial" w:hAnsi="Arial" w:cs="Arial"/>
          <w:sz w:val="24"/>
          <w:szCs w:val="24"/>
        </w:rPr>
        <w:t xml:space="preserve">žadatel bude </w:t>
      </w:r>
      <w:r w:rsidR="00F578F9" w:rsidRPr="00EF2439">
        <w:rPr>
          <w:rFonts w:ascii="Arial" w:hAnsi="Arial" w:cs="Arial"/>
          <w:sz w:val="24"/>
          <w:szCs w:val="24"/>
        </w:rPr>
        <w:br/>
      </w:r>
      <w:r w:rsidRPr="00EF2439">
        <w:rPr>
          <w:rFonts w:ascii="Arial" w:hAnsi="Arial" w:cs="Arial"/>
          <w:sz w:val="24"/>
          <w:szCs w:val="24"/>
        </w:rPr>
        <w:t>o této skutečnosti informován.</w:t>
      </w:r>
      <w:r w:rsidR="007D214E" w:rsidRPr="00EF2439">
        <w:rPr>
          <w:rFonts w:ascii="Arial" w:hAnsi="Arial" w:cs="Arial"/>
          <w:sz w:val="24"/>
          <w:szCs w:val="24"/>
        </w:rPr>
        <w:t xml:space="preserve"> </w:t>
      </w:r>
    </w:p>
    <w:p w14:paraId="645BDEDD" w14:textId="1DE1B000" w:rsidR="005B312C" w:rsidRPr="00EF2439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EF2439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F2439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568DEDF" w:rsidR="006347E3" w:rsidRPr="00EF2439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D</w:t>
      </w:r>
      <w:r w:rsidR="00691685" w:rsidRPr="00EF2439">
        <w:rPr>
          <w:rFonts w:ascii="Arial" w:hAnsi="Arial" w:cs="Arial"/>
          <w:sz w:val="24"/>
          <w:szCs w:val="24"/>
        </w:rPr>
        <w:t>otace bude žadateli poskytnuta</w:t>
      </w:r>
      <w:r w:rsidR="00691685" w:rsidRPr="00EF2439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EF2439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EF2439">
        <w:rPr>
          <w:rFonts w:ascii="Arial" w:hAnsi="Arial" w:cs="Arial"/>
          <w:sz w:val="24"/>
          <w:szCs w:val="24"/>
        </w:rPr>
        <w:t xml:space="preserve">na základě </w:t>
      </w:r>
      <w:r w:rsidR="002023CB">
        <w:rPr>
          <w:rFonts w:ascii="Arial" w:hAnsi="Arial" w:cs="Arial"/>
          <w:sz w:val="24"/>
          <w:szCs w:val="24"/>
        </w:rPr>
        <w:br/>
      </w:r>
      <w:r w:rsidR="00691685" w:rsidRPr="00EF2439">
        <w:rPr>
          <w:rFonts w:ascii="Arial" w:hAnsi="Arial" w:cs="Arial"/>
          <w:sz w:val="24"/>
          <w:szCs w:val="24"/>
        </w:rPr>
        <w:t xml:space="preserve">a za podmínek </w:t>
      </w:r>
      <w:r w:rsidR="00F40FEB" w:rsidRPr="00EF2439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EF2439">
        <w:rPr>
          <w:rFonts w:ascii="Arial" w:hAnsi="Arial" w:cs="Arial"/>
          <w:sz w:val="24"/>
          <w:szCs w:val="24"/>
        </w:rPr>
        <w:t xml:space="preserve">ve </w:t>
      </w:r>
      <w:r w:rsidR="0077032A" w:rsidRPr="00EF2439">
        <w:rPr>
          <w:rFonts w:ascii="Arial" w:hAnsi="Arial" w:cs="Arial"/>
          <w:sz w:val="24"/>
          <w:szCs w:val="24"/>
        </w:rPr>
        <w:t>s</w:t>
      </w:r>
      <w:r w:rsidR="00A163A9" w:rsidRPr="00EF2439">
        <w:rPr>
          <w:rFonts w:ascii="Arial" w:hAnsi="Arial" w:cs="Arial"/>
          <w:sz w:val="24"/>
          <w:szCs w:val="24"/>
        </w:rPr>
        <w:t>mlouvě</w:t>
      </w:r>
      <w:r w:rsidR="00515C83" w:rsidRPr="00EF2439">
        <w:rPr>
          <w:rFonts w:ascii="Arial" w:hAnsi="Arial" w:cs="Arial"/>
          <w:sz w:val="24"/>
          <w:szCs w:val="24"/>
        </w:rPr>
        <w:t xml:space="preserve"> </w:t>
      </w:r>
      <w:r w:rsidR="0077032A" w:rsidRPr="00EF2439">
        <w:rPr>
          <w:rFonts w:ascii="Arial" w:hAnsi="Arial" w:cs="Arial"/>
          <w:sz w:val="24"/>
          <w:szCs w:val="24"/>
        </w:rPr>
        <w:t>o poskytnutí dotace</w:t>
      </w:r>
      <w:r w:rsidR="00A17833" w:rsidRPr="00EF2439">
        <w:rPr>
          <w:rFonts w:ascii="Arial" w:hAnsi="Arial" w:cs="Arial"/>
          <w:sz w:val="24"/>
          <w:szCs w:val="24"/>
        </w:rPr>
        <w:t xml:space="preserve"> uzavřené</w:t>
      </w:r>
      <w:r w:rsidR="003B18BD" w:rsidRPr="00EF2439">
        <w:rPr>
          <w:rFonts w:ascii="Arial" w:hAnsi="Arial" w:cs="Arial"/>
          <w:sz w:val="24"/>
          <w:szCs w:val="24"/>
        </w:rPr>
        <w:t xml:space="preserve"> podle</w:t>
      </w:r>
      <w:r w:rsidR="00A17833" w:rsidRPr="00EF2439">
        <w:rPr>
          <w:rFonts w:ascii="Arial" w:hAnsi="Arial" w:cs="Arial"/>
          <w:sz w:val="24"/>
          <w:szCs w:val="24"/>
        </w:rPr>
        <w:t xml:space="preserve"> t</w:t>
      </w:r>
      <w:r w:rsidR="00A77AD9" w:rsidRPr="00EF2439">
        <w:rPr>
          <w:rFonts w:ascii="Arial" w:hAnsi="Arial" w:cs="Arial"/>
          <w:sz w:val="24"/>
          <w:szCs w:val="24"/>
        </w:rPr>
        <w:t>ěcht</w:t>
      </w:r>
      <w:r w:rsidR="00A17833" w:rsidRPr="00EF2439">
        <w:rPr>
          <w:rFonts w:ascii="Arial" w:hAnsi="Arial" w:cs="Arial"/>
          <w:sz w:val="24"/>
          <w:szCs w:val="24"/>
        </w:rPr>
        <w:t xml:space="preserve">o </w:t>
      </w:r>
      <w:r w:rsidR="00A77AD9" w:rsidRPr="00EF2439">
        <w:rPr>
          <w:rFonts w:ascii="Arial" w:hAnsi="Arial" w:cs="Arial"/>
          <w:sz w:val="24"/>
          <w:szCs w:val="24"/>
        </w:rPr>
        <w:t>Pravidel (dále jen „Smlouva“)</w:t>
      </w:r>
      <w:r w:rsidR="00A163A9" w:rsidRPr="00EF2439">
        <w:rPr>
          <w:rFonts w:ascii="Arial" w:hAnsi="Arial" w:cs="Arial"/>
          <w:sz w:val="24"/>
          <w:szCs w:val="24"/>
        </w:rPr>
        <w:t xml:space="preserve">. </w:t>
      </w:r>
    </w:p>
    <w:p w14:paraId="0C063362" w14:textId="7B4511E4" w:rsidR="00691685" w:rsidRPr="00EF2439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D</w:t>
      </w:r>
      <w:r w:rsidR="00691685" w:rsidRPr="00EF2439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EF2439">
        <w:rPr>
          <w:rFonts w:ascii="Arial" w:hAnsi="Arial" w:cs="Arial"/>
          <w:sz w:val="24"/>
          <w:szCs w:val="24"/>
        </w:rPr>
        <w:t>S</w:t>
      </w:r>
      <w:r w:rsidR="00691685" w:rsidRPr="00EF2439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EF2439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EF2439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EF2439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EF2439">
        <w:rPr>
          <w:rFonts w:ascii="Arial" w:hAnsi="Arial" w:cs="Arial"/>
          <w:sz w:val="24"/>
          <w:szCs w:val="24"/>
        </w:rPr>
        <w:t>.</w:t>
      </w:r>
      <w:r w:rsidR="004E27D9" w:rsidRPr="00EF2439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</w:t>
      </w:r>
      <w:r w:rsidR="00B5249A">
        <w:rPr>
          <w:rFonts w:ascii="Arial" w:hAnsi="Arial" w:cs="Arial"/>
          <w:iCs/>
          <w:sz w:val="24"/>
          <w:szCs w:val="24"/>
        </w:rPr>
        <w:br/>
      </w:r>
      <w:r w:rsidR="004E27D9" w:rsidRPr="00EF2439">
        <w:rPr>
          <w:rFonts w:ascii="Arial" w:hAnsi="Arial" w:cs="Arial"/>
          <w:iCs/>
          <w:sz w:val="24"/>
          <w:szCs w:val="24"/>
        </w:rPr>
        <w:t>se za den poskytnutí dotace považuje den, kdy Smlouva nabude účinnosti.</w:t>
      </w:r>
      <w:r w:rsidR="00A75C76" w:rsidRPr="00EF2439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6A624D3B" w:rsidR="00691685" w:rsidRPr="00EF2439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Dotaci</w:t>
      </w:r>
      <w:r w:rsidR="00691685" w:rsidRPr="00EF2439">
        <w:rPr>
          <w:rFonts w:ascii="Arial" w:hAnsi="Arial" w:cs="Arial"/>
          <w:sz w:val="24"/>
          <w:szCs w:val="24"/>
        </w:rPr>
        <w:t xml:space="preserve"> je možn</w:t>
      </w:r>
      <w:r w:rsidRPr="00EF2439">
        <w:rPr>
          <w:rFonts w:ascii="Arial" w:hAnsi="Arial" w:cs="Arial"/>
          <w:sz w:val="24"/>
          <w:szCs w:val="24"/>
        </w:rPr>
        <w:t>o</w:t>
      </w:r>
      <w:r w:rsidR="00691685" w:rsidRPr="00EF2439">
        <w:rPr>
          <w:rFonts w:ascii="Arial" w:hAnsi="Arial" w:cs="Arial"/>
          <w:sz w:val="24"/>
          <w:szCs w:val="24"/>
        </w:rPr>
        <w:t xml:space="preserve"> </w:t>
      </w:r>
      <w:r w:rsidR="00FA105F" w:rsidRPr="00EF2439">
        <w:rPr>
          <w:rFonts w:ascii="Arial" w:hAnsi="Arial" w:cs="Arial"/>
          <w:sz w:val="24"/>
          <w:szCs w:val="24"/>
        </w:rPr>
        <w:t xml:space="preserve">použít </w:t>
      </w:r>
      <w:r w:rsidR="00691685" w:rsidRPr="00EF2439">
        <w:rPr>
          <w:rFonts w:ascii="Arial" w:hAnsi="Arial" w:cs="Arial"/>
          <w:sz w:val="24"/>
          <w:szCs w:val="24"/>
        </w:rPr>
        <w:t xml:space="preserve">na </w:t>
      </w:r>
      <w:r w:rsidR="00677DE8" w:rsidRPr="00EF2439">
        <w:rPr>
          <w:rFonts w:ascii="Arial" w:hAnsi="Arial" w:cs="Arial"/>
          <w:sz w:val="24"/>
          <w:szCs w:val="24"/>
        </w:rPr>
        <w:t xml:space="preserve">úhradu </w:t>
      </w:r>
      <w:r w:rsidR="00691685" w:rsidRPr="00EF2439">
        <w:rPr>
          <w:rFonts w:ascii="Arial" w:hAnsi="Arial" w:cs="Arial"/>
          <w:sz w:val="24"/>
          <w:szCs w:val="24"/>
        </w:rPr>
        <w:t>uznateln</w:t>
      </w:r>
      <w:r w:rsidR="00677DE8" w:rsidRPr="00EF2439">
        <w:rPr>
          <w:rFonts w:ascii="Arial" w:hAnsi="Arial" w:cs="Arial"/>
          <w:sz w:val="24"/>
          <w:szCs w:val="24"/>
        </w:rPr>
        <w:t>ých</w:t>
      </w:r>
      <w:r w:rsidR="00691685" w:rsidRPr="00EF2439">
        <w:rPr>
          <w:rFonts w:ascii="Arial" w:hAnsi="Arial" w:cs="Arial"/>
          <w:sz w:val="24"/>
          <w:szCs w:val="24"/>
        </w:rPr>
        <w:t xml:space="preserve"> výdaj</w:t>
      </w:r>
      <w:r w:rsidR="00677DE8" w:rsidRPr="00EF2439">
        <w:rPr>
          <w:rFonts w:ascii="Arial" w:hAnsi="Arial" w:cs="Arial"/>
          <w:sz w:val="24"/>
          <w:szCs w:val="24"/>
        </w:rPr>
        <w:t>ů</w:t>
      </w:r>
      <w:r w:rsidR="00691685" w:rsidRPr="00EF2439">
        <w:rPr>
          <w:rFonts w:ascii="Arial" w:hAnsi="Arial" w:cs="Arial"/>
          <w:sz w:val="24"/>
          <w:szCs w:val="24"/>
        </w:rPr>
        <w:t xml:space="preserve"> </w:t>
      </w:r>
      <w:r w:rsidR="0058171B" w:rsidRPr="00EF2439">
        <w:rPr>
          <w:rFonts w:ascii="Arial" w:hAnsi="Arial" w:cs="Arial"/>
          <w:sz w:val="24"/>
          <w:szCs w:val="24"/>
        </w:rPr>
        <w:t>akce</w:t>
      </w:r>
      <w:r w:rsidR="00691685" w:rsidRPr="00EF2439">
        <w:rPr>
          <w:rFonts w:ascii="Arial" w:hAnsi="Arial" w:cs="Arial"/>
          <w:sz w:val="24"/>
          <w:szCs w:val="24"/>
        </w:rPr>
        <w:t xml:space="preserve"> </w:t>
      </w:r>
      <w:r w:rsidR="00361B29" w:rsidRPr="00EF2439">
        <w:rPr>
          <w:rFonts w:ascii="Arial" w:hAnsi="Arial" w:cs="Arial"/>
          <w:sz w:val="24"/>
          <w:szCs w:val="24"/>
        </w:rPr>
        <w:t>výslovně uveden</w:t>
      </w:r>
      <w:r w:rsidR="00677DE8" w:rsidRPr="00EF2439">
        <w:rPr>
          <w:rFonts w:ascii="Arial" w:hAnsi="Arial" w:cs="Arial"/>
          <w:sz w:val="24"/>
          <w:szCs w:val="24"/>
        </w:rPr>
        <w:t>ých</w:t>
      </w:r>
      <w:r w:rsidR="00361B29" w:rsidRPr="00EF2439">
        <w:rPr>
          <w:rFonts w:ascii="Arial" w:hAnsi="Arial" w:cs="Arial"/>
          <w:sz w:val="24"/>
          <w:szCs w:val="24"/>
        </w:rPr>
        <w:t xml:space="preserve"> ve </w:t>
      </w:r>
      <w:r w:rsidR="00677DE8" w:rsidRPr="00EF2439">
        <w:rPr>
          <w:rFonts w:ascii="Arial" w:hAnsi="Arial" w:cs="Arial"/>
          <w:sz w:val="24"/>
          <w:szCs w:val="24"/>
        </w:rPr>
        <w:t>S</w:t>
      </w:r>
      <w:r w:rsidR="00361B29" w:rsidRPr="00EF2439">
        <w:rPr>
          <w:rFonts w:ascii="Arial" w:hAnsi="Arial" w:cs="Arial"/>
          <w:sz w:val="24"/>
          <w:szCs w:val="24"/>
        </w:rPr>
        <w:t>mlouvě</w:t>
      </w:r>
      <w:r w:rsidR="00677DE8" w:rsidRPr="00EF2439">
        <w:rPr>
          <w:rFonts w:ascii="Arial" w:hAnsi="Arial" w:cs="Arial"/>
          <w:sz w:val="24"/>
          <w:szCs w:val="24"/>
        </w:rPr>
        <w:t xml:space="preserve"> a</w:t>
      </w:r>
      <w:r w:rsidR="00361B29" w:rsidRPr="00EF2439">
        <w:rPr>
          <w:rFonts w:ascii="Arial" w:hAnsi="Arial" w:cs="Arial"/>
          <w:sz w:val="24"/>
          <w:szCs w:val="24"/>
        </w:rPr>
        <w:t xml:space="preserve"> </w:t>
      </w:r>
      <w:r w:rsidR="00691685" w:rsidRPr="00EF2439">
        <w:rPr>
          <w:rFonts w:ascii="Arial" w:hAnsi="Arial" w:cs="Arial"/>
          <w:sz w:val="24"/>
          <w:szCs w:val="24"/>
        </w:rPr>
        <w:t>vznikl</w:t>
      </w:r>
      <w:r w:rsidR="00677DE8" w:rsidRPr="00EF2439">
        <w:rPr>
          <w:rFonts w:ascii="Arial" w:hAnsi="Arial" w:cs="Arial"/>
          <w:sz w:val="24"/>
          <w:szCs w:val="24"/>
        </w:rPr>
        <w:t>ých</w:t>
      </w:r>
      <w:r w:rsidR="00691685" w:rsidRPr="00EF2439">
        <w:rPr>
          <w:rFonts w:ascii="Arial" w:hAnsi="Arial" w:cs="Arial"/>
          <w:sz w:val="24"/>
          <w:szCs w:val="24"/>
        </w:rPr>
        <w:t xml:space="preserve"> </w:t>
      </w:r>
      <w:r w:rsidR="00953259" w:rsidRPr="00EF2439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EF2439">
        <w:rPr>
          <w:rFonts w:ascii="Arial" w:hAnsi="Arial" w:cs="Arial"/>
          <w:sz w:val="24"/>
          <w:szCs w:val="24"/>
        </w:rPr>
        <w:t>akce</w:t>
      </w:r>
      <w:r w:rsidR="00953259" w:rsidRPr="00EF2439">
        <w:rPr>
          <w:rFonts w:ascii="Arial" w:hAnsi="Arial" w:cs="Arial"/>
          <w:sz w:val="24"/>
          <w:szCs w:val="24"/>
        </w:rPr>
        <w:t xml:space="preserve"> </w:t>
      </w:r>
      <w:r w:rsidR="00691685" w:rsidRPr="00EF2439">
        <w:rPr>
          <w:rFonts w:ascii="Arial" w:hAnsi="Arial" w:cs="Arial"/>
          <w:sz w:val="24"/>
          <w:szCs w:val="24"/>
        </w:rPr>
        <w:t>od </w:t>
      </w:r>
      <w:r w:rsidR="006178CF" w:rsidRPr="00EF2439">
        <w:rPr>
          <w:rFonts w:ascii="Arial" w:hAnsi="Arial" w:cs="Arial"/>
          <w:sz w:val="24"/>
          <w:szCs w:val="24"/>
        </w:rPr>
        <w:t>1. 1. 2023</w:t>
      </w:r>
      <w:r w:rsidR="00691685" w:rsidRPr="00EF2439">
        <w:rPr>
          <w:rFonts w:ascii="Arial" w:hAnsi="Arial" w:cs="Arial"/>
          <w:sz w:val="24"/>
          <w:szCs w:val="24"/>
        </w:rPr>
        <w:t xml:space="preserve"> do </w:t>
      </w:r>
      <w:r w:rsidR="006178CF" w:rsidRPr="00EF2439">
        <w:rPr>
          <w:rFonts w:ascii="Arial" w:hAnsi="Arial" w:cs="Arial"/>
          <w:sz w:val="24"/>
          <w:szCs w:val="24"/>
        </w:rPr>
        <w:t>30. 6. 2024</w:t>
      </w:r>
      <w:r w:rsidR="00691685" w:rsidRPr="00EF2439">
        <w:rPr>
          <w:rFonts w:ascii="Arial" w:hAnsi="Arial" w:cs="Arial"/>
          <w:sz w:val="24"/>
          <w:szCs w:val="24"/>
        </w:rPr>
        <w:t>.</w:t>
      </w:r>
      <w:r w:rsidR="00DE3FC9" w:rsidRPr="00EF2439">
        <w:rPr>
          <w:rFonts w:ascii="Arial" w:hAnsi="Arial" w:cs="Arial"/>
          <w:sz w:val="24"/>
          <w:szCs w:val="24"/>
        </w:rPr>
        <w:t xml:space="preserve"> </w:t>
      </w:r>
      <w:r w:rsidR="00402AA0" w:rsidRPr="00EF2439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EF2439">
        <w:rPr>
          <w:rFonts w:ascii="Arial" w:hAnsi="Arial" w:cs="Arial"/>
          <w:sz w:val="24"/>
          <w:szCs w:val="24"/>
        </w:rPr>
        <w:t xml:space="preserve">těchto </w:t>
      </w:r>
      <w:r w:rsidR="00402AA0" w:rsidRPr="00EF2439">
        <w:rPr>
          <w:rFonts w:ascii="Arial" w:hAnsi="Arial" w:cs="Arial"/>
          <w:sz w:val="24"/>
          <w:szCs w:val="24"/>
        </w:rPr>
        <w:lastRenderedPageBreak/>
        <w:t xml:space="preserve">uznatelných výdajů </w:t>
      </w:r>
      <w:r w:rsidR="0032654D" w:rsidRPr="00EF2439">
        <w:rPr>
          <w:rFonts w:ascii="Arial" w:hAnsi="Arial" w:cs="Arial"/>
          <w:sz w:val="24"/>
          <w:szCs w:val="24"/>
        </w:rPr>
        <w:t>akce</w:t>
      </w:r>
      <w:r w:rsidR="00402AA0" w:rsidRPr="00EF2439">
        <w:rPr>
          <w:rFonts w:ascii="Arial" w:hAnsi="Arial" w:cs="Arial"/>
          <w:sz w:val="24"/>
          <w:szCs w:val="24"/>
        </w:rPr>
        <w:t xml:space="preserve"> </w:t>
      </w:r>
      <w:r w:rsidR="004547F7" w:rsidRPr="00EF2439">
        <w:rPr>
          <w:rFonts w:ascii="Arial" w:hAnsi="Arial" w:cs="Arial"/>
          <w:sz w:val="24"/>
          <w:szCs w:val="24"/>
        </w:rPr>
        <w:t>nejpozději do</w:t>
      </w:r>
      <w:r w:rsidR="005500EE" w:rsidRPr="00EF2439">
        <w:rPr>
          <w:rFonts w:ascii="Arial" w:hAnsi="Arial" w:cs="Arial"/>
          <w:sz w:val="24"/>
          <w:szCs w:val="24"/>
        </w:rPr>
        <w:t> </w:t>
      </w:r>
      <w:r w:rsidR="006178CF" w:rsidRPr="00EF2439">
        <w:rPr>
          <w:rFonts w:ascii="Arial" w:hAnsi="Arial" w:cs="Arial"/>
          <w:sz w:val="24"/>
          <w:szCs w:val="24"/>
        </w:rPr>
        <w:t>30. 6. 2024</w:t>
      </w:r>
      <w:r w:rsidR="00BA36B7" w:rsidRPr="00EF2439">
        <w:rPr>
          <w:rFonts w:ascii="Arial" w:hAnsi="Arial" w:cs="Arial"/>
          <w:sz w:val="24"/>
          <w:szCs w:val="24"/>
        </w:rPr>
        <w:t>, není-li ve </w:t>
      </w:r>
      <w:r w:rsidR="00402AA0" w:rsidRPr="00EF2439">
        <w:rPr>
          <w:rFonts w:ascii="Arial" w:hAnsi="Arial" w:cs="Arial"/>
          <w:sz w:val="24"/>
          <w:szCs w:val="24"/>
        </w:rPr>
        <w:t>Smlouvě sjednáno jinak</w:t>
      </w:r>
      <w:r w:rsidR="002F1D64" w:rsidRPr="00EF2439">
        <w:rPr>
          <w:rFonts w:ascii="Arial" w:hAnsi="Arial" w:cs="Arial"/>
          <w:sz w:val="24"/>
          <w:szCs w:val="24"/>
        </w:rPr>
        <w:t>.</w:t>
      </w:r>
      <w:r w:rsidR="000764D3" w:rsidRPr="00EF2439">
        <w:rPr>
          <w:rFonts w:ascii="Arial" w:hAnsi="Arial" w:cs="Arial"/>
          <w:sz w:val="24"/>
          <w:szCs w:val="24"/>
        </w:rPr>
        <w:t xml:space="preserve"> </w:t>
      </w:r>
      <w:r w:rsidR="00AA65EC" w:rsidRPr="00EF2439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06B0D13D" w:rsidR="00497734" w:rsidRPr="00EF243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EF2439">
        <w:rPr>
          <w:rFonts w:ascii="Arial" w:hAnsi="Arial" w:cs="Arial"/>
          <w:sz w:val="24"/>
          <w:szCs w:val="24"/>
        </w:rPr>
        <w:t> </w:t>
      </w:r>
      <w:r w:rsidRPr="00EF2439">
        <w:rPr>
          <w:rFonts w:ascii="Arial" w:hAnsi="Arial" w:cs="Arial"/>
          <w:sz w:val="24"/>
          <w:szCs w:val="24"/>
        </w:rPr>
        <w:t>ve lhůtě stanovené ve Smlouvě.</w:t>
      </w:r>
      <w:r w:rsidR="002708C0" w:rsidRPr="00EF2439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EF2439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27F1AD7C" w:rsidR="00691685" w:rsidRPr="00EF2439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PRÁVNICKÉ OSOBY – V případě přeměny žadatele/příjemce, který </w:t>
      </w:r>
      <w:r w:rsidR="002023CB">
        <w:rPr>
          <w:rFonts w:ascii="Arial" w:hAnsi="Arial" w:cs="Arial"/>
          <w:sz w:val="24"/>
          <w:szCs w:val="24"/>
        </w:rPr>
        <w:br/>
      </w:r>
      <w:r w:rsidRPr="00EF2439">
        <w:rPr>
          <w:rFonts w:ascii="Arial" w:hAnsi="Arial" w:cs="Arial"/>
          <w:sz w:val="24"/>
          <w:szCs w:val="24"/>
        </w:rPr>
        <w:t xml:space="preserve">je právnickou osobou, nebo jeho zrušení s likvidací, je žadatel/příjemce povinen o této skutečnosti předem písemně informovat administrátora. </w:t>
      </w:r>
    </w:p>
    <w:p w14:paraId="13ABB0A7" w14:textId="77777777" w:rsidR="000501DF" w:rsidRPr="00EF2439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EF2439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FYZICKÉ OSOBY </w:t>
      </w:r>
      <w:r w:rsidR="00DD0A09" w:rsidRPr="00EF2439">
        <w:rPr>
          <w:rFonts w:ascii="Arial" w:hAnsi="Arial" w:cs="Arial"/>
          <w:sz w:val="24"/>
          <w:szCs w:val="24"/>
        </w:rPr>
        <w:t xml:space="preserve">– </w:t>
      </w:r>
      <w:r w:rsidRPr="00EF2439">
        <w:rPr>
          <w:rFonts w:ascii="Arial" w:hAnsi="Arial" w:cs="Arial"/>
          <w:sz w:val="24"/>
          <w:szCs w:val="24"/>
        </w:rPr>
        <w:t>Zemře-li žadatel</w:t>
      </w:r>
      <w:r w:rsidR="006D186D" w:rsidRPr="00EF2439">
        <w:rPr>
          <w:rFonts w:ascii="Arial" w:hAnsi="Arial" w:cs="Arial"/>
          <w:sz w:val="24"/>
          <w:szCs w:val="24"/>
        </w:rPr>
        <w:t>/příjemce</w:t>
      </w:r>
      <w:r w:rsidRPr="00EF2439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EF2439">
        <w:rPr>
          <w:rFonts w:ascii="Arial" w:hAnsi="Arial" w:cs="Arial"/>
          <w:sz w:val="24"/>
          <w:szCs w:val="24"/>
        </w:rPr>
        <w:t xml:space="preserve">poskytnutím </w:t>
      </w:r>
      <w:r w:rsidRPr="00EF2439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EF2439">
        <w:rPr>
          <w:rFonts w:ascii="Arial" w:hAnsi="Arial" w:cs="Arial"/>
          <w:sz w:val="24"/>
          <w:szCs w:val="24"/>
        </w:rPr>
        <w:t>vní nárok. Zemře-li příjemce po </w:t>
      </w:r>
      <w:r w:rsidR="00924604" w:rsidRPr="00EF2439">
        <w:rPr>
          <w:rFonts w:ascii="Arial" w:hAnsi="Arial" w:cs="Arial"/>
          <w:sz w:val="24"/>
          <w:szCs w:val="24"/>
        </w:rPr>
        <w:t>poskytnutí</w:t>
      </w:r>
      <w:r w:rsidRPr="00EF2439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EF2439">
        <w:rPr>
          <w:rFonts w:ascii="Arial" w:hAnsi="Arial" w:cs="Arial"/>
          <w:sz w:val="24"/>
          <w:szCs w:val="24"/>
        </w:rPr>
        <w:t>povinnosti ze </w:t>
      </w:r>
      <w:r w:rsidRPr="00EF2439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EF2439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EF243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EF2439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34F335D6" w14:textId="0DE79FD0" w:rsidR="00DD0676" w:rsidRPr="00EF2439" w:rsidRDefault="00DD0676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Pro ž</w:t>
      </w:r>
      <w:r w:rsidRPr="00EF2439">
        <w:rPr>
          <w:rFonts w:ascii="Arial" w:hAnsi="Arial" w:cs="Arial"/>
          <w:bCs/>
          <w:sz w:val="24"/>
          <w:szCs w:val="24"/>
        </w:rPr>
        <w:t xml:space="preserve">adatele – </w:t>
      </w:r>
      <w:r w:rsidRPr="00EF2439">
        <w:rPr>
          <w:rFonts w:ascii="Arial" w:hAnsi="Arial" w:cs="Arial"/>
          <w:b/>
          <w:bCs/>
          <w:sz w:val="24"/>
          <w:szCs w:val="24"/>
        </w:rPr>
        <w:t>obec/městys/město</w:t>
      </w:r>
      <w:r w:rsidRPr="00EF2439">
        <w:rPr>
          <w:rFonts w:ascii="Arial" w:hAnsi="Arial" w:cs="Arial"/>
          <w:bCs/>
          <w:sz w:val="24"/>
          <w:szCs w:val="24"/>
        </w:rPr>
        <w:t xml:space="preserve"> platí tyto podmínky:</w:t>
      </w:r>
    </w:p>
    <w:p w14:paraId="442B184A" w14:textId="527BBBD7" w:rsidR="00E2572F" w:rsidRPr="00EF2439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EF2439">
        <w:rPr>
          <w:rFonts w:ascii="Arial" w:hAnsi="Arial" w:cs="Arial"/>
          <w:bCs/>
          <w:sz w:val="24"/>
          <w:szCs w:val="24"/>
        </w:rPr>
        <w:t>uvedených v žádosti žadatele, a </w:t>
      </w:r>
      <w:r w:rsidRPr="00EF2439">
        <w:rPr>
          <w:rFonts w:ascii="Arial" w:hAnsi="Arial" w:cs="Arial"/>
          <w:bCs/>
          <w:sz w:val="24"/>
          <w:szCs w:val="24"/>
        </w:rPr>
        <w:t xml:space="preserve">činí </w:t>
      </w:r>
      <w:r w:rsidR="00DD0676" w:rsidRPr="00EF2439">
        <w:rPr>
          <w:rFonts w:ascii="Arial" w:hAnsi="Arial" w:cs="Arial"/>
          <w:b/>
          <w:bCs/>
          <w:sz w:val="24"/>
          <w:szCs w:val="24"/>
        </w:rPr>
        <w:t>50</w:t>
      </w:r>
      <w:r w:rsidRPr="00EF2439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EF2439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EF2439">
        <w:rPr>
          <w:rFonts w:ascii="Arial" w:hAnsi="Arial" w:cs="Arial"/>
          <w:bCs/>
          <w:sz w:val="24"/>
          <w:szCs w:val="24"/>
        </w:rPr>
        <w:t xml:space="preserve">maximálně </w:t>
      </w:r>
      <w:r w:rsidR="00DD0676" w:rsidRPr="00EF2439">
        <w:rPr>
          <w:rFonts w:ascii="Arial" w:hAnsi="Arial" w:cs="Arial"/>
          <w:bCs/>
          <w:sz w:val="24"/>
          <w:szCs w:val="24"/>
        </w:rPr>
        <w:t>50</w:t>
      </w:r>
      <w:r w:rsidR="00D95640" w:rsidRPr="00EF2439">
        <w:rPr>
          <w:rFonts w:ascii="Arial" w:hAnsi="Arial" w:cs="Arial"/>
          <w:bCs/>
          <w:sz w:val="24"/>
          <w:szCs w:val="24"/>
        </w:rPr>
        <w:t xml:space="preserve"> % </w:t>
      </w:r>
      <w:r w:rsidRPr="00EF2439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01CF9BAF" w14:textId="6DA5EA7B" w:rsidR="00DD0676" w:rsidRPr="00EF2439" w:rsidRDefault="00DD0676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B0F0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U </w:t>
      </w:r>
      <w:r w:rsidRPr="00EF2439">
        <w:rPr>
          <w:rFonts w:ascii="Arial" w:hAnsi="Arial" w:cs="Arial"/>
          <w:b/>
          <w:sz w:val="24"/>
          <w:szCs w:val="24"/>
        </w:rPr>
        <w:t>strukturálně postižených obcí do 1 500 obyvatel</w:t>
      </w:r>
      <w:r w:rsidRPr="00EF2439">
        <w:rPr>
          <w:rFonts w:ascii="Arial" w:hAnsi="Arial" w:cs="Arial"/>
          <w:sz w:val="24"/>
          <w:szCs w:val="24"/>
        </w:rPr>
        <w:t xml:space="preserve">, které dosáhly ve Vyhodnocení regionálních rozdílů a vyváženého rozvoje území Olomouckého kraje v aktuální Strategii rozvoje územního obvodu Olomouckého kraje nejnižší možné hodnocení (kategorie zařazení obce 4), není v případě poskytnutí dotace požadována povinná spoluúčast žadatele. Strategie rozvoje územního obvodu Olomouckého kraje </w:t>
      </w:r>
      <w:r w:rsidR="002023CB">
        <w:rPr>
          <w:rFonts w:ascii="Arial" w:hAnsi="Arial" w:cs="Arial"/>
          <w:sz w:val="24"/>
          <w:szCs w:val="24"/>
        </w:rPr>
        <w:br/>
      </w:r>
      <w:r w:rsidRPr="00EF2439">
        <w:rPr>
          <w:rFonts w:ascii="Arial" w:hAnsi="Arial" w:cs="Arial"/>
          <w:sz w:val="24"/>
          <w:szCs w:val="24"/>
        </w:rPr>
        <w:t xml:space="preserve">je dostupná na webových stránkách </w:t>
      </w:r>
      <w:hyperlink r:id="rId9" w:history="1">
        <w:r w:rsidRPr="00EF2439">
          <w:rPr>
            <w:rStyle w:val="Hypertextovodkaz"/>
            <w:rFonts w:ascii="Arial" w:hAnsi="Arial" w:cs="Arial"/>
            <w:color w:val="0531EB"/>
            <w:sz w:val="24"/>
            <w:szCs w:val="24"/>
          </w:rPr>
          <w:t>https://www.olkraj.cz/strategie-rozvoje-uzemniho-obvodu-olomouckeho-kraje-cl-537.html</w:t>
        </w:r>
      </w:hyperlink>
      <w:r w:rsidRPr="00EF2439">
        <w:rPr>
          <w:rFonts w:ascii="Arial" w:hAnsi="Arial" w:cs="Arial"/>
          <w:color w:val="0531EB"/>
          <w:sz w:val="24"/>
          <w:szCs w:val="24"/>
        </w:rPr>
        <w:t>.</w:t>
      </w:r>
    </w:p>
    <w:p w14:paraId="431BC6EB" w14:textId="374DDF16" w:rsidR="00DD0676" w:rsidRPr="00EF2439" w:rsidRDefault="00DD0676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34A1E0C0" w14:textId="77777777" w:rsidR="00DD0676" w:rsidRPr="00EF2439" w:rsidRDefault="00DD0676" w:rsidP="00DD0676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Pro žadatele – jinou </w:t>
      </w:r>
      <w:r w:rsidRPr="00EF2439">
        <w:rPr>
          <w:rFonts w:ascii="Arial" w:hAnsi="Arial" w:cs="Arial"/>
          <w:b/>
          <w:bCs/>
          <w:sz w:val="24"/>
          <w:szCs w:val="24"/>
        </w:rPr>
        <w:t>právnickou osobu/fyzickou osobu</w:t>
      </w:r>
      <w:r w:rsidRPr="00EF2439">
        <w:rPr>
          <w:rFonts w:ascii="Arial" w:hAnsi="Arial" w:cs="Arial"/>
          <w:bCs/>
          <w:sz w:val="24"/>
          <w:szCs w:val="24"/>
        </w:rPr>
        <w:t xml:space="preserve"> platí tyto podmínky:</w:t>
      </w:r>
    </w:p>
    <w:p w14:paraId="4137E511" w14:textId="77777777" w:rsidR="00DD0676" w:rsidRPr="00EF2439" w:rsidRDefault="00DD0676" w:rsidP="00DD0676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Pr="00EF2439">
        <w:rPr>
          <w:rFonts w:ascii="Arial" w:hAnsi="Arial" w:cs="Arial"/>
          <w:b/>
          <w:bCs/>
          <w:sz w:val="24"/>
          <w:szCs w:val="24"/>
        </w:rPr>
        <w:t>30</w:t>
      </w:r>
      <w:r w:rsidRPr="00EF2439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maximálně 70 % z celkových skutečně vynaložených uznatelných výdajů akce.</w:t>
      </w:r>
    </w:p>
    <w:p w14:paraId="41741739" w14:textId="185B8350" w:rsidR="00DD0676" w:rsidRPr="00EF2439" w:rsidRDefault="00DD0676" w:rsidP="00DD0676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B0F0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lastRenderedPageBreak/>
        <w:t xml:space="preserve">U podpory projektu žadatele – jiné </w:t>
      </w:r>
      <w:r w:rsidRPr="00EF2439">
        <w:rPr>
          <w:rFonts w:ascii="Arial" w:hAnsi="Arial" w:cs="Arial"/>
          <w:b/>
          <w:bCs/>
          <w:sz w:val="24"/>
          <w:szCs w:val="24"/>
        </w:rPr>
        <w:t>právnické osoby/fyzické osoby</w:t>
      </w:r>
      <w:r w:rsidRPr="00EF2439">
        <w:rPr>
          <w:rFonts w:ascii="Arial" w:hAnsi="Arial" w:cs="Arial"/>
          <w:bCs/>
          <w:sz w:val="24"/>
          <w:szCs w:val="24"/>
        </w:rPr>
        <w:t xml:space="preserve">, která má sídlo </w:t>
      </w:r>
      <w:r w:rsidRPr="00EF2439">
        <w:rPr>
          <w:rFonts w:ascii="Arial" w:hAnsi="Arial" w:cs="Arial"/>
          <w:sz w:val="24"/>
          <w:szCs w:val="24"/>
        </w:rPr>
        <w:t xml:space="preserve">ve strukturálně postižené obci do 1 500 obyvatel, která dosáhla ve Vyhodnocení regionálních rozdílů a vyváženého rozvoje území Olomouckého kraje v aktuální Strategii rozvoje územního obvodu Olomouckého kraje nejnižší možné hodnocení (kategorie zařazení obce 4) a současně realizuje projekt v této obci – není v případě poskytnutí dotace požadována povinná spoluúčast žadatele. Strategie rozvoje územního obvodu Olomouckého kraje je dostupná na webových stránkách </w:t>
      </w:r>
      <w:hyperlink r:id="rId10" w:history="1">
        <w:r w:rsidRPr="00EF2439">
          <w:rPr>
            <w:rStyle w:val="Hypertextovodkaz"/>
            <w:rFonts w:ascii="Arial" w:hAnsi="Arial" w:cs="Arial"/>
            <w:color w:val="0531EB"/>
            <w:sz w:val="24"/>
            <w:szCs w:val="24"/>
          </w:rPr>
          <w:t>https://www.olkraj.cz/strategie-rozvoje-uzemniho-obvodu-olomouckeho-kraje-cl-537.html</w:t>
        </w:r>
      </w:hyperlink>
      <w:r w:rsidRPr="00EF2439">
        <w:rPr>
          <w:rFonts w:ascii="Arial" w:hAnsi="Arial" w:cs="Arial"/>
          <w:color w:val="0531EB"/>
          <w:sz w:val="24"/>
          <w:szCs w:val="24"/>
        </w:rPr>
        <w:t>.</w:t>
      </w:r>
    </w:p>
    <w:p w14:paraId="0BEA14CC" w14:textId="52EECB62" w:rsidR="00DD0676" w:rsidRPr="00EF2439" w:rsidRDefault="00DD0676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  <w:lang w:eastAsia="cs-CZ"/>
        </w:rPr>
      </w:pPr>
    </w:p>
    <w:p w14:paraId="3CFD6A6B" w14:textId="08753D39" w:rsidR="00167D7A" w:rsidRPr="00EF2439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Je-li příjemci v rámci tohoto dotačního programu poskytována dotace pouze na úhradu výdajů investičního charakteru (viz odst. 7.1 těchto </w:t>
      </w:r>
      <w:r w:rsidR="00455FB1" w:rsidRPr="00EF2439">
        <w:rPr>
          <w:rFonts w:ascii="Arial" w:hAnsi="Arial" w:cs="Arial"/>
          <w:sz w:val="24"/>
          <w:szCs w:val="24"/>
        </w:rPr>
        <w:t>P</w:t>
      </w:r>
      <w:r w:rsidRPr="00EF2439">
        <w:rPr>
          <w:rFonts w:ascii="Arial" w:hAnsi="Arial" w:cs="Arial"/>
          <w:sz w:val="24"/>
          <w:szCs w:val="24"/>
        </w:rPr>
        <w:t xml:space="preserve">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64D5FBB2" w14:textId="77777777" w:rsidR="00632531" w:rsidRPr="00EF2439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EF243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EF2439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EF243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5875A6B4" w:rsidR="00515C83" w:rsidRPr="00EF2439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EF2439">
        <w:rPr>
          <w:rFonts w:ascii="Arial" w:hAnsi="Arial" w:cs="Arial"/>
          <w:sz w:val="24"/>
          <w:szCs w:val="24"/>
        </w:rPr>
        <w:t xml:space="preserve">, </w:t>
      </w:r>
      <w:r w:rsidR="005A6E63" w:rsidRPr="00EF2439">
        <w:rPr>
          <w:rFonts w:ascii="Arial" w:hAnsi="Arial" w:cs="Arial"/>
          <w:sz w:val="24"/>
          <w:szCs w:val="24"/>
        </w:rPr>
        <w:t xml:space="preserve">výslovně </w:t>
      </w:r>
      <w:r w:rsidR="00351DC7" w:rsidRPr="00EF2439">
        <w:rPr>
          <w:rFonts w:ascii="Arial" w:hAnsi="Arial" w:cs="Arial"/>
          <w:sz w:val="24"/>
          <w:szCs w:val="24"/>
        </w:rPr>
        <w:t>uveden</w:t>
      </w:r>
      <w:r w:rsidR="000E418F" w:rsidRPr="00EF2439">
        <w:rPr>
          <w:rFonts w:ascii="Arial" w:hAnsi="Arial" w:cs="Arial"/>
          <w:sz w:val="24"/>
          <w:szCs w:val="24"/>
        </w:rPr>
        <w:t>é</w:t>
      </w:r>
      <w:r w:rsidR="00351DC7" w:rsidRPr="00EF2439">
        <w:rPr>
          <w:rFonts w:ascii="Arial" w:hAnsi="Arial" w:cs="Arial"/>
          <w:sz w:val="24"/>
          <w:szCs w:val="24"/>
        </w:rPr>
        <w:t xml:space="preserve"> ve </w:t>
      </w:r>
      <w:r w:rsidR="000E418F" w:rsidRPr="00EF2439">
        <w:rPr>
          <w:rFonts w:ascii="Arial" w:hAnsi="Arial" w:cs="Arial"/>
          <w:sz w:val="24"/>
          <w:szCs w:val="24"/>
        </w:rPr>
        <w:t>S</w:t>
      </w:r>
      <w:r w:rsidR="00351DC7" w:rsidRPr="00EF2439">
        <w:rPr>
          <w:rFonts w:ascii="Arial" w:hAnsi="Arial" w:cs="Arial"/>
          <w:sz w:val="24"/>
          <w:szCs w:val="24"/>
        </w:rPr>
        <w:t>mlouvě.</w:t>
      </w:r>
      <w:r w:rsidR="008624D2" w:rsidRPr="00EF2439">
        <w:rPr>
          <w:rFonts w:ascii="Arial" w:hAnsi="Arial" w:cs="Arial"/>
          <w:sz w:val="24"/>
          <w:szCs w:val="24"/>
        </w:rPr>
        <w:t xml:space="preserve"> Dotace</w:t>
      </w:r>
      <w:r w:rsidRPr="00EF2439">
        <w:rPr>
          <w:rFonts w:ascii="Arial" w:hAnsi="Arial" w:cs="Arial"/>
          <w:bCs/>
          <w:sz w:val="24"/>
          <w:szCs w:val="24"/>
        </w:rPr>
        <w:t xml:space="preserve"> je přísně účelová a její čerpání je vázáno jen </w:t>
      </w:r>
      <w:r w:rsidR="002023CB">
        <w:rPr>
          <w:rFonts w:ascii="Arial" w:hAnsi="Arial" w:cs="Arial"/>
          <w:bCs/>
          <w:sz w:val="24"/>
          <w:szCs w:val="24"/>
        </w:rPr>
        <w:br/>
      </w:r>
      <w:r w:rsidRPr="00EF2439">
        <w:rPr>
          <w:rFonts w:ascii="Arial" w:hAnsi="Arial" w:cs="Arial"/>
          <w:bCs/>
          <w:sz w:val="24"/>
          <w:szCs w:val="24"/>
        </w:rPr>
        <w:t xml:space="preserve">na financování </w:t>
      </w:r>
      <w:r w:rsidR="0058171B" w:rsidRPr="00EF2439">
        <w:rPr>
          <w:rFonts w:ascii="Arial" w:hAnsi="Arial" w:cs="Arial"/>
          <w:bCs/>
          <w:sz w:val="24"/>
          <w:szCs w:val="24"/>
        </w:rPr>
        <w:t>akce</w:t>
      </w:r>
      <w:r w:rsidRPr="00EF2439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EF2439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EF2439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EF2439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EF2439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EF2439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6B89E5A6" w:rsidR="00153420" w:rsidRPr="00EF2439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Vztahy při</w:t>
      </w:r>
      <w:r w:rsidR="00635D63" w:rsidRPr="00EF2439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EF2439">
        <w:rPr>
          <w:rFonts w:ascii="Arial" w:hAnsi="Arial" w:cs="Arial"/>
          <w:sz w:val="24"/>
          <w:szCs w:val="24"/>
        </w:rPr>
        <w:t xml:space="preserve">pro případy </w:t>
      </w:r>
      <w:r w:rsidR="00635D63" w:rsidRPr="00EF2439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EF2439">
        <w:rPr>
          <w:rFonts w:ascii="Arial" w:hAnsi="Arial" w:cs="Arial"/>
          <w:sz w:val="24"/>
          <w:szCs w:val="24"/>
        </w:rPr>
        <w:t>jinou osobou než příjemce</w:t>
      </w:r>
      <w:r w:rsidR="00547EB6" w:rsidRPr="00EF2439">
        <w:rPr>
          <w:rFonts w:ascii="Arial" w:hAnsi="Arial" w:cs="Arial"/>
          <w:sz w:val="24"/>
          <w:szCs w:val="24"/>
        </w:rPr>
        <w:t>m</w:t>
      </w:r>
      <w:r w:rsidRPr="00EF2439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EF2439">
        <w:rPr>
          <w:rFonts w:ascii="Arial" w:hAnsi="Arial" w:cs="Arial"/>
          <w:sz w:val="24"/>
          <w:szCs w:val="24"/>
        </w:rPr>
        <w:t xml:space="preserve"> </w:t>
      </w:r>
      <w:r w:rsidR="00AC11A6" w:rsidRPr="00EF2439">
        <w:rPr>
          <w:rFonts w:ascii="Arial" w:hAnsi="Arial" w:cs="Arial"/>
          <w:sz w:val="24"/>
          <w:szCs w:val="24"/>
        </w:rPr>
        <w:t xml:space="preserve">část </w:t>
      </w:r>
      <w:r w:rsidR="00975B47" w:rsidRPr="00EF2439">
        <w:rPr>
          <w:rFonts w:ascii="Arial" w:hAnsi="Arial" w:cs="Arial"/>
          <w:sz w:val="24"/>
          <w:szCs w:val="24"/>
        </w:rPr>
        <w:t xml:space="preserve">A </w:t>
      </w:r>
      <w:r w:rsidRPr="00EF2439">
        <w:rPr>
          <w:rFonts w:ascii="Arial" w:hAnsi="Arial" w:cs="Arial"/>
          <w:sz w:val="24"/>
          <w:szCs w:val="24"/>
        </w:rPr>
        <w:t xml:space="preserve">odst. </w:t>
      </w:r>
      <w:r w:rsidR="00975B47" w:rsidRPr="00EF2439">
        <w:rPr>
          <w:rFonts w:ascii="Arial" w:hAnsi="Arial" w:cs="Arial"/>
          <w:sz w:val="24"/>
          <w:szCs w:val="24"/>
        </w:rPr>
        <w:t>10</w:t>
      </w:r>
      <w:r w:rsidRPr="00EF2439">
        <w:rPr>
          <w:rFonts w:ascii="Arial" w:hAnsi="Arial" w:cs="Arial"/>
          <w:sz w:val="24"/>
          <w:szCs w:val="24"/>
        </w:rPr>
        <w:t xml:space="preserve"> Zásad</w:t>
      </w:r>
      <w:r w:rsidR="00076437" w:rsidRPr="00EF2439">
        <w:rPr>
          <w:rFonts w:ascii="Arial" w:hAnsi="Arial" w:cs="Arial"/>
          <w:sz w:val="24"/>
          <w:szCs w:val="24"/>
        </w:rPr>
        <w:t xml:space="preserve"> a platí pro všechny typy dotací</w:t>
      </w:r>
      <w:r w:rsidRPr="00EF2439">
        <w:rPr>
          <w:rFonts w:ascii="Arial" w:hAnsi="Arial" w:cs="Arial"/>
          <w:sz w:val="24"/>
          <w:szCs w:val="24"/>
        </w:rPr>
        <w:t>.</w:t>
      </w:r>
      <w:r w:rsidR="00E8185A" w:rsidRPr="00EF2439">
        <w:rPr>
          <w:rFonts w:ascii="Arial" w:hAnsi="Arial" w:cs="Arial"/>
          <w:sz w:val="24"/>
          <w:szCs w:val="24"/>
        </w:rPr>
        <w:t> </w:t>
      </w:r>
    </w:p>
    <w:p w14:paraId="36083A14" w14:textId="33529C21" w:rsidR="00E86EA7" w:rsidRPr="00EF2439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2C91E365" w:rsidR="000333AA" w:rsidRPr="00EF2439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EF2439">
        <w:rPr>
          <w:rFonts w:ascii="Arial" w:hAnsi="Arial" w:cs="Arial"/>
          <w:bCs/>
          <w:sz w:val="24"/>
          <w:szCs w:val="24"/>
        </w:rPr>
        <w:t xml:space="preserve">Výdaje na </w:t>
      </w:r>
      <w:r w:rsidRPr="00EF2439">
        <w:rPr>
          <w:rFonts w:ascii="Arial" w:hAnsi="Arial" w:cs="Arial"/>
          <w:sz w:val="24"/>
          <w:szCs w:val="24"/>
        </w:rPr>
        <w:t xml:space="preserve">realizaci </w:t>
      </w:r>
      <w:r w:rsidR="0058171B" w:rsidRPr="00EF2439">
        <w:rPr>
          <w:rFonts w:ascii="Arial" w:hAnsi="Arial" w:cs="Arial"/>
          <w:sz w:val="24"/>
          <w:szCs w:val="24"/>
        </w:rPr>
        <w:t>akce</w:t>
      </w:r>
      <w:r w:rsidR="002D6BFF" w:rsidRPr="00EF2439">
        <w:rPr>
          <w:rFonts w:ascii="Arial" w:hAnsi="Arial" w:cs="Arial"/>
          <w:sz w:val="24"/>
          <w:szCs w:val="24"/>
        </w:rPr>
        <w:t>:</w:t>
      </w:r>
      <w:r w:rsidRPr="00EF2439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EF2439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49C6BA66" w:rsidR="005E4A56" w:rsidRPr="00EF2439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EF2439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EF2439">
        <w:rPr>
          <w:rFonts w:ascii="Arial" w:hAnsi="Arial" w:cs="Arial"/>
          <w:sz w:val="24"/>
          <w:szCs w:val="24"/>
        </w:rPr>
        <w:t xml:space="preserve">, </w:t>
      </w:r>
      <w:r w:rsidRPr="00EF2439">
        <w:rPr>
          <w:rFonts w:ascii="Arial" w:hAnsi="Arial" w:cs="Arial"/>
          <w:sz w:val="24"/>
          <w:szCs w:val="24"/>
        </w:rPr>
        <w:t>použít</w:t>
      </w:r>
      <w:r w:rsidR="00515C83" w:rsidRPr="00EF2439">
        <w:rPr>
          <w:rFonts w:ascii="Arial" w:hAnsi="Arial" w:cs="Arial"/>
          <w:sz w:val="24"/>
          <w:szCs w:val="24"/>
        </w:rPr>
        <w:t>.</w:t>
      </w:r>
      <w:r w:rsidR="00515C83" w:rsidRPr="00EF2439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EF2439">
        <w:rPr>
          <w:rFonts w:ascii="Arial" w:hAnsi="Arial" w:cs="Arial"/>
          <w:sz w:val="24"/>
          <w:szCs w:val="24"/>
        </w:rPr>
        <w:t xml:space="preserve"> </w:t>
      </w:r>
      <w:r w:rsidR="005E4A56" w:rsidRPr="00EF2439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EF2439">
        <w:rPr>
          <w:rFonts w:ascii="Arial" w:hAnsi="Arial" w:cs="Arial"/>
          <w:sz w:val="24"/>
          <w:szCs w:val="24"/>
        </w:rPr>
        <w:t xml:space="preserve">zejména patří: </w:t>
      </w:r>
      <w:r w:rsidRPr="00EF2439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EF2439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EF2439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EF2439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39FDF662" w:rsidR="00107CAA" w:rsidRPr="00EF2439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nákup nemovitostí</w:t>
      </w:r>
      <w:r w:rsidR="00BE114C" w:rsidRPr="00EF2439">
        <w:rPr>
          <w:rFonts w:ascii="Arial" w:hAnsi="Arial" w:cs="Arial"/>
          <w:bCs/>
          <w:sz w:val="24"/>
          <w:szCs w:val="24"/>
        </w:rPr>
        <w:t xml:space="preserve"> </w:t>
      </w:r>
      <w:r w:rsidR="00BE114C" w:rsidRPr="00EF2439">
        <w:rPr>
          <w:rFonts w:ascii="Arial" w:hAnsi="Arial" w:cs="Arial"/>
          <w:iCs/>
          <w:sz w:val="24"/>
          <w:szCs w:val="24"/>
        </w:rPr>
        <w:t>(tj. nemovitých věcí ve smyslu zákona č. 89/2012 Sb., občanský zákoník, ve znění pozdějších předpisů)</w:t>
      </w:r>
      <w:r w:rsidRPr="00EF2439">
        <w:rPr>
          <w:rFonts w:ascii="Arial" w:hAnsi="Arial" w:cs="Arial"/>
          <w:bCs/>
          <w:sz w:val="24"/>
          <w:szCs w:val="24"/>
        </w:rPr>
        <w:t>,</w:t>
      </w:r>
    </w:p>
    <w:p w14:paraId="5170A224" w14:textId="451C34B1" w:rsidR="00691685" w:rsidRPr="00EF2439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poskytování </w:t>
      </w:r>
      <w:r w:rsidR="00384C47" w:rsidRPr="00EF2439">
        <w:rPr>
          <w:rFonts w:ascii="Arial" w:hAnsi="Arial" w:cs="Arial"/>
          <w:bCs/>
          <w:sz w:val="24"/>
          <w:szCs w:val="24"/>
        </w:rPr>
        <w:t>darů</w:t>
      </w:r>
      <w:r w:rsidR="00840816" w:rsidRPr="00EF2439">
        <w:rPr>
          <w:rFonts w:ascii="Arial" w:hAnsi="Arial" w:cs="Arial"/>
          <w:bCs/>
          <w:sz w:val="24"/>
          <w:szCs w:val="24"/>
        </w:rPr>
        <w:t>,</w:t>
      </w:r>
    </w:p>
    <w:p w14:paraId="69092880" w14:textId="4A4C0587" w:rsidR="00840816" w:rsidRPr="00EF2439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mzdové výdaje</w:t>
      </w:r>
      <w:r w:rsidR="0012008E" w:rsidRPr="00EF2439">
        <w:rPr>
          <w:rFonts w:ascii="Arial" w:hAnsi="Arial" w:cs="Arial"/>
          <w:bCs/>
          <w:sz w:val="24"/>
          <w:szCs w:val="24"/>
        </w:rPr>
        <w:t xml:space="preserve"> </w:t>
      </w:r>
      <w:r w:rsidR="009A570B" w:rsidRPr="00EF2439">
        <w:rPr>
          <w:rFonts w:ascii="Arial" w:hAnsi="Arial" w:cs="Arial"/>
          <w:sz w:val="24"/>
          <w:szCs w:val="24"/>
        </w:rPr>
        <w:t>(mzdovými výdaji se pro účely tohoto dotačního programu rozumí mzdy, platy, pojistné na</w:t>
      </w:r>
      <w:r w:rsidR="00C62E97" w:rsidRPr="00EF2439">
        <w:rPr>
          <w:rFonts w:ascii="Arial" w:hAnsi="Arial" w:cs="Arial"/>
          <w:sz w:val="24"/>
          <w:szCs w:val="24"/>
        </w:rPr>
        <w:t xml:space="preserve"> sociální a zdravotní pojištění, včetně odměn</w:t>
      </w:r>
      <w:r w:rsidR="009A570B" w:rsidRPr="00EF2439">
        <w:rPr>
          <w:rFonts w:ascii="Arial" w:hAnsi="Arial" w:cs="Arial"/>
          <w:sz w:val="24"/>
          <w:szCs w:val="24"/>
        </w:rPr>
        <w:t xml:space="preserve"> z dohod o pracovní činnosti a dohod o provedení práce)</w:t>
      </w:r>
      <w:r w:rsidR="00797B6D" w:rsidRPr="00EF2439">
        <w:rPr>
          <w:rFonts w:ascii="Arial" w:hAnsi="Arial" w:cs="Arial"/>
          <w:bCs/>
          <w:sz w:val="24"/>
          <w:szCs w:val="24"/>
        </w:rPr>
        <w:t>.</w:t>
      </w:r>
    </w:p>
    <w:p w14:paraId="3A847A5E" w14:textId="441F6A88" w:rsidR="00401469" w:rsidRPr="00EF2439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EF2439" w:rsidRDefault="00663425" w:rsidP="00384C47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757304F" w14:textId="21764EA7" w:rsidR="00463FB1" w:rsidRPr="00EF2439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Pokud je DPH hrazeno v režimu přenesené daňové povinnosti, v době </w:t>
      </w:r>
      <w:r w:rsidR="002023CB">
        <w:rPr>
          <w:rFonts w:ascii="Arial" w:hAnsi="Arial" w:cs="Arial"/>
          <w:sz w:val="24"/>
          <w:szCs w:val="24"/>
        </w:rPr>
        <w:br/>
      </w:r>
      <w:r w:rsidRPr="00EF2439">
        <w:rPr>
          <w:rFonts w:ascii="Arial" w:hAnsi="Arial" w:cs="Arial"/>
          <w:sz w:val="24"/>
          <w:szCs w:val="24"/>
        </w:rPr>
        <w:t xml:space="preserve">po předložení vyúčtování, </w:t>
      </w:r>
      <w:r w:rsidR="00E36E51" w:rsidRPr="00EF2439">
        <w:rPr>
          <w:rFonts w:ascii="Arial" w:hAnsi="Arial" w:cs="Arial"/>
          <w:sz w:val="24"/>
          <w:szCs w:val="24"/>
        </w:rPr>
        <w:t xml:space="preserve">se </w:t>
      </w:r>
      <w:r w:rsidRPr="00EF2439">
        <w:rPr>
          <w:rFonts w:ascii="Arial" w:hAnsi="Arial" w:cs="Arial"/>
          <w:sz w:val="24"/>
          <w:szCs w:val="24"/>
        </w:rPr>
        <w:t xml:space="preserve">bude postupovat v souladu se Smlouvou </w:t>
      </w:r>
      <w:r w:rsidR="002023CB">
        <w:rPr>
          <w:rFonts w:ascii="Arial" w:hAnsi="Arial" w:cs="Arial"/>
          <w:sz w:val="24"/>
          <w:szCs w:val="24"/>
        </w:rPr>
        <w:br/>
      </w:r>
      <w:r w:rsidRPr="00EF2439">
        <w:rPr>
          <w:rFonts w:ascii="Arial" w:hAnsi="Arial" w:cs="Arial"/>
          <w:sz w:val="24"/>
          <w:szCs w:val="24"/>
        </w:rPr>
        <w:t>(</w:t>
      </w:r>
      <w:r w:rsidR="00B56451" w:rsidRPr="00EF2439">
        <w:rPr>
          <w:rFonts w:ascii="Arial" w:hAnsi="Arial" w:cs="Arial"/>
          <w:sz w:val="24"/>
          <w:szCs w:val="24"/>
        </w:rPr>
        <w:t>čl. II. odst. </w:t>
      </w:r>
      <w:r w:rsidRPr="00EF2439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EF2439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67EBC41B" w:rsidR="00A14CE4" w:rsidRPr="00EF2439" w:rsidRDefault="00A14CE4" w:rsidP="00F30080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EF2439">
        <w:rPr>
          <w:rFonts w:ascii="Arial" w:hAnsi="Arial" w:cs="Arial"/>
          <w:sz w:val="24"/>
          <w:szCs w:val="24"/>
        </w:rPr>
        <w:t>definovány jako</w:t>
      </w:r>
      <w:r w:rsidRPr="00EF2439">
        <w:rPr>
          <w:rFonts w:ascii="Arial" w:hAnsi="Arial" w:cs="Arial"/>
          <w:sz w:val="24"/>
          <w:szCs w:val="24"/>
        </w:rPr>
        <w:t xml:space="preserve"> </w:t>
      </w:r>
      <w:r w:rsidR="000C594B" w:rsidRPr="00EF2439">
        <w:rPr>
          <w:rFonts w:ascii="Arial" w:hAnsi="Arial" w:cs="Arial"/>
          <w:sz w:val="24"/>
          <w:szCs w:val="24"/>
        </w:rPr>
        <w:t>ne</w:t>
      </w:r>
      <w:r w:rsidRPr="00EF2439">
        <w:rPr>
          <w:rFonts w:ascii="Arial" w:hAnsi="Arial" w:cs="Arial"/>
          <w:sz w:val="24"/>
          <w:szCs w:val="24"/>
        </w:rPr>
        <w:t>uzn</w:t>
      </w:r>
      <w:r w:rsidR="001B7E48" w:rsidRPr="00EF2439">
        <w:rPr>
          <w:rFonts w:ascii="Arial" w:hAnsi="Arial" w:cs="Arial"/>
          <w:sz w:val="24"/>
          <w:szCs w:val="24"/>
        </w:rPr>
        <w:t>atelné</w:t>
      </w:r>
      <w:r w:rsidR="00FC50DF" w:rsidRPr="00EF2439">
        <w:rPr>
          <w:rFonts w:ascii="Arial" w:hAnsi="Arial" w:cs="Arial"/>
          <w:sz w:val="24"/>
          <w:szCs w:val="24"/>
        </w:rPr>
        <w:t>,</w:t>
      </w:r>
      <w:r w:rsidR="001B7E48" w:rsidRPr="00EF2439">
        <w:rPr>
          <w:rFonts w:ascii="Arial" w:hAnsi="Arial" w:cs="Arial"/>
          <w:sz w:val="24"/>
          <w:szCs w:val="24"/>
        </w:rPr>
        <w:t xml:space="preserve"> jsou uznatelnými výdaji.</w:t>
      </w:r>
      <w:r w:rsidR="00797B6D" w:rsidRPr="00EF2439">
        <w:rPr>
          <w:rFonts w:ascii="Arial" w:hAnsi="Arial" w:cs="Arial"/>
          <w:sz w:val="24"/>
          <w:szCs w:val="24"/>
        </w:rPr>
        <w:t xml:space="preserve"> </w:t>
      </w:r>
    </w:p>
    <w:p w14:paraId="7F92A96D" w14:textId="77777777" w:rsidR="00B56451" w:rsidRPr="00EF2439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033CDFE6" w:rsidR="003D2FD7" w:rsidRPr="00EF2439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Změna </w:t>
      </w:r>
      <w:r w:rsidR="00463FB1" w:rsidRPr="00EF2439">
        <w:rPr>
          <w:rFonts w:ascii="Arial" w:hAnsi="Arial" w:cs="Arial"/>
          <w:sz w:val="24"/>
          <w:szCs w:val="24"/>
        </w:rPr>
        <w:t xml:space="preserve">(upřesnění) </w:t>
      </w:r>
      <w:r w:rsidRPr="00EF2439">
        <w:rPr>
          <w:rFonts w:ascii="Arial" w:hAnsi="Arial" w:cs="Arial"/>
          <w:sz w:val="24"/>
          <w:szCs w:val="24"/>
        </w:rPr>
        <w:t>konkrétního účelu dotace</w:t>
      </w:r>
      <w:r w:rsidR="0073337B" w:rsidRPr="00EF2439">
        <w:rPr>
          <w:rFonts w:ascii="Arial" w:hAnsi="Arial" w:cs="Arial"/>
          <w:sz w:val="24"/>
          <w:szCs w:val="24"/>
        </w:rPr>
        <w:t xml:space="preserve"> </w:t>
      </w:r>
      <w:r w:rsidR="00DB3DC6" w:rsidRPr="00EF2439">
        <w:rPr>
          <w:rFonts w:ascii="Arial" w:hAnsi="Arial" w:cs="Arial"/>
          <w:sz w:val="24"/>
          <w:szCs w:val="24"/>
        </w:rPr>
        <w:t>(např. změna popisu akce,</w:t>
      </w:r>
      <w:r w:rsidR="00DC0E06" w:rsidRPr="00EF2439">
        <w:rPr>
          <w:rFonts w:ascii="Arial" w:hAnsi="Arial" w:cs="Arial"/>
          <w:sz w:val="24"/>
          <w:szCs w:val="24"/>
        </w:rPr>
        <w:t xml:space="preserve"> </w:t>
      </w:r>
      <w:r w:rsidR="006A64B8" w:rsidRPr="00EF2439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EF2439">
        <w:rPr>
          <w:rFonts w:ascii="Arial" w:hAnsi="Arial" w:cs="Arial"/>
          <w:sz w:val="24"/>
          <w:szCs w:val="24"/>
        </w:rPr>
        <w:t>stanovené</w:t>
      </w:r>
      <w:r w:rsidR="006A64B8" w:rsidRPr="00EF2439">
        <w:rPr>
          <w:rFonts w:ascii="Arial" w:hAnsi="Arial" w:cs="Arial"/>
          <w:sz w:val="24"/>
          <w:szCs w:val="24"/>
        </w:rPr>
        <w:t xml:space="preserve"> </w:t>
      </w:r>
      <w:r w:rsidR="003E4B09" w:rsidRPr="00EF2439">
        <w:rPr>
          <w:rFonts w:ascii="Arial" w:hAnsi="Arial" w:cs="Arial"/>
          <w:sz w:val="24"/>
          <w:szCs w:val="24"/>
        </w:rPr>
        <w:t>v odst. 5.4 písm. c) těchto Pravidel,</w:t>
      </w:r>
      <w:r w:rsidR="006A64B8" w:rsidRPr="00EF2439">
        <w:rPr>
          <w:rFonts w:ascii="Arial" w:hAnsi="Arial" w:cs="Arial"/>
          <w:sz w:val="24"/>
          <w:szCs w:val="24"/>
        </w:rPr>
        <w:t xml:space="preserve"> </w:t>
      </w:r>
      <w:r w:rsidR="00935597" w:rsidRPr="00EF2439">
        <w:rPr>
          <w:rFonts w:ascii="Arial" w:hAnsi="Arial" w:cs="Arial"/>
          <w:sz w:val="24"/>
          <w:szCs w:val="24"/>
        </w:rPr>
        <w:t>změna termínu použití dotace</w:t>
      </w:r>
      <w:r w:rsidR="00DB3DC6" w:rsidRPr="00EF2439">
        <w:rPr>
          <w:rFonts w:ascii="Arial" w:hAnsi="Arial" w:cs="Arial"/>
          <w:sz w:val="24"/>
          <w:szCs w:val="24"/>
        </w:rPr>
        <w:t>,</w:t>
      </w:r>
      <w:r w:rsidR="00AF35A9" w:rsidRPr="00EF2439">
        <w:rPr>
          <w:rFonts w:ascii="Arial" w:hAnsi="Arial" w:cs="Arial"/>
          <w:sz w:val="24"/>
          <w:szCs w:val="24"/>
        </w:rPr>
        <w:t xml:space="preserve"> </w:t>
      </w:r>
      <w:r w:rsidR="00DC0E06" w:rsidRPr="00EF2439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EF2439">
        <w:rPr>
          <w:rFonts w:ascii="Arial" w:hAnsi="Arial" w:cs="Arial"/>
          <w:sz w:val="24"/>
          <w:szCs w:val="24"/>
        </w:rPr>
        <w:t>je možná pouze</w:t>
      </w:r>
      <w:r w:rsidR="00F913A7" w:rsidRPr="00EF2439">
        <w:rPr>
          <w:rFonts w:ascii="Arial" w:hAnsi="Arial" w:cs="Arial"/>
          <w:sz w:val="24"/>
          <w:szCs w:val="24"/>
        </w:rPr>
        <w:t xml:space="preserve"> n</w:t>
      </w:r>
      <w:r w:rsidR="00BA36B7" w:rsidRPr="00EF2439">
        <w:rPr>
          <w:rFonts w:ascii="Arial" w:hAnsi="Arial" w:cs="Arial"/>
          <w:sz w:val="24"/>
          <w:szCs w:val="24"/>
        </w:rPr>
        <w:t>a základě uzavřeného dodatku ke </w:t>
      </w:r>
      <w:r w:rsidR="00F913A7" w:rsidRPr="00EF2439">
        <w:rPr>
          <w:rFonts w:ascii="Arial" w:hAnsi="Arial" w:cs="Arial"/>
          <w:sz w:val="24"/>
          <w:szCs w:val="24"/>
        </w:rPr>
        <w:t xml:space="preserve">Smlouvě, </w:t>
      </w:r>
      <w:r w:rsidRPr="00EF2439">
        <w:rPr>
          <w:rFonts w:ascii="Arial" w:hAnsi="Arial" w:cs="Arial"/>
          <w:sz w:val="24"/>
          <w:szCs w:val="24"/>
        </w:rPr>
        <w:t>s</w:t>
      </w:r>
      <w:r w:rsidR="0017323F" w:rsidRPr="00EF2439">
        <w:rPr>
          <w:rFonts w:ascii="Arial" w:hAnsi="Arial" w:cs="Arial"/>
          <w:sz w:val="24"/>
          <w:szCs w:val="24"/>
        </w:rPr>
        <w:t> </w:t>
      </w:r>
      <w:r w:rsidRPr="00EF2439">
        <w:rPr>
          <w:rFonts w:ascii="Arial" w:hAnsi="Arial" w:cs="Arial"/>
          <w:sz w:val="24"/>
          <w:szCs w:val="24"/>
        </w:rPr>
        <w:t>předchozím</w:t>
      </w:r>
      <w:r w:rsidR="0017323F" w:rsidRPr="00EF2439">
        <w:rPr>
          <w:rFonts w:ascii="Arial" w:hAnsi="Arial" w:cs="Arial"/>
          <w:sz w:val="24"/>
          <w:szCs w:val="24"/>
        </w:rPr>
        <w:t xml:space="preserve"> </w:t>
      </w:r>
      <w:r w:rsidRPr="00EF2439">
        <w:rPr>
          <w:rFonts w:ascii="Arial" w:hAnsi="Arial" w:cs="Arial"/>
          <w:sz w:val="24"/>
          <w:szCs w:val="24"/>
        </w:rPr>
        <w:t xml:space="preserve">souhlasem řídícího orgánu, který rozhodl o poskytnutí dotace </w:t>
      </w:r>
      <w:r w:rsidR="002023CB">
        <w:rPr>
          <w:rFonts w:ascii="Arial" w:hAnsi="Arial" w:cs="Arial"/>
          <w:sz w:val="24"/>
          <w:szCs w:val="24"/>
        </w:rPr>
        <w:br/>
      </w:r>
      <w:r w:rsidRPr="00EF2439">
        <w:rPr>
          <w:rFonts w:ascii="Arial" w:hAnsi="Arial" w:cs="Arial"/>
          <w:sz w:val="24"/>
          <w:szCs w:val="24"/>
        </w:rPr>
        <w:t>a uzavření Smlouvy (</w:t>
      </w:r>
      <w:r w:rsidR="00F913A7" w:rsidRPr="00EF2439">
        <w:rPr>
          <w:rFonts w:ascii="Arial" w:hAnsi="Arial" w:cs="Arial"/>
          <w:sz w:val="24"/>
          <w:szCs w:val="24"/>
        </w:rPr>
        <w:t xml:space="preserve">schválení </w:t>
      </w:r>
      <w:r w:rsidRPr="00EF2439">
        <w:rPr>
          <w:rFonts w:ascii="Arial" w:hAnsi="Arial" w:cs="Arial"/>
          <w:sz w:val="24"/>
          <w:szCs w:val="24"/>
        </w:rPr>
        <w:t>dodatku ke Smlouvě).</w:t>
      </w:r>
      <w:r w:rsidR="009B3841" w:rsidRPr="00EF2439">
        <w:rPr>
          <w:rFonts w:ascii="Arial" w:eastAsia="Times New Roman" w:hAnsi="Arial" w:cs="Arial"/>
          <w:lang w:eastAsia="cs-CZ"/>
        </w:rPr>
        <w:t xml:space="preserve"> </w:t>
      </w:r>
      <w:r w:rsidR="009B3841" w:rsidRPr="00EF2439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EF2439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EF2439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Příjemce </w:t>
      </w:r>
      <w:r w:rsidR="00AC1C79" w:rsidRPr="00EF2439">
        <w:rPr>
          <w:rFonts w:ascii="Arial" w:hAnsi="Arial" w:cs="Arial"/>
          <w:sz w:val="24"/>
          <w:szCs w:val="24"/>
        </w:rPr>
        <w:t xml:space="preserve">je povinen </w:t>
      </w:r>
      <w:r w:rsidRPr="00EF2439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EF2439">
        <w:rPr>
          <w:rFonts w:ascii="Arial" w:hAnsi="Arial" w:cs="Arial"/>
          <w:sz w:val="24"/>
          <w:szCs w:val="24"/>
        </w:rPr>
        <w:t>a </w:t>
      </w:r>
      <w:r w:rsidR="0066232E" w:rsidRPr="00EF2439">
        <w:rPr>
          <w:rFonts w:ascii="Arial" w:hAnsi="Arial" w:cs="Arial"/>
          <w:sz w:val="24"/>
          <w:szCs w:val="24"/>
        </w:rPr>
        <w:t xml:space="preserve">účinnými </w:t>
      </w:r>
      <w:r w:rsidRPr="00EF2439">
        <w:rPr>
          <w:rFonts w:ascii="Arial" w:hAnsi="Arial" w:cs="Arial"/>
          <w:sz w:val="24"/>
          <w:szCs w:val="24"/>
        </w:rPr>
        <w:t>právními předpisy. Výběr dodavatel</w:t>
      </w:r>
      <w:r w:rsidR="005500EE" w:rsidRPr="00EF2439">
        <w:rPr>
          <w:rFonts w:ascii="Arial" w:hAnsi="Arial" w:cs="Arial"/>
          <w:sz w:val="24"/>
          <w:szCs w:val="24"/>
        </w:rPr>
        <w:t>e musí být proveden v souladu s </w:t>
      </w:r>
      <w:r w:rsidRPr="00EF2439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323A2CE6" w14:textId="5CBCA81B" w:rsidR="00C97C1D" w:rsidRPr="00EF2439" w:rsidRDefault="00C97C1D" w:rsidP="00DB3DC6">
      <w:pPr>
        <w:ind w:left="0" w:firstLine="0"/>
        <w:rPr>
          <w:rFonts w:ascii="Arial" w:hAnsi="Arial" w:cs="Arial"/>
          <w:sz w:val="24"/>
          <w:szCs w:val="24"/>
        </w:rPr>
      </w:pPr>
    </w:p>
    <w:p w14:paraId="7CD93F74" w14:textId="767A7D6F" w:rsidR="00691685" w:rsidRPr="00EF2439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EF2439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EF2439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EF2439">
        <w:rPr>
          <w:rFonts w:ascii="Arial" w:hAnsi="Arial" w:cs="Arial"/>
          <w:bCs/>
          <w:sz w:val="24"/>
          <w:szCs w:val="24"/>
        </w:rPr>
        <w:t> </w:t>
      </w:r>
      <w:r w:rsidRPr="00EF2439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EF2439">
        <w:rPr>
          <w:rFonts w:ascii="Arial" w:hAnsi="Arial" w:cs="Arial"/>
          <w:bCs/>
          <w:sz w:val="24"/>
          <w:szCs w:val="24"/>
        </w:rPr>
        <w:t xml:space="preserve">minimálně </w:t>
      </w:r>
      <w:r w:rsidR="00DC14AF" w:rsidRPr="00EF2439">
        <w:rPr>
          <w:rFonts w:ascii="Arial" w:hAnsi="Arial" w:cs="Arial"/>
          <w:bCs/>
          <w:sz w:val="24"/>
          <w:szCs w:val="24"/>
        </w:rPr>
        <w:t>5</w:t>
      </w:r>
      <w:r w:rsidR="007F4B68" w:rsidRPr="00EF2439">
        <w:rPr>
          <w:rFonts w:ascii="Arial" w:hAnsi="Arial" w:cs="Arial"/>
          <w:bCs/>
          <w:sz w:val="24"/>
          <w:szCs w:val="24"/>
        </w:rPr>
        <w:t xml:space="preserve"> let</w:t>
      </w:r>
      <w:r w:rsidR="00BE5396" w:rsidRPr="00EF2439">
        <w:rPr>
          <w:rFonts w:ascii="Arial" w:hAnsi="Arial" w:cs="Arial"/>
          <w:i/>
          <w:sz w:val="24"/>
          <w:szCs w:val="24"/>
        </w:rPr>
        <w:t xml:space="preserve"> </w:t>
      </w:r>
      <w:r w:rsidR="005E375C">
        <w:rPr>
          <w:rFonts w:ascii="Arial" w:hAnsi="Arial" w:cs="Arial"/>
          <w:i/>
          <w:sz w:val="24"/>
          <w:szCs w:val="24"/>
        </w:rPr>
        <w:br/>
      </w:r>
      <w:r w:rsidRPr="00EF2439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EF2439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EF2439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EF2439">
        <w:rPr>
          <w:rFonts w:ascii="Arial" w:hAnsi="Arial" w:cs="Arial"/>
          <w:bCs/>
          <w:sz w:val="24"/>
          <w:szCs w:val="24"/>
        </w:rPr>
        <w:t>výjimk</w:t>
      </w:r>
      <w:r w:rsidR="005500EE" w:rsidRPr="00EF2439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EF2439">
        <w:rPr>
          <w:rFonts w:ascii="Arial" w:hAnsi="Arial" w:cs="Arial"/>
          <w:bCs/>
          <w:sz w:val="24"/>
          <w:szCs w:val="24"/>
        </w:rPr>
        <w:t>zajiš</w:t>
      </w:r>
      <w:r w:rsidR="00BA36B7" w:rsidRPr="00EF2439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EF2439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EF2439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EF2439">
        <w:rPr>
          <w:rFonts w:ascii="Arial" w:hAnsi="Arial" w:cs="Arial"/>
          <w:bCs/>
          <w:sz w:val="24"/>
          <w:szCs w:val="24"/>
        </w:rPr>
        <w:t xml:space="preserve">předchozího </w:t>
      </w:r>
      <w:r w:rsidRPr="00EF2439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EF2439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EF2439">
        <w:rPr>
          <w:rFonts w:ascii="Arial" w:hAnsi="Arial" w:cs="Arial"/>
          <w:sz w:val="24"/>
          <w:szCs w:val="24"/>
        </w:rPr>
        <w:t xml:space="preserve">(schválení </w:t>
      </w:r>
      <w:r w:rsidR="00AC4ABE" w:rsidRPr="00EF2439">
        <w:rPr>
          <w:rFonts w:ascii="Arial" w:hAnsi="Arial" w:cs="Arial"/>
          <w:sz w:val="24"/>
          <w:szCs w:val="24"/>
        </w:rPr>
        <w:t xml:space="preserve">a uzavření </w:t>
      </w:r>
      <w:r w:rsidR="00684788" w:rsidRPr="00EF2439">
        <w:rPr>
          <w:rFonts w:ascii="Arial" w:hAnsi="Arial" w:cs="Arial"/>
          <w:sz w:val="24"/>
          <w:szCs w:val="24"/>
        </w:rPr>
        <w:t>dodatku ke Smlouvě)</w:t>
      </w:r>
      <w:r w:rsidRPr="00EF2439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EF2439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EF2439">
        <w:rPr>
          <w:rFonts w:ascii="Arial" w:hAnsi="Arial" w:cs="Arial"/>
          <w:sz w:val="24"/>
          <w:szCs w:val="24"/>
        </w:rPr>
        <w:t>vlastníkem majetku a </w:t>
      </w:r>
      <w:r w:rsidR="005D1162" w:rsidRPr="00EF2439">
        <w:rPr>
          <w:rFonts w:ascii="Arial" w:hAnsi="Arial" w:cs="Arial"/>
          <w:bCs/>
          <w:sz w:val="24"/>
          <w:szCs w:val="24"/>
        </w:rPr>
        <w:t xml:space="preserve">majetek </w:t>
      </w:r>
      <w:r w:rsidR="005E375C">
        <w:rPr>
          <w:rFonts w:ascii="Arial" w:hAnsi="Arial" w:cs="Arial"/>
          <w:bCs/>
          <w:sz w:val="24"/>
          <w:szCs w:val="24"/>
        </w:rPr>
        <w:br/>
      </w:r>
      <w:r w:rsidR="005D1162" w:rsidRPr="00EF2439">
        <w:rPr>
          <w:rFonts w:ascii="Arial" w:hAnsi="Arial" w:cs="Arial"/>
          <w:bCs/>
          <w:sz w:val="24"/>
          <w:szCs w:val="24"/>
        </w:rPr>
        <w:t xml:space="preserve">je ve vlastnictví </w:t>
      </w:r>
      <w:r w:rsidR="00CD0555" w:rsidRPr="00EF2439">
        <w:rPr>
          <w:rFonts w:ascii="Arial" w:hAnsi="Arial" w:cs="Arial"/>
          <w:bCs/>
          <w:sz w:val="24"/>
          <w:szCs w:val="24"/>
        </w:rPr>
        <w:t>jiné osoby</w:t>
      </w:r>
      <w:r w:rsidR="005D1162" w:rsidRPr="00EF2439">
        <w:rPr>
          <w:rFonts w:ascii="Arial" w:hAnsi="Arial" w:cs="Arial"/>
          <w:bCs/>
          <w:sz w:val="24"/>
          <w:szCs w:val="24"/>
        </w:rPr>
        <w:t xml:space="preserve">, činí lhůta minimálně 10 let (viz </w:t>
      </w:r>
      <w:r w:rsidR="00030E2E" w:rsidRPr="00EF2439">
        <w:rPr>
          <w:rFonts w:ascii="Arial" w:hAnsi="Arial" w:cs="Arial"/>
          <w:sz w:val="24"/>
          <w:szCs w:val="24"/>
        </w:rPr>
        <w:t>č</w:t>
      </w:r>
      <w:r w:rsidR="00C350C8" w:rsidRPr="00EF2439">
        <w:rPr>
          <w:rFonts w:ascii="Arial" w:hAnsi="Arial" w:cs="Arial"/>
          <w:sz w:val="24"/>
          <w:szCs w:val="24"/>
        </w:rPr>
        <w:t>l. 3</w:t>
      </w:r>
      <w:r w:rsidR="00AC11A6" w:rsidRPr="00EF2439">
        <w:rPr>
          <w:rFonts w:ascii="Arial" w:hAnsi="Arial" w:cs="Arial"/>
          <w:sz w:val="24"/>
          <w:szCs w:val="24"/>
        </w:rPr>
        <w:t xml:space="preserve"> část </w:t>
      </w:r>
      <w:r w:rsidR="00030E2E" w:rsidRPr="00EF2439">
        <w:rPr>
          <w:rFonts w:ascii="Arial" w:hAnsi="Arial" w:cs="Arial"/>
          <w:sz w:val="24"/>
          <w:szCs w:val="24"/>
        </w:rPr>
        <w:t xml:space="preserve">A odst. </w:t>
      </w:r>
      <w:r w:rsidR="005E375C">
        <w:rPr>
          <w:rFonts w:ascii="Arial" w:hAnsi="Arial" w:cs="Arial"/>
          <w:sz w:val="24"/>
          <w:szCs w:val="24"/>
        </w:rPr>
        <w:br/>
      </w:r>
      <w:r w:rsidR="00030E2E" w:rsidRPr="00EF2439">
        <w:rPr>
          <w:rFonts w:ascii="Arial" w:hAnsi="Arial" w:cs="Arial"/>
          <w:sz w:val="24"/>
          <w:szCs w:val="24"/>
        </w:rPr>
        <w:t xml:space="preserve">10 </w:t>
      </w:r>
      <w:r w:rsidR="00113951" w:rsidRPr="00EF2439">
        <w:rPr>
          <w:rFonts w:ascii="Arial" w:hAnsi="Arial" w:cs="Arial"/>
          <w:bCs/>
          <w:sz w:val="24"/>
          <w:szCs w:val="24"/>
        </w:rPr>
        <w:t>Zásad</w:t>
      </w:r>
      <w:r w:rsidR="005D1162" w:rsidRPr="00EF2439">
        <w:rPr>
          <w:rFonts w:ascii="Arial" w:hAnsi="Arial" w:cs="Arial"/>
          <w:bCs/>
          <w:sz w:val="24"/>
          <w:szCs w:val="24"/>
        </w:rPr>
        <w:t>).</w:t>
      </w:r>
      <w:r w:rsidR="005D1162" w:rsidRPr="00EF2439">
        <w:rPr>
          <w:rFonts w:ascii="Arial" w:hAnsi="Arial" w:cs="Arial"/>
          <w:sz w:val="24"/>
          <w:szCs w:val="24"/>
        </w:rPr>
        <w:t xml:space="preserve"> </w:t>
      </w:r>
      <w:r w:rsidR="00D750DB" w:rsidRPr="00EF2439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EF2439">
        <w:rPr>
          <w:rFonts w:ascii="Arial" w:hAnsi="Arial" w:cs="Arial"/>
          <w:bCs/>
          <w:sz w:val="24"/>
          <w:szCs w:val="24"/>
        </w:rPr>
        <w:t>, kter</w:t>
      </w:r>
      <w:r w:rsidR="0079029A" w:rsidRPr="00EF2439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EF2439">
        <w:rPr>
          <w:rFonts w:ascii="Arial" w:hAnsi="Arial" w:cs="Arial"/>
          <w:bCs/>
          <w:sz w:val="24"/>
          <w:szCs w:val="24"/>
        </w:rPr>
        <w:t>uzavření Smlouvy</w:t>
      </w:r>
      <w:r w:rsidR="00D750DB" w:rsidRPr="00EF2439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EF2439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EF2439">
        <w:rPr>
          <w:rFonts w:ascii="Arial" w:hAnsi="Arial" w:cs="Arial"/>
          <w:sz w:val="24"/>
          <w:szCs w:val="24"/>
        </w:rPr>
        <w:t> </w:t>
      </w:r>
      <w:r w:rsidR="00D35C0C" w:rsidRPr="00EF2439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EF2439">
        <w:rPr>
          <w:rFonts w:ascii="Arial" w:hAnsi="Arial" w:cs="Arial"/>
          <w:sz w:val="24"/>
          <w:szCs w:val="24"/>
        </w:rPr>
        <w:t xml:space="preserve">. </w:t>
      </w:r>
      <w:r w:rsidRPr="00EF2439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EF2439">
        <w:rPr>
          <w:rFonts w:ascii="Arial" w:hAnsi="Arial" w:cs="Arial"/>
          <w:bCs/>
          <w:sz w:val="24"/>
          <w:szCs w:val="24"/>
        </w:rPr>
        <w:t xml:space="preserve">příjemce </w:t>
      </w:r>
      <w:r w:rsidRPr="00EF2439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EF2439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EF2439">
        <w:rPr>
          <w:rFonts w:ascii="Arial" w:hAnsi="Arial" w:cs="Arial"/>
          <w:bCs/>
          <w:sz w:val="24"/>
          <w:szCs w:val="24"/>
        </w:rPr>
        <w:t>poskytovatele</w:t>
      </w:r>
      <w:r w:rsidRPr="00EF2439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EF2439">
        <w:rPr>
          <w:rFonts w:ascii="Arial" w:hAnsi="Arial"/>
          <w:sz w:val="24"/>
          <w:szCs w:val="24"/>
        </w:rPr>
        <w:t xml:space="preserve"> </w:t>
      </w:r>
      <w:r w:rsidRPr="00EF2439">
        <w:rPr>
          <w:rFonts w:ascii="Arial" w:hAnsi="Arial" w:cs="Arial"/>
          <w:bCs/>
          <w:sz w:val="24"/>
          <w:szCs w:val="24"/>
        </w:rPr>
        <w:t xml:space="preserve">Toto ustanovení </w:t>
      </w:r>
      <w:r w:rsidR="005E375C">
        <w:rPr>
          <w:rFonts w:ascii="Arial" w:hAnsi="Arial" w:cs="Arial"/>
          <w:bCs/>
          <w:sz w:val="24"/>
          <w:szCs w:val="24"/>
        </w:rPr>
        <w:br/>
      </w:r>
      <w:r w:rsidRPr="00EF2439">
        <w:rPr>
          <w:rFonts w:ascii="Arial" w:hAnsi="Arial" w:cs="Arial"/>
          <w:bCs/>
          <w:sz w:val="24"/>
          <w:szCs w:val="24"/>
        </w:rPr>
        <w:t>se netýká majetku nabytého příjemcem z dotace, který příjemce následně převede do vlastnictví třetí osoby výhradně na humanitární nebo charitativní účel.</w:t>
      </w:r>
    </w:p>
    <w:p w14:paraId="3564456B" w14:textId="22BB4B4D" w:rsidR="004A08FD" w:rsidRPr="00EF2439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06447F39" w14:textId="77777777" w:rsidR="00B720FE" w:rsidRPr="00EF2439" w:rsidRDefault="00B720FE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EF2439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F2439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předkládání žádostí o dotace </w:t>
      </w:r>
    </w:p>
    <w:p w14:paraId="30530A62" w14:textId="77777777" w:rsidR="00691685" w:rsidRPr="00EF2439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E10F93B" w:rsidR="005B7632" w:rsidRPr="00EF2439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8512A5" w:rsidRPr="00EF2439">
        <w:rPr>
          <w:rFonts w:ascii="Arial" w:hAnsi="Arial" w:cs="Arial"/>
          <w:sz w:val="24"/>
          <w:szCs w:val="24"/>
        </w:rPr>
        <w:t>25</w:t>
      </w:r>
      <w:r w:rsidRPr="00EF2439">
        <w:rPr>
          <w:rFonts w:ascii="Arial" w:hAnsi="Arial" w:cs="Arial"/>
          <w:sz w:val="24"/>
          <w:szCs w:val="24"/>
        </w:rPr>
        <w:t>. </w:t>
      </w:r>
      <w:r w:rsidR="008512A5" w:rsidRPr="00EF2439">
        <w:rPr>
          <w:rFonts w:ascii="Arial" w:hAnsi="Arial" w:cs="Arial"/>
          <w:sz w:val="24"/>
          <w:szCs w:val="24"/>
        </w:rPr>
        <w:t>4</w:t>
      </w:r>
      <w:r w:rsidRPr="00EF2439">
        <w:rPr>
          <w:rFonts w:ascii="Arial" w:hAnsi="Arial" w:cs="Arial"/>
          <w:sz w:val="24"/>
          <w:szCs w:val="24"/>
        </w:rPr>
        <w:t>. 20</w:t>
      </w:r>
      <w:r w:rsidR="00DC14AF" w:rsidRPr="00EF2439">
        <w:rPr>
          <w:rFonts w:ascii="Arial" w:hAnsi="Arial" w:cs="Arial"/>
          <w:sz w:val="24"/>
          <w:szCs w:val="24"/>
        </w:rPr>
        <w:t>2</w:t>
      </w:r>
      <w:r w:rsidR="008512A5" w:rsidRPr="00EF2439">
        <w:rPr>
          <w:rFonts w:ascii="Arial" w:hAnsi="Arial" w:cs="Arial"/>
          <w:sz w:val="24"/>
          <w:szCs w:val="24"/>
        </w:rPr>
        <w:t>3</w:t>
      </w:r>
      <w:r w:rsidRPr="00EF2439">
        <w:rPr>
          <w:rFonts w:ascii="Arial" w:hAnsi="Arial" w:cs="Arial"/>
          <w:sz w:val="24"/>
          <w:szCs w:val="24"/>
        </w:rPr>
        <w:t xml:space="preserve"> </w:t>
      </w:r>
      <w:r w:rsidR="005500EE" w:rsidRPr="00EF2439">
        <w:rPr>
          <w:rFonts w:ascii="Arial" w:hAnsi="Arial" w:cs="Arial"/>
          <w:sz w:val="24"/>
          <w:szCs w:val="24"/>
        </w:rPr>
        <w:t>do </w:t>
      </w:r>
      <w:r w:rsidR="008512A5" w:rsidRPr="00EF2439">
        <w:rPr>
          <w:rFonts w:ascii="Arial" w:hAnsi="Arial" w:cs="Arial"/>
          <w:sz w:val="24"/>
          <w:szCs w:val="24"/>
        </w:rPr>
        <w:t>28</w:t>
      </w:r>
      <w:r w:rsidRPr="00EF2439">
        <w:rPr>
          <w:rFonts w:ascii="Arial" w:hAnsi="Arial" w:cs="Arial"/>
          <w:sz w:val="24"/>
          <w:szCs w:val="24"/>
        </w:rPr>
        <w:t>. </w:t>
      </w:r>
      <w:r w:rsidR="008512A5" w:rsidRPr="00EF2439">
        <w:rPr>
          <w:rFonts w:ascii="Arial" w:hAnsi="Arial" w:cs="Arial"/>
          <w:sz w:val="24"/>
          <w:szCs w:val="24"/>
        </w:rPr>
        <w:t>7</w:t>
      </w:r>
      <w:r w:rsidRPr="00EF2439">
        <w:rPr>
          <w:rFonts w:ascii="Arial" w:hAnsi="Arial" w:cs="Arial"/>
          <w:sz w:val="24"/>
          <w:szCs w:val="24"/>
        </w:rPr>
        <w:t>. 20</w:t>
      </w:r>
      <w:r w:rsidR="00DC14AF" w:rsidRPr="00EF2439">
        <w:rPr>
          <w:rFonts w:ascii="Arial" w:hAnsi="Arial" w:cs="Arial"/>
          <w:sz w:val="24"/>
          <w:szCs w:val="24"/>
        </w:rPr>
        <w:t>23</w:t>
      </w:r>
      <w:r w:rsidRPr="00EF2439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EF2439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625A819" w14:textId="463E58A2" w:rsidR="003D1D4B" w:rsidRPr="00EF2439" w:rsidRDefault="00691685" w:rsidP="00B720F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EF2439">
        <w:rPr>
          <w:rFonts w:ascii="Arial" w:hAnsi="Arial" w:cs="Arial"/>
          <w:b/>
          <w:sz w:val="24"/>
          <w:szCs w:val="24"/>
        </w:rPr>
        <w:t>, včetně povinných příloh,</w:t>
      </w:r>
      <w:r w:rsidRPr="00EF2439">
        <w:rPr>
          <w:rFonts w:ascii="Arial" w:hAnsi="Arial" w:cs="Arial"/>
          <w:b/>
          <w:sz w:val="24"/>
          <w:szCs w:val="24"/>
        </w:rPr>
        <w:t xml:space="preserve"> </w:t>
      </w:r>
      <w:r w:rsidR="002023CB">
        <w:rPr>
          <w:rFonts w:ascii="Arial" w:hAnsi="Arial" w:cs="Arial"/>
          <w:b/>
          <w:sz w:val="24"/>
          <w:szCs w:val="24"/>
        </w:rPr>
        <w:br/>
      </w:r>
      <w:r w:rsidRPr="00EF2439">
        <w:rPr>
          <w:rFonts w:ascii="Arial" w:hAnsi="Arial" w:cs="Arial"/>
          <w:b/>
          <w:sz w:val="24"/>
          <w:szCs w:val="24"/>
        </w:rPr>
        <w:t xml:space="preserve">je stanovena od </w:t>
      </w:r>
      <w:r w:rsidR="008512A5" w:rsidRPr="00EF2439">
        <w:rPr>
          <w:rFonts w:ascii="Arial" w:hAnsi="Arial" w:cs="Arial"/>
          <w:b/>
          <w:sz w:val="24"/>
          <w:szCs w:val="24"/>
        </w:rPr>
        <w:t>29</w:t>
      </w:r>
      <w:r w:rsidR="00DC14AF" w:rsidRPr="00EF2439">
        <w:rPr>
          <w:rFonts w:ascii="Arial" w:hAnsi="Arial" w:cs="Arial"/>
          <w:b/>
          <w:sz w:val="24"/>
          <w:szCs w:val="24"/>
        </w:rPr>
        <w:t xml:space="preserve">. </w:t>
      </w:r>
      <w:r w:rsidR="008512A5" w:rsidRPr="00EF2439">
        <w:rPr>
          <w:rFonts w:ascii="Arial" w:hAnsi="Arial" w:cs="Arial"/>
          <w:b/>
          <w:sz w:val="24"/>
          <w:szCs w:val="24"/>
        </w:rPr>
        <w:t>5</w:t>
      </w:r>
      <w:r w:rsidR="00DC14AF" w:rsidRPr="00EF2439">
        <w:rPr>
          <w:rFonts w:ascii="Arial" w:hAnsi="Arial" w:cs="Arial"/>
          <w:b/>
          <w:sz w:val="24"/>
          <w:szCs w:val="24"/>
        </w:rPr>
        <w:t>. 2023</w:t>
      </w:r>
      <w:r w:rsidRPr="00EF2439">
        <w:rPr>
          <w:rFonts w:ascii="Arial" w:hAnsi="Arial" w:cs="Arial"/>
          <w:b/>
          <w:sz w:val="24"/>
          <w:szCs w:val="24"/>
        </w:rPr>
        <w:t xml:space="preserve"> do </w:t>
      </w:r>
      <w:r w:rsidR="008D5F25" w:rsidRPr="00EF2439">
        <w:rPr>
          <w:rFonts w:ascii="Arial" w:hAnsi="Arial" w:cs="Arial"/>
          <w:b/>
          <w:sz w:val="24"/>
          <w:szCs w:val="24"/>
        </w:rPr>
        <w:t>2</w:t>
      </w:r>
      <w:r w:rsidR="008512A5" w:rsidRPr="00EF2439">
        <w:rPr>
          <w:rFonts w:ascii="Arial" w:hAnsi="Arial" w:cs="Arial"/>
          <w:b/>
          <w:sz w:val="24"/>
          <w:szCs w:val="24"/>
        </w:rPr>
        <w:t>3</w:t>
      </w:r>
      <w:r w:rsidR="00DC14AF" w:rsidRPr="00EF2439">
        <w:rPr>
          <w:rFonts w:ascii="Arial" w:hAnsi="Arial" w:cs="Arial"/>
          <w:b/>
          <w:sz w:val="24"/>
          <w:szCs w:val="24"/>
        </w:rPr>
        <w:t xml:space="preserve">. </w:t>
      </w:r>
      <w:r w:rsidR="008512A5" w:rsidRPr="00EF2439">
        <w:rPr>
          <w:rFonts w:ascii="Arial" w:hAnsi="Arial" w:cs="Arial"/>
          <w:b/>
          <w:sz w:val="24"/>
          <w:szCs w:val="24"/>
        </w:rPr>
        <w:t>6</w:t>
      </w:r>
      <w:r w:rsidR="00DC14AF" w:rsidRPr="00EF2439">
        <w:rPr>
          <w:rFonts w:ascii="Arial" w:hAnsi="Arial" w:cs="Arial"/>
          <w:b/>
          <w:sz w:val="24"/>
          <w:szCs w:val="24"/>
        </w:rPr>
        <w:t>. 2023</w:t>
      </w:r>
      <w:r w:rsidRPr="00EF2439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EF2439">
        <w:rPr>
          <w:rFonts w:ascii="Arial" w:hAnsi="Arial" w:cs="Arial"/>
          <w:sz w:val="24"/>
          <w:szCs w:val="24"/>
        </w:rPr>
        <w:t xml:space="preserve"> V případě </w:t>
      </w:r>
      <w:r w:rsidRPr="00EF2439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EF2439">
        <w:rPr>
          <w:rFonts w:ascii="Arial" w:hAnsi="Arial" w:cs="Arial"/>
          <w:b/>
          <w:sz w:val="24"/>
          <w:szCs w:val="24"/>
        </w:rPr>
        <w:t xml:space="preserve">písemné </w:t>
      </w:r>
      <w:r w:rsidRPr="00EF2439">
        <w:rPr>
          <w:rFonts w:ascii="Arial" w:hAnsi="Arial" w:cs="Arial"/>
          <w:b/>
          <w:sz w:val="24"/>
          <w:szCs w:val="24"/>
        </w:rPr>
        <w:t>žádost</w:t>
      </w:r>
      <w:r w:rsidR="003D1D4B" w:rsidRPr="00EF2439">
        <w:rPr>
          <w:rFonts w:ascii="Arial" w:hAnsi="Arial" w:cs="Arial"/>
          <w:b/>
          <w:sz w:val="24"/>
          <w:szCs w:val="24"/>
        </w:rPr>
        <w:t>i</w:t>
      </w:r>
      <w:r w:rsidR="003D1D4B" w:rsidRPr="00EF2439">
        <w:rPr>
          <w:rFonts w:ascii="Arial" w:hAnsi="Arial" w:cs="Arial"/>
          <w:sz w:val="24"/>
          <w:szCs w:val="24"/>
        </w:rPr>
        <w:t xml:space="preserve"> o dotaci </w:t>
      </w:r>
      <w:r w:rsidR="003D1D4B" w:rsidRPr="00EF2439">
        <w:rPr>
          <w:rFonts w:ascii="Arial" w:hAnsi="Arial" w:cs="Arial"/>
          <w:b/>
          <w:sz w:val="24"/>
          <w:szCs w:val="24"/>
        </w:rPr>
        <w:t>v listinné podobě</w:t>
      </w:r>
      <w:r w:rsidR="003D1D4B" w:rsidRPr="00EF2439">
        <w:rPr>
          <w:rFonts w:ascii="Arial" w:hAnsi="Arial" w:cs="Arial"/>
          <w:sz w:val="24"/>
          <w:szCs w:val="24"/>
        </w:rPr>
        <w:t xml:space="preserve"> na </w:t>
      </w:r>
      <w:r w:rsidRPr="00EF2439">
        <w:rPr>
          <w:rFonts w:ascii="Arial" w:hAnsi="Arial" w:cs="Arial"/>
          <w:sz w:val="24"/>
          <w:szCs w:val="24"/>
        </w:rPr>
        <w:t>podatelnu Olomouckého kraje</w:t>
      </w:r>
      <w:r w:rsidR="00315823" w:rsidRPr="00EF2439">
        <w:rPr>
          <w:rFonts w:ascii="Arial" w:hAnsi="Arial" w:cs="Arial"/>
          <w:sz w:val="24"/>
          <w:szCs w:val="24"/>
        </w:rPr>
        <w:t>,</w:t>
      </w:r>
      <w:r w:rsidRPr="00EF2439">
        <w:rPr>
          <w:rFonts w:ascii="Arial" w:hAnsi="Arial" w:cs="Arial"/>
          <w:sz w:val="24"/>
          <w:szCs w:val="24"/>
        </w:rPr>
        <w:t xml:space="preserve"> </w:t>
      </w:r>
      <w:r w:rsidR="003C7B06" w:rsidRPr="00EF2439">
        <w:rPr>
          <w:rFonts w:ascii="Arial" w:hAnsi="Arial" w:cs="Arial"/>
          <w:sz w:val="24"/>
          <w:szCs w:val="24"/>
        </w:rPr>
        <w:t>musí být žádost o </w:t>
      </w:r>
      <w:r w:rsidRPr="00EF2439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EF2439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EF2439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EF2439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EF2439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EF2439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EF2439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EF2439">
        <w:t xml:space="preserve"> </w:t>
      </w:r>
      <w:r w:rsidR="009C3BC6" w:rsidRPr="00EF2439">
        <w:rPr>
          <w:rFonts w:ascii="Arial" w:hAnsi="Arial" w:cs="Arial"/>
          <w:sz w:val="24"/>
          <w:szCs w:val="24"/>
        </w:rPr>
        <w:t>V </w:t>
      </w:r>
      <w:r w:rsidRPr="00EF2439">
        <w:rPr>
          <w:rFonts w:ascii="Arial" w:hAnsi="Arial" w:cs="Arial"/>
          <w:sz w:val="24"/>
          <w:szCs w:val="24"/>
        </w:rPr>
        <w:t xml:space="preserve">případě </w:t>
      </w:r>
      <w:r w:rsidR="006A4DB7" w:rsidRPr="00EF2439">
        <w:rPr>
          <w:rFonts w:ascii="Arial" w:hAnsi="Arial" w:cs="Arial"/>
          <w:sz w:val="24"/>
          <w:szCs w:val="24"/>
        </w:rPr>
        <w:t xml:space="preserve">podání </w:t>
      </w:r>
      <w:r w:rsidR="006A4DB7" w:rsidRPr="00EF2439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EF2439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EF2439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5A78AEBD" w14:textId="0DD994AC" w:rsidR="0071231B" w:rsidRPr="00EF2439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7B16FFAB" w:rsidR="00B84B5E" w:rsidRPr="00EF2439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F2439">
        <w:rPr>
          <w:rFonts w:ascii="Arial" w:hAnsi="Arial" w:cs="Arial"/>
          <w:b/>
          <w:sz w:val="24"/>
          <w:szCs w:val="24"/>
        </w:rPr>
        <w:t xml:space="preserve">podávání </w:t>
      </w:r>
      <w:r w:rsidRPr="00EF2439">
        <w:rPr>
          <w:rFonts w:ascii="Arial" w:hAnsi="Arial" w:cs="Arial"/>
          <w:b/>
          <w:sz w:val="24"/>
          <w:szCs w:val="24"/>
        </w:rPr>
        <w:t>žádostí o dotace</w:t>
      </w:r>
      <w:r w:rsidRPr="00EF2439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F2439">
        <w:rPr>
          <w:rFonts w:ascii="Arial" w:hAnsi="Arial" w:cs="Arial"/>
          <w:sz w:val="24"/>
          <w:szCs w:val="24"/>
        </w:rPr>
        <w:t>pro všechny dotace stejný (čl. 3</w:t>
      </w:r>
      <w:r w:rsidR="00AC11A6" w:rsidRPr="00EF2439">
        <w:rPr>
          <w:rFonts w:ascii="Arial" w:hAnsi="Arial" w:cs="Arial"/>
          <w:sz w:val="24"/>
          <w:szCs w:val="24"/>
        </w:rPr>
        <w:t xml:space="preserve"> část </w:t>
      </w:r>
      <w:r w:rsidR="00C350C8" w:rsidRPr="00EF2439">
        <w:rPr>
          <w:rFonts w:ascii="Arial" w:hAnsi="Arial" w:cs="Arial"/>
          <w:sz w:val="24"/>
          <w:szCs w:val="24"/>
        </w:rPr>
        <w:t>A</w:t>
      </w:r>
      <w:r w:rsidR="006B6B0C" w:rsidRPr="00EF2439">
        <w:rPr>
          <w:rFonts w:ascii="Arial" w:hAnsi="Arial" w:cs="Arial"/>
          <w:sz w:val="24"/>
          <w:szCs w:val="24"/>
        </w:rPr>
        <w:t xml:space="preserve"> odst.</w:t>
      </w:r>
      <w:r w:rsidR="00C350C8" w:rsidRPr="00EF2439">
        <w:rPr>
          <w:rFonts w:ascii="Arial" w:hAnsi="Arial" w:cs="Arial"/>
          <w:sz w:val="24"/>
          <w:szCs w:val="24"/>
        </w:rPr>
        <w:t xml:space="preserve"> 4</w:t>
      </w:r>
      <w:r w:rsidR="006B6B0C" w:rsidRPr="00EF2439">
        <w:rPr>
          <w:rFonts w:ascii="Arial" w:hAnsi="Arial" w:cs="Arial"/>
          <w:sz w:val="24"/>
          <w:szCs w:val="24"/>
        </w:rPr>
        <w:t xml:space="preserve"> Zásad).</w:t>
      </w:r>
      <w:r w:rsidR="001B1EFD" w:rsidRPr="00EF2439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EF2439">
        <w:rPr>
          <w:rFonts w:ascii="Arial" w:hAnsi="Arial" w:cs="Arial"/>
          <w:sz w:val="24"/>
          <w:szCs w:val="24"/>
        </w:rPr>
        <w:t xml:space="preserve">v tomto dotačním programu </w:t>
      </w:r>
      <w:r w:rsidR="001B1EFD" w:rsidRPr="00EF2439">
        <w:rPr>
          <w:rFonts w:ascii="Arial" w:hAnsi="Arial" w:cs="Arial"/>
          <w:sz w:val="24"/>
          <w:szCs w:val="24"/>
        </w:rPr>
        <w:t xml:space="preserve">je </w:t>
      </w:r>
      <w:r w:rsidR="00294297" w:rsidRPr="00EF2439">
        <w:rPr>
          <w:rFonts w:ascii="Arial" w:hAnsi="Arial" w:cs="Arial"/>
          <w:sz w:val="24"/>
          <w:szCs w:val="24"/>
        </w:rPr>
        <w:t xml:space="preserve">rovněž </w:t>
      </w:r>
      <w:r w:rsidR="001B1EFD" w:rsidRPr="00EF2439">
        <w:rPr>
          <w:rFonts w:ascii="Arial" w:hAnsi="Arial" w:cs="Arial"/>
          <w:sz w:val="24"/>
          <w:szCs w:val="24"/>
        </w:rPr>
        <w:t>zveřejněn na webových stránkách dotačního programu.</w:t>
      </w:r>
    </w:p>
    <w:p w14:paraId="10542D60" w14:textId="0D71243B" w:rsidR="00B84B5E" w:rsidRPr="00EF2439" w:rsidRDefault="00B84B5E" w:rsidP="00543747">
      <w:pPr>
        <w:rPr>
          <w:sz w:val="24"/>
          <w:szCs w:val="24"/>
        </w:rPr>
      </w:pPr>
    </w:p>
    <w:p w14:paraId="06C86E53" w14:textId="3FD96639" w:rsidR="006404FC" w:rsidRPr="00EF2439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EF2439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EF2439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EF2439">
        <w:rPr>
          <w:rFonts w:ascii="Arial" w:hAnsi="Arial" w:cs="Arial"/>
          <w:sz w:val="24"/>
          <w:szCs w:val="24"/>
        </w:rPr>
        <w:t>,</w:t>
      </w:r>
    </w:p>
    <w:p w14:paraId="4205FCD5" w14:textId="5D178424" w:rsidR="00691685" w:rsidRPr="00EF2439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EF2439">
        <w:rPr>
          <w:rFonts w:ascii="Arial" w:hAnsi="Arial" w:cs="Arial"/>
          <w:sz w:val="24"/>
          <w:szCs w:val="24"/>
        </w:rPr>
        <w:t>,</w:t>
      </w:r>
      <w:r w:rsidRPr="00EF2439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EF2439">
        <w:rPr>
          <w:rFonts w:ascii="Arial" w:hAnsi="Arial" w:cs="Arial"/>
          <w:sz w:val="24"/>
          <w:szCs w:val="24"/>
        </w:rPr>
        <w:t xml:space="preserve"> </w:t>
      </w:r>
      <w:r w:rsidR="00BA36B7" w:rsidRPr="00EF2439">
        <w:rPr>
          <w:rFonts w:ascii="Arial" w:hAnsi="Arial" w:cs="Arial"/>
          <w:sz w:val="24"/>
          <w:szCs w:val="24"/>
        </w:rPr>
        <w:t>zapsány v </w:t>
      </w:r>
      <w:r w:rsidRPr="00EF2439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EF2439">
        <w:rPr>
          <w:rFonts w:ascii="Arial" w:hAnsi="Arial" w:cs="Arial"/>
          <w:sz w:val="24"/>
          <w:szCs w:val="24"/>
        </w:rPr>
        <w:t xml:space="preserve"> </w:t>
      </w:r>
    </w:p>
    <w:p w14:paraId="7AC15E1A" w14:textId="6782B58C" w:rsidR="00691685" w:rsidRPr="00EF2439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prostá kopie dokladu o oprávněnosti o</w:t>
      </w:r>
      <w:r w:rsidR="005500EE" w:rsidRPr="00EF2439">
        <w:rPr>
          <w:rFonts w:ascii="Arial" w:hAnsi="Arial" w:cs="Arial"/>
          <w:sz w:val="24"/>
          <w:szCs w:val="24"/>
        </w:rPr>
        <w:t>soby zastupovat žadatele (např. </w:t>
      </w:r>
      <w:r w:rsidRPr="00EF2439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EF2439">
        <w:rPr>
          <w:rFonts w:ascii="Arial" w:hAnsi="Arial" w:cs="Arial"/>
          <w:sz w:val="24"/>
          <w:szCs w:val="24"/>
        </w:rPr>
        <w:t xml:space="preserve"> </w:t>
      </w:r>
      <w:r w:rsidR="00BA36B7" w:rsidRPr="00EF2439">
        <w:rPr>
          <w:rFonts w:ascii="Arial" w:hAnsi="Arial" w:cs="Arial"/>
          <w:sz w:val="24"/>
          <w:szCs w:val="24"/>
        </w:rPr>
        <w:t>obce o </w:t>
      </w:r>
      <w:r w:rsidRPr="00EF2439">
        <w:rPr>
          <w:rFonts w:ascii="Arial" w:hAnsi="Arial" w:cs="Arial"/>
          <w:sz w:val="24"/>
          <w:szCs w:val="24"/>
        </w:rPr>
        <w:t>zvolení starosty</w:t>
      </w:r>
      <w:r w:rsidR="002174E9" w:rsidRPr="00EF2439">
        <w:rPr>
          <w:rFonts w:ascii="Arial" w:hAnsi="Arial" w:cs="Arial"/>
          <w:sz w:val="24"/>
          <w:szCs w:val="24"/>
        </w:rPr>
        <w:t xml:space="preserve"> </w:t>
      </w:r>
      <w:r w:rsidRPr="00EF2439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EF2439">
        <w:rPr>
          <w:rFonts w:ascii="Arial" w:hAnsi="Arial" w:cs="Arial"/>
          <w:sz w:val="24"/>
          <w:szCs w:val="24"/>
        </w:rPr>
        <w:t xml:space="preserve">v případě, </w:t>
      </w:r>
      <w:r w:rsidR="002F34C2">
        <w:rPr>
          <w:rFonts w:ascii="Arial" w:hAnsi="Arial" w:cs="Arial"/>
          <w:sz w:val="24"/>
          <w:szCs w:val="24"/>
        </w:rPr>
        <w:br/>
      </w:r>
      <w:r w:rsidR="00C07A48" w:rsidRPr="00EF2439">
        <w:rPr>
          <w:rFonts w:ascii="Arial" w:hAnsi="Arial" w:cs="Arial"/>
          <w:sz w:val="24"/>
          <w:szCs w:val="24"/>
        </w:rPr>
        <w:t>že toto oprávnění není výslovně uvedeno v dokladu o právní osobnosti,</w:t>
      </w:r>
      <w:r w:rsidR="00434A7B" w:rsidRPr="00EF2439">
        <w:rPr>
          <w:sz w:val="24"/>
          <w:szCs w:val="24"/>
        </w:rPr>
        <w:t xml:space="preserve"> </w:t>
      </w:r>
    </w:p>
    <w:p w14:paraId="67440CC5" w14:textId="5CAD78C1" w:rsidR="00691685" w:rsidRPr="00EF2439" w:rsidRDefault="00B36867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nepožaduje se, </w:t>
      </w:r>
    </w:p>
    <w:p w14:paraId="38AACF30" w14:textId="2180258F" w:rsidR="00691685" w:rsidRPr="00EF2439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EF2439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EF2439">
        <w:rPr>
          <w:rFonts w:ascii="Arial" w:hAnsi="Arial" w:cs="Arial"/>
          <w:sz w:val="24"/>
          <w:szCs w:val="24"/>
        </w:rPr>
        <w:t xml:space="preserve"> </w:t>
      </w:r>
    </w:p>
    <w:p w14:paraId="225285A2" w14:textId="65E512AE" w:rsidR="00493B6B" w:rsidRPr="00EF2439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čestné prohlášení o nezměněné identifikaci žadatele dle odst. 8.4 body </w:t>
      </w:r>
      <w:r w:rsidR="002023CB">
        <w:rPr>
          <w:rFonts w:ascii="Arial" w:hAnsi="Arial" w:cs="Arial"/>
          <w:sz w:val="24"/>
          <w:szCs w:val="24"/>
        </w:rPr>
        <w:br/>
      </w:r>
      <w:r w:rsidRPr="00EF2439">
        <w:rPr>
          <w:rFonts w:ascii="Arial" w:hAnsi="Arial" w:cs="Arial"/>
          <w:sz w:val="24"/>
          <w:szCs w:val="24"/>
        </w:rPr>
        <w:t xml:space="preserve">1 – 5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6A819E8F" w:rsidR="008F5B63" w:rsidRPr="00EF2439" w:rsidRDefault="00B36867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lastRenderedPageBreak/>
        <w:t xml:space="preserve">nepožaduje se, </w:t>
      </w:r>
    </w:p>
    <w:p w14:paraId="1156DA2A" w14:textId="11EE5163" w:rsidR="00691685" w:rsidRPr="00EF2439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EF2439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EF2439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AF0C33" w:rsidRPr="00EF2439">
        <w:rPr>
          <w:rFonts w:ascii="Arial" w:hAnsi="Arial" w:cs="Arial"/>
          <w:sz w:val="24"/>
          <w:szCs w:val="24"/>
        </w:rPr>
        <w:t xml:space="preserve"> (tam, kde </w:t>
      </w:r>
      <w:r w:rsidR="002023CB">
        <w:rPr>
          <w:rFonts w:ascii="Arial" w:hAnsi="Arial" w:cs="Arial"/>
          <w:sz w:val="24"/>
          <w:szCs w:val="24"/>
        </w:rPr>
        <w:br/>
      </w:r>
      <w:r w:rsidR="00AF0C33" w:rsidRPr="00EF2439">
        <w:rPr>
          <w:rFonts w:ascii="Arial" w:hAnsi="Arial" w:cs="Arial"/>
          <w:sz w:val="24"/>
          <w:szCs w:val="24"/>
        </w:rPr>
        <w:t xml:space="preserve">se jedná o veřejnou podporu) – viz Příloha </w:t>
      </w:r>
      <w:r w:rsidR="00674EA0" w:rsidRPr="00EF2439">
        <w:rPr>
          <w:rFonts w:ascii="Arial" w:hAnsi="Arial" w:cs="Arial"/>
          <w:sz w:val="24"/>
          <w:szCs w:val="24"/>
        </w:rPr>
        <w:t>č. 3</w:t>
      </w:r>
      <w:r w:rsidR="00015C60" w:rsidRPr="00EF2439">
        <w:rPr>
          <w:rFonts w:ascii="Arial" w:hAnsi="Arial" w:cs="Arial"/>
          <w:sz w:val="24"/>
          <w:szCs w:val="24"/>
        </w:rPr>
        <w:t xml:space="preserve"> žádosti</w:t>
      </w:r>
      <w:r w:rsidR="000D2C11" w:rsidRPr="00EF2439">
        <w:rPr>
          <w:rFonts w:ascii="Arial" w:hAnsi="Arial" w:cs="Arial"/>
          <w:sz w:val="24"/>
          <w:szCs w:val="24"/>
        </w:rPr>
        <w:t>,</w:t>
      </w:r>
      <w:r w:rsidR="00413E40" w:rsidRPr="00EF2439">
        <w:rPr>
          <w:rFonts w:ascii="Arial" w:hAnsi="Arial" w:cs="Arial"/>
          <w:sz w:val="24"/>
          <w:szCs w:val="24"/>
        </w:rPr>
        <w:t xml:space="preserve"> </w:t>
      </w:r>
    </w:p>
    <w:p w14:paraId="6F6DA106" w14:textId="2B98BC31" w:rsidR="003B52DF" w:rsidRPr="00EF2439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  <w:r w:rsidRPr="00EF2439">
        <w:rPr>
          <w:rFonts w:ascii="Arial" w:hAnsi="Arial" w:cs="Arial"/>
          <w:i/>
          <w:iCs/>
          <w:sz w:val="24"/>
          <w:szCs w:val="24"/>
        </w:rPr>
        <w:t>,</w:t>
      </w:r>
    </w:p>
    <w:p w14:paraId="2730D397" w14:textId="45A5963D" w:rsidR="005E6693" w:rsidRPr="00EF2439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EF2439">
        <w:rPr>
          <w:rFonts w:ascii="Arial" w:hAnsi="Arial" w:cs="Arial"/>
          <w:sz w:val="24"/>
          <w:szCs w:val="24"/>
        </w:rPr>
        <w:t>lk</w:t>
      </w:r>
      <w:r w:rsidRPr="00EF2439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EF2439">
        <w:rPr>
          <w:rFonts w:ascii="Arial" w:hAnsi="Arial" w:cs="Arial"/>
          <w:sz w:val="24"/>
          <w:szCs w:val="24"/>
        </w:rPr>
        <w:t>č. 5</w:t>
      </w:r>
      <w:r w:rsidR="009A277B" w:rsidRPr="00EF2439">
        <w:rPr>
          <w:rFonts w:ascii="Arial" w:hAnsi="Arial" w:cs="Arial"/>
          <w:sz w:val="24"/>
          <w:szCs w:val="24"/>
        </w:rPr>
        <w:t xml:space="preserve"> </w:t>
      </w:r>
      <w:r w:rsidRPr="00EF2439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6825C0CA" w:rsidR="008F5B63" w:rsidRPr="00EF2439" w:rsidRDefault="00B36867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nepožaduje se, </w:t>
      </w:r>
    </w:p>
    <w:p w14:paraId="73F0F8A2" w14:textId="4118353B" w:rsidR="008F5B63" w:rsidRPr="00EF2439" w:rsidRDefault="00B36867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nepožaduje se, </w:t>
      </w:r>
    </w:p>
    <w:p w14:paraId="7E7F5B74" w14:textId="49685033" w:rsidR="00920F7A" w:rsidRPr="00EF2439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B36867" w:rsidRPr="00EF2439">
        <w:rPr>
          <w:rFonts w:ascii="Arial" w:hAnsi="Arial" w:cs="Arial"/>
          <w:sz w:val="24"/>
          <w:szCs w:val="24"/>
        </w:rPr>
        <w:t xml:space="preserve"> nebo prostá kopie smlouvy o dlouhodobém pronájmu sportovního zařízení nebo prostá kopie smlouvy o dlouhodobém pachtu sportovního zařízení nebo prostá kopie smlouvy o dlouhodobé výpůjčce sportovního zařízení nebo prostá kopie LV prokazující právo stavby žadatele, případně prohlášení ředitele státního podniku</w:t>
      </w:r>
      <w:r w:rsidR="000D2C11" w:rsidRPr="00EF2439">
        <w:rPr>
          <w:rFonts w:ascii="Arial" w:hAnsi="Arial" w:cs="Arial"/>
          <w:sz w:val="24"/>
          <w:szCs w:val="24"/>
        </w:rPr>
        <w:t>,</w:t>
      </w:r>
      <w:r w:rsidRPr="00EF2439">
        <w:rPr>
          <w:rFonts w:ascii="Arial" w:hAnsi="Arial" w:cs="Arial"/>
          <w:sz w:val="24"/>
          <w:szCs w:val="24"/>
        </w:rPr>
        <w:t xml:space="preserve"> </w:t>
      </w:r>
    </w:p>
    <w:p w14:paraId="76E4740A" w14:textId="521ED7FF" w:rsidR="00854DF0" w:rsidRPr="00EF2439" w:rsidRDefault="00B36867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nepožaduje se, </w:t>
      </w:r>
    </w:p>
    <w:p w14:paraId="118C1025" w14:textId="657A7C9C" w:rsidR="00D13F18" w:rsidRPr="00EF2439" w:rsidRDefault="0003594B" w:rsidP="00656E2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EF2439">
        <w:rPr>
          <w:rFonts w:ascii="Arial" w:hAnsi="Arial" w:cs="Arial"/>
          <w:sz w:val="24"/>
          <w:szCs w:val="24"/>
        </w:rPr>
        <w:t>v souladu s č</w:t>
      </w:r>
      <w:r w:rsidR="00D26DA5" w:rsidRPr="00EF2439">
        <w:rPr>
          <w:rFonts w:ascii="Arial" w:hAnsi="Arial" w:cs="Arial"/>
          <w:sz w:val="24"/>
          <w:szCs w:val="24"/>
        </w:rPr>
        <w:t>l</w:t>
      </w:r>
      <w:r w:rsidRPr="00EF2439">
        <w:rPr>
          <w:rFonts w:ascii="Arial" w:hAnsi="Arial" w:cs="Arial"/>
          <w:sz w:val="24"/>
          <w:szCs w:val="24"/>
        </w:rPr>
        <w:t>. 3</w:t>
      </w:r>
      <w:r w:rsidR="00BA43AC" w:rsidRPr="00EF2439">
        <w:rPr>
          <w:rFonts w:ascii="Arial" w:hAnsi="Arial" w:cs="Arial"/>
          <w:sz w:val="24"/>
          <w:szCs w:val="24"/>
        </w:rPr>
        <w:t xml:space="preserve"> část </w:t>
      </w:r>
      <w:r w:rsidR="00C350C8" w:rsidRPr="00EF2439">
        <w:rPr>
          <w:rFonts w:ascii="Arial" w:hAnsi="Arial" w:cs="Arial"/>
          <w:sz w:val="24"/>
          <w:szCs w:val="24"/>
        </w:rPr>
        <w:t>A</w:t>
      </w:r>
      <w:r w:rsidRPr="00EF2439">
        <w:rPr>
          <w:rFonts w:ascii="Arial" w:hAnsi="Arial" w:cs="Arial"/>
          <w:sz w:val="24"/>
          <w:szCs w:val="24"/>
        </w:rPr>
        <w:t xml:space="preserve"> odst. </w:t>
      </w:r>
      <w:r w:rsidR="00C350C8" w:rsidRPr="00EF2439">
        <w:rPr>
          <w:rFonts w:ascii="Arial" w:hAnsi="Arial" w:cs="Arial"/>
          <w:sz w:val="24"/>
          <w:szCs w:val="24"/>
        </w:rPr>
        <w:t xml:space="preserve">10 </w:t>
      </w:r>
      <w:r w:rsidRPr="00EF2439">
        <w:rPr>
          <w:rFonts w:ascii="Arial" w:hAnsi="Arial" w:cs="Arial"/>
          <w:sz w:val="24"/>
          <w:szCs w:val="24"/>
        </w:rPr>
        <w:t xml:space="preserve">Zásad </w:t>
      </w:r>
      <w:r w:rsidR="009F7E1E" w:rsidRPr="00EF2439">
        <w:rPr>
          <w:rFonts w:ascii="Arial" w:hAnsi="Arial" w:cs="Arial"/>
          <w:sz w:val="24"/>
          <w:szCs w:val="24"/>
        </w:rPr>
        <w:t>prohlášení druhé smluvní strany</w:t>
      </w:r>
      <w:r w:rsidR="00D26DA5" w:rsidRPr="00EF2439">
        <w:rPr>
          <w:rFonts w:ascii="Arial" w:hAnsi="Arial" w:cs="Arial"/>
          <w:sz w:val="24"/>
          <w:szCs w:val="24"/>
        </w:rPr>
        <w:t xml:space="preserve"> – </w:t>
      </w:r>
      <w:r w:rsidR="009F7E1E" w:rsidRPr="00EF2439">
        <w:rPr>
          <w:rFonts w:ascii="Arial" w:hAnsi="Arial" w:cs="Arial"/>
          <w:sz w:val="24"/>
          <w:szCs w:val="24"/>
        </w:rPr>
        <w:t>vlastníka</w:t>
      </w:r>
      <w:r w:rsidR="00BA43AC" w:rsidRPr="00EF2439">
        <w:rPr>
          <w:rFonts w:ascii="Arial" w:hAnsi="Arial" w:cs="Arial"/>
          <w:sz w:val="24"/>
          <w:szCs w:val="24"/>
        </w:rPr>
        <w:t>, tj.</w:t>
      </w:r>
      <w:r w:rsidR="00B16267" w:rsidRPr="00EF2439">
        <w:rPr>
          <w:rFonts w:ascii="Arial" w:hAnsi="Arial" w:cs="Arial"/>
          <w:sz w:val="24"/>
          <w:szCs w:val="24"/>
        </w:rPr>
        <w:t xml:space="preserve"> </w:t>
      </w:r>
      <w:r w:rsidR="00092318" w:rsidRPr="00EF2439">
        <w:rPr>
          <w:rFonts w:ascii="Arial" w:hAnsi="Arial" w:cs="Arial"/>
          <w:sz w:val="24"/>
          <w:szCs w:val="24"/>
        </w:rPr>
        <w:t>obce</w:t>
      </w:r>
      <w:r w:rsidR="008A7BBD" w:rsidRPr="00EF2439">
        <w:rPr>
          <w:rFonts w:ascii="Arial" w:hAnsi="Arial" w:cs="Arial"/>
          <w:sz w:val="24"/>
          <w:szCs w:val="24"/>
        </w:rPr>
        <w:t>/Olomouckého kraje/municipální firmy/ státního podniku</w:t>
      </w:r>
      <w:r w:rsidR="009F7E1E" w:rsidRPr="00EF2439">
        <w:rPr>
          <w:rFonts w:ascii="Arial" w:hAnsi="Arial" w:cs="Arial"/>
          <w:sz w:val="24"/>
          <w:szCs w:val="24"/>
        </w:rPr>
        <w:t xml:space="preserve"> (např. </w:t>
      </w:r>
      <w:r w:rsidR="00D515E7" w:rsidRPr="00EF2439">
        <w:rPr>
          <w:rFonts w:ascii="Arial" w:hAnsi="Arial" w:cs="Arial"/>
          <w:sz w:val="24"/>
          <w:szCs w:val="24"/>
        </w:rPr>
        <w:t xml:space="preserve">prostou kopii </w:t>
      </w:r>
      <w:r w:rsidR="009F7E1E" w:rsidRPr="00EF2439">
        <w:rPr>
          <w:rFonts w:ascii="Arial" w:hAnsi="Arial" w:cs="Arial"/>
          <w:sz w:val="24"/>
          <w:szCs w:val="24"/>
        </w:rPr>
        <w:t>usnesení nebo rozhodnutí příslušného orgánu)</w:t>
      </w:r>
      <w:r w:rsidR="00092318" w:rsidRPr="00EF2439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EF2439">
        <w:rPr>
          <w:rFonts w:ascii="Arial" w:hAnsi="Arial" w:cs="Arial"/>
          <w:sz w:val="24"/>
          <w:szCs w:val="24"/>
        </w:rPr>
        <w:t xml:space="preserve"> a</w:t>
      </w:r>
      <w:r w:rsidR="00092318" w:rsidRPr="00EF2439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</w:t>
      </w:r>
      <w:r w:rsidRPr="00EF2439">
        <w:rPr>
          <w:rFonts w:ascii="Arial" w:hAnsi="Arial" w:cs="Arial"/>
          <w:sz w:val="24"/>
          <w:szCs w:val="24"/>
        </w:rPr>
        <w:t>/Olomouckého kraje/municipální firmy/</w:t>
      </w:r>
      <w:r w:rsidR="001F4E0B" w:rsidRPr="00EF2439">
        <w:rPr>
          <w:rFonts w:ascii="Arial" w:hAnsi="Arial" w:cs="Arial"/>
          <w:sz w:val="24"/>
          <w:szCs w:val="24"/>
        </w:rPr>
        <w:t>České republiky</w:t>
      </w:r>
      <w:r w:rsidR="00092318" w:rsidRPr="00EF2439">
        <w:rPr>
          <w:rFonts w:ascii="Arial" w:hAnsi="Arial" w:cs="Arial"/>
          <w:sz w:val="24"/>
          <w:szCs w:val="24"/>
        </w:rPr>
        <w:t xml:space="preserve"> a souhlas s realizací akce, na niž </w:t>
      </w:r>
      <w:r w:rsidR="0002603A" w:rsidRPr="00EF2439">
        <w:rPr>
          <w:rFonts w:ascii="Arial" w:hAnsi="Arial" w:cs="Arial"/>
          <w:sz w:val="24"/>
          <w:szCs w:val="24"/>
        </w:rPr>
        <w:t>j</w:t>
      </w:r>
      <w:r w:rsidR="00092318" w:rsidRPr="00EF2439">
        <w:rPr>
          <w:rFonts w:ascii="Arial" w:hAnsi="Arial" w:cs="Arial"/>
          <w:sz w:val="24"/>
          <w:szCs w:val="24"/>
        </w:rPr>
        <w:t>e požadována dotace</w:t>
      </w:r>
      <w:r w:rsidR="00EC49E7" w:rsidRPr="00EF2439">
        <w:rPr>
          <w:rFonts w:ascii="Arial" w:hAnsi="Arial" w:cs="Arial"/>
          <w:sz w:val="24"/>
          <w:szCs w:val="24"/>
        </w:rPr>
        <w:t xml:space="preserve">. </w:t>
      </w:r>
      <w:bookmarkStart w:id="12" w:name="OLE_LINK4"/>
      <w:bookmarkStart w:id="13" w:name="OLE_LINK5"/>
      <w:r w:rsidR="00D515E7" w:rsidRPr="00EF2439">
        <w:rPr>
          <w:rFonts w:ascii="Arial" w:hAnsi="Arial" w:cs="Arial"/>
          <w:sz w:val="24"/>
          <w:szCs w:val="24"/>
        </w:rPr>
        <w:t xml:space="preserve">Pokud příslušným orgánem k přijetí uvedeného usnesení bude Zastupitelstvo Olomouckého kraje, předloží žadatel toto usnesení nejpozději do 10 dnů od nejbližšího zasedání Zastupitelstva Olomouckého kraje konaného </w:t>
      </w:r>
      <w:r w:rsidR="005E375C">
        <w:rPr>
          <w:rFonts w:ascii="Arial" w:hAnsi="Arial" w:cs="Arial"/>
          <w:sz w:val="24"/>
          <w:szCs w:val="24"/>
        </w:rPr>
        <w:br/>
      </w:r>
      <w:r w:rsidR="00D515E7" w:rsidRPr="00EF2439">
        <w:rPr>
          <w:rFonts w:ascii="Arial" w:hAnsi="Arial" w:cs="Arial"/>
          <w:sz w:val="24"/>
          <w:szCs w:val="24"/>
        </w:rPr>
        <w:t>po ukončení příjmu žádostí v tomto dotačním programu.</w:t>
      </w:r>
      <w:bookmarkEnd w:id="12"/>
      <w:bookmarkEnd w:id="13"/>
      <w:r w:rsidR="00D515E7" w:rsidRPr="00EF2439">
        <w:rPr>
          <w:rFonts w:ascii="Arial" w:hAnsi="Arial" w:cs="Arial"/>
          <w:sz w:val="24"/>
          <w:szCs w:val="24"/>
        </w:rPr>
        <w:t xml:space="preserve"> </w:t>
      </w:r>
      <w:r w:rsidR="00BA43AC" w:rsidRPr="00EF2439">
        <w:rPr>
          <w:rFonts w:ascii="Arial" w:hAnsi="Arial" w:cs="Arial"/>
          <w:sz w:val="24"/>
          <w:szCs w:val="24"/>
        </w:rPr>
        <w:t>Toto prohlášení</w:t>
      </w:r>
      <w:r w:rsidR="00D02935" w:rsidRPr="00EF2439">
        <w:rPr>
          <w:rFonts w:ascii="Arial" w:hAnsi="Arial" w:cs="Arial"/>
          <w:sz w:val="24"/>
          <w:szCs w:val="24"/>
        </w:rPr>
        <w:t xml:space="preserve"> </w:t>
      </w:r>
      <w:r w:rsidR="00EC49E7" w:rsidRPr="00EF2439">
        <w:rPr>
          <w:rFonts w:ascii="Arial" w:hAnsi="Arial" w:cs="Arial"/>
          <w:sz w:val="24"/>
          <w:szCs w:val="24"/>
        </w:rPr>
        <w:t>lze nahradit pravomocn</w:t>
      </w:r>
      <w:r w:rsidR="00F36D69" w:rsidRPr="00EF2439">
        <w:rPr>
          <w:rFonts w:ascii="Arial" w:hAnsi="Arial" w:cs="Arial"/>
          <w:sz w:val="24"/>
          <w:szCs w:val="24"/>
        </w:rPr>
        <w:t>ým</w:t>
      </w:r>
      <w:r w:rsidR="00EC49E7" w:rsidRPr="00EF2439">
        <w:rPr>
          <w:rFonts w:ascii="Arial" w:hAnsi="Arial" w:cs="Arial"/>
          <w:sz w:val="24"/>
          <w:szCs w:val="24"/>
        </w:rPr>
        <w:t xml:space="preserve"> územní</w:t>
      </w:r>
      <w:r w:rsidR="00F36D69" w:rsidRPr="00EF2439">
        <w:rPr>
          <w:rFonts w:ascii="Arial" w:hAnsi="Arial" w:cs="Arial"/>
          <w:sz w:val="24"/>
          <w:szCs w:val="24"/>
        </w:rPr>
        <w:t>m</w:t>
      </w:r>
      <w:r w:rsidR="00EC49E7" w:rsidRPr="00EF2439">
        <w:rPr>
          <w:rFonts w:ascii="Arial" w:hAnsi="Arial" w:cs="Arial"/>
          <w:sz w:val="24"/>
          <w:szCs w:val="24"/>
        </w:rPr>
        <w:t xml:space="preserve"> rozhodnutí</w:t>
      </w:r>
      <w:r w:rsidR="00F36D69" w:rsidRPr="00EF2439">
        <w:rPr>
          <w:rFonts w:ascii="Arial" w:hAnsi="Arial" w:cs="Arial"/>
          <w:sz w:val="24"/>
          <w:szCs w:val="24"/>
        </w:rPr>
        <w:t>m</w:t>
      </w:r>
      <w:r w:rsidR="00EC49E7" w:rsidRPr="00EF2439">
        <w:rPr>
          <w:rFonts w:ascii="Arial" w:hAnsi="Arial" w:cs="Arial"/>
          <w:sz w:val="24"/>
          <w:szCs w:val="24"/>
        </w:rPr>
        <w:t>, stavební</w:t>
      </w:r>
      <w:r w:rsidR="00F36D69" w:rsidRPr="00EF2439">
        <w:rPr>
          <w:rFonts w:ascii="Arial" w:hAnsi="Arial" w:cs="Arial"/>
          <w:sz w:val="24"/>
          <w:szCs w:val="24"/>
        </w:rPr>
        <w:t>m</w:t>
      </w:r>
      <w:r w:rsidR="00EC49E7" w:rsidRPr="00EF2439">
        <w:rPr>
          <w:rFonts w:ascii="Arial" w:hAnsi="Arial" w:cs="Arial"/>
          <w:sz w:val="24"/>
          <w:szCs w:val="24"/>
        </w:rPr>
        <w:t xml:space="preserve"> povolení</w:t>
      </w:r>
      <w:r w:rsidR="00F36D69" w:rsidRPr="00EF2439">
        <w:rPr>
          <w:rFonts w:ascii="Arial" w:hAnsi="Arial" w:cs="Arial"/>
          <w:sz w:val="24"/>
          <w:szCs w:val="24"/>
        </w:rPr>
        <w:t>m</w:t>
      </w:r>
      <w:r w:rsidR="00965131" w:rsidRPr="00EF2439">
        <w:rPr>
          <w:rFonts w:ascii="Arial" w:hAnsi="Arial" w:cs="Arial"/>
          <w:sz w:val="24"/>
          <w:szCs w:val="24"/>
        </w:rPr>
        <w:t>,</w:t>
      </w:r>
      <w:r w:rsidR="00EC49E7" w:rsidRPr="00EF2439">
        <w:rPr>
          <w:rFonts w:ascii="Arial" w:hAnsi="Arial" w:cs="Arial"/>
          <w:sz w:val="24"/>
          <w:szCs w:val="24"/>
        </w:rPr>
        <w:t xml:space="preserve"> p</w:t>
      </w:r>
      <w:r w:rsidR="00F36D69" w:rsidRPr="00EF2439">
        <w:rPr>
          <w:rFonts w:ascii="Arial" w:hAnsi="Arial" w:cs="Arial"/>
          <w:sz w:val="24"/>
          <w:szCs w:val="24"/>
        </w:rPr>
        <w:t>opř</w:t>
      </w:r>
      <w:r w:rsidR="00EC49E7" w:rsidRPr="00EF2439">
        <w:rPr>
          <w:rFonts w:ascii="Arial" w:hAnsi="Arial" w:cs="Arial"/>
          <w:sz w:val="24"/>
          <w:szCs w:val="24"/>
        </w:rPr>
        <w:t xml:space="preserve">. </w:t>
      </w:r>
      <w:r w:rsidR="00F36D69" w:rsidRPr="00EF2439">
        <w:rPr>
          <w:rFonts w:ascii="Arial" w:hAnsi="Arial" w:cs="Arial"/>
          <w:sz w:val="24"/>
          <w:szCs w:val="24"/>
        </w:rPr>
        <w:t>doložením existujícího</w:t>
      </w:r>
      <w:r w:rsidR="00EC49E7" w:rsidRPr="00EF2439">
        <w:rPr>
          <w:rFonts w:ascii="Arial" w:hAnsi="Arial" w:cs="Arial"/>
          <w:sz w:val="24"/>
          <w:szCs w:val="24"/>
        </w:rPr>
        <w:t xml:space="preserve"> práv</w:t>
      </w:r>
      <w:r w:rsidR="00F36D69" w:rsidRPr="00EF2439">
        <w:rPr>
          <w:rFonts w:ascii="Arial" w:hAnsi="Arial" w:cs="Arial"/>
          <w:sz w:val="24"/>
          <w:szCs w:val="24"/>
        </w:rPr>
        <w:t>a</w:t>
      </w:r>
      <w:r w:rsidR="00EC49E7" w:rsidRPr="00EF2439">
        <w:rPr>
          <w:rFonts w:ascii="Arial" w:hAnsi="Arial" w:cs="Arial"/>
          <w:sz w:val="24"/>
          <w:szCs w:val="24"/>
        </w:rPr>
        <w:t xml:space="preserve"> provést stavbu</w:t>
      </w:r>
      <w:r w:rsidR="001F2196" w:rsidRPr="00EF2439">
        <w:rPr>
          <w:rFonts w:ascii="Arial" w:hAnsi="Arial" w:cs="Arial"/>
          <w:sz w:val="24"/>
          <w:szCs w:val="24"/>
        </w:rPr>
        <w:t xml:space="preserve"> nebo práva stavby</w:t>
      </w:r>
      <w:r w:rsidR="00F36D69" w:rsidRPr="00EF2439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EF2439">
        <w:rPr>
          <w:rFonts w:ascii="Arial" w:hAnsi="Arial" w:cs="Arial"/>
          <w:sz w:val="24"/>
          <w:szCs w:val="24"/>
        </w:rPr>
        <w:t xml:space="preserve"> takovým </w:t>
      </w:r>
      <w:r w:rsidR="00F36D69" w:rsidRPr="00EF2439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EF2439">
        <w:rPr>
          <w:rFonts w:ascii="Arial" w:hAnsi="Arial" w:cs="Arial"/>
          <w:sz w:val="24"/>
          <w:szCs w:val="24"/>
        </w:rPr>
        <w:t>,</w:t>
      </w:r>
      <w:r w:rsidR="00F36D69" w:rsidRPr="00EF2439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EF2439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EF2439">
        <w:rPr>
          <w:rFonts w:ascii="Arial" w:hAnsi="Arial" w:cs="Arial"/>
          <w:sz w:val="24"/>
          <w:szCs w:val="24"/>
        </w:rPr>
        <w:t>.</w:t>
      </w:r>
      <w:r w:rsidR="00092318" w:rsidRPr="00EF2439">
        <w:rPr>
          <w:sz w:val="24"/>
          <w:szCs w:val="24"/>
        </w:rPr>
        <w:t xml:space="preserve"> </w:t>
      </w:r>
      <w:r w:rsidR="00B33F02" w:rsidRPr="00EF2439">
        <w:rPr>
          <w:rFonts w:ascii="Arial" w:hAnsi="Arial" w:cs="Arial"/>
          <w:sz w:val="24"/>
          <w:szCs w:val="24"/>
        </w:rPr>
        <w:t>V tomto případě bude doložen pouze závazek obce</w:t>
      </w:r>
      <w:r w:rsidR="00F5778C" w:rsidRPr="00EF2439">
        <w:rPr>
          <w:rFonts w:ascii="Arial" w:hAnsi="Arial" w:cs="Arial"/>
          <w:sz w:val="24"/>
          <w:szCs w:val="24"/>
        </w:rPr>
        <w:t>/Olomouckého kraje/municipální firmy/České republiky</w:t>
      </w:r>
      <w:r w:rsidR="00B33F02" w:rsidRPr="00EF2439">
        <w:rPr>
          <w:rFonts w:ascii="Arial" w:hAnsi="Arial" w:cs="Arial"/>
          <w:sz w:val="24"/>
          <w:szCs w:val="24"/>
        </w:rPr>
        <w:t xml:space="preserve"> ponechat majetek pořízený </w:t>
      </w:r>
      <w:r w:rsidR="008F1946" w:rsidRPr="00EF2439">
        <w:rPr>
          <w:rFonts w:ascii="Arial" w:hAnsi="Arial" w:cs="Arial"/>
          <w:sz w:val="24"/>
          <w:szCs w:val="24"/>
        </w:rPr>
        <w:t xml:space="preserve">nebo zhodnocený </w:t>
      </w:r>
      <w:r w:rsidR="00B33F02" w:rsidRPr="00EF2439">
        <w:rPr>
          <w:rFonts w:ascii="Arial" w:hAnsi="Arial" w:cs="Arial"/>
          <w:sz w:val="24"/>
          <w:szCs w:val="24"/>
        </w:rPr>
        <w:t>z dotace po dobu minimálně 10 let v majetku obce</w:t>
      </w:r>
      <w:r w:rsidR="00F5778C" w:rsidRPr="00EF2439">
        <w:rPr>
          <w:rFonts w:ascii="Arial" w:hAnsi="Arial" w:cs="Arial"/>
          <w:sz w:val="24"/>
          <w:szCs w:val="24"/>
        </w:rPr>
        <w:t>/Olomouckého kraje/municipální firmy/České republiky</w:t>
      </w:r>
      <w:r w:rsidR="00D515E7" w:rsidRPr="00EF2439">
        <w:rPr>
          <w:rFonts w:ascii="Arial" w:hAnsi="Arial" w:cs="Arial"/>
          <w:i/>
          <w:sz w:val="24"/>
          <w:szCs w:val="24"/>
        </w:rPr>
        <w:t xml:space="preserve">. </w:t>
      </w:r>
      <w:r w:rsidR="00D515E7" w:rsidRPr="00EF2439">
        <w:rPr>
          <w:rFonts w:ascii="Arial" w:hAnsi="Arial" w:cs="Arial"/>
          <w:sz w:val="24"/>
          <w:szCs w:val="24"/>
        </w:rPr>
        <w:t>Výše uvedené platí obdobně rovněž pro majetek ve vlastnictví České republiky, s nímž hospodaří státní podnik založený dle zákona č. 77/1997 Sb. o státním podniku. V takovém případě musí být o výše uvedeném doloženo prohlášení ředitele státního podniku.</w:t>
      </w:r>
    </w:p>
    <w:p w14:paraId="61E44D80" w14:textId="1899E1EE" w:rsidR="00B01BCF" w:rsidRPr="00EF2439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lastRenderedPageBreak/>
        <w:t xml:space="preserve">doložení skutečnosti o nastavení </w:t>
      </w:r>
      <w:r w:rsidR="000302F4" w:rsidRPr="00EF2439">
        <w:rPr>
          <w:rFonts w:ascii="Arial" w:hAnsi="Arial" w:cs="Arial"/>
          <w:sz w:val="24"/>
          <w:szCs w:val="24"/>
        </w:rPr>
        <w:t>hranice pro dlouhodobý hmotný a </w:t>
      </w:r>
      <w:r w:rsidRPr="00EF2439">
        <w:rPr>
          <w:rFonts w:ascii="Arial" w:hAnsi="Arial" w:cs="Arial"/>
          <w:sz w:val="24"/>
          <w:szCs w:val="24"/>
        </w:rPr>
        <w:t xml:space="preserve">nehmotný majetek mimo limit stanovený zákonem o dani z příjmů - např. vnitřní předpis, </w:t>
      </w:r>
    </w:p>
    <w:p w14:paraId="08DA5D6C" w14:textId="6DA9537C" w:rsidR="003B505E" w:rsidRPr="00EF2439" w:rsidRDefault="003B505E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je-li žadatelem obec/městys/město, </w:t>
      </w:r>
      <w:r w:rsidRPr="00EF2439">
        <w:rPr>
          <w:rFonts w:ascii="Arial" w:hAnsi="Arial" w:cs="Arial"/>
          <w:b/>
          <w:sz w:val="24"/>
          <w:szCs w:val="24"/>
        </w:rPr>
        <w:t>prostá kopie výpisu usnesení příslušného orgánu obce/města/městyse o schválení podání žádosti</w:t>
      </w:r>
      <w:r w:rsidRPr="00EF2439">
        <w:rPr>
          <w:rFonts w:ascii="Arial" w:hAnsi="Arial" w:cs="Arial"/>
          <w:sz w:val="24"/>
          <w:szCs w:val="24"/>
        </w:rPr>
        <w:t>,</w:t>
      </w:r>
    </w:p>
    <w:p w14:paraId="13F4A2DA" w14:textId="163C8A9C" w:rsidR="003B505E" w:rsidRPr="00EF2439" w:rsidRDefault="003B505E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je-li žadatelem obec/městys/město, </w:t>
      </w:r>
      <w:r w:rsidRPr="00EF2439">
        <w:rPr>
          <w:rFonts w:ascii="Arial" w:hAnsi="Arial" w:cs="Arial"/>
          <w:b/>
          <w:sz w:val="24"/>
          <w:szCs w:val="24"/>
        </w:rPr>
        <w:t xml:space="preserve">čestné prohlášení žadatele </w:t>
      </w:r>
      <w:r w:rsidRPr="00EF2439">
        <w:rPr>
          <w:rFonts w:ascii="Arial" w:hAnsi="Arial" w:cs="Arial"/>
          <w:b/>
          <w:sz w:val="24"/>
          <w:szCs w:val="24"/>
        </w:rPr>
        <w:br/>
        <w:t>o využívání sportovního zařízení</w:t>
      </w:r>
      <w:r w:rsidRPr="00EF2439">
        <w:rPr>
          <w:rFonts w:ascii="Arial" w:hAnsi="Arial" w:cs="Arial"/>
          <w:sz w:val="24"/>
          <w:szCs w:val="24"/>
        </w:rPr>
        <w:t>,</w:t>
      </w:r>
    </w:p>
    <w:p w14:paraId="2B9E3C5E" w14:textId="665C6F40" w:rsidR="003B505E" w:rsidRPr="00EF2439" w:rsidRDefault="003B505E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je-li žadatelem fyzická osoba, </w:t>
      </w:r>
      <w:r w:rsidRPr="00EF2439">
        <w:rPr>
          <w:rFonts w:ascii="Arial" w:hAnsi="Arial" w:cs="Arial"/>
          <w:b/>
          <w:sz w:val="24"/>
          <w:szCs w:val="24"/>
        </w:rPr>
        <w:t xml:space="preserve">prostá kopie úředního dokladu </w:t>
      </w:r>
      <w:r w:rsidRPr="00EF2439">
        <w:rPr>
          <w:rFonts w:ascii="Arial" w:hAnsi="Arial" w:cs="Arial"/>
          <w:b/>
          <w:sz w:val="24"/>
          <w:szCs w:val="24"/>
        </w:rPr>
        <w:br/>
        <w:t>o trvalém bydlišti žadatele</w:t>
      </w:r>
      <w:r w:rsidRPr="00EF2439">
        <w:rPr>
          <w:rFonts w:ascii="Arial" w:hAnsi="Arial" w:cs="Arial"/>
          <w:sz w:val="24"/>
          <w:szCs w:val="24"/>
        </w:rPr>
        <w:t>,</w:t>
      </w:r>
    </w:p>
    <w:p w14:paraId="0324E044" w14:textId="62C2D0BA" w:rsidR="003B505E" w:rsidRPr="00EF2439" w:rsidRDefault="003B505E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doložení stavebního povolení, pokud je vydáno,</w:t>
      </w:r>
    </w:p>
    <w:p w14:paraId="66CE62E2" w14:textId="2D84A1AC" w:rsidR="003B505E" w:rsidRPr="00EF2439" w:rsidRDefault="003B505E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bookmarkStart w:id="14" w:name="OLE_LINK1"/>
      <w:bookmarkStart w:id="15" w:name="OLE_LINK2"/>
      <w:r w:rsidRPr="00EF2439">
        <w:rPr>
          <w:rFonts w:ascii="Arial" w:hAnsi="Arial" w:cs="Arial"/>
          <w:sz w:val="24"/>
          <w:szCs w:val="24"/>
        </w:rPr>
        <w:t>podrobný popis akce včetně fotodokumentace současného stavu</w:t>
      </w:r>
      <w:bookmarkEnd w:id="14"/>
      <w:bookmarkEnd w:id="15"/>
      <w:r w:rsidRPr="00EF2439">
        <w:rPr>
          <w:rFonts w:ascii="Arial" w:hAnsi="Arial" w:cs="Arial"/>
          <w:sz w:val="24"/>
          <w:szCs w:val="24"/>
        </w:rPr>
        <w:t>,</w:t>
      </w:r>
    </w:p>
    <w:p w14:paraId="11BCC362" w14:textId="1F61E8FA" w:rsidR="005A057F" w:rsidRPr="00EF2439" w:rsidRDefault="003B505E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nepožaduje se, </w:t>
      </w:r>
    </w:p>
    <w:p w14:paraId="0511E10D" w14:textId="3E859813" w:rsidR="00913EBD" w:rsidRPr="00EF2439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A9327B" w:rsidRPr="00EF2439">
        <w:rPr>
          <w:rFonts w:ascii="Arial" w:hAnsi="Arial" w:cs="Arial"/>
          <w:sz w:val="24"/>
          <w:szCs w:val="24"/>
        </w:rPr>
        <w:t xml:space="preserve"> nebo </w:t>
      </w:r>
      <w:r w:rsidRPr="00EF2439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EF2439">
        <w:rPr>
          <w:rFonts w:ascii="Arial" w:hAnsi="Arial" w:cs="Arial"/>
          <w:sz w:val="24"/>
          <w:szCs w:val="24"/>
        </w:rPr>
        <w:t xml:space="preserve">identifikaci </w:t>
      </w:r>
      <w:r w:rsidRPr="00EF2439">
        <w:rPr>
          <w:rFonts w:ascii="Arial" w:hAnsi="Arial" w:cs="Arial"/>
          <w:sz w:val="24"/>
          <w:szCs w:val="24"/>
        </w:rPr>
        <w:t>dotačního programu</w:t>
      </w:r>
      <w:r w:rsidR="00A9327B" w:rsidRPr="00EF2439">
        <w:rPr>
          <w:rFonts w:ascii="Arial" w:hAnsi="Arial" w:cs="Arial"/>
          <w:sz w:val="24"/>
          <w:szCs w:val="24"/>
        </w:rPr>
        <w:t xml:space="preserve"> nebo </w:t>
      </w:r>
      <w:r w:rsidRPr="00EF2439">
        <w:rPr>
          <w:rFonts w:ascii="Arial" w:hAnsi="Arial" w:cs="Arial"/>
          <w:sz w:val="24"/>
          <w:szCs w:val="24"/>
        </w:rPr>
        <w:t>titulu Olomouckého kraje, kde by</w:t>
      </w:r>
      <w:r w:rsidR="006729F9" w:rsidRPr="00EF2439">
        <w:rPr>
          <w:rFonts w:ascii="Arial" w:hAnsi="Arial" w:cs="Arial"/>
          <w:sz w:val="24"/>
          <w:szCs w:val="24"/>
        </w:rPr>
        <w:t>la žádost již doložena (číslo a </w:t>
      </w:r>
      <w:r w:rsidRPr="00EF2439">
        <w:rPr>
          <w:rFonts w:ascii="Arial" w:hAnsi="Arial" w:cs="Arial"/>
          <w:sz w:val="24"/>
          <w:szCs w:val="24"/>
        </w:rPr>
        <w:t>název</w:t>
      </w:r>
      <w:r w:rsidR="002C76A3" w:rsidRPr="00EF2439">
        <w:rPr>
          <w:rFonts w:ascii="Arial" w:hAnsi="Arial" w:cs="Arial"/>
          <w:sz w:val="24"/>
          <w:szCs w:val="24"/>
        </w:rPr>
        <w:t>).</w:t>
      </w:r>
    </w:p>
    <w:p w14:paraId="6B4E7D38" w14:textId="77777777" w:rsidR="00913EBD" w:rsidRPr="00EF2439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EF2439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6" w:name="vyřazenížádosti"/>
      <w:bookmarkEnd w:id="16"/>
      <w:proofErr w:type="gramStart"/>
      <w:r w:rsidRPr="00EF2439">
        <w:rPr>
          <w:rFonts w:ascii="Arial" w:hAnsi="Arial" w:cs="Arial"/>
          <w:sz w:val="24"/>
          <w:szCs w:val="24"/>
        </w:rPr>
        <w:t>Administrátor</w:t>
      </w:r>
      <w:proofErr w:type="gramEnd"/>
      <w:r w:rsidRPr="00EF2439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EF2439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7A54EC02" w:rsidR="00003B09" w:rsidRPr="00EF2439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nebudou </w:t>
      </w:r>
      <w:r w:rsidRPr="00EF2439">
        <w:rPr>
          <w:rFonts w:ascii="Arial" w:hAnsi="Arial" w:cs="Arial"/>
          <w:b/>
          <w:bCs/>
          <w:sz w:val="24"/>
          <w:szCs w:val="24"/>
        </w:rPr>
        <w:t>vyplněny a odeslány</w:t>
      </w:r>
      <w:r w:rsidRPr="00EF2439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EF2439">
        <w:rPr>
          <w:rFonts w:ascii="Arial" w:hAnsi="Arial" w:cs="Arial"/>
          <w:b/>
          <w:bCs/>
          <w:sz w:val="24"/>
          <w:szCs w:val="24"/>
        </w:rPr>
        <w:t xml:space="preserve">elektronicky </w:t>
      </w:r>
      <w:r w:rsidR="002023CB">
        <w:rPr>
          <w:rFonts w:ascii="Arial" w:hAnsi="Arial" w:cs="Arial"/>
          <w:b/>
          <w:bCs/>
          <w:sz w:val="24"/>
          <w:szCs w:val="24"/>
        </w:rPr>
        <w:br/>
      </w:r>
      <w:r w:rsidRPr="00EF2439">
        <w:rPr>
          <w:rFonts w:ascii="Arial" w:hAnsi="Arial" w:cs="Arial"/>
          <w:b/>
          <w:bCs/>
          <w:sz w:val="24"/>
          <w:szCs w:val="24"/>
        </w:rPr>
        <w:t xml:space="preserve">na předepsaném formuláři v systému RAP (Rozhraní pro občany) </w:t>
      </w:r>
      <w:r w:rsidRPr="00EF2439">
        <w:rPr>
          <w:rFonts w:ascii="Arial" w:hAnsi="Arial" w:cs="Arial"/>
          <w:b/>
          <w:sz w:val="24"/>
          <w:szCs w:val="24"/>
        </w:rPr>
        <w:t>a nebudou vyhlašovateli</w:t>
      </w:r>
      <w:r w:rsidRPr="00EF2439">
        <w:rPr>
          <w:rFonts w:ascii="Arial" w:hAnsi="Arial" w:cs="Arial"/>
          <w:sz w:val="24"/>
          <w:szCs w:val="24"/>
        </w:rPr>
        <w:t xml:space="preserve"> dotačního programu </w:t>
      </w:r>
      <w:r w:rsidRPr="00EF2439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EF2439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EF2439">
        <w:rPr>
          <w:rFonts w:ascii="Arial" w:hAnsi="Arial" w:cs="Arial"/>
          <w:sz w:val="24"/>
          <w:szCs w:val="24"/>
        </w:rPr>
        <w:t>podání žádosti uvedeným v čl. 3 </w:t>
      </w:r>
      <w:r w:rsidRPr="00EF2439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EF2439">
        <w:rPr>
          <w:rFonts w:ascii="Arial" w:hAnsi="Arial" w:cs="Arial"/>
          <w:sz w:val="24"/>
          <w:szCs w:val="24"/>
        </w:rPr>
        <w:t>ovatel nemá nejpozději do 12:00 </w:t>
      </w:r>
      <w:r w:rsidRPr="00EF2439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EF2439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EF2439">
        <w:rPr>
          <w:rFonts w:ascii="Arial" w:hAnsi="Arial" w:cs="Arial"/>
          <w:sz w:val="24"/>
          <w:szCs w:val="24"/>
        </w:rPr>
        <w:t xml:space="preserve"> </w:t>
      </w:r>
      <w:r w:rsidR="00E40422" w:rsidRPr="00EF2439">
        <w:rPr>
          <w:rFonts w:ascii="Arial" w:hAnsi="Arial" w:cs="Arial"/>
          <w:sz w:val="24"/>
          <w:szCs w:val="24"/>
        </w:rPr>
        <w:t>dle odst. </w:t>
      </w:r>
      <w:r w:rsidRPr="00EF2439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EF2439">
        <w:rPr>
          <w:rFonts w:ascii="Arial" w:hAnsi="Arial" w:cs="Arial"/>
          <w:b/>
          <w:sz w:val="24"/>
          <w:szCs w:val="24"/>
        </w:rPr>
        <w:t>v elektronické podobě</w:t>
      </w:r>
      <w:r w:rsidRPr="00EF2439">
        <w:rPr>
          <w:rFonts w:ascii="Arial" w:hAnsi="Arial" w:cs="Arial"/>
          <w:sz w:val="24"/>
          <w:szCs w:val="24"/>
        </w:rPr>
        <w:t xml:space="preserve"> </w:t>
      </w:r>
      <w:r w:rsidR="00FA2270" w:rsidRPr="00EF2439">
        <w:rPr>
          <w:rFonts w:ascii="Arial" w:hAnsi="Arial" w:cs="Arial"/>
          <w:sz w:val="24"/>
          <w:szCs w:val="24"/>
        </w:rPr>
        <w:t> [</w:t>
      </w:r>
      <w:r w:rsidRPr="00EF2439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EF2439">
        <w:rPr>
          <w:rFonts w:ascii="Arial" w:hAnsi="Arial" w:cs="Arial"/>
          <w:sz w:val="24"/>
          <w:szCs w:val="24"/>
        </w:rPr>
        <w:t>] do </w:t>
      </w:r>
      <w:r w:rsidRPr="00EF2439">
        <w:rPr>
          <w:rFonts w:ascii="Arial" w:hAnsi="Arial" w:cs="Arial"/>
          <w:sz w:val="24"/>
          <w:szCs w:val="24"/>
        </w:rPr>
        <w:t xml:space="preserve">23:59 hod. </w:t>
      </w:r>
      <w:r w:rsidRPr="00EF2439">
        <w:rPr>
          <w:rFonts w:ascii="Arial" w:hAnsi="Arial" w:cs="Arial"/>
          <w:b/>
          <w:sz w:val="24"/>
          <w:szCs w:val="24"/>
        </w:rPr>
        <w:t>posledního dne lhůty</w:t>
      </w:r>
      <w:r w:rsidRPr="00EF2439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EF2439">
        <w:rPr>
          <w:rFonts w:ascii="Arial" w:hAnsi="Arial" w:cs="Arial"/>
          <w:b/>
          <w:sz w:val="24"/>
          <w:szCs w:val="24"/>
        </w:rPr>
        <w:t>osobního podání</w:t>
      </w:r>
      <w:r w:rsidRPr="00EF2439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EF2439">
        <w:rPr>
          <w:rFonts w:ascii="Arial" w:hAnsi="Arial" w:cs="Arial"/>
          <w:b/>
          <w:sz w:val="24"/>
          <w:szCs w:val="24"/>
        </w:rPr>
        <w:t>do 12:00 hod. posledního dne lhůty</w:t>
      </w:r>
      <w:r w:rsidRPr="00EF2439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EF2439">
        <w:rPr>
          <w:rFonts w:ascii="Arial" w:hAnsi="Arial" w:cs="Arial"/>
          <w:b/>
          <w:sz w:val="24"/>
          <w:szCs w:val="24"/>
        </w:rPr>
        <w:t>poštovní přepravy</w:t>
      </w:r>
      <w:r w:rsidRPr="00EF2439">
        <w:rPr>
          <w:rFonts w:ascii="Arial" w:hAnsi="Arial" w:cs="Arial"/>
          <w:sz w:val="24"/>
          <w:szCs w:val="24"/>
        </w:rPr>
        <w:t xml:space="preserve"> nebyla zásilka nejpozději </w:t>
      </w:r>
      <w:r w:rsidRPr="00EF2439">
        <w:rPr>
          <w:rFonts w:ascii="Arial" w:hAnsi="Arial" w:cs="Arial"/>
          <w:b/>
          <w:sz w:val="24"/>
          <w:szCs w:val="24"/>
        </w:rPr>
        <w:t>poslední den lhůty</w:t>
      </w:r>
      <w:r w:rsidRPr="00EF2439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09B6368A" w:rsidR="008617FB" w:rsidRPr="00EF2439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</w:t>
      </w:r>
      <w:r w:rsidR="00C34B23" w:rsidRPr="00EF2439">
        <w:rPr>
          <w:rFonts w:ascii="Arial" w:hAnsi="Arial" w:cs="Arial"/>
          <w:sz w:val="24"/>
          <w:szCs w:val="24"/>
        </w:rPr>
        <w:t>vyhlášených</w:t>
      </w:r>
      <w:r w:rsidRPr="00EF2439">
        <w:rPr>
          <w:rFonts w:ascii="Arial" w:hAnsi="Arial" w:cs="Arial"/>
          <w:sz w:val="24"/>
          <w:szCs w:val="24"/>
        </w:rPr>
        <w:t xml:space="preserve"> </w:t>
      </w:r>
      <w:r w:rsidR="00723DF8" w:rsidRPr="00EF2439">
        <w:rPr>
          <w:rFonts w:ascii="Arial" w:hAnsi="Arial" w:cs="Arial"/>
          <w:sz w:val="24"/>
          <w:szCs w:val="24"/>
        </w:rPr>
        <w:t xml:space="preserve">dotačních programů: </w:t>
      </w:r>
      <w:r w:rsidR="001C3090" w:rsidRPr="00EF2439">
        <w:rPr>
          <w:rFonts w:ascii="Arial" w:hAnsi="Arial" w:cs="Arial"/>
          <w:sz w:val="24"/>
          <w:szCs w:val="24"/>
        </w:rPr>
        <w:t xml:space="preserve">Program na podporu rekonstrukcí sportovních zařízení v obcích Olomouckého kraje v roce 2023, Program na podporu výstavby </w:t>
      </w:r>
      <w:r w:rsidR="001C3090" w:rsidRPr="00EF2439">
        <w:rPr>
          <w:rFonts w:ascii="Arial" w:hAnsi="Arial" w:cs="Arial"/>
          <w:sz w:val="24"/>
          <w:szCs w:val="24"/>
        </w:rPr>
        <w:br/>
        <w:t xml:space="preserve">a rekonstrukcí sportovních zařízení kofinancovaných z Národní sportovní agentury v roce 2023 </w:t>
      </w:r>
      <w:r w:rsidR="00A9327B" w:rsidRPr="00EF2439">
        <w:rPr>
          <w:rFonts w:ascii="Arial" w:hAnsi="Arial" w:cs="Arial"/>
          <w:sz w:val="24"/>
          <w:szCs w:val="24"/>
        </w:rPr>
        <w:t>nebo</w:t>
      </w:r>
      <w:r w:rsidR="001C3090" w:rsidRPr="00EF2439">
        <w:rPr>
          <w:rFonts w:ascii="Arial" w:hAnsi="Arial" w:cs="Arial"/>
          <w:sz w:val="24"/>
          <w:szCs w:val="24"/>
        </w:rPr>
        <w:t xml:space="preserve"> Program obnovy venkova </w:t>
      </w:r>
      <w:r w:rsidR="00242904" w:rsidRPr="00EF2439">
        <w:rPr>
          <w:rFonts w:ascii="Arial" w:hAnsi="Arial" w:cs="Arial"/>
          <w:sz w:val="24"/>
          <w:szCs w:val="24"/>
        </w:rPr>
        <w:t xml:space="preserve">Olomouckého kraje </w:t>
      </w:r>
      <w:r w:rsidR="001C3090" w:rsidRPr="00EF2439">
        <w:rPr>
          <w:rFonts w:ascii="Arial" w:hAnsi="Arial" w:cs="Arial"/>
          <w:sz w:val="24"/>
          <w:szCs w:val="24"/>
        </w:rPr>
        <w:t>2023</w:t>
      </w:r>
      <w:r w:rsidR="00723DF8" w:rsidRPr="00EF2439">
        <w:rPr>
          <w:rFonts w:ascii="Arial" w:hAnsi="Arial" w:cs="Arial"/>
          <w:sz w:val="24"/>
          <w:szCs w:val="24"/>
        </w:rPr>
        <w:t xml:space="preserve"> </w:t>
      </w:r>
      <w:r w:rsidRPr="00EF2439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EF2439">
        <w:rPr>
          <w:rFonts w:ascii="Arial" w:hAnsi="Arial" w:cs="Arial"/>
          <w:sz w:val="24"/>
          <w:szCs w:val="24"/>
        </w:rPr>
        <w:t>(akce)</w:t>
      </w:r>
      <w:r w:rsidRPr="00EF2439">
        <w:rPr>
          <w:rFonts w:ascii="Arial" w:hAnsi="Arial" w:cs="Arial"/>
          <w:sz w:val="24"/>
          <w:szCs w:val="24"/>
        </w:rPr>
        <w:t xml:space="preserve"> v daném kale</w:t>
      </w:r>
      <w:r w:rsidR="00531ABF" w:rsidRPr="00EF2439">
        <w:rPr>
          <w:rFonts w:ascii="Arial" w:hAnsi="Arial" w:cs="Arial"/>
          <w:sz w:val="24"/>
          <w:szCs w:val="24"/>
        </w:rPr>
        <w:t>ndářním roce</w:t>
      </w:r>
      <w:r w:rsidRPr="00EF2439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EF2439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EF2439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budou podány ž</w:t>
      </w:r>
      <w:r w:rsidR="005F4783" w:rsidRPr="00EF2439">
        <w:rPr>
          <w:rFonts w:ascii="Arial" w:hAnsi="Arial" w:cs="Arial"/>
          <w:sz w:val="24"/>
          <w:szCs w:val="24"/>
        </w:rPr>
        <w:t>adatel</w:t>
      </w:r>
      <w:r w:rsidRPr="00EF2439">
        <w:rPr>
          <w:rFonts w:ascii="Arial" w:hAnsi="Arial" w:cs="Arial"/>
          <w:sz w:val="24"/>
          <w:szCs w:val="24"/>
        </w:rPr>
        <w:t xml:space="preserve">em, který </w:t>
      </w:r>
      <w:r w:rsidR="005F4783" w:rsidRPr="00EF2439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EF2439">
        <w:rPr>
          <w:rFonts w:ascii="Arial" w:hAnsi="Arial" w:cs="Arial"/>
          <w:sz w:val="24"/>
          <w:szCs w:val="24"/>
        </w:rPr>
        <w:t>v </w:t>
      </w:r>
      <w:r w:rsidR="005F4783" w:rsidRPr="00EF2439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EF2439">
          <w:rPr>
            <w:rFonts w:ascii="Arial" w:hAnsi="Arial" w:cs="Arial"/>
            <w:sz w:val="24"/>
            <w:szCs w:val="24"/>
          </w:rPr>
          <w:t>3</w:t>
        </w:r>
      </w:hyperlink>
      <w:r w:rsidR="00786F00" w:rsidRPr="00EF2439">
        <w:rPr>
          <w:rFonts w:ascii="Arial" w:hAnsi="Arial" w:cs="Arial"/>
          <w:sz w:val="24"/>
          <w:szCs w:val="24"/>
        </w:rPr>
        <w:t>,</w:t>
      </w:r>
    </w:p>
    <w:p w14:paraId="153AD1FA" w14:textId="61A0591D" w:rsidR="004E6F86" w:rsidRPr="00EF2439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lastRenderedPageBreak/>
        <w:t>budou podány žadatelem –</w:t>
      </w:r>
      <w:r w:rsidR="00890A18" w:rsidRPr="00EF2439">
        <w:rPr>
          <w:rFonts w:ascii="Arial" w:hAnsi="Arial" w:cs="Arial"/>
          <w:sz w:val="24"/>
          <w:szCs w:val="24"/>
        </w:rPr>
        <w:t xml:space="preserve"> </w:t>
      </w:r>
      <w:r w:rsidRPr="00EF2439">
        <w:rPr>
          <w:rFonts w:ascii="Arial" w:hAnsi="Arial" w:cs="Arial"/>
          <w:sz w:val="24"/>
          <w:szCs w:val="24"/>
        </w:rPr>
        <w:t>obcí</w:t>
      </w:r>
      <w:r w:rsidR="00531ABF" w:rsidRPr="00EF2439">
        <w:rPr>
          <w:rFonts w:ascii="Arial" w:hAnsi="Arial" w:cs="Arial"/>
          <w:sz w:val="24"/>
          <w:szCs w:val="24"/>
        </w:rPr>
        <w:t xml:space="preserve"> </w:t>
      </w:r>
      <w:r w:rsidRPr="00EF2439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EF2439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EF2439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2B59A7D4" w:rsidR="006C6B32" w:rsidRPr="00EF2439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ab/>
      </w:r>
      <w:r w:rsidR="00691685" w:rsidRPr="00EF2439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D52472" w:rsidRPr="00EF2439">
        <w:rPr>
          <w:rFonts w:ascii="Arial" w:hAnsi="Arial" w:cs="Arial"/>
          <w:sz w:val="24"/>
          <w:szCs w:val="24"/>
        </w:rPr>
        <w:t xml:space="preserve"> </w:t>
      </w:r>
      <w:r w:rsidR="00720564" w:rsidRPr="00EF2439">
        <w:rPr>
          <w:rFonts w:ascii="Arial" w:hAnsi="Arial" w:cs="Arial"/>
          <w:sz w:val="24"/>
          <w:szCs w:val="24"/>
        </w:rPr>
        <w:t xml:space="preserve">písemně </w:t>
      </w:r>
      <w:r w:rsidR="002023CB">
        <w:rPr>
          <w:rFonts w:ascii="Arial" w:hAnsi="Arial" w:cs="Arial"/>
          <w:sz w:val="24"/>
          <w:szCs w:val="24"/>
        </w:rPr>
        <w:br/>
        <w:t xml:space="preserve">do </w:t>
      </w:r>
      <w:r w:rsidR="00D52472" w:rsidRPr="00EF2439">
        <w:rPr>
          <w:rFonts w:ascii="Arial" w:hAnsi="Arial" w:cs="Arial"/>
          <w:sz w:val="24"/>
          <w:szCs w:val="24"/>
        </w:rPr>
        <w:t>15 dnů po rozhodnutí řídícího orgánu.</w:t>
      </w:r>
      <w:r w:rsidR="0095590B" w:rsidRPr="00EF2439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EF2439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6D6C27D6" w:rsidR="00691685" w:rsidRPr="00EF2439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7" w:name="Doplněnížádosti"/>
      <w:bookmarkEnd w:id="17"/>
      <w:r w:rsidRPr="00EF2439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EF2439">
        <w:rPr>
          <w:rFonts w:ascii="Arial" w:hAnsi="Arial" w:cs="Arial"/>
          <w:sz w:val="24"/>
          <w:szCs w:val="24"/>
        </w:rPr>
        <w:t xml:space="preserve"> 8.5</w:t>
      </w:r>
      <w:r w:rsidRPr="00EF2439">
        <w:rPr>
          <w:rFonts w:ascii="Arial" w:hAnsi="Arial" w:cs="Arial"/>
          <w:sz w:val="24"/>
          <w:szCs w:val="24"/>
        </w:rPr>
        <w:t>,</w:t>
      </w:r>
      <w:r w:rsidR="00E357A6" w:rsidRPr="00EF2439">
        <w:rPr>
          <w:rFonts w:ascii="Arial" w:hAnsi="Arial" w:cs="Arial"/>
          <w:sz w:val="24"/>
          <w:szCs w:val="24"/>
        </w:rPr>
        <w:t xml:space="preserve"> </w:t>
      </w:r>
      <w:r w:rsidRPr="00EF2439">
        <w:rPr>
          <w:rFonts w:ascii="Arial" w:hAnsi="Arial" w:cs="Arial"/>
          <w:sz w:val="24"/>
          <w:szCs w:val="24"/>
        </w:rPr>
        <w:t xml:space="preserve">avšak nesplňuje ostatní </w:t>
      </w:r>
      <w:r w:rsidRPr="00EF2439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EF2439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EF2439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EF2439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EF2439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EF2439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EF2439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EF2439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EF2439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EF2439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EF2439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EF2439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EF2439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EF2439">
        <w:rPr>
          <w:rFonts w:ascii="Arial" w:hAnsi="Arial" w:cs="Arial"/>
          <w:sz w:val="24"/>
          <w:szCs w:val="24"/>
        </w:rPr>
        <w:t>napravil, a upozorní</w:t>
      </w:r>
      <w:r w:rsidRPr="00EF2439">
        <w:rPr>
          <w:rFonts w:ascii="Arial" w:hAnsi="Arial" w:cs="Arial"/>
          <w:sz w:val="24"/>
          <w:szCs w:val="24"/>
        </w:rPr>
        <w:t xml:space="preserve"> jej, </w:t>
      </w:r>
      <w:r w:rsidR="005E375C">
        <w:rPr>
          <w:rFonts w:ascii="Arial" w:hAnsi="Arial" w:cs="Arial"/>
          <w:sz w:val="24"/>
          <w:szCs w:val="24"/>
        </w:rPr>
        <w:br/>
      </w:r>
      <w:r w:rsidRPr="00EF2439">
        <w:rPr>
          <w:rFonts w:ascii="Arial" w:hAnsi="Arial" w:cs="Arial"/>
          <w:sz w:val="24"/>
          <w:szCs w:val="24"/>
        </w:rPr>
        <w:t xml:space="preserve">že nebude-li žádost opravena </w:t>
      </w:r>
      <w:r w:rsidRPr="00EF2439">
        <w:rPr>
          <w:rFonts w:ascii="Arial" w:hAnsi="Arial" w:cs="Arial"/>
          <w:b/>
          <w:sz w:val="24"/>
          <w:szCs w:val="24"/>
        </w:rPr>
        <w:t>do</w:t>
      </w:r>
      <w:r w:rsidR="00D55E98" w:rsidRPr="00EF2439">
        <w:rPr>
          <w:rFonts w:ascii="Arial" w:hAnsi="Arial" w:cs="Arial"/>
          <w:b/>
          <w:sz w:val="24"/>
          <w:szCs w:val="24"/>
        </w:rPr>
        <w:t xml:space="preserve"> </w:t>
      </w:r>
      <w:r w:rsidR="00D94805" w:rsidRPr="00EF2439">
        <w:rPr>
          <w:rFonts w:ascii="Arial" w:hAnsi="Arial" w:cs="Arial"/>
          <w:b/>
          <w:sz w:val="24"/>
          <w:szCs w:val="24"/>
        </w:rPr>
        <w:t>7</w:t>
      </w:r>
      <w:r w:rsidRPr="00EF2439">
        <w:rPr>
          <w:rFonts w:ascii="Arial" w:hAnsi="Arial" w:cs="Arial"/>
          <w:b/>
          <w:sz w:val="24"/>
          <w:szCs w:val="24"/>
        </w:rPr>
        <w:t> kalendářních dnů</w:t>
      </w:r>
      <w:r w:rsidRPr="00EF2439">
        <w:rPr>
          <w:rFonts w:ascii="Arial" w:hAnsi="Arial" w:cs="Arial"/>
          <w:sz w:val="24"/>
          <w:szCs w:val="24"/>
        </w:rPr>
        <w:t xml:space="preserve"> ode dne upozornění, </w:t>
      </w:r>
      <w:r w:rsidRPr="00EF2439">
        <w:rPr>
          <w:rFonts w:ascii="Arial" w:hAnsi="Arial" w:cs="Arial"/>
          <w:b/>
          <w:sz w:val="24"/>
          <w:szCs w:val="24"/>
        </w:rPr>
        <w:t>bude vyřazena z dalšího posuzování</w:t>
      </w:r>
      <w:r w:rsidRPr="00EF2439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EF2439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0E9EBB92" w:rsidR="00D55E98" w:rsidRPr="00EF2439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EF2439">
        <w:rPr>
          <w:rFonts w:ascii="Arial" w:hAnsi="Arial" w:cs="Arial"/>
          <w:sz w:val="24"/>
          <w:szCs w:val="24"/>
        </w:rPr>
        <w:t>neprodleně po zjištění nedostatků</w:t>
      </w:r>
      <w:r w:rsidR="00BC618C" w:rsidRPr="00EF2439">
        <w:rPr>
          <w:rFonts w:ascii="Arial" w:hAnsi="Arial" w:cs="Arial"/>
          <w:sz w:val="24"/>
          <w:szCs w:val="24"/>
        </w:rPr>
        <w:t>, a to</w:t>
      </w:r>
      <w:r w:rsidR="00D94805" w:rsidRPr="00EF2439">
        <w:rPr>
          <w:rFonts w:ascii="Arial" w:hAnsi="Arial" w:cs="Arial"/>
          <w:sz w:val="24"/>
          <w:szCs w:val="24"/>
        </w:rPr>
        <w:t xml:space="preserve"> elektronicky na e-mail uvedený v žádosti nebo elektronicky prostřednictvím datové zprávy (je-li žadatelem obec).</w:t>
      </w:r>
      <w:r w:rsidR="009959C7" w:rsidRPr="00EF2439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EF2439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EF2439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EF2439">
        <w:rPr>
          <w:rFonts w:ascii="Arial" w:hAnsi="Arial" w:cs="Arial"/>
          <w:sz w:val="24"/>
          <w:szCs w:val="24"/>
        </w:rPr>
        <w:t>ádostí o dotace) se zakládají u </w:t>
      </w:r>
      <w:r w:rsidRPr="00EF2439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EF2439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EF2439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8" w:name="AdministraceŽád"/>
      <w:bookmarkEnd w:id="18"/>
      <w:r w:rsidRPr="00EF2439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EF2439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2C54C6F6" w:rsidR="00691685" w:rsidRPr="00EF243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EF2439">
        <w:rPr>
          <w:rFonts w:ascii="Arial" w:hAnsi="Arial" w:cs="Arial"/>
          <w:bCs/>
          <w:sz w:val="24"/>
          <w:szCs w:val="24"/>
        </w:rPr>
        <w:t>í jejich formální náležitosti a </w:t>
      </w:r>
      <w:r w:rsidRPr="00EF2439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EF2439">
        <w:rPr>
          <w:rFonts w:ascii="Arial" w:hAnsi="Arial" w:cs="Arial"/>
          <w:bCs/>
          <w:sz w:val="24"/>
          <w:szCs w:val="24"/>
        </w:rPr>
        <w:t>programu</w:t>
      </w:r>
      <w:r w:rsidRPr="00EF2439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EF2439">
        <w:rPr>
          <w:rFonts w:ascii="Arial" w:hAnsi="Arial" w:cs="Arial"/>
          <w:bCs/>
          <w:sz w:val="24"/>
          <w:szCs w:val="24"/>
        </w:rPr>
        <w:t>programu</w:t>
      </w:r>
      <w:r w:rsidRPr="00EF2439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EF2439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EF243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EF2439">
        <w:rPr>
          <w:rFonts w:ascii="Arial" w:hAnsi="Arial" w:cs="Arial"/>
          <w:bCs/>
          <w:sz w:val="24"/>
          <w:szCs w:val="24"/>
        </w:rPr>
        <w:t>i doplnění předložené žádosti o </w:t>
      </w:r>
      <w:r w:rsidRPr="00EF2439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EF2439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EF243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EF2439">
        <w:rPr>
          <w:rFonts w:ascii="Arial" w:hAnsi="Arial" w:cs="Arial"/>
          <w:bCs/>
          <w:sz w:val="24"/>
          <w:szCs w:val="24"/>
        </w:rPr>
        <w:t>8.6</w:t>
      </w:r>
      <w:r w:rsidR="005500EE" w:rsidRPr="00EF2439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EF2439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EF2439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101D7353" w:rsidR="00E07BCF" w:rsidRPr="00EF2439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Kritéria hodnocení žádostí o dotace</w:t>
      </w:r>
      <w:r w:rsidR="00F80363" w:rsidRPr="00EF2439">
        <w:rPr>
          <w:rFonts w:ascii="Arial" w:hAnsi="Arial" w:cs="Arial"/>
          <w:b/>
          <w:sz w:val="24"/>
          <w:szCs w:val="24"/>
        </w:rPr>
        <w:t xml:space="preserve"> </w:t>
      </w:r>
      <w:r w:rsidR="001E2BC0" w:rsidRPr="00EF2439">
        <w:rPr>
          <w:rFonts w:ascii="Arial" w:hAnsi="Arial" w:cs="Arial"/>
          <w:b/>
          <w:strike/>
          <w:sz w:val="24"/>
          <w:szCs w:val="24"/>
        </w:rPr>
        <w:t xml:space="preserve"> </w:t>
      </w:r>
    </w:p>
    <w:p w14:paraId="741E9B52" w14:textId="77777777" w:rsidR="00E07BCF" w:rsidRPr="00EF2439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258D001B" w:rsidR="00E07BCF" w:rsidRPr="00EF2439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EF2439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EF2439">
        <w:rPr>
          <w:rFonts w:ascii="Arial" w:hAnsi="Arial" w:cs="Arial"/>
          <w:b/>
          <w:sz w:val="24"/>
          <w:szCs w:val="24"/>
        </w:rPr>
        <w:t>. D</w:t>
      </w:r>
      <w:r w:rsidR="00E07BCF" w:rsidRPr="00EF2439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EF2439">
        <w:rPr>
          <w:rFonts w:ascii="Arial" w:hAnsi="Arial" w:cs="Arial"/>
          <w:b/>
          <w:sz w:val="24"/>
          <w:szCs w:val="24"/>
        </w:rPr>
        <w:t>hodnotící komisí</w:t>
      </w:r>
      <w:r w:rsidR="00B2328F" w:rsidRPr="00EF2439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EF2439">
        <w:rPr>
          <w:rFonts w:ascii="Arial" w:hAnsi="Arial" w:cs="Arial"/>
          <w:b/>
          <w:sz w:val="24"/>
          <w:szCs w:val="24"/>
        </w:rPr>
        <w:t>poradním orgánem</w:t>
      </w:r>
      <w:r w:rsidR="009843B2" w:rsidRPr="00EF2439">
        <w:rPr>
          <w:rFonts w:ascii="Arial" w:hAnsi="Arial" w:cs="Arial"/>
          <w:b/>
          <w:sz w:val="24"/>
          <w:szCs w:val="24"/>
        </w:rPr>
        <w:t xml:space="preserve"> (Komise pro mládež a sport Rady Olomouckého kraje)</w:t>
      </w:r>
      <w:r w:rsidR="00531ABF" w:rsidRPr="00EF2439">
        <w:rPr>
          <w:rFonts w:ascii="Arial" w:hAnsi="Arial" w:cs="Arial"/>
          <w:b/>
          <w:sz w:val="24"/>
          <w:szCs w:val="24"/>
        </w:rPr>
        <w:t xml:space="preserve"> -</w:t>
      </w:r>
      <w:r w:rsidR="002A231A" w:rsidRPr="00EF2439">
        <w:rPr>
          <w:rFonts w:ascii="Arial" w:hAnsi="Arial" w:cs="Arial"/>
          <w:b/>
          <w:sz w:val="24"/>
          <w:szCs w:val="24"/>
        </w:rPr>
        <w:t xml:space="preserve"> </w:t>
      </w:r>
      <w:r w:rsidR="00E07BCF" w:rsidRPr="00EF2439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EF2439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EF2439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EF2439" w:rsidRPr="00EF2439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EF2439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F2439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EF2439" w:rsidRPr="00EF2439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EF2439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F2439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EF2439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F2439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EF2439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439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EF2439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439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EF2439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EF2439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EF2439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EF2439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F2439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EF2439" w:rsidRPr="00EF2439" w14:paraId="623ACFEB" w14:textId="77777777" w:rsidTr="008B1345">
        <w:tc>
          <w:tcPr>
            <w:tcW w:w="1872" w:type="dxa"/>
          </w:tcPr>
          <w:p w14:paraId="24C9DBD9" w14:textId="77777777" w:rsidR="00A43F5A" w:rsidRPr="00EF2439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lastRenderedPageBreak/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EF2439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EF2439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4B991639" w:rsidR="009843B2" w:rsidRPr="00EF2439" w:rsidRDefault="009843B2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8222D90" w14:textId="0F0E5714" w:rsidR="00A43F5A" w:rsidRPr="00EF2439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2439" w:rsidRPr="00EF2439" w14:paraId="52458C2A" w14:textId="77777777" w:rsidTr="008B1345">
        <w:tc>
          <w:tcPr>
            <w:tcW w:w="1872" w:type="dxa"/>
          </w:tcPr>
          <w:p w14:paraId="054745B6" w14:textId="77777777" w:rsidR="00A43F5A" w:rsidRPr="00EF2439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7F131F9C" w:rsidR="009843B2" w:rsidRPr="00EF2439" w:rsidRDefault="009843B2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Komise pro mládež a sport Rady Olomouckého kraje</w:t>
            </w:r>
          </w:p>
        </w:tc>
        <w:tc>
          <w:tcPr>
            <w:tcW w:w="2126" w:type="dxa"/>
            <w:vAlign w:val="center"/>
          </w:tcPr>
          <w:p w14:paraId="27EF3F16" w14:textId="5F59C6C1" w:rsidR="009843B2" w:rsidRPr="00EF2439" w:rsidRDefault="009843B2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vAlign w:val="center"/>
          </w:tcPr>
          <w:p w14:paraId="205404B6" w14:textId="1FDC6931" w:rsidR="00A43F5A" w:rsidRPr="00EF2439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2439" w:rsidRPr="00EF2439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EF2439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EF2439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EF2439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2EB6FA68" w:rsidR="009843B2" w:rsidRPr="00EF2439" w:rsidRDefault="009843B2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EF2439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EF2439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4E668" w14:textId="6E847707" w:rsidR="00C6671E" w:rsidRPr="00EF2439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p w14:paraId="6AD736A9" w14:textId="11EC9E0C" w:rsidR="00C6671E" w:rsidRPr="00EF2439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DB1554" w:rsidRPr="00EF2439" w14:paraId="30B1DB8A" w14:textId="77777777" w:rsidTr="004F3709">
        <w:trPr>
          <w:trHeight w:val="245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1981" w14:textId="77777777" w:rsidR="00DB1554" w:rsidRPr="00EF2439" w:rsidRDefault="00DB1554" w:rsidP="004F3709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F2439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3D2E34F1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B1554" w:rsidRPr="00EF2439" w14:paraId="471144F5" w14:textId="77777777" w:rsidTr="004F37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1CBE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762B" w14:textId="22EE7FA2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  <w:r w:rsidR="002A3492" w:rsidRPr="00EF24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hodnotí administrátor</w:t>
            </w:r>
          </w:p>
        </w:tc>
      </w:tr>
      <w:tr w:rsidR="00DB1554" w:rsidRPr="00EF2439" w14:paraId="075A6275" w14:textId="77777777" w:rsidTr="004F37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5613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0666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sz w:val="24"/>
                <w:szCs w:val="24"/>
              </w:rPr>
              <w:t>Počet obyvatel obce, ve které je uskutečňována podpořená akce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3553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EF2439" w14:paraId="5CD4189C" w14:textId="77777777" w:rsidTr="004F37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E9E9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6D75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do 200 obyvatel</w:t>
            </w:r>
          </w:p>
          <w:p w14:paraId="369CE4DE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3C04D770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201–1 000 obyvatel</w:t>
            </w:r>
          </w:p>
          <w:p w14:paraId="20C9C5C5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7B4E77C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1 001–1 500 obyvatel</w:t>
            </w:r>
          </w:p>
          <w:p w14:paraId="722186D7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B3EDD9F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1 501–2 000 obyvatel</w:t>
            </w:r>
          </w:p>
          <w:p w14:paraId="05C8C574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24B9876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2 001–5 000 obyvatel</w:t>
            </w:r>
          </w:p>
          <w:p w14:paraId="29248584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922D798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5 001–10 000 obyvatel</w:t>
            </w:r>
          </w:p>
          <w:p w14:paraId="48B5CD5E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1945F67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10 001–20 000 obyvatel</w:t>
            </w:r>
          </w:p>
          <w:p w14:paraId="341C9423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76BD284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20 001–30 000 obyvatel</w:t>
            </w:r>
          </w:p>
          <w:p w14:paraId="0E77E218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8295D21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2439">
              <w:rPr>
                <w:rFonts w:ascii="Arial" w:hAnsi="Arial" w:cs="Arial"/>
                <w:sz w:val="24"/>
                <w:szCs w:val="24"/>
              </w:rPr>
              <w:t>nad 30 000 obyvatel</w:t>
            </w:r>
          </w:p>
          <w:p w14:paraId="55E68D7C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A75D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20</w:t>
            </w:r>
          </w:p>
          <w:p w14:paraId="7AF7620A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7F790FDE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18</w:t>
            </w:r>
          </w:p>
          <w:p w14:paraId="6262A9C3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7E179040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16</w:t>
            </w:r>
          </w:p>
          <w:p w14:paraId="6905F576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4A6A6C8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14</w:t>
            </w:r>
          </w:p>
          <w:p w14:paraId="28590440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A04CA90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12</w:t>
            </w:r>
          </w:p>
          <w:p w14:paraId="24DBE2D0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298F9A4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10</w:t>
            </w:r>
          </w:p>
          <w:p w14:paraId="61ADC545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75C6D9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7</w:t>
            </w:r>
          </w:p>
          <w:p w14:paraId="5B5A6A6B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B160D1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5</w:t>
            </w:r>
          </w:p>
          <w:p w14:paraId="4DDBF283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F37B76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3</w:t>
            </w:r>
          </w:p>
        </w:tc>
      </w:tr>
      <w:tr w:rsidR="00DB1554" w:rsidRPr="00EF2439" w14:paraId="56627A55" w14:textId="77777777" w:rsidTr="004F37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0218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425D" w14:textId="27A84BAB" w:rsidR="00DB1554" w:rsidRPr="00EF2439" w:rsidRDefault="00E00380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</w:rPr>
              <w:t>Počet poskytnutých dotací od Olomouckého kraje v investičním dotačním programu Odboru sportu, kultury a památkové péče (výstavby, rekonstrukce sportovních zařízení) od roku 2018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B5FC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EF2439" w14:paraId="039E0D4F" w14:textId="77777777" w:rsidTr="004F37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FD67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08D2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Jedná se o nového žadatele v tomto dotačním programu.</w:t>
            </w:r>
          </w:p>
          <w:p w14:paraId="1DA0472B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Počet poskytnutých dotací 1.</w:t>
            </w:r>
          </w:p>
          <w:p w14:paraId="28D6FF29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Počet poskytnutých dotací 2.</w:t>
            </w:r>
          </w:p>
          <w:p w14:paraId="5B0786C2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Počet poskytnutých dotací 3.</w:t>
            </w:r>
          </w:p>
          <w:p w14:paraId="4AC9A987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Počet poskytnutých dotací 4.</w:t>
            </w:r>
          </w:p>
          <w:p w14:paraId="35796CD8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Počet poskytnutých dotací 5 a více.</w:t>
            </w:r>
          </w:p>
          <w:p w14:paraId="0E517B48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2057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20</w:t>
            </w:r>
          </w:p>
          <w:p w14:paraId="182CA9BC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16</w:t>
            </w:r>
          </w:p>
          <w:p w14:paraId="04785C01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12</w:t>
            </w:r>
          </w:p>
          <w:p w14:paraId="186E4983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8</w:t>
            </w:r>
          </w:p>
          <w:p w14:paraId="5A06F470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4</w:t>
            </w:r>
          </w:p>
          <w:p w14:paraId="57DC6253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2</w:t>
            </w:r>
          </w:p>
          <w:p w14:paraId="3CB4EABC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DB1554" w:rsidRPr="00EF2439" w14:paraId="1B095A47" w14:textId="77777777" w:rsidTr="004F37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4F76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51CF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</w:t>
            </w:r>
          </w:p>
        </w:tc>
      </w:tr>
      <w:tr w:rsidR="00DB1554" w:rsidRPr="00EF2439" w14:paraId="522340F8" w14:textId="77777777" w:rsidTr="004F37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14BB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</w:rPr>
              <w:lastRenderedPageBreak/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39F4" w14:textId="5AC532D3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  <w:b/>
                <w:bCs/>
              </w:rPr>
              <w:t xml:space="preserve">Průměrný počet sportovců, aktivně využívajících sportoviště, </w:t>
            </w:r>
            <w:r w:rsidR="005E375C">
              <w:rPr>
                <w:rFonts w:ascii="Arial" w:hAnsi="Arial" w:cs="Arial"/>
                <w:b/>
                <w:bCs/>
              </w:rPr>
              <w:br/>
            </w:r>
            <w:r w:rsidRPr="00EF2439">
              <w:rPr>
                <w:rFonts w:ascii="Arial" w:hAnsi="Arial" w:cs="Arial"/>
                <w:b/>
                <w:bCs/>
              </w:rPr>
              <w:t>za týden</w:t>
            </w:r>
            <w:r w:rsidRPr="00EF2439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0E52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EF2439" w14:paraId="657994A1" w14:textId="77777777" w:rsidTr="004F3709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5A7D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3292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401 a více</w:t>
            </w:r>
          </w:p>
          <w:p w14:paraId="44CCD79E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250 - 400</w:t>
            </w:r>
          </w:p>
          <w:p w14:paraId="0178944E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200 – 249</w:t>
            </w:r>
          </w:p>
          <w:p w14:paraId="09DE27E4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80 – 199</w:t>
            </w:r>
          </w:p>
          <w:p w14:paraId="2AAD081C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  <w:bCs/>
              </w:rPr>
              <w:t>Méně než 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D494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 xml:space="preserve"> 8</w:t>
            </w:r>
          </w:p>
          <w:p w14:paraId="2C140F04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 xml:space="preserve"> 7</w:t>
            </w:r>
          </w:p>
          <w:p w14:paraId="1890D523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 xml:space="preserve"> 6</w:t>
            </w:r>
          </w:p>
          <w:p w14:paraId="074D5A8A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 xml:space="preserve"> 4</w:t>
            </w:r>
          </w:p>
          <w:p w14:paraId="3D9703CD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 xml:space="preserve"> 2</w:t>
            </w:r>
          </w:p>
        </w:tc>
      </w:tr>
      <w:tr w:rsidR="00DB1554" w:rsidRPr="00EF2439" w14:paraId="185E872C" w14:textId="77777777" w:rsidTr="004F37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D76F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62DD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  <w:b/>
                <w:bCs/>
              </w:rPr>
              <w:t>Průměrný počet hodin týdně, kdy je (bude) sportoviště využíváno spolky, školami, Nestátními neziskovými organizacemi (NNO)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9234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EF2439" w14:paraId="3BC7C653" w14:textId="77777777" w:rsidTr="004F3709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51E3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666D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71 a více</w:t>
            </w:r>
          </w:p>
          <w:p w14:paraId="43445244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57 - 70</w:t>
            </w:r>
          </w:p>
          <w:p w14:paraId="2F14DF7C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43 - 56</w:t>
            </w:r>
          </w:p>
          <w:p w14:paraId="4ECE5749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28 – 42</w:t>
            </w:r>
          </w:p>
          <w:p w14:paraId="5CF7710C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Méně než 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B7EC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8</w:t>
            </w:r>
          </w:p>
          <w:p w14:paraId="1874950E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7</w:t>
            </w:r>
          </w:p>
          <w:p w14:paraId="4B86F607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6</w:t>
            </w:r>
          </w:p>
          <w:p w14:paraId="13995060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4</w:t>
            </w:r>
          </w:p>
          <w:p w14:paraId="7BAD2094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2</w:t>
            </w:r>
          </w:p>
        </w:tc>
      </w:tr>
      <w:tr w:rsidR="00DB1554" w:rsidRPr="00EF2439" w14:paraId="2C88BEBC" w14:textId="77777777" w:rsidTr="004F3709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4207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0B9D" w14:textId="4FF5755D" w:rsidR="00DB1554" w:rsidRPr="00EF2439" w:rsidRDefault="00DB1554" w:rsidP="00DE210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  <w:b/>
                <w:bCs/>
              </w:rPr>
              <w:t>Blízkost obdobného sportovního zařízení v dané lokalitě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76A8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EF2439" w14:paraId="71C4C5F4" w14:textId="77777777" w:rsidTr="004F37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F283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589E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Obdobné sportovní zařízení ve vzdálenosti 16 a více km.</w:t>
            </w:r>
          </w:p>
          <w:p w14:paraId="30B974C0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55C0AAF0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Obdobné sportovní zařízení ve vzdálenosti 11-15 km.</w:t>
            </w:r>
          </w:p>
          <w:p w14:paraId="5B6A9413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22BF8368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Obdobné sportovní zařízení ve vzdálenosti 6-10 km.</w:t>
            </w:r>
          </w:p>
          <w:p w14:paraId="2820F2D7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1310F594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Obdobné sportovní zařízení ve vzdálenosti 1-5 km.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EF95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8</w:t>
            </w:r>
          </w:p>
          <w:p w14:paraId="6E58DF2C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769617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6</w:t>
            </w:r>
          </w:p>
          <w:p w14:paraId="7A68DAFA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3A594DE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4</w:t>
            </w:r>
          </w:p>
          <w:p w14:paraId="224CDFCB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7A322BBC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</w:rPr>
              <w:t>2</w:t>
            </w:r>
          </w:p>
        </w:tc>
      </w:tr>
      <w:tr w:rsidR="00DB1554" w:rsidRPr="00EF2439" w14:paraId="66F36AFC" w14:textId="77777777" w:rsidTr="004F37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08D2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1869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</w:rPr>
              <w:t>Přínosy akce (jednotlivé položky se zde budou sčítat)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4FDC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EF2439" w14:paraId="075457F5" w14:textId="77777777" w:rsidTr="004F3709">
        <w:trPr>
          <w:trHeight w:val="2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2B01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8D99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Zvýšení kapacity sportovního zařízení</w:t>
            </w:r>
          </w:p>
          <w:p w14:paraId="3E46DDF4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3FBDBC65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Zkvalitnění zázemí (šatny, sociální zařízení apod.) a tréninkových podmínek (posilovna, regenerace apod.)</w:t>
            </w:r>
          </w:p>
          <w:p w14:paraId="6CF157F7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1C88071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Systematická podpora sportování dětí a mládeže</w:t>
            </w:r>
          </w:p>
          <w:p w14:paraId="03F41D23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70E7007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Zapojení do „Pasportizace tělovýchovných a sportovních zařízení Olomouckého kraje“. (Žadatel vyplní/dříve vyplnil formulář „Sportoviště v Olomouckém kraji (na něž se vztahuje žádost o poskytnutí dotace“)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A2BD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2</w:t>
            </w:r>
          </w:p>
          <w:p w14:paraId="042BEDED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4535898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2</w:t>
            </w:r>
          </w:p>
          <w:p w14:paraId="2C7A7B3D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D69997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2</w:t>
            </w:r>
          </w:p>
          <w:p w14:paraId="50CF2C2B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36DE4045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</w:rPr>
              <w:t>2</w:t>
            </w:r>
          </w:p>
        </w:tc>
      </w:tr>
      <w:tr w:rsidR="00DB1554" w:rsidRPr="00EF2439" w14:paraId="4779AE3A" w14:textId="77777777" w:rsidTr="004F37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1105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</w:rPr>
              <w:t>B5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D71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</w:rPr>
              <w:t>Zvýšení kvality sportovního vyžití v dané lokalitě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5C9D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EF2439" w14:paraId="2D48DFC8" w14:textId="77777777" w:rsidTr="004F3709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D3F1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9B77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Projekt výrazně zvyšuje kvalitu sportovní nabídky v dané lokalitě</w:t>
            </w:r>
          </w:p>
          <w:p w14:paraId="7B51190A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13A9BBA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 xml:space="preserve">Projekt částečně zvyšuje kvalitu sportovní nabídky v dané lokalitě </w:t>
            </w:r>
          </w:p>
          <w:p w14:paraId="70751B97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57B054C8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Cs/>
              </w:rPr>
              <w:t>Projekt zvyšuje kvalitu sportovní nabídky v dané lokalitě omezeně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7046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8</w:t>
            </w:r>
          </w:p>
          <w:p w14:paraId="0C2CEB53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324C83FA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5</w:t>
            </w:r>
          </w:p>
          <w:p w14:paraId="3C6FE9D5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2C6A6C51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3</w:t>
            </w:r>
          </w:p>
          <w:p w14:paraId="09CA3466" w14:textId="77777777" w:rsidR="00DB1554" w:rsidRPr="00EF2439" w:rsidRDefault="00DB1554" w:rsidP="004F3709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DB1554" w:rsidRPr="00EF2439" w14:paraId="7720BC3A" w14:textId="77777777" w:rsidTr="004F37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45F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1CC0" w14:textId="77777777" w:rsidR="00DB1554" w:rsidRPr="00EF2439" w:rsidRDefault="00DB1554" w:rsidP="004F3709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  <w:b/>
                <w:bCs/>
              </w:rPr>
              <w:t>Hodnotící kritéria definuje administrátor ve spolupráci s hodnotící komisí. Jedná se o hodnocení významu projektu z pohledu poskytovatele dotace</w:t>
            </w:r>
          </w:p>
        </w:tc>
      </w:tr>
      <w:tr w:rsidR="00DB1554" w:rsidRPr="00EF2439" w14:paraId="19DE3939" w14:textId="77777777" w:rsidTr="004F37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C0A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15EC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  <w:b/>
                <w:bCs/>
                <w:sz w:val="24"/>
                <w:szCs w:val="24"/>
              </w:rPr>
              <w:t>Posouzení významu potřebnosti projektu pro Olomoucký kraj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D3DB" w14:textId="77777777" w:rsidR="00DB1554" w:rsidRPr="00EF2439" w:rsidRDefault="00DB1554" w:rsidP="004F3709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EF2439" w14:paraId="4F97A1F7" w14:textId="77777777" w:rsidTr="004F37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02D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1B3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Vysoká míra potřebnosti (shoda projektu s několika obsahovými prioritami některého strategického dokumentu a územním hlediskem)</w:t>
            </w:r>
          </w:p>
          <w:p w14:paraId="65CD4389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EA4D1DD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Zvýšená míra potřebnosti (částečná shoda s některou obsahovou prioritou jednoho strategického dokumentu)</w:t>
            </w:r>
          </w:p>
          <w:p w14:paraId="6413BEC2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48A1083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</w:rPr>
              <w:t>Běžná míra potřebnosti (ostatní)</w:t>
            </w:r>
          </w:p>
          <w:p w14:paraId="1FA84AFB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4D69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481380E6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10</w:t>
            </w:r>
          </w:p>
          <w:p w14:paraId="2F44C389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7C0E1949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6</w:t>
            </w:r>
          </w:p>
          <w:p w14:paraId="43ED0067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7635450F" w14:textId="184A545E" w:rsidR="00DB1554" w:rsidRPr="00EF2439" w:rsidRDefault="00DD3B70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3</w:t>
            </w:r>
          </w:p>
          <w:p w14:paraId="74A741E3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DB1554" w:rsidRPr="00EF2439" w14:paraId="4DDAC60E" w14:textId="77777777" w:rsidTr="004F37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6E5B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2439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4291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  <w:b/>
                <w:bCs/>
                <w:sz w:val="24"/>
                <w:szCs w:val="24"/>
              </w:rPr>
              <w:t>Posouzení regionálního významu projektu z pohledu poskytovatele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6A5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B1554" w:rsidRPr="00EF2439" w14:paraId="472A7075" w14:textId="77777777" w:rsidTr="004F37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F72D" w14:textId="77777777" w:rsidR="00DB1554" w:rsidRPr="00EF2439" w:rsidRDefault="00DB1554" w:rsidP="004F37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6F5D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Vysoký význam</w:t>
            </w:r>
          </w:p>
          <w:p w14:paraId="0F63F97C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966D474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Střední význam</w:t>
            </w:r>
          </w:p>
          <w:p w14:paraId="48F127C7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68FDBA0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F2439">
              <w:rPr>
                <w:rFonts w:ascii="Arial" w:hAnsi="Arial" w:cs="Arial"/>
              </w:rPr>
              <w:t>Nízký význam</w:t>
            </w:r>
          </w:p>
          <w:p w14:paraId="37E97D44" w14:textId="77777777" w:rsidR="00DB1554" w:rsidRPr="00EF2439" w:rsidRDefault="00DB1554" w:rsidP="004F37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6203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10</w:t>
            </w:r>
          </w:p>
          <w:p w14:paraId="65F7CB6E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6E441998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6</w:t>
            </w:r>
          </w:p>
          <w:p w14:paraId="4596C5DE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4431B3FC" w14:textId="5F8618B3" w:rsidR="00DB1554" w:rsidRPr="00EF2439" w:rsidRDefault="00DD3B70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F2439">
              <w:rPr>
                <w:rFonts w:ascii="Arial" w:hAnsi="Arial" w:cs="Arial"/>
              </w:rPr>
              <w:t>3</w:t>
            </w:r>
          </w:p>
          <w:p w14:paraId="41D29853" w14:textId="77777777" w:rsidR="00DB1554" w:rsidRPr="00EF2439" w:rsidRDefault="00DB1554" w:rsidP="004F37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</w:tbl>
    <w:p w14:paraId="3D77FDE3" w14:textId="41ECE94A" w:rsidR="00DB1554" w:rsidRPr="00EF2439" w:rsidRDefault="00DB1554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38BE83AA" w14:textId="77777777" w:rsidR="00DB1554" w:rsidRPr="00EF2439" w:rsidRDefault="00DB1554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4848E293" w:rsidR="00691685" w:rsidRPr="00EF243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EF2439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EF2439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EF2439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EF2439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EF2439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EF2439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EF2439">
        <w:rPr>
          <w:rFonts w:ascii="Arial" w:hAnsi="Arial" w:cs="Arial"/>
          <w:bCs/>
          <w:sz w:val="24"/>
          <w:szCs w:val="24"/>
        </w:rPr>
        <w:t>P</w:t>
      </w:r>
      <w:r w:rsidR="00AC1498" w:rsidRPr="00EF2439">
        <w:rPr>
          <w:rFonts w:ascii="Arial" w:hAnsi="Arial" w:cs="Arial"/>
          <w:bCs/>
          <w:sz w:val="24"/>
          <w:szCs w:val="24"/>
        </w:rPr>
        <w:t>ravidla</w:t>
      </w:r>
      <w:r w:rsidR="001E226A" w:rsidRPr="00EF2439">
        <w:rPr>
          <w:rFonts w:ascii="Arial" w:hAnsi="Arial" w:cs="Arial"/>
          <w:bCs/>
          <w:sz w:val="24"/>
          <w:szCs w:val="24"/>
        </w:rPr>
        <w:t>, případn</w:t>
      </w:r>
      <w:r w:rsidR="00572C90" w:rsidRPr="00EF2439">
        <w:rPr>
          <w:rFonts w:ascii="Arial" w:hAnsi="Arial" w:cs="Arial"/>
          <w:bCs/>
          <w:sz w:val="24"/>
          <w:szCs w:val="24"/>
        </w:rPr>
        <w:t>á</w:t>
      </w:r>
      <w:r w:rsidR="00C34B23" w:rsidRPr="00EF2439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EF2439">
        <w:rPr>
          <w:rFonts w:ascii="Arial" w:hAnsi="Arial" w:cs="Arial"/>
          <w:bCs/>
          <w:sz w:val="24"/>
          <w:szCs w:val="24"/>
        </w:rPr>
        <w:t>a</w:t>
      </w:r>
      <w:r w:rsidR="00C34B23" w:rsidRPr="00EF2439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EF2439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EF2439">
        <w:rPr>
          <w:rFonts w:ascii="Arial" w:hAnsi="Arial" w:cs="Arial"/>
          <w:bCs/>
          <w:sz w:val="24"/>
          <w:szCs w:val="24"/>
        </w:rPr>
        <w:t xml:space="preserve">požadavků </w:t>
      </w:r>
      <w:r w:rsidR="002023CB">
        <w:rPr>
          <w:rFonts w:ascii="Arial" w:hAnsi="Arial" w:cs="Arial"/>
          <w:bCs/>
          <w:sz w:val="24"/>
          <w:szCs w:val="24"/>
        </w:rPr>
        <w:br/>
      </w:r>
      <w:r w:rsidR="00C34B23" w:rsidRPr="00EF2439">
        <w:rPr>
          <w:rFonts w:ascii="Arial" w:hAnsi="Arial" w:cs="Arial"/>
          <w:bCs/>
          <w:sz w:val="24"/>
          <w:szCs w:val="24"/>
        </w:rPr>
        <w:t xml:space="preserve">na odstranění nedostatků v </w:t>
      </w:r>
      <w:r w:rsidR="00CB3634" w:rsidRPr="00EF2439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EF2439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EF2439">
        <w:rPr>
          <w:rFonts w:ascii="Arial" w:hAnsi="Arial" w:cs="Arial"/>
          <w:bCs/>
          <w:sz w:val="24"/>
          <w:szCs w:val="24"/>
        </w:rPr>
        <w:t>8.6</w:t>
      </w:r>
      <w:r w:rsidR="001E226A" w:rsidRPr="00EF2439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EF2439">
        <w:rPr>
          <w:rFonts w:ascii="Arial" w:hAnsi="Arial" w:cs="Arial"/>
          <w:bCs/>
          <w:sz w:val="24"/>
          <w:szCs w:val="24"/>
        </w:rPr>
        <w:t>)</w:t>
      </w:r>
      <w:r w:rsidR="00CB3634" w:rsidRPr="00EF2439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EF2439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EF2439">
        <w:rPr>
          <w:rFonts w:ascii="Arial" w:hAnsi="Arial" w:cs="Arial"/>
          <w:bCs/>
          <w:sz w:val="24"/>
          <w:szCs w:val="24"/>
        </w:rPr>
        <w:t>Poté</w:t>
      </w:r>
      <w:r w:rsidR="00645F5E" w:rsidRPr="00EF2439">
        <w:rPr>
          <w:rFonts w:ascii="Arial" w:hAnsi="Arial" w:cs="Arial"/>
          <w:b/>
          <w:sz w:val="24"/>
          <w:szCs w:val="24"/>
        </w:rPr>
        <w:t xml:space="preserve"> </w:t>
      </w:r>
      <w:r w:rsidR="00645F5E" w:rsidRPr="00EF2439">
        <w:rPr>
          <w:rFonts w:ascii="Arial" w:hAnsi="Arial" w:cs="Arial"/>
          <w:bCs/>
          <w:sz w:val="24"/>
          <w:szCs w:val="24"/>
        </w:rPr>
        <w:t>předloží</w:t>
      </w:r>
      <w:r w:rsidRPr="00EF2439">
        <w:rPr>
          <w:rFonts w:ascii="Arial" w:hAnsi="Arial" w:cs="Arial"/>
          <w:bCs/>
          <w:sz w:val="24"/>
          <w:szCs w:val="24"/>
        </w:rPr>
        <w:t xml:space="preserve"> přijaté žádosti s bodovým hodnocením kritérií </w:t>
      </w:r>
      <w:r w:rsidR="00C2408A">
        <w:rPr>
          <w:rFonts w:ascii="Arial" w:hAnsi="Arial" w:cs="Arial"/>
          <w:bCs/>
          <w:sz w:val="24"/>
          <w:szCs w:val="24"/>
        </w:rPr>
        <w:br/>
      </w:r>
      <w:r w:rsidRPr="00EF2439">
        <w:rPr>
          <w:rFonts w:ascii="Arial" w:hAnsi="Arial" w:cs="Arial"/>
          <w:bCs/>
          <w:sz w:val="24"/>
          <w:szCs w:val="24"/>
        </w:rPr>
        <w:t>A příslušné</w:t>
      </w:r>
      <w:r w:rsidR="00C66EE8" w:rsidRPr="00EF2439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EF2439">
        <w:rPr>
          <w:rFonts w:ascii="Arial" w:hAnsi="Arial" w:cs="Arial"/>
          <w:bCs/>
          <w:sz w:val="24"/>
          <w:szCs w:val="24"/>
        </w:rPr>
        <w:t xml:space="preserve">hodnotící komisi: </w:t>
      </w:r>
      <w:r w:rsidR="00D23178" w:rsidRPr="00EF2439">
        <w:rPr>
          <w:rFonts w:ascii="Arial" w:hAnsi="Arial" w:cs="Arial"/>
          <w:bCs/>
          <w:sz w:val="24"/>
          <w:szCs w:val="24"/>
        </w:rPr>
        <w:t>Komise pro mládež a sport Rady Olomouckého kraje</w:t>
      </w:r>
      <w:r w:rsidR="00531ABF" w:rsidRPr="00EF2439">
        <w:rPr>
          <w:rFonts w:ascii="Arial" w:hAnsi="Arial" w:cs="Arial"/>
          <w:bCs/>
          <w:sz w:val="24"/>
          <w:szCs w:val="24"/>
        </w:rPr>
        <w:t>.</w:t>
      </w:r>
    </w:p>
    <w:p w14:paraId="012AE1A0" w14:textId="77777777" w:rsidR="00691685" w:rsidRPr="00EF2439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915B6B8" w:rsidR="00691685" w:rsidRPr="00EF2439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EF2439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EF2439">
        <w:rPr>
          <w:rFonts w:ascii="Arial" w:hAnsi="Arial" w:cs="Arial"/>
          <w:bCs/>
          <w:sz w:val="24"/>
          <w:szCs w:val="24"/>
        </w:rPr>
        <w:t>.</w:t>
      </w:r>
      <w:r w:rsidRPr="00EF2439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EF2439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EF2439">
        <w:rPr>
          <w:rFonts w:ascii="Arial" w:hAnsi="Arial" w:cs="Arial"/>
          <w:bCs/>
          <w:sz w:val="24"/>
          <w:szCs w:val="24"/>
        </w:rPr>
        <w:t xml:space="preserve">hodnotící komise </w:t>
      </w:r>
      <w:r w:rsidRPr="00EF2439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  <w:r w:rsidR="001D73C2" w:rsidRPr="00EF2439">
        <w:rPr>
          <w:rFonts w:ascii="Arial" w:hAnsi="Arial" w:cs="Arial"/>
          <w:bCs/>
          <w:sz w:val="24"/>
          <w:szCs w:val="24"/>
        </w:rPr>
        <w:t xml:space="preserve"> </w:t>
      </w:r>
    </w:p>
    <w:p w14:paraId="5B3FC3DE" w14:textId="77777777" w:rsidR="00691685" w:rsidRPr="00EF2439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ab/>
      </w:r>
    </w:p>
    <w:p w14:paraId="21174DDE" w14:textId="6C9D58A2" w:rsidR="00AD7088" w:rsidRPr="00EF2439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Po vyhodnocení v  </w:t>
      </w:r>
      <w:r w:rsidR="00CB3634" w:rsidRPr="00EF2439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EF2439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EF2439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EF2439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EF2439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EF2439">
        <w:rPr>
          <w:rFonts w:ascii="Arial" w:hAnsi="Arial" w:cs="Arial"/>
          <w:bCs/>
          <w:sz w:val="24"/>
          <w:szCs w:val="24"/>
        </w:rPr>
        <w:t>řídícím orgán</w:t>
      </w:r>
      <w:r w:rsidR="006078C9" w:rsidRPr="00EF2439">
        <w:rPr>
          <w:rFonts w:ascii="Arial" w:hAnsi="Arial" w:cs="Arial"/>
          <w:bCs/>
          <w:sz w:val="24"/>
          <w:szCs w:val="24"/>
        </w:rPr>
        <w:t>em</w:t>
      </w:r>
      <w:r w:rsidR="0038493A" w:rsidRPr="00EF2439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EF2439">
        <w:rPr>
          <w:rFonts w:ascii="Arial" w:hAnsi="Arial" w:cs="Arial"/>
          <w:bCs/>
          <w:sz w:val="24"/>
          <w:szCs w:val="24"/>
        </w:rPr>
        <w:t>P</w:t>
      </w:r>
      <w:r w:rsidR="00CB3634" w:rsidRPr="00EF2439">
        <w:rPr>
          <w:rFonts w:ascii="Arial" w:hAnsi="Arial" w:cs="Arial"/>
          <w:bCs/>
          <w:sz w:val="24"/>
          <w:szCs w:val="24"/>
        </w:rPr>
        <w:t>řijaté žádosti o </w:t>
      </w:r>
      <w:r w:rsidRPr="00EF2439">
        <w:rPr>
          <w:rFonts w:ascii="Arial" w:hAnsi="Arial" w:cs="Arial"/>
          <w:bCs/>
          <w:sz w:val="24"/>
          <w:szCs w:val="24"/>
        </w:rPr>
        <w:t xml:space="preserve">dotace v dotačním </w:t>
      </w:r>
      <w:r w:rsidR="002114FB" w:rsidRPr="00EF2439">
        <w:rPr>
          <w:rFonts w:ascii="Arial" w:hAnsi="Arial" w:cs="Arial"/>
          <w:bCs/>
          <w:sz w:val="24"/>
          <w:szCs w:val="24"/>
        </w:rPr>
        <w:t>programu</w:t>
      </w:r>
      <w:r w:rsidRPr="00EF2439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EF2439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EF2439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EF2439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EF2439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D236B7" w14:textId="460DA037" w:rsidR="00C34B4A" w:rsidRPr="00EF2439" w:rsidRDefault="00C34B4A" w:rsidP="006078C9">
      <w:pPr>
        <w:ind w:left="0" w:firstLine="0"/>
        <w:rPr>
          <w:rFonts w:ascii="Arial" w:hAnsi="Arial" w:cs="Arial"/>
          <w:strike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EF2439" w14:paraId="06153AE6" w14:textId="77777777" w:rsidTr="00BB3409">
        <w:tc>
          <w:tcPr>
            <w:tcW w:w="3685" w:type="dxa"/>
          </w:tcPr>
          <w:p w14:paraId="5F420EAD" w14:textId="77777777" w:rsidR="00C34B4A" w:rsidRPr="00EF2439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F2439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EF2439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F2439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EF2439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2439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078C9" w:rsidRPr="00EF2439" w14:paraId="5A7B69B1" w14:textId="77777777" w:rsidTr="00BB3409">
        <w:tc>
          <w:tcPr>
            <w:tcW w:w="3685" w:type="dxa"/>
          </w:tcPr>
          <w:p w14:paraId="77812DE4" w14:textId="0F36FF21" w:rsidR="00C34B4A" w:rsidRPr="00EF2439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EF2439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EF2439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EF2439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49171859" w:rsidR="00C34B4A" w:rsidRPr="00EF2439" w:rsidRDefault="002A3492" w:rsidP="00C34B23">
            <w:pPr>
              <w:ind w:left="34" w:firstLine="0"/>
              <w:rPr>
                <w:rFonts w:ascii="Arial" w:hAnsi="Arial" w:cs="Arial"/>
                <w:strike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0"/>
                <w:szCs w:val="20"/>
              </w:rPr>
              <w:t>do 25</w:t>
            </w:r>
          </w:p>
        </w:tc>
        <w:tc>
          <w:tcPr>
            <w:tcW w:w="2693" w:type="dxa"/>
          </w:tcPr>
          <w:p w14:paraId="36C263CC" w14:textId="77777777" w:rsidR="00C34B4A" w:rsidRPr="00EF2439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078C9" w:rsidRPr="00EF2439" w14:paraId="219B136C" w14:textId="77777777" w:rsidTr="00BB3409">
        <w:tc>
          <w:tcPr>
            <w:tcW w:w="3685" w:type="dxa"/>
          </w:tcPr>
          <w:p w14:paraId="6E63A67F" w14:textId="77777777" w:rsidR="00DE192E" w:rsidRPr="00EF2439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EF2439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6D8A1133" w:rsidR="00DE192E" w:rsidRPr="00EF2439" w:rsidRDefault="002A3492" w:rsidP="00DE192E">
            <w:pPr>
              <w:ind w:left="34" w:firstLine="0"/>
              <w:rPr>
                <w:rFonts w:ascii="Arial" w:hAnsi="Arial" w:cs="Arial"/>
                <w:strike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0"/>
                <w:szCs w:val="20"/>
              </w:rPr>
              <w:t>26 - 95</w:t>
            </w:r>
          </w:p>
        </w:tc>
        <w:tc>
          <w:tcPr>
            <w:tcW w:w="2693" w:type="dxa"/>
          </w:tcPr>
          <w:p w14:paraId="184B934C" w14:textId="77777777" w:rsidR="00DE192E" w:rsidRPr="00EF2439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77777777" w:rsidR="00DE192E" w:rsidRPr="00EF2439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49F55AD8" w14:textId="77777777" w:rsidR="00DE192E" w:rsidRPr="00EF2439" w:rsidRDefault="00DE192E" w:rsidP="00DE192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  <w:p w14:paraId="7A7338D1" w14:textId="77777777" w:rsidR="002A3492" w:rsidRPr="00EF2439" w:rsidRDefault="002A3492" w:rsidP="002A3492">
            <w:pPr>
              <w:spacing w:after="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0"/>
                <w:szCs w:val="20"/>
              </w:rPr>
              <w:t>MŮŽE BÝT</w:t>
            </w:r>
          </w:p>
          <w:p w14:paraId="13CFAFE1" w14:textId="3157A76F" w:rsidR="002A3492" w:rsidRPr="00EF2439" w:rsidRDefault="002A3492" w:rsidP="002A349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0"/>
                <w:szCs w:val="20"/>
              </w:rPr>
              <w:t>NEVYHOVĚNO*</w:t>
            </w:r>
          </w:p>
        </w:tc>
      </w:tr>
      <w:tr w:rsidR="006078C9" w:rsidRPr="00EF2439" w14:paraId="15F7A873" w14:textId="77777777" w:rsidTr="00BB3409">
        <w:tc>
          <w:tcPr>
            <w:tcW w:w="3685" w:type="dxa"/>
          </w:tcPr>
          <w:p w14:paraId="4A4BC6DC" w14:textId="77777777" w:rsidR="00DE192E" w:rsidRPr="00EF2439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EF2439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16A480BC" w:rsidR="00DE192E" w:rsidRPr="00EF2439" w:rsidRDefault="002A3492" w:rsidP="00DE192E">
            <w:pPr>
              <w:ind w:left="34" w:firstLine="0"/>
              <w:rPr>
                <w:rFonts w:ascii="Arial" w:hAnsi="Arial" w:cs="Arial"/>
                <w:strike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0"/>
                <w:szCs w:val="20"/>
              </w:rPr>
              <w:t>96 - 100</w:t>
            </w:r>
          </w:p>
        </w:tc>
        <w:tc>
          <w:tcPr>
            <w:tcW w:w="2693" w:type="dxa"/>
          </w:tcPr>
          <w:p w14:paraId="4A541007" w14:textId="5630F5CE" w:rsidR="00DE192E" w:rsidRPr="00EF2439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F2439">
              <w:rPr>
                <w:rFonts w:ascii="Arial" w:hAnsi="Arial" w:cs="Arial"/>
                <w:sz w:val="20"/>
                <w:szCs w:val="20"/>
              </w:rPr>
              <w:t>VYHOVĚT</w:t>
            </w:r>
            <w:r w:rsidR="002A3492" w:rsidRPr="00EF2439">
              <w:rPr>
                <w:rFonts w:ascii="Arial" w:hAnsi="Arial" w:cs="Arial"/>
                <w:sz w:val="20"/>
                <w:szCs w:val="20"/>
              </w:rPr>
              <w:t xml:space="preserve"> V PLNÉ VÝŠI</w:t>
            </w:r>
          </w:p>
        </w:tc>
      </w:tr>
    </w:tbl>
    <w:p w14:paraId="5905F754" w14:textId="33B2413C" w:rsidR="00C34B4A" w:rsidRPr="00EF2439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EF2439">
        <w:rPr>
          <w:rFonts w:ascii="Arial" w:hAnsi="Arial" w:cs="Arial"/>
          <w:i/>
          <w:iCs/>
          <w:sz w:val="20"/>
          <w:szCs w:val="20"/>
        </w:rPr>
        <w:t>*Může být vyhověno částečně nebo v plné výši</w:t>
      </w:r>
      <w:r w:rsidR="002A3492" w:rsidRPr="00EF2439">
        <w:rPr>
          <w:rFonts w:ascii="Arial" w:hAnsi="Arial" w:cs="Arial"/>
          <w:i/>
          <w:iCs/>
          <w:sz w:val="20"/>
          <w:szCs w:val="20"/>
        </w:rPr>
        <w:t xml:space="preserve"> nebo může být nevyhověno</w:t>
      </w:r>
      <w:r w:rsidRPr="00EF2439">
        <w:rPr>
          <w:rFonts w:ascii="Arial" w:hAnsi="Arial" w:cs="Arial"/>
          <w:i/>
          <w:iCs/>
          <w:sz w:val="20"/>
          <w:szCs w:val="20"/>
        </w:rPr>
        <w:t xml:space="preserve">. </w:t>
      </w:r>
      <w:r w:rsidRPr="00EF2439">
        <w:rPr>
          <w:rFonts w:ascii="Arial" w:hAnsi="Arial" w:cs="Arial"/>
          <w:i/>
          <w:sz w:val="20"/>
          <w:szCs w:val="20"/>
        </w:rPr>
        <w:t>Ke krácení</w:t>
      </w:r>
      <w:r w:rsidR="002A3492" w:rsidRPr="00EF2439">
        <w:rPr>
          <w:rFonts w:ascii="Arial" w:hAnsi="Arial" w:cs="Arial"/>
          <w:i/>
          <w:sz w:val="20"/>
          <w:szCs w:val="20"/>
        </w:rPr>
        <w:t xml:space="preserve"> nebo nevyhovění</w:t>
      </w:r>
      <w:r w:rsidRPr="00EF2439">
        <w:rPr>
          <w:rFonts w:ascii="Arial" w:hAnsi="Arial" w:cs="Arial"/>
          <w:i/>
          <w:sz w:val="20"/>
          <w:szCs w:val="20"/>
        </w:rPr>
        <w:t xml:space="preserve"> požadavku dojde především v případech převisu žádostí a nedostatku finančních prostředků, které jsou v daném dotačním programu k dispozici.</w:t>
      </w:r>
    </w:p>
    <w:p w14:paraId="095882B4" w14:textId="77777777" w:rsidR="00691685" w:rsidRPr="00EF243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64BCE926" w:rsidR="006F1012" w:rsidRPr="00EF2439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</w:t>
      </w:r>
      <w:r w:rsidRPr="00EF2439">
        <w:rPr>
          <w:rFonts w:ascii="Arial" w:hAnsi="Arial" w:cs="Arial"/>
          <w:bCs/>
          <w:sz w:val="24"/>
          <w:szCs w:val="24"/>
        </w:rPr>
        <w:lastRenderedPageBreak/>
        <w:t xml:space="preserve">žádosti, k popisu konkrétního účelu a cíle projektu, očekávaných přínosů akce, účelu vynaložení dotačních prostředků. </w:t>
      </w:r>
    </w:p>
    <w:p w14:paraId="27067515" w14:textId="77777777" w:rsidR="00F5499E" w:rsidRPr="00EF2439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77030EE2" w:rsidR="002F61AB" w:rsidRPr="00EF2439" w:rsidRDefault="006F1012" w:rsidP="002F61AB">
      <w:pPr>
        <w:tabs>
          <w:tab w:val="left" w:pos="851"/>
        </w:tabs>
        <w:rPr>
          <w:rFonts w:ascii="Arial" w:hAnsi="Arial" w:cs="Arial"/>
          <w:i/>
          <w:strike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EF2439">
        <w:rPr>
          <w:rFonts w:ascii="Arial" w:hAnsi="Arial" w:cs="Arial"/>
          <w:b/>
          <w:bCs/>
          <w:sz w:val="24"/>
          <w:szCs w:val="24"/>
        </w:rPr>
        <w:t>.</w:t>
      </w:r>
      <w:r w:rsidR="001D73C2" w:rsidRPr="00EF2439">
        <w:rPr>
          <w:rFonts w:ascii="Arial" w:hAnsi="Arial" w:cs="Arial"/>
          <w:b/>
          <w:bCs/>
          <w:sz w:val="24"/>
          <w:szCs w:val="24"/>
        </w:rPr>
        <w:t xml:space="preserve"> Řídící orgán si vyhrazuje právo poskytnout žadateli dotaci v požadované výši nebo v krácené výši nebo dotaci neposkytnout. Řídící orgán rozhoduje o poskytnutí, krácení nebo neposkytnutí požadované dotace s ohledem na celkový objem finančních prostředků v dotačním programu, množství a bodové hodnocení všech žádostí hodnocených v dotačním programu a bodovou hranici stanovenou </w:t>
      </w:r>
      <w:r w:rsidR="00917205" w:rsidRPr="00EF2439">
        <w:rPr>
          <w:rFonts w:ascii="Arial" w:hAnsi="Arial" w:cs="Arial"/>
          <w:b/>
          <w:bCs/>
          <w:sz w:val="24"/>
          <w:szCs w:val="24"/>
        </w:rPr>
        <w:t>v bodu 9.7.</w:t>
      </w:r>
      <w:r w:rsidRPr="00EF24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98BFB5" w14:textId="0A33DEA4" w:rsidR="00505864" w:rsidRPr="00EF2439" w:rsidRDefault="00505864" w:rsidP="00505864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DD17C3C" w14:textId="7A4E953A" w:rsidR="006F1012" w:rsidRPr="00EF2439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EF2439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EF2439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EF2439">
        <w:rPr>
          <w:rFonts w:ascii="Arial" w:hAnsi="Arial" w:cs="Arial"/>
          <w:sz w:val="24"/>
          <w:szCs w:val="24"/>
        </w:rPr>
        <w:t> </w:t>
      </w:r>
      <w:r w:rsidR="002D577C" w:rsidRPr="00EF2439">
        <w:rPr>
          <w:rFonts w:ascii="Arial" w:hAnsi="Arial" w:cs="Arial"/>
          <w:sz w:val="24"/>
          <w:szCs w:val="24"/>
        </w:rPr>
        <w:t>žádosti</w:t>
      </w:r>
      <w:r w:rsidR="00893A71" w:rsidRPr="00EF2439">
        <w:rPr>
          <w:rFonts w:ascii="Arial" w:hAnsi="Arial" w:cs="Arial"/>
          <w:sz w:val="24"/>
          <w:szCs w:val="24"/>
        </w:rPr>
        <w:t xml:space="preserve"> apod.</w:t>
      </w:r>
      <w:r w:rsidR="002D577C" w:rsidRPr="00EF2439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EF2439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1AB1883A" w:rsidR="009A6768" w:rsidRPr="00EF2439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1D73C2" w:rsidRPr="00EF2439">
        <w:rPr>
          <w:rFonts w:ascii="Arial" w:hAnsi="Arial" w:cs="Arial"/>
          <w:bCs/>
          <w:sz w:val="24"/>
          <w:szCs w:val="24"/>
        </w:rPr>
        <w:t>150</w:t>
      </w:r>
      <w:r w:rsidRPr="00EF2439">
        <w:rPr>
          <w:rFonts w:ascii="Arial" w:hAnsi="Arial" w:cs="Arial"/>
          <w:bCs/>
          <w:sz w:val="24"/>
          <w:szCs w:val="24"/>
        </w:rPr>
        <w:t xml:space="preserve"> dnů od</w:t>
      </w:r>
      <w:r w:rsidR="001D73C2" w:rsidRPr="00EF2439">
        <w:rPr>
          <w:rFonts w:ascii="Arial" w:hAnsi="Arial" w:cs="Arial"/>
          <w:bCs/>
          <w:sz w:val="24"/>
          <w:szCs w:val="24"/>
        </w:rPr>
        <w:t>e</w:t>
      </w:r>
      <w:r w:rsidRPr="00EF2439">
        <w:rPr>
          <w:rFonts w:ascii="Arial" w:hAnsi="Arial" w:cs="Arial"/>
          <w:bCs/>
          <w:sz w:val="24"/>
          <w:szCs w:val="24"/>
        </w:rPr>
        <w:t xml:space="preserve"> </w:t>
      </w:r>
      <w:r w:rsidR="0070769D" w:rsidRPr="00EF2439">
        <w:rPr>
          <w:rFonts w:ascii="Arial" w:hAnsi="Arial" w:cs="Arial"/>
          <w:bCs/>
          <w:sz w:val="24"/>
          <w:szCs w:val="24"/>
        </w:rPr>
        <w:t>dne ukončení lhůty pro podávání žádostí.</w:t>
      </w:r>
      <w:r w:rsidRPr="00EF2439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EF243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7AC1E5AE" w:rsidR="00691685" w:rsidRPr="00EF2439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EF2439">
        <w:rPr>
          <w:rFonts w:ascii="Arial" w:hAnsi="Arial" w:cs="Arial"/>
          <w:bCs/>
          <w:sz w:val="24"/>
          <w:szCs w:val="24"/>
        </w:rPr>
        <w:t>programu</w:t>
      </w:r>
      <w:r w:rsidRPr="00EF2439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EF2439">
        <w:rPr>
          <w:rFonts w:ascii="Arial" w:hAnsi="Arial" w:cs="Arial"/>
          <w:bCs/>
          <w:sz w:val="24"/>
          <w:szCs w:val="24"/>
        </w:rPr>
        <w:t>programu</w:t>
      </w:r>
      <w:r w:rsidRPr="00EF2439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EF243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6BCEEF0B" w:rsidR="00523688" w:rsidRPr="00EF2439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Informac</w:t>
      </w:r>
      <w:r w:rsidR="00805F04" w:rsidRPr="00EF2439">
        <w:rPr>
          <w:rFonts w:ascii="Arial" w:hAnsi="Arial" w:cs="Arial"/>
          <w:bCs/>
          <w:sz w:val="24"/>
          <w:szCs w:val="24"/>
        </w:rPr>
        <w:t>i</w:t>
      </w:r>
      <w:r w:rsidRPr="00EF2439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EF2439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EF2439">
        <w:rPr>
          <w:rFonts w:ascii="Arial" w:hAnsi="Arial" w:cs="Arial"/>
          <w:b/>
          <w:bCs/>
          <w:sz w:val="24"/>
          <w:szCs w:val="24"/>
        </w:rPr>
        <w:t>dnů</w:t>
      </w:r>
      <w:r w:rsidRPr="00EF2439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EF2439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EF2439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EF2439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EF2439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EF2439">
        <w:rPr>
          <w:rFonts w:ascii="Arial" w:hAnsi="Arial" w:cs="Arial"/>
          <w:bCs/>
          <w:sz w:val="24"/>
          <w:szCs w:val="24"/>
        </w:rPr>
        <w:t>na </w:t>
      </w:r>
      <w:r w:rsidR="00080132" w:rsidRPr="00EF2439">
        <w:rPr>
          <w:rFonts w:ascii="Arial" w:hAnsi="Arial" w:cs="Arial"/>
          <w:bCs/>
          <w:sz w:val="24"/>
          <w:szCs w:val="24"/>
        </w:rPr>
        <w:t>webových stránkách dotačního programu</w:t>
      </w:r>
      <w:r w:rsidR="00080132" w:rsidRPr="00EF2439">
        <w:rPr>
          <w:rFonts w:ascii="Arial" w:hAnsi="Arial" w:cs="Arial"/>
          <w:bCs/>
          <w:strike/>
          <w:sz w:val="24"/>
          <w:szCs w:val="24"/>
        </w:rPr>
        <w:t>/titulu</w:t>
      </w:r>
      <w:r w:rsidR="00080132" w:rsidRPr="00EF2439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EF2439">
        <w:rPr>
          <w:rFonts w:ascii="Arial" w:hAnsi="Arial" w:cs="Arial"/>
          <w:bCs/>
          <w:sz w:val="24"/>
          <w:szCs w:val="24"/>
        </w:rPr>
        <w:t>(</w:t>
      </w:r>
      <w:r w:rsidR="009A4562" w:rsidRPr="00EF2439">
        <w:rPr>
          <w:rFonts w:ascii="Arial" w:hAnsi="Arial" w:cs="Arial"/>
          <w:bCs/>
          <w:sz w:val="24"/>
          <w:szCs w:val="24"/>
        </w:rPr>
        <w:t>po </w:t>
      </w:r>
      <w:r w:rsidR="00F97013" w:rsidRPr="00EF2439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EF2439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EF2439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EF2439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9" w:name="základníPojmy"/>
      <w:bookmarkEnd w:id="19"/>
      <w:r w:rsidRPr="00EF2439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EF243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EF2439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EF243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Administrátor</w:t>
      </w:r>
      <w:r w:rsidRPr="00EF2439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EF2439">
        <w:rPr>
          <w:rFonts w:ascii="Arial" w:hAnsi="Arial" w:cs="Arial"/>
          <w:sz w:val="24"/>
          <w:szCs w:val="24"/>
        </w:rPr>
        <w:t xml:space="preserve"> věcné stránce, </w:t>
      </w:r>
      <w:r w:rsidR="008B15AC" w:rsidRPr="00EF2439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EF2439">
        <w:rPr>
          <w:rFonts w:ascii="Arial" w:hAnsi="Arial" w:cs="Arial"/>
          <w:sz w:val="24"/>
          <w:szCs w:val="24"/>
        </w:rPr>
        <w:t>komunikuje s </w:t>
      </w:r>
      <w:r w:rsidRPr="00EF2439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EF2439">
        <w:rPr>
          <w:rFonts w:ascii="Arial" w:hAnsi="Arial" w:cs="Arial"/>
          <w:sz w:val="24"/>
          <w:szCs w:val="24"/>
        </w:rPr>
        <w:t>dí prověření závěrečné zprávy a </w:t>
      </w:r>
      <w:r w:rsidRPr="00EF2439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54CF7CF4" w:rsidR="006A310B" w:rsidRPr="00EF2439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EF2439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EF2439">
        <w:rPr>
          <w:rFonts w:ascii="Arial" w:hAnsi="Arial" w:cs="Arial"/>
          <w:sz w:val="24"/>
          <w:szCs w:val="24"/>
        </w:rPr>
        <w:t>aktivit</w:t>
      </w:r>
      <w:r w:rsidR="006A310B" w:rsidRPr="00EF2439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EF2439">
        <w:rPr>
          <w:rFonts w:ascii="Arial" w:hAnsi="Arial" w:cs="Arial"/>
          <w:sz w:val="24"/>
          <w:szCs w:val="24"/>
        </w:rPr>
        <w:t>programu</w:t>
      </w:r>
      <w:r w:rsidR="006A310B" w:rsidRPr="00EF2439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EF2439">
        <w:rPr>
          <w:rFonts w:ascii="Arial" w:hAnsi="Arial" w:cs="Arial"/>
          <w:sz w:val="24"/>
          <w:szCs w:val="24"/>
        </w:rPr>
        <w:t>programu</w:t>
      </w:r>
      <w:r w:rsidR="006A310B" w:rsidRPr="00EF2439">
        <w:rPr>
          <w:rFonts w:ascii="Arial" w:hAnsi="Arial" w:cs="Arial"/>
          <w:sz w:val="24"/>
          <w:szCs w:val="24"/>
        </w:rPr>
        <w:t>.</w:t>
      </w:r>
    </w:p>
    <w:p w14:paraId="268D7581" w14:textId="3747BC35" w:rsidR="006A310B" w:rsidRPr="00EF243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EF2439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EF2439">
        <w:rPr>
          <w:rFonts w:ascii="Arial" w:hAnsi="Arial" w:cs="Arial"/>
          <w:sz w:val="24"/>
          <w:szCs w:val="24"/>
        </w:rPr>
        <w:t>akce</w:t>
      </w:r>
      <w:r w:rsidR="00BA36B7" w:rsidRPr="00EF2439">
        <w:rPr>
          <w:rFonts w:ascii="Arial" w:hAnsi="Arial" w:cs="Arial"/>
          <w:sz w:val="24"/>
          <w:szCs w:val="24"/>
        </w:rPr>
        <w:t xml:space="preserve"> a uvedl je v žádosti o </w:t>
      </w:r>
      <w:r w:rsidRPr="00EF2439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EF2439">
        <w:rPr>
          <w:rFonts w:ascii="Arial" w:hAnsi="Arial" w:cs="Arial"/>
          <w:sz w:val="24"/>
          <w:szCs w:val="24"/>
        </w:rPr>
        <w:t>akce</w:t>
      </w:r>
      <w:r w:rsidRPr="00EF2439">
        <w:rPr>
          <w:rFonts w:ascii="Arial" w:hAnsi="Arial" w:cs="Arial"/>
          <w:sz w:val="24"/>
          <w:szCs w:val="24"/>
        </w:rPr>
        <w:t xml:space="preserve"> dle </w:t>
      </w:r>
      <w:r w:rsidR="002F61AB" w:rsidRPr="00EF2439">
        <w:rPr>
          <w:rFonts w:ascii="Arial" w:hAnsi="Arial" w:cs="Arial"/>
          <w:sz w:val="24"/>
          <w:szCs w:val="24"/>
        </w:rPr>
        <w:t>Pravidel</w:t>
      </w:r>
      <w:r w:rsidRPr="00EF2439">
        <w:rPr>
          <w:rFonts w:ascii="Arial" w:hAnsi="Arial" w:cs="Arial"/>
          <w:sz w:val="24"/>
          <w:szCs w:val="24"/>
        </w:rPr>
        <w:t xml:space="preserve">, odst. </w:t>
      </w:r>
      <w:r w:rsidR="00C42825" w:rsidRPr="00EF2439">
        <w:rPr>
          <w:rFonts w:ascii="Arial" w:hAnsi="Arial" w:cs="Arial"/>
          <w:sz w:val="24"/>
          <w:szCs w:val="24"/>
        </w:rPr>
        <w:t>5.4.</w:t>
      </w:r>
      <w:r w:rsidRPr="00EF2439">
        <w:rPr>
          <w:rFonts w:ascii="Arial" w:hAnsi="Arial" w:cs="Arial"/>
          <w:sz w:val="24"/>
          <w:szCs w:val="24"/>
        </w:rPr>
        <w:t xml:space="preserve"> Ostatní výdaje vzniklé </w:t>
      </w:r>
      <w:r w:rsidRPr="00EF2439">
        <w:rPr>
          <w:rFonts w:ascii="Arial" w:hAnsi="Arial" w:cs="Arial"/>
          <w:sz w:val="24"/>
          <w:szCs w:val="24"/>
        </w:rPr>
        <w:lastRenderedPageBreak/>
        <w:t xml:space="preserve">před tímto obdobím či po ukončení tohoto období jsou neuznatelnými výdaji. Podmínky uznatelnosti musí splňovat i výdaje týkající se vlastní spoluúčasti žadatele. </w:t>
      </w:r>
    </w:p>
    <w:p w14:paraId="1BE19854" w14:textId="1D42A47B" w:rsidR="006A310B" w:rsidRPr="00EF243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EF2439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EF2439">
        <w:rPr>
          <w:rFonts w:ascii="Arial" w:hAnsi="Arial" w:cs="Arial"/>
          <w:sz w:val="24"/>
          <w:szCs w:val="24"/>
        </w:rPr>
        <w:t>akce</w:t>
      </w:r>
      <w:r w:rsidRPr="00EF2439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EF2439">
        <w:rPr>
          <w:rFonts w:ascii="Arial" w:hAnsi="Arial" w:cs="Arial"/>
          <w:sz w:val="24"/>
          <w:szCs w:val="24"/>
        </w:rPr>
        <w:t xml:space="preserve">akce </w:t>
      </w:r>
      <w:r w:rsidRPr="00EF2439">
        <w:rPr>
          <w:rFonts w:ascii="Arial" w:hAnsi="Arial" w:cs="Arial"/>
          <w:sz w:val="24"/>
          <w:szCs w:val="24"/>
        </w:rPr>
        <w:t xml:space="preserve">dle </w:t>
      </w:r>
      <w:r w:rsidR="00B43176" w:rsidRPr="00EF2439">
        <w:rPr>
          <w:rFonts w:ascii="Arial" w:hAnsi="Arial" w:cs="Arial"/>
          <w:sz w:val="24"/>
          <w:szCs w:val="24"/>
        </w:rPr>
        <w:t xml:space="preserve">těchto </w:t>
      </w:r>
      <w:r w:rsidR="00444B86" w:rsidRPr="00EF2439">
        <w:rPr>
          <w:rFonts w:ascii="Arial" w:hAnsi="Arial" w:cs="Arial"/>
          <w:sz w:val="24"/>
          <w:szCs w:val="24"/>
        </w:rPr>
        <w:t>P</w:t>
      </w:r>
      <w:r w:rsidRPr="00EF2439">
        <w:rPr>
          <w:rFonts w:ascii="Arial" w:hAnsi="Arial" w:cs="Arial"/>
          <w:sz w:val="24"/>
          <w:szCs w:val="24"/>
        </w:rPr>
        <w:t>ravidel, odst.</w:t>
      </w:r>
      <w:r w:rsidR="003F1369" w:rsidRPr="00EF2439">
        <w:rPr>
          <w:rFonts w:ascii="Arial" w:hAnsi="Arial" w:cs="Arial"/>
          <w:sz w:val="24"/>
          <w:szCs w:val="24"/>
        </w:rPr>
        <w:t xml:space="preserve"> 5</w:t>
      </w:r>
      <w:r w:rsidRPr="00EF2439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08D3B929" w:rsidR="006A310B" w:rsidRPr="00EF243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 xml:space="preserve">Konkrétní účel </w:t>
      </w:r>
      <w:r w:rsidRPr="00EF2439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EF2439">
        <w:rPr>
          <w:rFonts w:ascii="Arial" w:hAnsi="Arial" w:cs="Arial"/>
          <w:sz w:val="24"/>
          <w:szCs w:val="24"/>
        </w:rPr>
        <w:t>akci</w:t>
      </w:r>
      <w:r w:rsidRPr="00EF2439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EF2439">
        <w:rPr>
          <w:rFonts w:ascii="Arial" w:hAnsi="Arial" w:cs="Arial"/>
          <w:sz w:val="24"/>
          <w:szCs w:val="24"/>
        </w:rPr>
        <w:t>akci</w:t>
      </w:r>
      <w:r w:rsidRPr="00EF2439">
        <w:rPr>
          <w:rFonts w:ascii="Arial" w:hAnsi="Arial" w:cs="Arial"/>
          <w:sz w:val="24"/>
          <w:szCs w:val="24"/>
        </w:rPr>
        <w:t>) v souladu s definov</w:t>
      </w:r>
      <w:r w:rsidR="0079029A" w:rsidRPr="00EF2439">
        <w:rPr>
          <w:rFonts w:ascii="Arial" w:hAnsi="Arial" w:cs="Arial"/>
          <w:sz w:val="24"/>
          <w:szCs w:val="24"/>
        </w:rPr>
        <w:t>anými cíli dotačního programu a </w:t>
      </w:r>
      <w:r w:rsidRPr="00EF2439">
        <w:rPr>
          <w:rFonts w:ascii="Arial" w:hAnsi="Arial" w:cs="Arial"/>
          <w:sz w:val="24"/>
          <w:szCs w:val="24"/>
        </w:rPr>
        <w:t xml:space="preserve">v souladu s obecným účelem. </w:t>
      </w:r>
      <w:r w:rsidRPr="00EF2439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2146BF08" w:rsidR="006A310B" w:rsidRPr="00EF2439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Neuznatelné výdaje</w:t>
      </w:r>
      <w:r w:rsidRPr="00EF2439">
        <w:rPr>
          <w:rFonts w:ascii="Arial" w:hAnsi="Arial" w:cs="Arial"/>
          <w:sz w:val="24"/>
          <w:szCs w:val="24"/>
        </w:rPr>
        <w:t xml:space="preserve"> </w:t>
      </w:r>
      <w:r w:rsidR="003F7B8E" w:rsidRPr="00EF2439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EF2439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EF2439">
        <w:rPr>
          <w:rFonts w:ascii="Arial" w:hAnsi="Arial" w:cs="Arial"/>
          <w:sz w:val="24"/>
          <w:szCs w:val="24"/>
        </w:rPr>
        <w:t xml:space="preserve">, </w:t>
      </w:r>
      <w:r w:rsidR="003F7B8E" w:rsidRPr="00EF2439">
        <w:rPr>
          <w:rFonts w:ascii="Arial" w:hAnsi="Arial" w:cs="Arial"/>
          <w:sz w:val="24"/>
          <w:szCs w:val="24"/>
        </w:rPr>
        <w:t>použít. Ž</w:t>
      </w:r>
      <w:r w:rsidRPr="00EF2439">
        <w:rPr>
          <w:rFonts w:ascii="Arial" w:hAnsi="Arial" w:cs="Arial"/>
          <w:sz w:val="24"/>
          <w:szCs w:val="24"/>
        </w:rPr>
        <w:t xml:space="preserve">adatel </w:t>
      </w:r>
      <w:r w:rsidR="003F7B8E" w:rsidRPr="00EF2439">
        <w:rPr>
          <w:rFonts w:ascii="Arial" w:hAnsi="Arial" w:cs="Arial"/>
          <w:sz w:val="24"/>
          <w:szCs w:val="24"/>
        </w:rPr>
        <w:t xml:space="preserve">je </w:t>
      </w:r>
      <w:r w:rsidR="005500EE" w:rsidRPr="00EF2439">
        <w:rPr>
          <w:rFonts w:ascii="Arial" w:hAnsi="Arial" w:cs="Arial"/>
          <w:sz w:val="24"/>
          <w:szCs w:val="24"/>
        </w:rPr>
        <w:t>nemůže zahrnout do </w:t>
      </w:r>
      <w:r w:rsidRPr="00EF2439">
        <w:rPr>
          <w:rFonts w:ascii="Arial" w:hAnsi="Arial" w:cs="Arial"/>
          <w:sz w:val="24"/>
          <w:szCs w:val="24"/>
        </w:rPr>
        <w:t>celkových předpokládaných</w:t>
      </w:r>
      <w:r w:rsidR="00FA5724" w:rsidRPr="00EF2439">
        <w:rPr>
          <w:rFonts w:ascii="Arial" w:hAnsi="Arial" w:cs="Arial"/>
          <w:sz w:val="24"/>
          <w:szCs w:val="24"/>
        </w:rPr>
        <w:t xml:space="preserve"> uznatelných</w:t>
      </w:r>
      <w:r w:rsidRPr="00EF2439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EF2439">
        <w:rPr>
          <w:rFonts w:ascii="Arial" w:hAnsi="Arial" w:cs="Arial"/>
          <w:sz w:val="24"/>
          <w:szCs w:val="24"/>
        </w:rPr>
        <w:t xml:space="preserve">uznatelných </w:t>
      </w:r>
      <w:r w:rsidRPr="00EF2439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EF2439">
        <w:rPr>
          <w:rFonts w:ascii="Arial" w:hAnsi="Arial" w:cs="Arial"/>
          <w:sz w:val="24"/>
          <w:szCs w:val="24"/>
        </w:rPr>
        <w:t>akce</w:t>
      </w:r>
      <w:r w:rsidR="00272D37" w:rsidRPr="00EF2439">
        <w:rPr>
          <w:rFonts w:ascii="Arial" w:hAnsi="Arial" w:cs="Arial"/>
          <w:sz w:val="24"/>
          <w:szCs w:val="24"/>
        </w:rPr>
        <w:t xml:space="preserve">. </w:t>
      </w:r>
      <w:r w:rsidRPr="00EF2439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EF2439">
        <w:rPr>
          <w:rFonts w:ascii="Arial" w:hAnsi="Arial" w:cs="Arial"/>
          <w:sz w:val="24"/>
          <w:szCs w:val="24"/>
        </w:rPr>
        <w:t>P</w:t>
      </w:r>
      <w:r w:rsidRPr="00EF2439">
        <w:rPr>
          <w:rFonts w:ascii="Arial" w:hAnsi="Arial" w:cs="Arial"/>
          <w:sz w:val="24"/>
          <w:szCs w:val="24"/>
        </w:rPr>
        <w:t xml:space="preserve">ravidel, odst. </w:t>
      </w:r>
      <w:r w:rsidR="003F1369" w:rsidRPr="00EF2439">
        <w:rPr>
          <w:rFonts w:ascii="Arial" w:hAnsi="Arial" w:cs="Arial"/>
          <w:sz w:val="24"/>
          <w:szCs w:val="24"/>
        </w:rPr>
        <w:t>7.4</w:t>
      </w:r>
      <w:r w:rsidR="005F5C4E" w:rsidRPr="00EF2439">
        <w:rPr>
          <w:rFonts w:ascii="Arial" w:hAnsi="Arial" w:cs="Arial"/>
          <w:sz w:val="24"/>
          <w:szCs w:val="24"/>
        </w:rPr>
        <w:t>,</w:t>
      </w:r>
      <w:r w:rsidR="005C0712" w:rsidRPr="00EF2439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EF2439">
        <w:rPr>
          <w:rFonts w:ascii="Arial" w:hAnsi="Arial" w:cs="Arial"/>
          <w:sz w:val="24"/>
          <w:szCs w:val="24"/>
        </w:rPr>
        <w:t xml:space="preserve"> </w:t>
      </w:r>
      <w:r w:rsidR="00A07366" w:rsidRPr="00EF2439">
        <w:rPr>
          <w:rFonts w:ascii="Arial" w:hAnsi="Arial" w:cs="Arial"/>
          <w:sz w:val="24"/>
          <w:szCs w:val="24"/>
        </w:rPr>
        <w:t>5</w:t>
      </w:r>
      <w:r w:rsidRPr="00EF2439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EF2439">
        <w:rPr>
          <w:rFonts w:ascii="Arial" w:hAnsi="Arial" w:cs="Arial"/>
          <w:sz w:val="24"/>
          <w:szCs w:val="24"/>
        </w:rPr>
        <w:t>akce</w:t>
      </w:r>
      <w:r w:rsidRPr="00EF2439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EF2439">
        <w:rPr>
          <w:rFonts w:ascii="Arial" w:hAnsi="Arial" w:cs="Arial"/>
          <w:sz w:val="24"/>
          <w:szCs w:val="24"/>
        </w:rPr>
        <w:t xml:space="preserve"> </w:t>
      </w:r>
      <w:r w:rsidR="00104D46" w:rsidRPr="00EF2439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62FCE67C" w:rsidR="008268F8" w:rsidRPr="00EF2439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Obecný účel</w:t>
      </w:r>
      <w:r w:rsidRPr="00EF2439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EF2439">
        <w:rPr>
          <w:rFonts w:ascii="Arial" w:hAnsi="Arial" w:cs="Arial"/>
          <w:sz w:val="24"/>
          <w:szCs w:val="24"/>
        </w:rPr>
        <w:t>programu</w:t>
      </w:r>
      <w:r w:rsidRPr="00EF2439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EF2439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EF2439">
        <w:rPr>
          <w:rFonts w:ascii="Arial" w:hAnsi="Arial" w:cs="Arial"/>
          <w:sz w:val="24"/>
          <w:szCs w:val="24"/>
        </w:rPr>
        <w:t xml:space="preserve">dle definovaného cíle dotačního programu a s ohledem </w:t>
      </w:r>
      <w:r w:rsidR="002023CB">
        <w:rPr>
          <w:rFonts w:ascii="Arial" w:hAnsi="Arial" w:cs="Arial"/>
          <w:sz w:val="24"/>
          <w:szCs w:val="24"/>
        </w:rPr>
        <w:br/>
      </w:r>
      <w:r w:rsidRPr="00EF2439">
        <w:rPr>
          <w:rFonts w:ascii="Arial" w:hAnsi="Arial" w:cs="Arial"/>
          <w:sz w:val="24"/>
          <w:szCs w:val="24"/>
        </w:rPr>
        <w:t>na důvody podpory dané oblasti</w:t>
      </w:r>
      <w:r w:rsidR="00786F00" w:rsidRPr="00EF2439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EF2439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20" w:name="píseŽádostDefinice"/>
      <w:bookmarkEnd w:id="20"/>
      <w:r w:rsidRPr="00EF2439">
        <w:rPr>
          <w:rFonts w:ascii="Arial" w:hAnsi="Arial" w:cs="Arial"/>
          <w:b/>
          <w:sz w:val="24"/>
          <w:szCs w:val="24"/>
        </w:rPr>
        <w:t>Poradní orgán</w:t>
      </w:r>
      <w:r w:rsidRPr="00EF2439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EF243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Poskytovatel dotace</w:t>
      </w:r>
      <w:r w:rsidRPr="00EF2439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0A8DA47" w:rsidR="00724C93" w:rsidRPr="00EF2439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Projekt</w:t>
      </w:r>
      <w:r w:rsidR="00AB6332" w:rsidRPr="00EF2439">
        <w:rPr>
          <w:rFonts w:ascii="Arial" w:hAnsi="Arial" w:cs="Arial"/>
          <w:b/>
          <w:sz w:val="24"/>
          <w:szCs w:val="24"/>
        </w:rPr>
        <w:t xml:space="preserve"> </w:t>
      </w:r>
      <w:r w:rsidRPr="00EF2439">
        <w:rPr>
          <w:rFonts w:ascii="Arial" w:hAnsi="Arial" w:cs="Arial"/>
          <w:sz w:val="24"/>
          <w:szCs w:val="24"/>
        </w:rPr>
        <w:t>– akce (žadatelem navrhovaný ucelený souhrn aktivit, které mají být podpořeny z dotačního programu)</w:t>
      </w:r>
      <w:r w:rsidR="00786F00" w:rsidRPr="00EF2439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EF243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Příjemce</w:t>
      </w:r>
      <w:r w:rsidRPr="00EF2439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4130A86E" w:rsidR="00C14143" w:rsidRPr="00EF2439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Uznatelný výdaj</w:t>
      </w:r>
      <w:r w:rsidRPr="00EF2439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EF2439">
        <w:rPr>
          <w:rFonts w:ascii="Arial" w:hAnsi="Arial" w:cs="Arial"/>
          <w:sz w:val="24"/>
          <w:szCs w:val="24"/>
        </w:rPr>
        <w:t>usí být vynaložen na činnosti a </w:t>
      </w:r>
      <w:r w:rsidRPr="00EF2439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EF2439">
        <w:rPr>
          <w:rFonts w:ascii="Arial" w:hAnsi="Arial" w:cs="Arial"/>
          <w:sz w:val="24"/>
          <w:szCs w:val="24"/>
        </w:rPr>
        <w:t xml:space="preserve">těchto </w:t>
      </w:r>
      <w:r w:rsidR="00602D5C" w:rsidRPr="00EF2439">
        <w:rPr>
          <w:rFonts w:ascii="Arial" w:hAnsi="Arial" w:cs="Arial"/>
          <w:sz w:val="24"/>
          <w:szCs w:val="24"/>
        </w:rPr>
        <w:t>P</w:t>
      </w:r>
      <w:r w:rsidRPr="00EF2439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Pr="00EF2439">
        <w:rPr>
          <w:rFonts w:ascii="Arial" w:hAnsi="Arial" w:cs="Arial"/>
          <w:sz w:val="24"/>
          <w:szCs w:val="24"/>
        </w:rPr>
        <w:t>5.4</w:t>
      </w:r>
      <w:r w:rsidRPr="00EF2439">
        <w:rPr>
          <w:rFonts w:ascii="Arial" w:hAnsi="Arial" w:cs="Arial"/>
          <w:sz w:val="24"/>
          <w:szCs w:val="24"/>
          <w:u w:val="single"/>
        </w:rPr>
        <w:t>.</w:t>
      </w:r>
      <w:r w:rsidRPr="00EF2439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EF2439">
        <w:rPr>
          <w:rFonts w:ascii="Arial" w:hAnsi="Arial" w:cs="Arial"/>
          <w:sz w:val="24"/>
          <w:szCs w:val="24"/>
        </w:rPr>
        <w:t xml:space="preserve"> c). </w:t>
      </w:r>
      <w:r w:rsidR="002A2E57" w:rsidRPr="00EF2439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EF2439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EF2439">
        <w:rPr>
          <w:rFonts w:ascii="Arial" w:hAnsi="Arial" w:cs="Arial"/>
          <w:sz w:val="24"/>
          <w:szCs w:val="24"/>
        </w:rPr>
        <w:t>ky uznatelnosti musí splňovat i </w:t>
      </w:r>
      <w:r w:rsidRPr="00EF2439">
        <w:rPr>
          <w:rFonts w:ascii="Arial" w:hAnsi="Arial" w:cs="Arial"/>
          <w:sz w:val="24"/>
          <w:szCs w:val="24"/>
        </w:rPr>
        <w:t xml:space="preserve">výdaje týkající </w:t>
      </w:r>
      <w:r w:rsidR="002023CB">
        <w:rPr>
          <w:rFonts w:ascii="Arial" w:hAnsi="Arial" w:cs="Arial"/>
          <w:sz w:val="24"/>
          <w:szCs w:val="24"/>
        </w:rPr>
        <w:br/>
      </w:r>
      <w:r w:rsidRPr="00EF2439">
        <w:rPr>
          <w:rFonts w:ascii="Arial" w:hAnsi="Arial" w:cs="Arial"/>
          <w:sz w:val="24"/>
          <w:szCs w:val="24"/>
        </w:rPr>
        <w:t xml:space="preserve">se vlastní spoluúčasti žadatele. </w:t>
      </w:r>
    </w:p>
    <w:p w14:paraId="0CB024A6" w14:textId="61DED1F2" w:rsidR="006A310B" w:rsidRPr="00EF243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lastRenderedPageBreak/>
        <w:t xml:space="preserve">Závěrečná zpráva </w:t>
      </w:r>
      <w:r w:rsidRPr="00EF2439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EF2439">
        <w:rPr>
          <w:rFonts w:ascii="Arial" w:hAnsi="Arial" w:cs="Arial"/>
          <w:sz w:val="24"/>
          <w:szCs w:val="24"/>
        </w:rPr>
        <w:t>akce</w:t>
      </w:r>
      <w:r w:rsidRPr="00EF2439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EF2439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Žadatel</w:t>
      </w:r>
      <w:r w:rsidRPr="00EF2439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09E3CE5" w:rsidR="006A310B" w:rsidRPr="00EF243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EF2439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527EAB" w:rsidRPr="00EF2439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EF2439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Vlastní zdroje</w:t>
      </w:r>
      <w:r w:rsidRPr="00EF2439">
        <w:rPr>
          <w:rFonts w:ascii="Arial" w:hAnsi="Arial" w:cs="Arial"/>
          <w:sz w:val="24"/>
          <w:szCs w:val="24"/>
        </w:rPr>
        <w:t xml:space="preserve"> – </w:t>
      </w:r>
      <w:r w:rsidR="00EF5BD2" w:rsidRPr="00EF2439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EF2439">
        <w:rPr>
          <w:rFonts w:ascii="Arial" w:hAnsi="Arial" w:cs="Arial"/>
          <w:sz w:val="24"/>
          <w:szCs w:val="24"/>
        </w:rPr>
        <w:t>í</w:t>
      </w:r>
      <w:r w:rsidR="00EF5BD2" w:rsidRPr="00EF2439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6F55F17" w:rsidR="00EF5BD2" w:rsidRPr="00EF2439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b/>
          <w:bCs/>
          <w:sz w:val="24"/>
          <w:szCs w:val="24"/>
        </w:rPr>
        <w:t>Jiné zdroje</w:t>
      </w:r>
      <w:r w:rsidRPr="00EF2439">
        <w:rPr>
          <w:rFonts w:ascii="Arial" w:hAnsi="Arial" w:cs="Arial"/>
          <w:sz w:val="24"/>
          <w:szCs w:val="24"/>
        </w:rPr>
        <w:t xml:space="preserve"> </w:t>
      </w:r>
      <w:r w:rsidRPr="00EF2439">
        <w:rPr>
          <w:rFonts w:ascii="Arial" w:hAnsi="Arial" w:cs="Arial"/>
        </w:rPr>
        <w:t xml:space="preserve">– </w:t>
      </w:r>
      <w:r w:rsidR="00EF5BD2" w:rsidRPr="00EF2439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2F61AB" w:rsidRPr="00EF2439">
        <w:rPr>
          <w:rFonts w:ascii="Arial" w:hAnsi="Arial" w:cs="Arial"/>
          <w:sz w:val="24"/>
          <w:szCs w:val="24"/>
        </w:rPr>
        <w:t>tace (příspěvky, dotace, dary…).</w:t>
      </w:r>
    </w:p>
    <w:p w14:paraId="6A38DFA1" w14:textId="5AC158E8" w:rsidR="005B4D66" w:rsidRPr="00EF2439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EF2439">
        <w:rPr>
          <w:rFonts w:ascii="Arial" w:hAnsi="Arial" w:cs="Arial"/>
          <w:sz w:val="24"/>
          <w:szCs w:val="24"/>
        </w:rPr>
        <w:t xml:space="preserve">jsou </w:t>
      </w:r>
      <w:r w:rsidR="005B4D66" w:rsidRPr="00EF2439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EF2439">
        <w:rPr>
          <w:rFonts w:ascii="Arial" w:hAnsi="Arial" w:cs="Arial"/>
          <w:sz w:val="24"/>
          <w:szCs w:val="24"/>
        </w:rPr>
        <w:t xml:space="preserve">např. </w:t>
      </w:r>
      <w:r w:rsidR="005B4D66" w:rsidRPr="00EF2439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EF2439">
        <w:rPr>
          <w:rFonts w:ascii="Arial" w:hAnsi="Arial" w:cs="Arial"/>
          <w:sz w:val="24"/>
          <w:szCs w:val="24"/>
        </w:rPr>
        <w:t xml:space="preserve">, </w:t>
      </w:r>
      <w:r w:rsidR="005B4D66" w:rsidRPr="00EF2439">
        <w:rPr>
          <w:rFonts w:ascii="Arial" w:hAnsi="Arial" w:cs="Arial"/>
          <w:sz w:val="24"/>
          <w:szCs w:val="24"/>
        </w:rPr>
        <w:t>příspěvky, dary, vstupné</w:t>
      </w:r>
      <w:r w:rsidR="00E233CD" w:rsidRPr="00EF2439">
        <w:rPr>
          <w:rFonts w:ascii="Arial" w:hAnsi="Arial" w:cs="Arial"/>
          <w:sz w:val="24"/>
          <w:szCs w:val="24"/>
        </w:rPr>
        <w:t>, příjmy z pronájmu prostor na akci</w:t>
      </w:r>
      <w:r w:rsidR="00AD2B8C" w:rsidRPr="00EF2439">
        <w:rPr>
          <w:rFonts w:ascii="Arial" w:hAnsi="Arial" w:cs="Arial"/>
          <w:sz w:val="24"/>
          <w:szCs w:val="24"/>
        </w:rPr>
        <w:t>…</w:t>
      </w:r>
      <w:r w:rsidR="005B4D66" w:rsidRPr="00EF2439">
        <w:rPr>
          <w:rFonts w:ascii="Arial" w:hAnsi="Arial" w:cs="Arial"/>
          <w:sz w:val="24"/>
          <w:szCs w:val="24"/>
        </w:rPr>
        <w:t xml:space="preserve"> </w:t>
      </w:r>
    </w:p>
    <w:p w14:paraId="3920F444" w14:textId="6CFC3156" w:rsidR="00C4578A" w:rsidRPr="00EF2439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/>
          <w:sz w:val="24"/>
          <w:szCs w:val="24"/>
        </w:rPr>
        <w:t>Vyúčtování dotace</w:t>
      </w:r>
      <w:r w:rsidRPr="00EF2439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EF2439">
        <w:rPr>
          <w:rFonts w:ascii="Arial" w:hAnsi="Arial" w:cs="Arial"/>
          <w:sz w:val="24"/>
          <w:szCs w:val="24"/>
        </w:rPr>
        <w:t>se Smlouvou vyplněný, uložený a </w:t>
      </w:r>
      <w:r w:rsidRPr="00EF2439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EF2439">
        <w:rPr>
          <w:rFonts w:ascii="Arial" w:hAnsi="Arial" w:cs="Arial"/>
          <w:sz w:val="24"/>
          <w:szCs w:val="24"/>
        </w:rPr>
        <w:t>účtování dotace“, zveřejněný na </w:t>
      </w:r>
      <w:r w:rsidRPr="00EF2439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EF2439">
        <w:rPr>
          <w:rFonts w:ascii="Arial" w:hAnsi="Arial" w:cs="Arial"/>
          <w:i/>
          <w:sz w:val="24"/>
          <w:szCs w:val="24"/>
        </w:rPr>
        <w:t xml:space="preserve"> </w:t>
      </w:r>
    </w:p>
    <w:p w14:paraId="69434B4D" w14:textId="10672163" w:rsidR="00C93AAD" w:rsidRPr="00EF2439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EF2439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F2439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EF2439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EF243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EF2439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0B6B24ED" w:rsidR="00D81DFB" w:rsidRPr="00EF2439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EF2439">
        <w:rPr>
          <w:rFonts w:ascii="Arial" w:hAnsi="Arial" w:cs="Arial"/>
          <w:bCs/>
          <w:sz w:val="24"/>
          <w:szCs w:val="24"/>
        </w:rPr>
        <w:t xml:space="preserve">lhůtu </w:t>
      </w:r>
      <w:r w:rsidRPr="00EF2439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EF2439">
        <w:rPr>
          <w:rFonts w:ascii="Arial" w:hAnsi="Arial" w:cs="Arial"/>
          <w:bCs/>
          <w:sz w:val="24"/>
          <w:szCs w:val="24"/>
        </w:rPr>
        <w:t>S</w:t>
      </w:r>
      <w:r w:rsidRPr="00EF2439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EF2439">
        <w:rPr>
          <w:rFonts w:ascii="Arial" w:hAnsi="Arial" w:cs="Arial"/>
          <w:bCs/>
          <w:sz w:val="24"/>
          <w:szCs w:val="24"/>
        </w:rPr>
        <w:t>čuje lhůtu v </w:t>
      </w:r>
      <w:r w:rsidRPr="00EF2439">
        <w:rPr>
          <w:rFonts w:ascii="Arial" w:hAnsi="Arial" w:cs="Arial"/>
          <w:bCs/>
          <w:sz w:val="24"/>
          <w:szCs w:val="24"/>
        </w:rPr>
        <w:t xml:space="preserve">trvání </w:t>
      </w:r>
      <w:r w:rsidRPr="00EF2439">
        <w:rPr>
          <w:rFonts w:ascii="Arial" w:hAnsi="Arial" w:cs="Arial"/>
          <w:sz w:val="24"/>
          <w:szCs w:val="24"/>
        </w:rPr>
        <w:t xml:space="preserve">90 </w:t>
      </w:r>
      <w:r w:rsidRPr="00EF2439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EF2439">
        <w:rPr>
          <w:rFonts w:ascii="Arial" w:hAnsi="Arial" w:cs="Arial"/>
          <w:bCs/>
          <w:sz w:val="24"/>
          <w:szCs w:val="24"/>
        </w:rPr>
        <w:t>S</w:t>
      </w:r>
      <w:r w:rsidRPr="00EF2439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EF2439">
        <w:rPr>
          <w:rFonts w:ascii="Arial" w:hAnsi="Arial" w:cs="Arial"/>
          <w:bCs/>
          <w:sz w:val="24"/>
          <w:szCs w:val="24"/>
        </w:rPr>
        <w:t>S</w:t>
      </w:r>
      <w:r w:rsidRPr="00EF2439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EF2439">
        <w:rPr>
          <w:rFonts w:ascii="Arial" w:hAnsi="Arial" w:cs="Arial"/>
          <w:bCs/>
          <w:sz w:val="24"/>
          <w:szCs w:val="24"/>
        </w:rPr>
        <w:t>S</w:t>
      </w:r>
      <w:r w:rsidRPr="00EF2439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EF2439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4AAC60BA" w:rsidR="00691685" w:rsidRPr="00EF243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EF2439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EF2439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5ED313D3" w:rsidR="00691685" w:rsidRPr="00EF243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641C938F" w:rsidR="00691685" w:rsidRPr="00EF2439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D46471" w:rsidRPr="00EF2439">
        <w:rPr>
          <w:rFonts w:ascii="Arial" w:hAnsi="Arial" w:cs="Arial"/>
          <w:bCs/>
          <w:sz w:val="24"/>
          <w:szCs w:val="24"/>
        </w:rPr>
        <w:t>,</w:t>
      </w:r>
    </w:p>
    <w:p w14:paraId="54F4249B" w14:textId="4BB15ED7" w:rsidR="00691685" w:rsidRPr="00EF2439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Vzorov</w:t>
      </w:r>
      <w:r w:rsidR="00D46471" w:rsidRPr="00EF2439">
        <w:rPr>
          <w:rFonts w:ascii="Arial" w:hAnsi="Arial" w:cs="Arial"/>
          <w:bCs/>
          <w:sz w:val="24"/>
          <w:szCs w:val="24"/>
        </w:rPr>
        <w:t>á</w:t>
      </w:r>
      <w:r w:rsidRPr="00EF2439">
        <w:rPr>
          <w:rFonts w:ascii="Arial" w:hAnsi="Arial" w:cs="Arial"/>
          <w:bCs/>
          <w:sz w:val="24"/>
          <w:szCs w:val="24"/>
        </w:rPr>
        <w:t xml:space="preserve"> </w:t>
      </w:r>
      <w:r w:rsidR="00D46471" w:rsidRPr="00EF2439">
        <w:rPr>
          <w:rFonts w:ascii="Arial" w:hAnsi="Arial" w:cs="Arial"/>
          <w:bCs/>
          <w:sz w:val="24"/>
          <w:szCs w:val="24"/>
        </w:rPr>
        <w:t xml:space="preserve">veřejnoprávní </w:t>
      </w:r>
      <w:r w:rsidRPr="00EF2439">
        <w:rPr>
          <w:rFonts w:ascii="Arial" w:hAnsi="Arial" w:cs="Arial"/>
          <w:bCs/>
          <w:sz w:val="24"/>
          <w:szCs w:val="24"/>
        </w:rPr>
        <w:t>smlouv</w:t>
      </w:r>
      <w:r w:rsidR="00D46471" w:rsidRPr="00EF2439">
        <w:rPr>
          <w:rFonts w:ascii="Arial" w:hAnsi="Arial" w:cs="Arial"/>
          <w:bCs/>
          <w:sz w:val="24"/>
          <w:szCs w:val="24"/>
        </w:rPr>
        <w:t>a</w:t>
      </w:r>
      <w:r w:rsidRPr="00EF2439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EF2439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EF2439">
        <w:rPr>
          <w:rFonts w:ascii="Arial" w:hAnsi="Arial" w:cs="Arial"/>
          <w:bCs/>
          <w:sz w:val="24"/>
          <w:szCs w:val="24"/>
        </w:rPr>
        <w:t xml:space="preserve">na akci </w:t>
      </w:r>
      <w:r w:rsidR="00D46471" w:rsidRPr="00EF2439">
        <w:rPr>
          <w:rFonts w:ascii="Arial" w:hAnsi="Arial" w:cs="Arial"/>
          <w:bCs/>
          <w:sz w:val="24"/>
          <w:szCs w:val="24"/>
        </w:rPr>
        <w:t xml:space="preserve">pro právnické osoby </w:t>
      </w:r>
    </w:p>
    <w:p w14:paraId="3F4F8EDB" w14:textId="610CA78B" w:rsidR="007D4AA1" w:rsidRPr="00EF2439" w:rsidRDefault="007D4AA1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Vzorová veřejnoprávní smlouva o poskytnutí dotace na akci obcím, městysům, městům,</w:t>
      </w:r>
    </w:p>
    <w:p w14:paraId="3D846CE4" w14:textId="4C2564FF" w:rsidR="007D4AA1" w:rsidRPr="00EF2439" w:rsidRDefault="007D4AA1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lastRenderedPageBreak/>
        <w:t>Vzorová veřejnoprávní smlouva o poskytnutí dotace na akci pro právnické osoby ve strukturálně postižené obci,</w:t>
      </w:r>
    </w:p>
    <w:p w14:paraId="51A0574A" w14:textId="268EAF99" w:rsidR="007D4AA1" w:rsidRPr="00EF2439" w:rsidRDefault="007D4AA1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Vzorová veřejnoprávní smlouva o poskytnutí dotace na akci obcím strukturálně postiženým,</w:t>
      </w:r>
    </w:p>
    <w:p w14:paraId="4AF34E82" w14:textId="3D602238" w:rsidR="007D4AA1" w:rsidRPr="00EF2439" w:rsidRDefault="007D4AA1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Vzorová veřejnoprávní smlouva na akci fyzické osobě nepodnikateli,</w:t>
      </w:r>
    </w:p>
    <w:p w14:paraId="2C0DA4FF" w14:textId="6E3B687E" w:rsidR="007D4AA1" w:rsidRPr="00EF2439" w:rsidRDefault="007D4AA1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Vzorová veřejnoprávní smlouva na akci fyzické osobě nepodnikateli </w:t>
      </w:r>
      <w:r w:rsidR="002023CB">
        <w:rPr>
          <w:rFonts w:ascii="Arial" w:hAnsi="Arial" w:cs="Arial"/>
          <w:bCs/>
          <w:sz w:val="24"/>
          <w:szCs w:val="24"/>
        </w:rPr>
        <w:br/>
      </w:r>
      <w:r w:rsidRPr="00EF2439">
        <w:rPr>
          <w:rFonts w:ascii="Arial" w:hAnsi="Arial" w:cs="Arial"/>
          <w:bCs/>
          <w:sz w:val="24"/>
          <w:szCs w:val="24"/>
        </w:rPr>
        <w:t>ve strukturálně postižené obci,</w:t>
      </w:r>
    </w:p>
    <w:p w14:paraId="459901A5" w14:textId="68F00FB7" w:rsidR="007D4AA1" w:rsidRPr="00EF2439" w:rsidRDefault="007D4AA1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Vzorová veřejnoprávní smlouva na akci fyzické osobě podnikateli,</w:t>
      </w:r>
    </w:p>
    <w:p w14:paraId="5C97C349" w14:textId="0A5B4947" w:rsidR="007D4AA1" w:rsidRPr="00EF2439" w:rsidRDefault="007D4AA1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 xml:space="preserve">Vzorová veřejnoprávní smlouva na akci fyzické osobě podnikateli </w:t>
      </w:r>
      <w:r w:rsidR="002023CB">
        <w:rPr>
          <w:rFonts w:ascii="Arial" w:hAnsi="Arial" w:cs="Arial"/>
          <w:bCs/>
          <w:sz w:val="24"/>
          <w:szCs w:val="24"/>
        </w:rPr>
        <w:br/>
      </w:r>
      <w:r w:rsidRPr="00EF2439">
        <w:rPr>
          <w:rFonts w:ascii="Arial" w:hAnsi="Arial" w:cs="Arial"/>
          <w:bCs/>
          <w:sz w:val="24"/>
          <w:szCs w:val="24"/>
        </w:rPr>
        <w:t>ve strukturálně postižené obci</w:t>
      </w:r>
      <w:r w:rsidRPr="00EF2439">
        <w:rPr>
          <w:rFonts w:ascii="Arial" w:hAnsi="Arial" w:cs="Arial"/>
          <w:bCs/>
        </w:rPr>
        <w:t>.</w:t>
      </w:r>
    </w:p>
    <w:p w14:paraId="13DE2E20" w14:textId="541A855A" w:rsidR="00691685" w:rsidRPr="00EF2439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EF2439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240E8A37" w:rsidR="00691685" w:rsidRPr="00EF2439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EF2439">
        <w:rPr>
          <w:rFonts w:ascii="Arial" w:hAnsi="Arial" w:cs="Arial"/>
          <w:bCs/>
          <w:sz w:val="24"/>
          <w:szCs w:val="24"/>
        </w:rPr>
        <w:t xml:space="preserve"> </w:t>
      </w:r>
      <w:r w:rsidRPr="00EF2439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862954" w:rsidRPr="00EF2439">
        <w:rPr>
          <w:rFonts w:ascii="Arial" w:hAnsi="Arial" w:cs="Arial"/>
          <w:bCs/>
          <w:sz w:val="24"/>
          <w:szCs w:val="24"/>
        </w:rPr>
        <w:br/>
      </w:r>
      <w:r w:rsidR="00D86B94" w:rsidRPr="00EF2439">
        <w:rPr>
          <w:rFonts w:ascii="Arial" w:hAnsi="Arial" w:cs="Arial"/>
          <w:bCs/>
          <w:i/>
          <w:sz w:val="24"/>
          <w:szCs w:val="24"/>
        </w:rPr>
        <w:t>24</w:t>
      </w:r>
      <w:r w:rsidR="007D4AA1" w:rsidRPr="00EF2439">
        <w:rPr>
          <w:rFonts w:ascii="Arial" w:hAnsi="Arial" w:cs="Arial"/>
          <w:bCs/>
          <w:i/>
          <w:sz w:val="24"/>
          <w:szCs w:val="24"/>
        </w:rPr>
        <w:t xml:space="preserve">. </w:t>
      </w:r>
      <w:r w:rsidR="00D86B94" w:rsidRPr="00EF2439">
        <w:rPr>
          <w:rFonts w:ascii="Arial" w:hAnsi="Arial" w:cs="Arial"/>
          <w:bCs/>
          <w:i/>
          <w:sz w:val="24"/>
          <w:szCs w:val="24"/>
        </w:rPr>
        <w:t>4</w:t>
      </w:r>
      <w:r w:rsidR="007D4AA1" w:rsidRPr="00EF2439">
        <w:rPr>
          <w:rFonts w:ascii="Arial" w:hAnsi="Arial" w:cs="Arial"/>
          <w:bCs/>
          <w:i/>
          <w:sz w:val="24"/>
          <w:szCs w:val="24"/>
        </w:rPr>
        <w:t>. 202</w:t>
      </w:r>
      <w:r w:rsidR="00D86B94" w:rsidRPr="00EF2439">
        <w:rPr>
          <w:rFonts w:ascii="Arial" w:hAnsi="Arial" w:cs="Arial"/>
          <w:bCs/>
          <w:i/>
          <w:sz w:val="24"/>
          <w:szCs w:val="24"/>
        </w:rPr>
        <w:t>3</w:t>
      </w:r>
      <w:r w:rsidR="00D836FA" w:rsidRPr="00EF2439">
        <w:rPr>
          <w:rFonts w:ascii="Arial" w:hAnsi="Arial" w:cs="Arial"/>
          <w:bCs/>
          <w:i/>
          <w:sz w:val="24"/>
          <w:szCs w:val="24"/>
        </w:rPr>
        <w:t xml:space="preserve"> </w:t>
      </w:r>
      <w:r w:rsidRPr="00EF2439">
        <w:rPr>
          <w:rFonts w:ascii="Arial" w:hAnsi="Arial" w:cs="Arial"/>
          <w:bCs/>
          <w:sz w:val="24"/>
          <w:szCs w:val="24"/>
        </w:rPr>
        <w:t xml:space="preserve">usnesením č. </w:t>
      </w:r>
      <w:r w:rsidRPr="00EF2439">
        <w:rPr>
          <w:rFonts w:ascii="Arial" w:hAnsi="Arial" w:cs="Arial"/>
          <w:bCs/>
          <w:i/>
          <w:sz w:val="24"/>
          <w:szCs w:val="24"/>
        </w:rPr>
        <w:t>UZ/</w:t>
      </w:r>
      <w:r w:rsidR="00B1030A" w:rsidRPr="00EF2439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EF2439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EF2439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EF2439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09A8C78" w:rsidR="004135CA" w:rsidRPr="00EF2439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="007D4AA1" w:rsidRPr="00EF2439">
        <w:rPr>
          <w:rFonts w:ascii="Arial" w:hAnsi="Arial" w:cs="Arial"/>
          <w:bCs/>
          <w:sz w:val="24"/>
          <w:szCs w:val="24"/>
        </w:rPr>
        <w:t>Michal Zácha, DiS.</w:t>
      </w:r>
    </w:p>
    <w:p w14:paraId="1E1E16F7" w14:textId="43E4D13B" w:rsidR="00702925" w:rsidRPr="00EF2439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Pr="00EF2439">
        <w:rPr>
          <w:rFonts w:ascii="Arial" w:hAnsi="Arial" w:cs="Arial"/>
          <w:bCs/>
          <w:sz w:val="24"/>
          <w:szCs w:val="24"/>
        </w:rPr>
        <w:tab/>
      </w:r>
      <w:r w:rsidR="00695A41" w:rsidRPr="00EF2439">
        <w:rPr>
          <w:rFonts w:ascii="Arial" w:hAnsi="Arial" w:cs="Arial"/>
          <w:bCs/>
          <w:sz w:val="24"/>
          <w:szCs w:val="24"/>
        </w:rPr>
        <w:tab/>
      </w:r>
      <w:r w:rsidR="00695A41" w:rsidRPr="00EF2439">
        <w:rPr>
          <w:rFonts w:ascii="Arial" w:hAnsi="Arial" w:cs="Arial"/>
          <w:bCs/>
          <w:sz w:val="24"/>
          <w:szCs w:val="24"/>
        </w:rPr>
        <w:tab/>
      </w:r>
      <w:r w:rsidR="00695A41" w:rsidRPr="00EF2439">
        <w:rPr>
          <w:rFonts w:ascii="Arial" w:hAnsi="Arial" w:cs="Arial"/>
          <w:bCs/>
          <w:sz w:val="24"/>
          <w:szCs w:val="24"/>
        </w:rPr>
        <w:tab/>
      </w:r>
      <w:r w:rsidR="007D4AA1" w:rsidRPr="00EF2439">
        <w:rPr>
          <w:rFonts w:ascii="Arial" w:hAnsi="Arial" w:cs="Arial"/>
          <w:bCs/>
          <w:sz w:val="24"/>
          <w:szCs w:val="24"/>
        </w:rPr>
        <w:t>náměstek hejtmana</w:t>
      </w:r>
    </w:p>
    <w:sectPr w:rsidR="00702925" w:rsidRPr="00EF2439" w:rsidSect="008A0AE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D837" w14:textId="77777777" w:rsidR="00A57B65" w:rsidRDefault="00A57B65">
      <w:r>
        <w:separator/>
      </w:r>
    </w:p>
  </w:endnote>
  <w:endnote w:type="continuationSeparator" w:id="0">
    <w:p w14:paraId="3243306F" w14:textId="77777777" w:rsidR="00A57B65" w:rsidRDefault="00A5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77D3D" w14:textId="12CEA99B" w:rsidR="00A57B65" w:rsidRPr="005F3AAD" w:rsidRDefault="00540C6A" w:rsidP="001425E2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1287314612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A57B65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24</w:t>
        </w:r>
        <w:r w:rsidR="00A57B65">
          <w:rPr>
            <w:rFonts w:ascii="Arial" w:hAnsi="Arial" w:cs="Arial"/>
            <w:i/>
            <w:sz w:val="20"/>
            <w:szCs w:val="20"/>
          </w:rPr>
          <w:t>. 4. 2023</w:t>
        </w:r>
        <w:r w:rsidR="00A57B65">
          <w:rPr>
            <w:rFonts w:ascii="Arial" w:hAnsi="Arial" w:cs="Arial"/>
            <w:i/>
            <w:sz w:val="20"/>
            <w:szCs w:val="20"/>
          </w:rPr>
          <w:tab/>
        </w:r>
        <w:r w:rsidR="00A57B65">
          <w:rPr>
            <w:rFonts w:ascii="Arial" w:hAnsi="Arial" w:cs="Arial"/>
            <w:i/>
            <w:sz w:val="20"/>
            <w:szCs w:val="20"/>
          </w:rPr>
          <w:tab/>
        </w:r>
        <w:r w:rsidR="00A57B65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A57B65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57B65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57B65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21</w:t>
        </w:r>
        <w:r w:rsidR="00A57B65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A57B65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A57B65">
          <w:rPr>
            <w:rFonts w:ascii="Arial" w:hAnsi="Arial" w:cs="Arial"/>
            <w:i/>
            <w:sz w:val="20"/>
            <w:szCs w:val="20"/>
          </w:rPr>
          <w:t xml:space="preserve"> 1</w:t>
        </w:r>
        <w:r w:rsidR="00227B36">
          <w:rPr>
            <w:rFonts w:ascii="Arial" w:hAnsi="Arial" w:cs="Arial"/>
            <w:i/>
            <w:sz w:val="20"/>
            <w:szCs w:val="20"/>
          </w:rPr>
          <w:t>06</w:t>
        </w:r>
        <w:r w:rsidR="00A57B65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D6C505E" w14:textId="0D879571" w:rsidR="00A57B65" w:rsidRDefault="00540C6A" w:rsidP="001425E2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r w:rsidR="00A57B65">
      <w:rPr>
        <w:rFonts w:ascii="Arial" w:eastAsia="Times New Roman" w:hAnsi="Arial" w:cs="Arial"/>
        <w:i/>
        <w:iCs/>
        <w:sz w:val="20"/>
        <w:szCs w:val="20"/>
        <w:lang w:eastAsia="cs-CZ"/>
      </w:rPr>
      <w:t>. - Dotační program</w:t>
    </w:r>
    <w:r w:rsidR="00A57B65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A57B65">
      <w:rPr>
        <w:rFonts w:ascii="Arial" w:eastAsia="Times New Roman" w:hAnsi="Arial" w:cs="Arial"/>
        <w:i/>
        <w:iCs/>
        <w:sz w:val="20"/>
        <w:szCs w:val="20"/>
        <w:lang w:eastAsia="cs-CZ"/>
      </w:rPr>
      <w:t>06_07_Program na podporu rekonstrukcí sportovních zařízení v obcích Olomouckého kraje v roce 2023 - vyhlášení</w:t>
    </w:r>
    <w:r w:rsidR="00A57B65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A57B65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7C60837C" w14:textId="6F5423BA" w:rsidR="00A57B65" w:rsidRPr="000115B7" w:rsidRDefault="00A57B65" w:rsidP="001425E2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4D7688">
      <w:rPr>
        <w:rFonts w:ascii="Arial" w:hAnsi="Arial" w:cs="Arial"/>
        <w:bCs/>
        <w:i/>
        <w:iCs/>
        <w:sz w:val="20"/>
        <w:szCs w:val="20"/>
      </w:rPr>
      <w:t>Usnesení_příloha</w:t>
    </w:r>
    <w:proofErr w:type="spellEnd"/>
    <w:r w:rsidRPr="004D7688">
      <w:rPr>
        <w:rFonts w:ascii="Arial" w:hAnsi="Arial" w:cs="Arial"/>
        <w:bCs/>
        <w:i/>
        <w:iCs/>
        <w:sz w:val="20"/>
        <w:szCs w:val="20"/>
      </w:rPr>
      <w:t xml:space="preserve"> č. 01 – Pravidla dotačního programu</w:t>
    </w:r>
  </w:p>
  <w:p w14:paraId="2301C71F" w14:textId="679FE6A7" w:rsidR="00A57B65" w:rsidRPr="00D86A51" w:rsidRDefault="00A57B65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454DCFC9" w:rsidR="00A57B65" w:rsidRPr="005F3AAD" w:rsidRDefault="00540C6A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A57B65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24</w:t>
        </w:r>
        <w:r w:rsidR="00A57B65">
          <w:rPr>
            <w:rFonts w:ascii="Arial" w:hAnsi="Arial" w:cs="Arial"/>
            <w:i/>
            <w:sz w:val="20"/>
            <w:szCs w:val="20"/>
          </w:rPr>
          <w:t>. 4. 2023</w:t>
        </w:r>
        <w:r w:rsidR="00A57B65">
          <w:rPr>
            <w:rFonts w:ascii="Arial" w:hAnsi="Arial" w:cs="Arial"/>
            <w:i/>
            <w:sz w:val="20"/>
            <w:szCs w:val="20"/>
          </w:rPr>
          <w:tab/>
        </w:r>
        <w:r w:rsidR="00A57B65">
          <w:rPr>
            <w:rFonts w:ascii="Arial" w:hAnsi="Arial" w:cs="Arial"/>
            <w:i/>
            <w:sz w:val="20"/>
            <w:szCs w:val="20"/>
          </w:rPr>
          <w:tab/>
        </w:r>
        <w:r w:rsidR="00A57B65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A57B65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57B65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57B65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5</w:t>
        </w:r>
        <w:r w:rsidR="00A57B65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A57B65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A57B65">
          <w:rPr>
            <w:rFonts w:ascii="Arial" w:hAnsi="Arial" w:cs="Arial"/>
            <w:i/>
            <w:sz w:val="20"/>
            <w:szCs w:val="20"/>
          </w:rPr>
          <w:t xml:space="preserve"> 1</w:t>
        </w:r>
        <w:r w:rsidR="00227B36">
          <w:rPr>
            <w:rFonts w:ascii="Arial" w:hAnsi="Arial" w:cs="Arial"/>
            <w:i/>
            <w:sz w:val="20"/>
            <w:szCs w:val="20"/>
          </w:rPr>
          <w:t>06</w:t>
        </w:r>
        <w:r w:rsidR="00A57B65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1CB274AD" w:rsidR="00A57B65" w:rsidRDefault="00540C6A" w:rsidP="002151AC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r w:rsidR="00A57B65">
      <w:rPr>
        <w:rFonts w:ascii="Arial" w:eastAsia="Times New Roman" w:hAnsi="Arial" w:cs="Arial"/>
        <w:i/>
        <w:iCs/>
        <w:sz w:val="20"/>
        <w:szCs w:val="20"/>
        <w:lang w:eastAsia="cs-CZ"/>
      </w:rPr>
      <w:t>. - Dotační program</w:t>
    </w:r>
    <w:r w:rsidR="00A57B65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A57B65">
      <w:rPr>
        <w:rFonts w:ascii="Arial" w:eastAsia="Times New Roman" w:hAnsi="Arial" w:cs="Arial"/>
        <w:i/>
        <w:iCs/>
        <w:sz w:val="20"/>
        <w:szCs w:val="20"/>
        <w:lang w:eastAsia="cs-CZ"/>
      </w:rPr>
      <w:t>06_07_Program na podporu rekonstrukcí sportovních zařízení v obcích Olomouckého kraje v roce 2023 - vyhlášení</w:t>
    </w:r>
    <w:r w:rsidR="00A57B65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A57B65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5A5699FF" w14:textId="44E5D357" w:rsidR="00A57B65" w:rsidRPr="003642BB" w:rsidRDefault="00A57B65" w:rsidP="002151AC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4D7688">
      <w:rPr>
        <w:rFonts w:ascii="Arial" w:hAnsi="Arial" w:cs="Arial"/>
        <w:bCs/>
        <w:i/>
        <w:iCs/>
        <w:sz w:val="20"/>
        <w:szCs w:val="20"/>
      </w:rPr>
      <w:t>Usnesení_příloha</w:t>
    </w:r>
    <w:proofErr w:type="spellEnd"/>
    <w:r w:rsidRPr="004D7688">
      <w:rPr>
        <w:rFonts w:ascii="Arial" w:hAnsi="Arial" w:cs="Arial"/>
        <w:bCs/>
        <w:i/>
        <w:iCs/>
        <w:sz w:val="20"/>
        <w:szCs w:val="20"/>
      </w:rPr>
      <w:t xml:space="preserve"> č. 01 – Pravidla dotačního programu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34FE" w14:textId="77777777" w:rsidR="00A57B65" w:rsidRDefault="00A57B65">
      <w:r>
        <w:separator/>
      </w:r>
    </w:p>
  </w:footnote>
  <w:footnote w:type="continuationSeparator" w:id="0">
    <w:p w14:paraId="5BF488E3" w14:textId="77777777" w:rsidR="00A57B65" w:rsidRDefault="00A5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A57B65" w:rsidRDefault="00A57B65">
    <w:pPr>
      <w:pStyle w:val="Zhlav"/>
    </w:pPr>
  </w:p>
  <w:p w14:paraId="5FA58F7C" w14:textId="77777777" w:rsidR="00A57B65" w:rsidRDefault="00A57B65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4F810EE" w:rsidR="00A57B65" w:rsidRDefault="00A57B65" w:rsidP="00A771C4">
    <w:pPr>
      <w:pStyle w:val="Zhlav"/>
      <w:jc w:val="center"/>
    </w:pPr>
    <w:proofErr w:type="spellStart"/>
    <w:r>
      <w:rPr>
        <w:rFonts w:ascii="Arial" w:eastAsia="Times New Roman" w:hAnsi="Arial" w:cs="Arial"/>
        <w:i/>
        <w:iCs/>
        <w:sz w:val="24"/>
        <w:szCs w:val="24"/>
        <w:lang w:eastAsia="cs-CZ"/>
      </w:rPr>
      <w:t>Usnesení_p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>říloha</w:t>
    </w:r>
    <w:proofErr w:type="spellEnd"/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0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1 – </w:t>
    </w:r>
    <w:r w:rsidRPr="00894DF2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programu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592EB3BA"/>
    <w:lvl w:ilvl="0" w:tplc="70DADF4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7867D2E"/>
    <w:lvl w:ilvl="0" w:tplc="E6281862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7D50CEE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8CE49330"/>
    <w:lvl w:ilvl="0" w:tplc="3C0AB6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3A74BE2C"/>
    <w:lvl w:ilvl="0" w:tplc="3CC2416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0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638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0989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25E2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090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3C2"/>
    <w:rsid w:val="001D7EB2"/>
    <w:rsid w:val="001D7F2C"/>
    <w:rsid w:val="001E0816"/>
    <w:rsid w:val="001E1849"/>
    <w:rsid w:val="001E226A"/>
    <w:rsid w:val="001E2BC0"/>
    <w:rsid w:val="001E2C94"/>
    <w:rsid w:val="001E3FC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A81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B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1AC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27B36"/>
    <w:rsid w:val="00230821"/>
    <w:rsid w:val="00231EC6"/>
    <w:rsid w:val="002338DC"/>
    <w:rsid w:val="00233DDC"/>
    <w:rsid w:val="0024083E"/>
    <w:rsid w:val="002408FF"/>
    <w:rsid w:val="00240B51"/>
    <w:rsid w:val="00240E98"/>
    <w:rsid w:val="00240EE4"/>
    <w:rsid w:val="00241364"/>
    <w:rsid w:val="00241FF1"/>
    <w:rsid w:val="0024254A"/>
    <w:rsid w:val="00242904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492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4C2"/>
    <w:rsid w:val="002F3E34"/>
    <w:rsid w:val="002F3F77"/>
    <w:rsid w:val="002F4522"/>
    <w:rsid w:val="002F4AC1"/>
    <w:rsid w:val="002F54B9"/>
    <w:rsid w:val="002F5C92"/>
    <w:rsid w:val="002F61AB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133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4C47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A797B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05E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A31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17C"/>
    <w:rsid w:val="004F034E"/>
    <w:rsid w:val="004F1569"/>
    <w:rsid w:val="004F1A17"/>
    <w:rsid w:val="004F22BB"/>
    <w:rsid w:val="004F324D"/>
    <w:rsid w:val="004F3709"/>
    <w:rsid w:val="004F3956"/>
    <w:rsid w:val="004F4D53"/>
    <w:rsid w:val="004F52D0"/>
    <w:rsid w:val="004F588E"/>
    <w:rsid w:val="004F6D14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27EAB"/>
    <w:rsid w:val="00531AAC"/>
    <w:rsid w:val="00531ABF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0C6A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0989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683C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4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5687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C4D"/>
    <w:rsid w:val="005D4E07"/>
    <w:rsid w:val="005D5382"/>
    <w:rsid w:val="005D54E8"/>
    <w:rsid w:val="005D6515"/>
    <w:rsid w:val="005E1C86"/>
    <w:rsid w:val="005E2928"/>
    <w:rsid w:val="005E3228"/>
    <w:rsid w:val="005E375C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223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8CF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6E2D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A0A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69D"/>
    <w:rsid w:val="00707944"/>
    <w:rsid w:val="00710243"/>
    <w:rsid w:val="0071073F"/>
    <w:rsid w:val="00710F3E"/>
    <w:rsid w:val="00711ED3"/>
    <w:rsid w:val="0071231B"/>
    <w:rsid w:val="00712C9D"/>
    <w:rsid w:val="00713155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564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7F8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7B6D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E2A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4CE"/>
    <w:rsid w:val="007C6D6E"/>
    <w:rsid w:val="007C77E4"/>
    <w:rsid w:val="007C7A69"/>
    <w:rsid w:val="007D0E2F"/>
    <w:rsid w:val="007D19A6"/>
    <w:rsid w:val="007D214E"/>
    <w:rsid w:val="007D288C"/>
    <w:rsid w:val="007D3799"/>
    <w:rsid w:val="007D4AA1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2A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954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AEC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5F25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205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508"/>
    <w:rsid w:val="00927B8F"/>
    <w:rsid w:val="0093020A"/>
    <w:rsid w:val="009305C3"/>
    <w:rsid w:val="00930A81"/>
    <w:rsid w:val="009313BB"/>
    <w:rsid w:val="00931668"/>
    <w:rsid w:val="00931CA8"/>
    <w:rsid w:val="00932597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415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08E6"/>
    <w:rsid w:val="00981D18"/>
    <w:rsid w:val="00983201"/>
    <w:rsid w:val="00983474"/>
    <w:rsid w:val="0098376C"/>
    <w:rsid w:val="00983823"/>
    <w:rsid w:val="009839F4"/>
    <w:rsid w:val="00983F28"/>
    <w:rsid w:val="009843B2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570B"/>
    <w:rsid w:val="009A5D51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122E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548"/>
    <w:rsid w:val="00A12633"/>
    <w:rsid w:val="00A14199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57B65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501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1C4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27B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3D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2A09"/>
    <w:rsid w:val="00B3372D"/>
    <w:rsid w:val="00B33F02"/>
    <w:rsid w:val="00B348C5"/>
    <w:rsid w:val="00B34CBE"/>
    <w:rsid w:val="00B362B9"/>
    <w:rsid w:val="00B36708"/>
    <w:rsid w:val="00B36867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249A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20FE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14C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2DAF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08A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A2C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2E97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8F4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178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0DF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471"/>
    <w:rsid w:val="00D46995"/>
    <w:rsid w:val="00D47214"/>
    <w:rsid w:val="00D474E1"/>
    <w:rsid w:val="00D51184"/>
    <w:rsid w:val="00D5126B"/>
    <w:rsid w:val="00D515E7"/>
    <w:rsid w:val="00D51981"/>
    <w:rsid w:val="00D51B31"/>
    <w:rsid w:val="00D5203C"/>
    <w:rsid w:val="00D52472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3D3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B94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805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8B0"/>
    <w:rsid w:val="00DA5F96"/>
    <w:rsid w:val="00DA69E4"/>
    <w:rsid w:val="00DA6DBF"/>
    <w:rsid w:val="00DA6F94"/>
    <w:rsid w:val="00DA76F4"/>
    <w:rsid w:val="00DA7917"/>
    <w:rsid w:val="00DB0A48"/>
    <w:rsid w:val="00DB1128"/>
    <w:rsid w:val="00DB1554"/>
    <w:rsid w:val="00DB2B53"/>
    <w:rsid w:val="00DB3328"/>
    <w:rsid w:val="00DB3DC6"/>
    <w:rsid w:val="00DB4F86"/>
    <w:rsid w:val="00DB5C7C"/>
    <w:rsid w:val="00DB622A"/>
    <w:rsid w:val="00DB6DFF"/>
    <w:rsid w:val="00DB7F38"/>
    <w:rsid w:val="00DC07B4"/>
    <w:rsid w:val="00DC0E06"/>
    <w:rsid w:val="00DC1442"/>
    <w:rsid w:val="00DC14AF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676"/>
    <w:rsid w:val="00DD0914"/>
    <w:rsid w:val="00DD0A09"/>
    <w:rsid w:val="00DD1CAB"/>
    <w:rsid w:val="00DD1D80"/>
    <w:rsid w:val="00DD2610"/>
    <w:rsid w:val="00DD2F54"/>
    <w:rsid w:val="00DD3364"/>
    <w:rsid w:val="00DD3562"/>
    <w:rsid w:val="00DD3B70"/>
    <w:rsid w:val="00DD4A7C"/>
    <w:rsid w:val="00DD5B59"/>
    <w:rsid w:val="00DE1230"/>
    <w:rsid w:val="00DE192E"/>
    <w:rsid w:val="00DE210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039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380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789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C4C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5C3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439"/>
    <w:rsid w:val="00EF2BB5"/>
    <w:rsid w:val="00EF3879"/>
    <w:rsid w:val="00EF3B79"/>
    <w:rsid w:val="00EF3C1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3F6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8F9"/>
    <w:rsid w:val="00F57B0B"/>
    <w:rsid w:val="00F60C02"/>
    <w:rsid w:val="00F60C52"/>
    <w:rsid w:val="00F60CF6"/>
    <w:rsid w:val="00F60DD8"/>
    <w:rsid w:val="00F60E42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zatloukal@olkraj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lkraj.cz/strategie-rozvoje-uzemniho-obvodu-olomouckeho-kraje-cl-53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kraj.cz/strategie-rozvoje-uzemniho-obvodu-olomouckeho-kraje-cl-537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A77AF-03AF-48A1-830D-E452580A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17</Pages>
  <Words>5440</Words>
  <Characters>32096</Characters>
  <Application>Microsoft Office Word</Application>
  <DocSecurity>0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Zatloukal Petr</cp:lastModifiedBy>
  <cp:revision>65</cp:revision>
  <cp:lastPrinted>2022-05-23T04:58:00Z</cp:lastPrinted>
  <dcterms:created xsi:type="dcterms:W3CDTF">2022-09-21T05:25:00Z</dcterms:created>
  <dcterms:modified xsi:type="dcterms:W3CDTF">2023-04-04T10:36:00Z</dcterms:modified>
</cp:coreProperties>
</file>