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4306CB92" w:rsidR="007A3D4F" w:rsidRPr="002267B0" w:rsidRDefault="007A3D4F" w:rsidP="00310927">
      <w:pPr>
        <w:pStyle w:val="slo1text"/>
        <w:numPr>
          <w:ilvl w:val="0"/>
          <w:numId w:val="0"/>
        </w:numPr>
        <w:tabs>
          <w:tab w:val="left" w:pos="708"/>
        </w:tabs>
        <w:rPr>
          <w:rFonts w:cs="Arial"/>
          <w:b/>
          <w:szCs w:val="24"/>
        </w:rPr>
      </w:pPr>
      <w:bookmarkStart w:id="0" w:name="_GoBack"/>
      <w:bookmarkEnd w:id="0"/>
      <w:r w:rsidRPr="002267B0">
        <w:rPr>
          <w:rFonts w:cs="Arial"/>
          <w:b/>
          <w:szCs w:val="24"/>
        </w:rPr>
        <w:t>Důvodová zpráva:</w:t>
      </w:r>
    </w:p>
    <w:p w14:paraId="45B761E6" w14:textId="7C7AC85E" w:rsidR="0060684D" w:rsidRPr="002267B0" w:rsidRDefault="0060684D" w:rsidP="0060684D">
      <w:pPr>
        <w:widowControl w:val="0"/>
        <w:spacing w:after="120" w:line="240" w:lineRule="auto"/>
        <w:jc w:val="both"/>
        <w:rPr>
          <w:rFonts w:cs="Arial"/>
          <w:b/>
          <w:szCs w:val="24"/>
        </w:rPr>
      </w:pPr>
    </w:p>
    <w:p w14:paraId="4EF1C10D" w14:textId="4259EAD1" w:rsidR="003928D1" w:rsidRPr="00050863" w:rsidRDefault="003928D1" w:rsidP="003928D1">
      <w:pPr>
        <w:pStyle w:val="slo1text"/>
        <w:numPr>
          <w:ilvl w:val="0"/>
          <w:numId w:val="0"/>
        </w:numPr>
        <w:spacing w:before="120"/>
        <w:rPr>
          <w:rFonts w:cs="Arial"/>
          <w:b/>
          <w:szCs w:val="24"/>
        </w:rPr>
      </w:pPr>
      <w:r w:rsidRPr="00050863">
        <w:rPr>
          <w:rFonts w:cs="Arial"/>
          <w:b/>
          <w:szCs w:val="24"/>
        </w:rPr>
        <w:t>k návrhu usnesení bod 1. 1.</w:t>
      </w:r>
    </w:p>
    <w:p w14:paraId="50FDE5B7" w14:textId="5160DC72" w:rsidR="00050863" w:rsidRPr="00050863" w:rsidRDefault="00050863" w:rsidP="00050863">
      <w:pPr>
        <w:pStyle w:val="slo1text"/>
        <w:numPr>
          <w:ilvl w:val="0"/>
          <w:numId w:val="0"/>
        </w:numPr>
        <w:pBdr>
          <w:top w:val="single" w:sz="4" w:space="1" w:color="auto"/>
          <w:left w:val="single" w:sz="4" w:space="4" w:color="auto"/>
          <w:bottom w:val="single" w:sz="4" w:space="1" w:color="auto"/>
          <w:right w:val="single" w:sz="4" w:space="4" w:color="auto"/>
        </w:pBdr>
        <w:rPr>
          <w:rStyle w:val="Tunznak"/>
          <w:rFonts w:cs="Arial"/>
          <w:bCs/>
          <w:szCs w:val="24"/>
        </w:rPr>
      </w:pPr>
      <w:r w:rsidRPr="00050863">
        <w:rPr>
          <w:rStyle w:val="Tunznak"/>
          <w:rFonts w:cs="Arial"/>
          <w:szCs w:val="24"/>
        </w:rPr>
        <w:t>Bezúplatné nabytí pozemků v k.ú. Javorník-ves, k.ú. Podhoří na Moravě a k.ú. Velká u Hranic z vlastnictví ČR – Ředitelství silnic a dálnic ČR do vlastnictví Olomouckého kraje, do hospodaření Správy silnic Olomouckého kraje, příspěvkové organizace.</w:t>
      </w:r>
    </w:p>
    <w:p w14:paraId="37627838" w14:textId="77777777" w:rsidR="00050863" w:rsidRPr="00050863" w:rsidRDefault="00050863" w:rsidP="00050863">
      <w:pPr>
        <w:pStyle w:val="Zkladntext"/>
        <w:rPr>
          <w:rStyle w:val="Tunznak"/>
          <w:rFonts w:cs="Arial"/>
          <w:b w:val="0"/>
          <w:bCs w:val="0"/>
          <w:szCs w:val="24"/>
        </w:rPr>
      </w:pPr>
      <w:r w:rsidRPr="00050863">
        <w:rPr>
          <w:rStyle w:val="Tunznak"/>
          <w:rFonts w:cs="Arial"/>
          <w:b w:val="0"/>
          <w:bCs w:val="0"/>
          <w:szCs w:val="24"/>
        </w:rPr>
        <w:t>Předmětné pozemky ve vlastnictví ČR – Ředitelství silnic a dálnic ČR se nachází v k.ú. </w:t>
      </w:r>
      <w:r w:rsidRPr="00050863">
        <w:rPr>
          <w:rFonts w:cs="Arial"/>
          <w:bCs w:val="0"/>
          <w:szCs w:val="24"/>
        </w:rPr>
        <w:t>Javorník-ves, k.ú. Podhoří na Moravě a k.ú. Velká u Hranic</w:t>
      </w:r>
      <w:r w:rsidRPr="00050863">
        <w:rPr>
          <w:rStyle w:val="Tunznak"/>
          <w:rFonts w:cs="Arial"/>
          <w:b w:val="0"/>
          <w:bCs w:val="0"/>
          <w:szCs w:val="24"/>
        </w:rPr>
        <w:t xml:space="preserve"> a byly dotčeny stavbami D47, úsek 4704 Lipník nad Bečvou – Bělotín a I/60 Javorník obchvat – SO 102 Přeložka silnice II/457. Investorem staveb bylo Ředitelství silnic a dálnic ČR. Předmětné pozemky jsou zastavěny krajskými silnicemi II/457, III/4377 a III/44022.</w:t>
      </w:r>
    </w:p>
    <w:p w14:paraId="57AAD4E8" w14:textId="77777777" w:rsidR="00050863" w:rsidRPr="00050863" w:rsidRDefault="00050863" w:rsidP="00050863">
      <w:pPr>
        <w:pStyle w:val="Zkladntext"/>
        <w:rPr>
          <w:rStyle w:val="Tunznak"/>
          <w:rFonts w:cs="Arial"/>
          <w:b w:val="0"/>
          <w:bCs w:val="0"/>
          <w:szCs w:val="24"/>
        </w:rPr>
      </w:pPr>
      <w:r w:rsidRPr="00050863">
        <w:rPr>
          <w:rStyle w:val="Tunznak"/>
          <w:rFonts w:cs="Arial"/>
          <w:b w:val="0"/>
          <w:bCs w:val="0"/>
          <w:szCs w:val="24"/>
        </w:rPr>
        <w:t xml:space="preserve">Majetkoprávní vypořádání staveb je řešeno průběžně. </w:t>
      </w:r>
    </w:p>
    <w:p w14:paraId="4FB6BCF2" w14:textId="77777777" w:rsidR="00050863" w:rsidRPr="00050863" w:rsidRDefault="00050863" w:rsidP="00050863">
      <w:pPr>
        <w:pStyle w:val="Zkladntext"/>
        <w:rPr>
          <w:rStyle w:val="Tunznak"/>
          <w:rFonts w:cs="Arial"/>
          <w:bCs w:val="0"/>
          <w:szCs w:val="24"/>
        </w:rPr>
      </w:pPr>
      <w:r w:rsidRPr="00050863">
        <w:rPr>
          <w:rStyle w:val="Tunznak"/>
          <w:rFonts w:cs="Arial"/>
          <w:bCs w:val="0"/>
          <w:szCs w:val="24"/>
        </w:rPr>
        <w:t>Vyjádření odboru dopravy a silničního hospodářství ze dne 28. 2. 2023:</w:t>
      </w:r>
    </w:p>
    <w:p w14:paraId="307B62A3" w14:textId="77777777" w:rsidR="00050863" w:rsidRPr="00050863" w:rsidRDefault="00050863" w:rsidP="00050863">
      <w:pPr>
        <w:pStyle w:val="Zkladntext"/>
        <w:rPr>
          <w:rStyle w:val="Tunznak"/>
          <w:rFonts w:cs="Arial"/>
          <w:b w:val="0"/>
          <w:bCs w:val="0"/>
          <w:szCs w:val="24"/>
        </w:rPr>
      </w:pPr>
      <w:r w:rsidRPr="00050863">
        <w:rPr>
          <w:rStyle w:val="Tunznak"/>
          <w:rFonts w:cs="Arial"/>
          <w:b w:val="0"/>
          <w:bCs w:val="0"/>
          <w:szCs w:val="24"/>
        </w:rPr>
        <w:t>Odbor dopravy a silničního hospodářství na základě vyjádření Správy silnic Olomouckého kraje, příspěvkové organizace souhlasí s bezúplatným nabytím předmětných pozemků do vlastnictví Olomouckého kraje, do hospodaření Správy silnic Olomouckého kraje, příspěvkové organizace.</w:t>
      </w:r>
    </w:p>
    <w:p w14:paraId="0883CF13" w14:textId="6E904E7F" w:rsidR="00050863" w:rsidRPr="007A1974" w:rsidRDefault="00050863" w:rsidP="00050863">
      <w:pPr>
        <w:pStyle w:val="Zkladntext"/>
        <w:rPr>
          <w:rStyle w:val="Tunznak"/>
          <w:rFonts w:cs="Arial"/>
          <w:b w:val="0"/>
          <w:bCs w:val="0"/>
          <w:szCs w:val="24"/>
        </w:rPr>
      </w:pPr>
      <w:r w:rsidRPr="007A1974">
        <w:rPr>
          <w:rStyle w:val="Tunznak"/>
          <w:rFonts w:cs="Arial"/>
          <w:b w:val="0"/>
          <w:bCs w:val="0"/>
          <w:szCs w:val="24"/>
        </w:rPr>
        <w:t>Předmětné pozemky jsou potřebné pro činnost příspěvkové organizace.</w:t>
      </w:r>
    </w:p>
    <w:p w14:paraId="43ABC6CC" w14:textId="24D53F35" w:rsidR="00050863" w:rsidRPr="007A1974" w:rsidRDefault="00050863" w:rsidP="00050863">
      <w:pPr>
        <w:widowControl w:val="0"/>
        <w:spacing w:after="120" w:line="240" w:lineRule="auto"/>
        <w:jc w:val="both"/>
        <w:rPr>
          <w:rStyle w:val="Tunznak"/>
          <w:rFonts w:cs="Arial"/>
          <w:szCs w:val="24"/>
        </w:rPr>
      </w:pPr>
      <w:r w:rsidRPr="007A1974">
        <w:rPr>
          <w:rFonts w:ascii="Arial" w:hAnsi="Arial" w:cs="Arial"/>
          <w:b/>
          <w:sz w:val="24"/>
          <w:szCs w:val="24"/>
        </w:rPr>
        <w:t xml:space="preserve">Rada Olomouckého kraje </w:t>
      </w:r>
      <w:r w:rsidRPr="007A1974">
        <w:rPr>
          <w:rFonts w:ascii="Arial" w:hAnsi="Arial" w:cs="Arial"/>
          <w:sz w:val="24"/>
          <w:szCs w:val="24"/>
        </w:rPr>
        <w:t>na základě návrhu K – MP a odboru majetkového, právního a správních činností</w:t>
      </w:r>
      <w:r w:rsidRPr="007A1974">
        <w:rPr>
          <w:rFonts w:ascii="Arial" w:hAnsi="Arial" w:cs="Arial"/>
          <w:b/>
          <w:sz w:val="24"/>
          <w:szCs w:val="24"/>
        </w:rPr>
        <w:t xml:space="preserve"> doporučuje Zastupitelstvu Olomouckého kraje schválit bezúplatné nabytí pozemků parc. č. 3610/2 ostatní plocha o výměře 2 288 m2 a parc. č. 3629 ostatní plocha o výměře 876 m2, oba v k.ú. Javorník-ves, obec Javorník, pozemků parc. č. 976/42 ostatní plocha o výměře 77 m2, parc. č. 976/44 ostatní plocha o výměře 97 m2, parc. č. 976/59 ostatní plocha o výměře 8 488 m2 a parc. č. 976/86 ostatní plocha o výměře 5 281 m2, vše v k.ú. Podhoří na Moravě, obec Lipník nad Bečvou, pozemků parc. č. 2303/24 ostatní plocha o výměře 5 962 m2, parc. č. 2303/35 ostatní plocha o výměře 1 277 m2, parc. č. 2303/37 ostatní plocha o výměře 1 245 m2 a parc. č. 2303/67 ostatní plocha o výměře 133 m2, vše v k.ú. Velká u Hranic, obec Hranice, vše z vlastnictví </w:t>
      </w:r>
      <w:r w:rsidRPr="007A1974">
        <w:rPr>
          <w:rStyle w:val="Tunznak"/>
          <w:rFonts w:cs="Arial"/>
          <w:szCs w:val="24"/>
        </w:rPr>
        <w:t>ČR – Ředitelství silnic a dálnic ČR, IČO: 65993390</w:t>
      </w:r>
      <w:r w:rsidRPr="007A1974">
        <w:rPr>
          <w:rFonts w:ascii="Arial" w:hAnsi="Arial" w:cs="Arial"/>
          <w:b/>
          <w:sz w:val="24"/>
          <w:szCs w:val="24"/>
        </w:rPr>
        <w:t xml:space="preserve">, do vlastnictví Olomouckého kraje, do hospodaření </w:t>
      </w:r>
      <w:r w:rsidRPr="007A1974">
        <w:rPr>
          <w:rStyle w:val="Tunznak"/>
          <w:rFonts w:cs="Arial"/>
          <w:szCs w:val="24"/>
        </w:rPr>
        <w:t>Správy silnic Olomouckého kraje, příspěvkové organizace</w:t>
      </w:r>
      <w:r w:rsidRPr="007A1974">
        <w:rPr>
          <w:rFonts w:ascii="Arial" w:hAnsi="Arial" w:cs="Arial"/>
          <w:b/>
          <w:sz w:val="24"/>
          <w:szCs w:val="24"/>
        </w:rPr>
        <w:t>. Nabyvatel uhradí správní poplatek spojený s návrhem na vklad vlastnického práva do katastru nemovitostí.</w:t>
      </w:r>
    </w:p>
    <w:p w14:paraId="2FF6511C" w14:textId="77777777" w:rsidR="00050863" w:rsidRPr="00050863" w:rsidRDefault="00050863" w:rsidP="00050863">
      <w:pPr>
        <w:rPr>
          <w:rFonts w:cs="Arial"/>
          <w:szCs w:val="24"/>
        </w:rPr>
      </w:pPr>
    </w:p>
    <w:p w14:paraId="17926036" w14:textId="7193C096" w:rsidR="00050863" w:rsidRPr="00050863" w:rsidRDefault="00050863" w:rsidP="00050863">
      <w:pPr>
        <w:pStyle w:val="slo1text"/>
        <w:numPr>
          <w:ilvl w:val="0"/>
          <w:numId w:val="0"/>
        </w:numPr>
        <w:spacing w:before="120"/>
        <w:rPr>
          <w:rFonts w:cs="Arial"/>
          <w:b/>
          <w:szCs w:val="24"/>
        </w:rPr>
      </w:pPr>
      <w:r w:rsidRPr="00050863">
        <w:rPr>
          <w:rFonts w:cs="Arial"/>
          <w:b/>
          <w:szCs w:val="24"/>
        </w:rPr>
        <w:t xml:space="preserve">k návrhu usnesení bod </w:t>
      </w:r>
      <w:r>
        <w:rPr>
          <w:rFonts w:cs="Arial"/>
          <w:b/>
          <w:szCs w:val="24"/>
        </w:rPr>
        <w:t>1</w:t>
      </w:r>
      <w:r w:rsidRPr="00050863">
        <w:rPr>
          <w:rFonts w:cs="Arial"/>
          <w:b/>
          <w:szCs w:val="24"/>
        </w:rPr>
        <w:t>. 2.</w:t>
      </w:r>
    </w:p>
    <w:p w14:paraId="6581C491" w14:textId="77777777" w:rsidR="00050863" w:rsidRPr="00050863" w:rsidRDefault="00050863" w:rsidP="00050863">
      <w:pPr>
        <w:pBdr>
          <w:top w:val="single" w:sz="4" w:space="1" w:color="auto"/>
          <w:left w:val="single" w:sz="4" w:space="4" w:color="auto"/>
          <w:bottom w:val="single" w:sz="4" w:space="1" w:color="auto"/>
          <w:right w:val="single" w:sz="4" w:space="4" w:color="auto"/>
        </w:pBdr>
        <w:spacing w:after="120" w:line="240" w:lineRule="auto"/>
        <w:jc w:val="both"/>
        <w:rPr>
          <w:rStyle w:val="Tunznak"/>
          <w:rFonts w:cs="Arial"/>
          <w:bCs/>
          <w:szCs w:val="24"/>
        </w:rPr>
      </w:pPr>
      <w:r w:rsidRPr="00050863">
        <w:rPr>
          <w:rStyle w:val="Tunznak"/>
          <w:rFonts w:cs="Arial"/>
          <w:szCs w:val="24"/>
        </w:rPr>
        <w:t xml:space="preserve">Bezúplatné nabytí pozemků v k.ú. Bukovany u Olomouce, obec Bukovany </w:t>
      </w:r>
      <w:r w:rsidRPr="00050863">
        <w:rPr>
          <w:rStyle w:val="Tunznak"/>
          <w:rFonts w:cs="Arial"/>
          <w:bCs/>
          <w:szCs w:val="24"/>
        </w:rPr>
        <w:t>z</w:t>
      </w:r>
      <w:r w:rsidRPr="00050863">
        <w:rPr>
          <w:rStyle w:val="Tunznak"/>
          <w:rFonts w:cs="Arial"/>
          <w:szCs w:val="24"/>
        </w:rPr>
        <w:t xml:space="preserve"> vlastnictví </w:t>
      </w:r>
      <w:r w:rsidRPr="00050863">
        <w:rPr>
          <w:rStyle w:val="Tunznak"/>
          <w:rFonts w:cs="Arial"/>
          <w:bCs/>
          <w:szCs w:val="24"/>
        </w:rPr>
        <w:t>obce Bukovany d</w:t>
      </w:r>
      <w:r w:rsidRPr="00050863">
        <w:rPr>
          <w:rStyle w:val="Tunznak"/>
          <w:rFonts w:cs="Arial"/>
          <w:szCs w:val="24"/>
        </w:rPr>
        <w:t>o vlastnictví Olomouckého kraje, do hospodaření Správy silnic Olomouckého kraje, příspěvkové organizace.</w:t>
      </w:r>
    </w:p>
    <w:p w14:paraId="3E5EDD6C" w14:textId="77777777" w:rsidR="00050863" w:rsidRPr="00050863" w:rsidRDefault="00050863" w:rsidP="00050863">
      <w:pPr>
        <w:pStyle w:val="Zkladntext"/>
        <w:rPr>
          <w:rStyle w:val="Tunznak"/>
          <w:rFonts w:cs="Arial"/>
          <w:b w:val="0"/>
          <w:bCs w:val="0"/>
          <w:szCs w:val="24"/>
        </w:rPr>
      </w:pPr>
      <w:r w:rsidRPr="00050863">
        <w:rPr>
          <w:rStyle w:val="Tunznak"/>
          <w:rFonts w:cs="Arial"/>
          <w:b w:val="0"/>
          <w:bCs w:val="0"/>
          <w:szCs w:val="24"/>
        </w:rPr>
        <w:t>Předmětné pozemky ve vlastnictví obce Bukovany se nacházejí v k.ú. Bukovany u Olomouce, obec Bukovany a jsou zastavěny silnicí č. III/4433, která je ve vlastnictví Olomouckého kraje.</w:t>
      </w:r>
    </w:p>
    <w:p w14:paraId="58613D8B" w14:textId="77777777" w:rsidR="00050863" w:rsidRPr="00050863" w:rsidRDefault="00050863" w:rsidP="00050863">
      <w:pPr>
        <w:pStyle w:val="Zkladntext"/>
        <w:rPr>
          <w:rStyle w:val="Tunznak"/>
          <w:rFonts w:cs="Arial"/>
          <w:b w:val="0"/>
          <w:bCs w:val="0"/>
          <w:szCs w:val="24"/>
        </w:rPr>
      </w:pPr>
      <w:r w:rsidRPr="00050863">
        <w:rPr>
          <w:rStyle w:val="Tunznak"/>
          <w:rFonts w:cs="Arial"/>
          <w:b w:val="0"/>
          <w:bCs w:val="0"/>
          <w:szCs w:val="24"/>
        </w:rPr>
        <w:t xml:space="preserve">Podnět k majetkoprávnímu vypořádání dotčených nemovitostí podala Správa silnic Olomouckého kraje, příspěvková organizace. </w:t>
      </w:r>
    </w:p>
    <w:p w14:paraId="70681D64" w14:textId="77777777" w:rsidR="00952CE0" w:rsidRDefault="00952CE0" w:rsidP="00050863">
      <w:pPr>
        <w:pStyle w:val="Zkladntext"/>
        <w:rPr>
          <w:rStyle w:val="Tunznak"/>
          <w:rFonts w:cs="Arial"/>
          <w:bCs w:val="0"/>
          <w:szCs w:val="24"/>
        </w:rPr>
      </w:pPr>
    </w:p>
    <w:p w14:paraId="5957F824" w14:textId="77777777" w:rsidR="00952CE0" w:rsidRDefault="00952CE0" w:rsidP="00050863">
      <w:pPr>
        <w:pStyle w:val="Zkladntext"/>
        <w:rPr>
          <w:rStyle w:val="Tunznak"/>
          <w:rFonts w:cs="Arial"/>
          <w:bCs w:val="0"/>
          <w:szCs w:val="24"/>
        </w:rPr>
      </w:pPr>
    </w:p>
    <w:p w14:paraId="2582D803" w14:textId="653C6768" w:rsidR="00050863" w:rsidRPr="00050863" w:rsidRDefault="00050863" w:rsidP="00050863">
      <w:pPr>
        <w:pStyle w:val="Zkladntext"/>
        <w:rPr>
          <w:rStyle w:val="Tunznak"/>
          <w:rFonts w:cs="Arial"/>
          <w:bCs w:val="0"/>
          <w:szCs w:val="24"/>
        </w:rPr>
      </w:pPr>
      <w:r w:rsidRPr="00050863">
        <w:rPr>
          <w:rStyle w:val="Tunznak"/>
          <w:rFonts w:cs="Arial"/>
          <w:bCs w:val="0"/>
          <w:szCs w:val="24"/>
        </w:rPr>
        <w:lastRenderedPageBreak/>
        <w:t>Vyjádření odboru dopravy a silničního hospodářství ze dne 20. 2. 2023:</w:t>
      </w:r>
    </w:p>
    <w:p w14:paraId="27A5AEC0" w14:textId="77777777" w:rsidR="00050863" w:rsidRPr="00141FF2" w:rsidRDefault="00050863" w:rsidP="00050863">
      <w:pPr>
        <w:autoSpaceDE w:val="0"/>
        <w:autoSpaceDN w:val="0"/>
        <w:adjustRightInd w:val="0"/>
        <w:spacing w:after="120" w:line="240" w:lineRule="auto"/>
        <w:jc w:val="both"/>
        <w:rPr>
          <w:rFonts w:ascii="Arial" w:hAnsi="Arial" w:cs="Arial"/>
          <w:color w:val="000000"/>
          <w:sz w:val="24"/>
          <w:szCs w:val="24"/>
        </w:rPr>
      </w:pPr>
      <w:r w:rsidRPr="00141FF2">
        <w:rPr>
          <w:rFonts w:ascii="Arial" w:hAnsi="Arial" w:cs="Arial"/>
          <w:color w:val="000000"/>
          <w:sz w:val="24"/>
          <w:szCs w:val="24"/>
        </w:rPr>
        <w:t xml:space="preserve">Dne 15. 2. 2023 jsme obdrželi vyjádření Správy silnic Olomouckého kraje, p. o. (dále jen „SSOK“) ze dne 13. 2. 2023, č. j. SSOK-CE 3617 /2023, kterým SSOK žádá o majetkoprávní vypořádání pozemků z vlastnictví obce Bukovany do vlastnictví Olomouckého kraje, do hospodaření SSOK. </w:t>
      </w:r>
    </w:p>
    <w:p w14:paraId="1A2DD66A" w14:textId="77777777" w:rsidR="00050863" w:rsidRPr="00141FF2" w:rsidRDefault="00050863" w:rsidP="00050863">
      <w:pPr>
        <w:autoSpaceDE w:val="0"/>
        <w:autoSpaceDN w:val="0"/>
        <w:adjustRightInd w:val="0"/>
        <w:spacing w:after="120" w:line="240" w:lineRule="auto"/>
        <w:jc w:val="both"/>
        <w:rPr>
          <w:rFonts w:ascii="Arial" w:hAnsi="Arial" w:cs="Arial"/>
          <w:color w:val="000000"/>
          <w:sz w:val="24"/>
          <w:szCs w:val="24"/>
        </w:rPr>
      </w:pPr>
      <w:r w:rsidRPr="00141FF2">
        <w:rPr>
          <w:rFonts w:ascii="Arial" w:hAnsi="Arial" w:cs="Arial"/>
          <w:color w:val="000000"/>
          <w:sz w:val="24"/>
          <w:szCs w:val="24"/>
        </w:rPr>
        <w:t xml:space="preserve">SSOK žádá o majetkoprávní vypořádání pozemků: </w:t>
      </w:r>
    </w:p>
    <w:p w14:paraId="6B87721A" w14:textId="77777777" w:rsidR="00050863" w:rsidRPr="00141FF2" w:rsidRDefault="00050863" w:rsidP="00050863">
      <w:pPr>
        <w:autoSpaceDE w:val="0"/>
        <w:autoSpaceDN w:val="0"/>
        <w:adjustRightInd w:val="0"/>
        <w:spacing w:after="120" w:line="240" w:lineRule="auto"/>
        <w:jc w:val="both"/>
        <w:rPr>
          <w:rFonts w:ascii="Arial" w:hAnsi="Arial" w:cs="Arial"/>
          <w:color w:val="000000"/>
          <w:sz w:val="24"/>
          <w:szCs w:val="24"/>
        </w:rPr>
      </w:pPr>
      <w:r w:rsidRPr="00141FF2">
        <w:rPr>
          <w:rFonts w:ascii="Arial" w:hAnsi="Arial" w:cs="Arial"/>
          <w:color w:val="000000"/>
          <w:sz w:val="24"/>
          <w:szCs w:val="24"/>
        </w:rPr>
        <w:t xml:space="preserve">- parc. č. 1161 ost. plocha silnice o výměře 161 m2 (III/4433), </w:t>
      </w:r>
    </w:p>
    <w:p w14:paraId="4631483B" w14:textId="77777777" w:rsidR="00050863" w:rsidRPr="00141FF2" w:rsidRDefault="00050863" w:rsidP="00050863">
      <w:pPr>
        <w:autoSpaceDE w:val="0"/>
        <w:autoSpaceDN w:val="0"/>
        <w:adjustRightInd w:val="0"/>
        <w:spacing w:after="120" w:line="240" w:lineRule="auto"/>
        <w:jc w:val="both"/>
        <w:rPr>
          <w:rFonts w:ascii="Arial" w:hAnsi="Arial" w:cs="Arial"/>
          <w:color w:val="000000"/>
          <w:sz w:val="24"/>
          <w:szCs w:val="24"/>
        </w:rPr>
      </w:pPr>
      <w:r w:rsidRPr="00141FF2">
        <w:rPr>
          <w:rFonts w:ascii="Arial" w:hAnsi="Arial" w:cs="Arial"/>
          <w:color w:val="000000"/>
          <w:sz w:val="24"/>
          <w:szCs w:val="24"/>
        </w:rPr>
        <w:t xml:space="preserve">- parc. č. 1256 ost. plocha silnice o výměře 19 m2 (III/4433), </w:t>
      </w:r>
    </w:p>
    <w:p w14:paraId="6BACD1C7" w14:textId="77777777" w:rsidR="00050863" w:rsidRPr="00141FF2" w:rsidRDefault="00050863" w:rsidP="00050863">
      <w:pPr>
        <w:autoSpaceDE w:val="0"/>
        <w:autoSpaceDN w:val="0"/>
        <w:adjustRightInd w:val="0"/>
        <w:spacing w:after="120" w:line="240" w:lineRule="auto"/>
        <w:jc w:val="both"/>
        <w:rPr>
          <w:rFonts w:ascii="Arial" w:hAnsi="Arial" w:cs="Arial"/>
          <w:color w:val="000000"/>
          <w:sz w:val="24"/>
          <w:szCs w:val="24"/>
        </w:rPr>
      </w:pPr>
      <w:r w:rsidRPr="00141FF2">
        <w:rPr>
          <w:rFonts w:ascii="Arial" w:hAnsi="Arial" w:cs="Arial"/>
          <w:color w:val="000000"/>
          <w:sz w:val="24"/>
          <w:szCs w:val="24"/>
        </w:rPr>
        <w:t xml:space="preserve">vše v k. ú. Bukovany u Olomouce, obec Bukovany. </w:t>
      </w:r>
    </w:p>
    <w:p w14:paraId="5FF8B108" w14:textId="77777777" w:rsidR="00050863" w:rsidRPr="00141FF2" w:rsidRDefault="00050863" w:rsidP="00050863">
      <w:pPr>
        <w:autoSpaceDE w:val="0"/>
        <w:autoSpaceDN w:val="0"/>
        <w:adjustRightInd w:val="0"/>
        <w:spacing w:after="120" w:line="240" w:lineRule="auto"/>
        <w:jc w:val="both"/>
        <w:rPr>
          <w:rFonts w:ascii="Arial" w:hAnsi="Arial" w:cs="Arial"/>
          <w:color w:val="000000"/>
          <w:sz w:val="24"/>
          <w:szCs w:val="24"/>
        </w:rPr>
      </w:pPr>
      <w:r w:rsidRPr="00141FF2">
        <w:rPr>
          <w:rFonts w:ascii="Arial" w:hAnsi="Arial" w:cs="Arial"/>
          <w:color w:val="000000"/>
          <w:sz w:val="24"/>
          <w:szCs w:val="24"/>
        </w:rPr>
        <w:t xml:space="preserve">SSOK uvádí, že výše uvedené pozemky jsou zastavěny krajskými komunikacemi, pro činnost SSOK jsou potřebné. </w:t>
      </w:r>
    </w:p>
    <w:p w14:paraId="62AC75EB" w14:textId="77777777" w:rsidR="00050863" w:rsidRPr="00141FF2" w:rsidRDefault="00050863" w:rsidP="00050863">
      <w:pPr>
        <w:autoSpaceDE w:val="0"/>
        <w:autoSpaceDN w:val="0"/>
        <w:adjustRightInd w:val="0"/>
        <w:spacing w:after="120" w:line="240" w:lineRule="auto"/>
        <w:jc w:val="both"/>
        <w:rPr>
          <w:rFonts w:ascii="Arial" w:hAnsi="Arial" w:cs="Arial"/>
          <w:color w:val="000000"/>
          <w:sz w:val="24"/>
          <w:szCs w:val="24"/>
        </w:rPr>
      </w:pPr>
      <w:r w:rsidRPr="00141FF2">
        <w:rPr>
          <w:rFonts w:ascii="Arial" w:hAnsi="Arial" w:cs="Arial"/>
          <w:color w:val="000000"/>
          <w:sz w:val="24"/>
          <w:szCs w:val="24"/>
        </w:rPr>
        <w:t xml:space="preserve">S výše uvedeným stanoviskem SSOK souhlasíme a doporučujeme předmětnou záležitost projednat v Komisi pro majetkoprávní záležitosti Rady Olomouckého kraje. </w:t>
      </w:r>
    </w:p>
    <w:p w14:paraId="0D34956F" w14:textId="77777777" w:rsidR="00050863" w:rsidRPr="00141FF2" w:rsidRDefault="00050863" w:rsidP="00050863">
      <w:pPr>
        <w:autoSpaceDE w:val="0"/>
        <w:autoSpaceDN w:val="0"/>
        <w:adjustRightInd w:val="0"/>
        <w:spacing w:after="120" w:line="240" w:lineRule="auto"/>
        <w:jc w:val="both"/>
        <w:rPr>
          <w:rFonts w:ascii="Arial" w:hAnsi="Arial" w:cs="Arial"/>
          <w:bCs/>
          <w:color w:val="000000"/>
          <w:sz w:val="24"/>
          <w:szCs w:val="24"/>
          <w:u w:val="single"/>
        </w:rPr>
      </w:pPr>
      <w:r w:rsidRPr="00141FF2">
        <w:rPr>
          <w:rFonts w:ascii="Arial" w:hAnsi="Arial" w:cs="Arial"/>
          <w:color w:val="000000"/>
          <w:sz w:val="24"/>
          <w:szCs w:val="24"/>
          <w:u w:val="single"/>
        </w:rPr>
        <w:t xml:space="preserve">Obec Bukovany souhlasí s převodem pozemku </w:t>
      </w:r>
      <w:r w:rsidRPr="00141FF2">
        <w:rPr>
          <w:rFonts w:ascii="Arial" w:hAnsi="Arial" w:cs="Arial"/>
          <w:bCs/>
          <w:color w:val="000000"/>
          <w:sz w:val="24"/>
          <w:szCs w:val="24"/>
          <w:u w:val="single"/>
        </w:rPr>
        <w:t>parc. č. 1161 ost. pl. o výměře 161 m2 do vlastnictví kraje a nesouhlasí s převodem pozemku parc. č. 1256 ost. pl. o výměře 19 m2, oba v k.ú. Bukovany u Olomouce, obec Bukovany.</w:t>
      </w:r>
    </w:p>
    <w:p w14:paraId="35558DBB" w14:textId="1C2EF9EC" w:rsidR="00050863" w:rsidRPr="00141FF2" w:rsidRDefault="00050863" w:rsidP="00050863">
      <w:pPr>
        <w:autoSpaceDE w:val="0"/>
        <w:autoSpaceDN w:val="0"/>
        <w:adjustRightInd w:val="0"/>
        <w:spacing w:after="120" w:line="240" w:lineRule="auto"/>
        <w:jc w:val="both"/>
        <w:rPr>
          <w:rFonts w:ascii="Arial" w:hAnsi="Arial" w:cs="Arial"/>
          <w:b/>
          <w:sz w:val="24"/>
          <w:szCs w:val="24"/>
        </w:rPr>
      </w:pPr>
      <w:r w:rsidRPr="00141FF2">
        <w:rPr>
          <w:rFonts w:ascii="Arial" w:hAnsi="Arial" w:cs="Arial"/>
          <w:b/>
          <w:sz w:val="24"/>
          <w:szCs w:val="24"/>
        </w:rPr>
        <w:t xml:space="preserve">Rada Olomouckého kraje </w:t>
      </w:r>
      <w:r w:rsidRPr="00141FF2">
        <w:rPr>
          <w:rFonts w:ascii="Arial" w:hAnsi="Arial" w:cs="Arial"/>
          <w:sz w:val="24"/>
          <w:szCs w:val="24"/>
        </w:rPr>
        <w:t>na základě návrhu K – MP a odboru majetkového, právního a správních činností</w:t>
      </w:r>
      <w:r w:rsidRPr="00141FF2">
        <w:rPr>
          <w:rFonts w:ascii="Arial" w:hAnsi="Arial" w:cs="Arial"/>
          <w:b/>
          <w:sz w:val="24"/>
          <w:szCs w:val="24"/>
        </w:rPr>
        <w:t xml:space="preserve"> doporučuje Zastupitelstvu Olomouckého kraje schválit bezúplatné nabytí pozemku</w:t>
      </w:r>
      <w:r w:rsidRPr="00141FF2">
        <w:rPr>
          <w:rFonts w:ascii="Arial" w:hAnsi="Arial" w:cs="Arial"/>
          <w:b/>
          <w:color w:val="000000"/>
          <w:sz w:val="24"/>
          <w:szCs w:val="24"/>
        </w:rPr>
        <w:t xml:space="preserve"> parc. č. 1161 ost. pl. o výměře 161 m2 v k.ú. Bukovany u Olomouce, obec Bukovany, z vlastnictví obce Bukovany, IČO: </w:t>
      </w:r>
      <w:r w:rsidRPr="00141FF2">
        <w:rPr>
          <w:rFonts w:ascii="Arial" w:hAnsi="Arial" w:cs="Arial"/>
          <w:b/>
          <w:bCs/>
          <w:color w:val="000000"/>
          <w:sz w:val="24"/>
          <w:szCs w:val="24"/>
        </w:rPr>
        <w:t>00576263,</w:t>
      </w:r>
      <w:r w:rsidRPr="00141FF2">
        <w:rPr>
          <w:rFonts w:ascii="Arial" w:hAnsi="Arial" w:cs="Arial"/>
          <w:b/>
          <w:color w:val="000000"/>
          <w:sz w:val="24"/>
          <w:szCs w:val="24"/>
        </w:rPr>
        <w:t xml:space="preserve"> do vlastnictví Olomouckého kraje, do hospodaření Správy silnic Olomouckého kraje, příspěvkové organizace. </w:t>
      </w:r>
      <w:r w:rsidRPr="00141FF2">
        <w:rPr>
          <w:rFonts w:ascii="Arial" w:hAnsi="Arial" w:cs="Arial"/>
          <w:b/>
          <w:sz w:val="24"/>
          <w:szCs w:val="24"/>
        </w:rPr>
        <w:t>Nabyvatel uhradí veškeré náklady spojené s převodem vlastnického práva a správní poplatek k návrhu na vklad vlastnického práva do katastru nemovitostí.</w:t>
      </w:r>
    </w:p>
    <w:p w14:paraId="2E2B0092" w14:textId="77777777" w:rsidR="00050863" w:rsidRPr="00050863" w:rsidRDefault="00050863" w:rsidP="00050863">
      <w:pPr>
        <w:autoSpaceDE w:val="0"/>
        <w:autoSpaceDN w:val="0"/>
        <w:adjustRightInd w:val="0"/>
        <w:spacing w:after="120"/>
        <w:jc w:val="both"/>
        <w:rPr>
          <w:rFonts w:cs="Arial"/>
          <w:bCs/>
          <w:szCs w:val="24"/>
        </w:rPr>
      </w:pPr>
    </w:p>
    <w:p w14:paraId="42C1BF60" w14:textId="52121FEE" w:rsidR="00050863" w:rsidRPr="00050863" w:rsidRDefault="00050863" w:rsidP="00050863">
      <w:pPr>
        <w:pStyle w:val="slo1text"/>
        <w:numPr>
          <w:ilvl w:val="0"/>
          <w:numId w:val="0"/>
        </w:numPr>
        <w:spacing w:before="120"/>
        <w:rPr>
          <w:rFonts w:cs="Arial"/>
          <w:b/>
          <w:szCs w:val="24"/>
        </w:rPr>
      </w:pPr>
      <w:r w:rsidRPr="00050863">
        <w:rPr>
          <w:rFonts w:cs="Arial"/>
          <w:b/>
          <w:szCs w:val="24"/>
        </w:rPr>
        <w:t xml:space="preserve">k návrhu usnesení bod </w:t>
      </w:r>
      <w:r>
        <w:rPr>
          <w:rFonts w:cs="Arial"/>
          <w:b/>
          <w:szCs w:val="24"/>
        </w:rPr>
        <w:t>1</w:t>
      </w:r>
      <w:r w:rsidRPr="00050863">
        <w:rPr>
          <w:rFonts w:cs="Arial"/>
          <w:b/>
          <w:szCs w:val="24"/>
        </w:rPr>
        <w:t>. 3.</w:t>
      </w:r>
    </w:p>
    <w:p w14:paraId="1DD793A7" w14:textId="77777777" w:rsidR="00050863" w:rsidRPr="00141FF2" w:rsidRDefault="00050863" w:rsidP="00050863">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hAnsi="Arial" w:cs="Arial"/>
          <w:sz w:val="24"/>
          <w:szCs w:val="24"/>
        </w:rPr>
      </w:pPr>
      <w:r w:rsidRPr="00141FF2">
        <w:rPr>
          <w:rFonts w:ascii="Arial" w:hAnsi="Arial" w:cs="Arial"/>
          <w:b/>
          <w:bCs/>
          <w:sz w:val="24"/>
          <w:szCs w:val="24"/>
        </w:rPr>
        <w:t>Bezúplatné nabytí pozemku v k.ú. a obci Stražisko z vlastnictví ČR – Lesů České republiky, s.p. do vlastnictví Olomouckého kraje, do hospodaření Správy silnic Olomouckého kraje, příspěvkové organizace.</w:t>
      </w:r>
      <w:r w:rsidRPr="00141FF2">
        <w:rPr>
          <w:rFonts w:ascii="Arial" w:hAnsi="Arial" w:cs="Arial"/>
          <w:sz w:val="24"/>
          <w:szCs w:val="24"/>
        </w:rPr>
        <w:t> </w:t>
      </w:r>
    </w:p>
    <w:p w14:paraId="724835F9" w14:textId="77777777" w:rsidR="00050863" w:rsidRPr="00141FF2" w:rsidRDefault="00050863" w:rsidP="00050863">
      <w:pPr>
        <w:spacing w:after="120" w:line="240" w:lineRule="auto"/>
        <w:jc w:val="both"/>
        <w:textAlignment w:val="baseline"/>
        <w:rPr>
          <w:rFonts w:ascii="Arial" w:hAnsi="Arial" w:cs="Arial"/>
          <w:sz w:val="24"/>
          <w:szCs w:val="24"/>
        </w:rPr>
      </w:pPr>
      <w:r w:rsidRPr="00141FF2">
        <w:rPr>
          <w:rFonts w:ascii="Arial" w:hAnsi="Arial" w:cs="Arial"/>
          <w:sz w:val="24"/>
          <w:szCs w:val="24"/>
        </w:rPr>
        <w:t>Správa silnic Olomouckého kraje, příspěvková organizace podala podnět k majetkoprávnímu vypořádání stavby „Most ev. č. 37349-9, Ptenský Dvorek“.  </w:t>
      </w:r>
    </w:p>
    <w:p w14:paraId="574B7629" w14:textId="77777777" w:rsidR="00050863" w:rsidRPr="00141FF2" w:rsidRDefault="00050863" w:rsidP="00050863">
      <w:pPr>
        <w:spacing w:after="120" w:line="240" w:lineRule="auto"/>
        <w:jc w:val="both"/>
        <w:textAlignment w:val="baseline"/>
        <w:rPr>
          <w:rFonts w:ascii="Arial" w:hAnsi="Arial" w:cs="Arial"/>
          <w:sz w:val="24"/>
          <w:szCs w:val="24"/>
        </w:rPr>
      </w:pPr>
      <w:r w:rsidRPr="00141FF2">
        <w:rPr>
          <w:rFonts w:ascii="Arial" w:hAnsi="Arial" w:cs="Arial"/>
          <w:sz w:val="24"/>
          <w:szCs w:val="24"/>
        </w:rPr>
        <w:t>Výměra pozemku v k.ú. Stražisko, zastavěného krajskou silnicí č. III/37349, navrženého k bezúplatnému nabytí do vlastnictví Olomouckého kraje, činí 51 m2. </w:t>
      </w:r>
    </w:p>
    <w:p w14:paraId="0500E188" w14:textId="77777777" w:rsidR="00050863" w:rsidRPr="00141FF2" w:rsidRDefault="00050863" w:rsidP="00050863">
      <w:pPr>
        <w:spacing w:after="120" w:line="240" w:lineRule="auto"/>
        <w:jc w:val="both"/>
        <w:textAlignment w:val="baseline"/>
        <w:rPr>
          <w:rFonts w:ascii="Arial" w:hAnsi="Arial" w:cs="Arial"/>
          <w:sz w:val="24"/>
          <w:szCs w:val="24"/>
        </w:rPr>
      </w:pPr>
      <w:r w:rsidRPr="00141FF2">
        <w:rPr>
          <w:rFonts w:ascii="Arial" w:hAnsi="Arial" w:cs="Arial"/>
          <w:sz w:val="24"/>
          <w:szCs w:val="24"/>
          <w:u w:val="single"/>
        </w:rPr>
        <w:t>Na základě vyjádření ze dne 6. 2. 2023 Lesy České republiky, s.p. předběžně souhlasí s bezúplatným převodem předmětné části pozemku dle ust. § 16 odst. 8 zákona č. 77/1997 Sb.</w:t>
      </w:r>
      <w:r w:rsidRPr="00141FF2">
        <w:rPr>
          <w:rFonts w:ascii="Arial" w:hAnsi="Arial" w:cs="Arial"/>
          <w:sz w:val="24"/>
          <w:szCs w:val="24"/>
        </w:rPr>
        <w:t> </w:t>
      </w:r>
    </w:p>
    <w:p w14:paraId="0DD8E1B2" w14:textId="77777777" w:rsidR="00050863" w:rsidRPr="00141FF2" w:rsidRDefault="00050863" w:rsidP="00050863">
      <w:pPr>
        <w:spacing w:after="120" w:line="240" w:lineRule="auto"/>
        <w:jc w:val="both"/>
        <w:textAlignment w:val="baseline"/>
        <w:rPr>
          <w:rFonts w:ascii="Arial" w:hAnsi="Arial" w:cs="Arial"/>
          <w:sz w:val="24"/>
          <w:szCs w:val="24"/>
        </w:rPr>
      </w:pPr>
      <w:r w:rsidRPr="00141FF2">
        <w:rPr>
          <w:rFonts w:ascii="Arial" w:hAnsi="Arial" w:cs="Arial"/>
          <w:b/>
          <w:bCs/>
          <w:sz w:val="24"/>
          <w:szCs w:val="24"/>
        </w:rPr>
        <w:t>Vyjádření odboru dopravy a silničního hospodářství ze dne 23. 10. 2022:</w:t>
      </w:r>
      <w:r w:rsidRPr="00141FF2">
        <w:rPr>
          <w:rFonts w:ascii="Arial" w:hAnsi="Arial" w:cs="Arial"/>
          <w:sz w:val="24"/>
          <w:szCs w:val="24"/>
        </w:rPr>
        <w:t> </w:t>
      </w:r>
    </w:p>
    <w:p w14:paraId="5457217C" w14:textId="77777777" w:rsidR="00050863" w:rsidRPr="00141FF2" w:rsidRDefault="00050863" w:rsidP="00050863">
      <w:pPr>
        <w:spacing w:after="120" w:line="240" w:lineRule="auto"/>
        <w:jc w:val="both"/>
        <w:textAlignment w:val="baseline"/>
        <w:rPr>
          <w:rFonts w:ascii="Arial" w:hAnsi="Arial" w:cs="Arial"/>
          <w:sz w:val="24"/>
          <w:szCs w:val="24"/>
        </w:rPr>
      </w:pPr>
      <w:r w:rsidRPr="00141FF2">
        <w:rPr>
          <w:rFonts w:ascii="Arial" w:hAnsi="Arial" w:cs="Arial"/>
          <w:sz w:val="24"/>
          <w:szCs w:val="24"/>
        </w:rPr>
        <w:t>Odbor dopravy a silničního hospodářství na základě stanoviska Správy silnic Olomouckého kraje, příspěvkové organizace souhlasí s navrhovaným majetkoprávním vypořádáním této investiční akce.  </w:t>
      </w:r>
    </w:p>
    <w:p w14:paraId="2DAC7840" w14:textId="66600A6C" w:rsidR="00050863" w:rsidRPr="00141FF2" w:rsidRDefault="00050863" w:rsidP="00050863">
      <w:pPr>
        <w:spacing w:after="120" w:line="240" w:lineRule="auto"/>
        <w:jc w:val="both"/>
        <w:textAlignment w:val="baseline"/>
        <w:rPr>
          <w:rFonts w:ascii="Arial" w:hAnsi="Arial" w:cs="Arial"/>
          <w:sz w:val="24"/>
          <w:szCs w:val="24"/>
        </w:rPr>
      </w:pPr>
      <w:r w:rsidRPr="00141FF2">
        <w:rPr>
          <w:rFonts w:ascii="Arial" w:hAnsi="Arial" w:cs="Arial"/>
          <w:b/>
          <w:sz w:val="24"/>
          <w:szCs w:val="24"/>
        </w:rPr>
        <w:t xml:space="preserve">Rada Olomouckého kraje </w:t>
      </w:r>
      <w:r w:rsidRPr="00141FF2">
        <w:rPr>
          <w:rFonts w:ascii="Arial" w:hAnsi="Arial" w:cs="Arial"/>
          <w:sz w:val="24"/>
          <w:szCs w:val="24"/>
        </w:rPr>
        <w:t>na základě návrhu K – MP a odboru majetkového, právního a správních činností</w:t>
      </w:r>
      <w:r w:rsidRPr="00141FF2">
        <w:rPr>
          <w:rFonts w:ascii="Arial" w:hAnsi="Arial" w:cs="Arial"/>
          <w:b/>
          <w:sz w:val="24"/>
          <w:szCs w:val="24"/>
        </w:rPr>
        <w:t xml:space="preserve"> doporučuje Zastupitelstvu Olomouckého kraje </w:t>
      </w:r>
      <w:r w:rsidRPr="00141FF2">
        <w:rPr>
          <w:rFonts w:ascii="Arial" w:hAnsi="Arial" w:cs="Arial"/>
          <w:b/>
          <w:bCs/>
          <w:sz w:val="24"/>
          <w:szCs w:val="24"/>
        </w:rPr>
        <w:t xml:space="preserve">schválit bezúplatné nabytí pozemku parc. č. 353/6 ost. pl. o výměře 51 m2 v k.ú. a obci Stražisko, z vlastnictví ČR – Lesů České republiky, s.p., IČO: 42196451, do vlastnictví </w:t>
      </w:r>
      <w:r w:rsidRPr="00141FF2">
        <w:rPr>
          <w:rFonts w:ascii="Arial" w:hAnsi="Arial" w:cs="Arial"/>
          <w:b/>
          <w:bCs/>
          <w:sz w:val="24"/>
          <w:szCs w:val="24"/>
        </w:rPr>
        <w:lastRenderedPageBreak/>
        <w:t>Olomouckého kraje, do hospodaření Správy silnic Olomouckého kraje, příspěvkové organizace. Nabyvatel uhradí správní poplatek k návrhu na vklad do katastru nemovitostí.</w:t>
      </w:r>
      <w:r w:rsidRPr="00141FF2">
        <w:rPr>
          <w:rFonts w:ascii="Arial" w:hAnsi="Arial" w:cs="Arial"/>
          <w:sz w:val="24"/>
          <w:szCs w:val="24"/>
        </w:rPr>
        <w:t> </w:t>
      </w:r>
    </w:p>
    <w:p w14:paraId="4C8DFFCC" w14:textId="77777777" w:rsidR="00050863" w:rsidRPr="00050863" w:rsidRDefault="00050863" w:rsidP="00050863">
      <w:pPr>
        <w:pStyle w:val="Zkladntext"/>
        <w:spacing w:before="120"/>
        <w:rPr>
          <w:rStyle w:val="Tunznak"/>
          <w:rFonts w:cs="Arial"/>
          <w:bCs w:val="0"/>
          <w:szCs w:val="24"/>
        </w:rPr>
      </w:pPr>
    </w:p>
    <w:p w14:paraId="7E9B190F" w14:textId="30B34FB2" w:rsidR="00050863" w:rsidRPr="00050863" w:rsidRDefault="00050863" w:rsidP="00050863">
      <w:pPr>
        <w:pStyle w:val="slo1text"/>
        <w:numPr>
          <w:ilvl w:val="0"/>
          <w:numId w:val="0"/>
        </w:numPr>
        <w:spacing w:before="120"/>
        <w:rPr>
          <w:rFonts w:cs="Arial"/>
          <w:b/>
          <w:szCs w:val="24"/>
        </w:rPr>
      </w:pPr>
      <w:r w:rsidRPr="00050863">
        <w:rPr>
          <w:rFonts w:cs="Arial"/>
          <w:b/>
          <w:szCs w:val="24"/>
        </w:rPr>
        <w:t xml:space="preserve">k návrhu usnesení bod </w:t>
      </w:r>
      <w:r w:rsidR="005A4691">
        <w:rPr>
          <w:rFonts w:cs="Arial"/>
          <w:b/>
          <w:szCs w:val="24"/>
        </w:rPr>
        <w:t>1</w:t>
      </w:r>
      <w:r w:rsidRPr="00050863">
        <w:rPr>
          <w:rFonts w:cs="Arial"/>
          <w:b/>
          <w:szCs w:val="24"/>
        </w:rPr>
        <w:t>. 4.</w:t>
      </w:r>
    </w:p>
    <w:p w14:paraId="1F1D607E" w14:textId="77777777" w:rsidR="00050863" w:rsidRPr="00050863" w:rsidRDefault="00050863" w:rsidP="00050863">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050863">
        <w:rPr>
          <w:rFonts w:cs="Arial"/>
          <w:b/>
          <w:szCs w:val="24"/>
        </w:rPr>
        <w:t>Majetkoprávní vypořádání pozemků po realizaci stavby Olomouckého kraje „Silnice II/446 Hanušovice – Nová Seninka “.</w:t>
      </w:r>
    </w:p>
    <w:p w14:paraId="450B87FB" w14:textId="77777777" w:rsidR="00050863" w:rsidRPr="00050863" w:rsidRDefault="00050863" w:rsidP="00050863">
      <w:pPr>
        <w:pStyle w:val="Zkladntext"/>
        <w:outlineLvl w:val="0"/>
        <w:rPr>
          <w:rFonts w:cs="Arial"/>
          <w:szCs w:val="24"/>
        </w:rPr>
      </w:pPr>
      <w:r w:rsidRPr="00050863">
        <w:rPr>
          <w:rFonts w:cs="Arial"/>
          <w:szCs w:val="24"/>
        </w:rPr>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 717 – 82, 307, tj. délka úseku 12, 59 km. Stavba byla součástí česko – polského projektu „Přeshraniční dostupnost Hanušovice – Stronie Śląskie“. </w:t>
      </w:r>
    </w:p>
    <w:p w14:paraId="666C8997" w14:textId="77777777" w:rsidR="00050863" w:rsidRPr="00050863" w:rsidRDefault="00050863" w:rsidP="00050863">
      <w:pPr>
        <w:pStyle w:val="Zkladntext"/>
        <w:outlineLvl w:val="0"/>
        <w:rPr>
          <w:rFonts w:cs="Arial"/>
          <w:szCs w:val="24"/>
        </w:rPr>
      </w:pPr>
      <w:r w:rsidRPr="00050863">
        <w:rPr>
          <w:rFonts w:cs="Arial"/>
          <w:szCs w:val="24"/>
        </w:rPr>
        <w:t>Za účelem realizace stavby byla mimo jiné uzavřena dne 15. 2. 2017 nájemní smlouva a dodatky č. 1-4 k nájemní smlouvě mezi Správou železnic, státní organizací a Olomouckým krajem na pronájem dotčených částí pozemků.</w:t>
      </w:r>
    </w:p>
    <w:p w14:paraId="6CE744CA" w14:textId="77777777" w:rsidR="00050863" w:rsidRPr="00050863" w:rsidRDefault="00050863" w:rsidP="00050863">
      <w:pPr>
        <w:pStyle w:val="Zkladntext"/>
        <w:outlineLvl w:val="0"/>
        <w:rPr>
          <w:rFonts w:cs="Arial"/>
          <w:szCs w:val="24"/>
        </w:rPr>
      </w:pPr>
      <w:r w:rsidRPr="00050863">
        <w:rPr>
          <w:rFonts w:cs="Arial"/>
          <w:szCs w:val="24"/>
        </w:rPr>
        <w:t>Výměra pozemků, zastavěných krajskou silnicí č. II/446, navržených k bezúplatn</w:t>
      </w:r>
      <w:r w:rsidRPr="00050863">
        <w:rPr>
          <w:rFonts w:cs="Arial"/>
          <w:szCs w:val="24"/>
          <w:lang w:val="fr-FR"/>
        </w:rPr>
        <w:t>é</w:t>
      </w:r>
      <w:r w:rsidRPr="00050863">
        <w:rPr>
          <w:rFonts w:cs="Arial"/>
          <w:szCs w:val="24"/>
        </w:rPr>
        <w:t>mu nabytí do vlastnictví Olomouck</w:t>
      </w:r>
      <w:r w:rsidRPr="00050863">
        <w:rPr>
          <w:rFonts w:cs="Arial"/>
          <w:szCs w:val="24"/>
          <w:lang w:val="fr-FR"/>
        </w:rPr>
        <w:t>é</w:t>
      </w:r>
      <w:r w:rsidRPr="00050863">
        <w:rPr>
          <w:rFonts w:cs="Arial"/>
          <w:szCs w:val="24"/>
        </w:rPr>
        <w:t>ho kraje činí 241 m2.</w:t>
      </w:r>
    </w:p>
    <w:p w14:paraId="7F46D88A" w14:textId="77777777" w:rsidR="00050863" w:rsidRPr="00050863" w:rsidRDefault="00050863" w:rsidP="00050863">
      <w:pPr>
        <w:pStyle w:val="Zkladntext"/>
        <w:rPr>
          <w:rFonts w:cs="Arial"/>
          <w:b/>
          <w:szCs w:val="24"/>
        </w:rPr>
      </w:pPr>
      <w:r w:rsidRPr="00050863">
        <w:rPr>
          <w:rFonts w:cs="Arial"/>
          <w:b/>
          <w:szCs w:val="24"/>
        </w:rPr>
        <w:t>Vyjádření odboru dopravy a silničního hospodářství ze dne 24. 6. 2021:</w:t>
      </w:r>
    </w:p>
    <w:p w14:paraId="5BEE1A58" w14:textId="77777777" w:rsidR="00050863" w:rsidRPr="005A4691" w:rsidRDefault="00050863" w:rsidP="00050863">
      <w:pPr>
        <w:pStyle w:val="Zkladntext"/>
        <w:rPr>
          <w:rStyle w:val="Tunznak"/>
          <w:rFonts w:cs="Arial"/>
          <w:b w:val="0"/>
          <w:bCs w:val="0"/>
          <w:szCs w:val="24"/>
        </w:rPr>
      </w:pPr>
      <w:r w:rsidRPr="005A4691">
        <w:rPr>
          <w:rStyle w:val="Tunznak"/>
          <w:rFonts w:cs="Arial"/>
          <w:b w:val="0"/>
          <w:bCs w:val="0"/>
          <w:szCs w:val="24"/>
        </w:rPr>
        <w:t>Odbor dopravy a silničního hospodářství na základě stanoviska Správy silnic Olomouckého kraje, příspěvkové organizace souhlasí s bezúplatným nabytím částí pozemků, které byly zastavěny silnicí č. II/446.</w:t>
      </w:r>
    </w:p>
    <w:p w14:paraId="587597AE" w14:textId="77777777" w:rsidR="00050863" w:rsidRPr="005A4691" w:rsidRDefault="00050863" w:rsidP="00050863">
      <w:pPr>
        <w:pStyle w:val="Zkladntext"/>
        <w:rPr>
          <w:rStyle w:val="Tunznak"/>
          <w:rFonts w:cs="Arial"/>
          <w:b w:val="0"/>
          <w:bCs w:val="0"/>
          <w:szCs w:val="24"/>
        </w:rPr>
      </w:pPr>
      <w:r w:rsidRPr="005A4691">
        <w:rPr>
          <w:rStyle w:val="Tunznak"/>
          <w:rFonts w:cs="Arial"/>
          <w:b w:val="0"/>
          <w:bCs w:val="0"/>
          <w:szCs w:val="24"/>
        </w:rPr>
        <w:t xml:space="preserve">Dále Správa silnic Olomouckého kraje, příspěvková organizace navrhuje převod pozemků, na kterých se nachází železnice, drážní zařízení či slouží jako potřebné pozemky pro správu železnice a souvisejícího zařízení. Jedná se o tyto pozemky – parc. č. 1549/5 ost. pl. o výměře 1 147 m2 a parc. č. 1549/7 ost. pl. o výměře 604 m2, vše </w:t>
      </w:r>
      <w:r w:rsidRPr="005A4691">
        <w:rPr>
          <w:rFonts w:cs="Arial"/>
          <w:szCs w:val="24"/>
        </w:rPr>
        <w:t>v k.ú. Vysoké Žibřidovice,</w:t>
      </w:r>
      <w:r w:rsidRPr="005A4691">
        <w:rPr>
          <w:rStyle w:val="Tunznak"/>
          <w:rFonts w:cs="Arial"/>
          <w:bCs w:val="0"/>
          <w:szCs w:val="24"/>
        </w:rPr>
        <w:t xml:space="preserve"> </w:t>
      </w:r>
      <w:r w:rsidRPr="005A4691">
        <w:rPr>
          <w:rStyle w:val="Tunznak"/>
          <w:rFonts w:cs="Arial"/>
          <w:b w:val="0"/>
          <w:bCs w:val="0"/>
          <w:szCs w:val="24"/>
        </w:rPr>
        <w:t>parc. č. 2012/10 ost. pl. o výměře 2 043 m2, parc. č. 2012/11 ost. pl. o výměře 1 559 m2 a parc. č. 2012/12 ost. pl. o výměře 692 m2, vše v k.ú. Chrastice. Celková výměra navržených pozemků z vlastnictví Olomouckého kraje činí 6 045 m2.</w:t>
      </w:r>
    </w:p>
    <w:p w14:paraId="3248D5C3" w14:textId="77777777" w:rsidR="00050863" w:rsidRPr="00050863" w:rsidRDefault="00050863" w:rsidP="00050863">
      <w:pPr>
        <w:pStyle w:val="Zkladntext"/>
        <w:outlineLvl w:val="0"/>
        <w:rPr>
          <w:rFonts w:cs="Arial"/>
          <w:szCs w:val="24"/>
          <w:u w:val="single"/>
        </w:rPr>
      </w:pPr>
      <w:r w:rsidRPr="00050863">
        <w:rPr>
          <w:rFonts w:cs="Arial"/>
          <w:szCs w:val="24"/>
          <w:u w:val="single"/>
        </w:rPr>
        <w:t xml:space="preserve">Na základě vyjádření ze dne 12. 12. 2022 Správa železnic, státní organizace předběžně souhlasí s bezúplatným převodem předmětných pozemků </w:t>
      </w:r>
      <w:r w:rsidRPr="00050863">
        <w:rPr>
          <w:rFonts w:cs="Arial"/>
          <w:bCs w:val="0"/>
          <w:szCs w:val="24"/>
          <w:u w:val="single"/>
        </w:rPr>
        <w:t>dle ust. § 16 odst. 8 zákona č. 77/1997 Sb., vyjma pozemku parc. č. 1652/7 ost. pl. v k.ú. Vysoké Žibřidovice. Jako důvod uvádí, že se na předmětném pozemku nachází nový železniční přejezd a související zařízení.</w:t>
      </w:r>
    </w:p>
    <w:p w14:paraId="2F3D74BB" w14:textId="77777777" w:rsidR="00050863" w:rsidRPr="00141FF2" w:rsidRDefault="00050863" w:rsidP="00050863">
      <w:pPr>
        <w:spacing w:after="120" w:line="240" w:lineRule="auto"/>
        <w:jc w:val="both"/>
        <w:rPr>
          <w:rFonts w:ascii="Arial" w:hAnsi="Arial" w:cs="Arial"/>
          <w:sz w:val="24"/>
          <w:szCs w:val="24"/>
        </w:rPr>
      </w:pPr>
      <w:r w:rsidRPr="00141FF2">
        <w:rPr>
          <w:rFonts w:ascii="Arial" w:hAnsi="Arial" w:cs="Arial"/>
          <w:sz w:val="24"/>
          <w:szCs w:val="24"/>
        </w:rPr>
        <w:t>Odbor majetkový, právní a správních činností jedná se Správou železnic, státní organizací o způsobu převodu výše uvedených pozemků dle stanoviska Správy silnic Olomouckého kraje, příspěvkové organizace. Záležitost bude řešena v samostatném materiálu.</w:t>
      </w:r>
    </w:p>
    <w:p w14:paraId="63B3EA12" w14:textId="48368FA3" w:rsidR="00050863" w:rsidRPr="00C26237" w:rsidRDefault="00510B74" w:rsidP="00050863">
      <w:pPr>
        <w:spacing w:after="120" w:line="240" w:lineRule="auto"/>
        <w:jc w:val="both"/>
        <w:rPr>
          <w:rFonts w:ascii="Arial" w:hAnsi="Arial" w:cs="Arial"/>
          <w:b/>
          <w:sz w:val="24"/>
          <w:szCs w:val="24"/>
        </w:rPr>
      </w:pPr>
      <w:r w:rsidRPr="00C26237">
        <w:rPr>
          <w:rFonts w:ascii="Arial" w:hAnsi="Arial" w:cs="Arial"/>
          <w:b/>
          <w:sz w:val="24"/>
          <w:szCs w:val="24"/>
        </w:rPr>
        <w:t xml:space="preserve">Rada Olomouckého kraje </w:t>
      </w:r>
      <w:r w:rsidRPr="00C26237">
        <w:rPr>
          <w:rFonts w:ascii="Arial" w:hAnsi="Arial" w:cs="Arial"/>
          <w:sz w:val="24"/>
          <w:szCs w:val="24"/>
        </w:rPr>
        <w:t>na základě návrhu K – MP a odboru majetkového, právního a správních činností</w:t>
      </w:r>
      <w:r w:rsidRPr="00C26237">
        <w:rPr>
          <w:rFonts w:ascii="Arial" w:hAnsi="Arial" w:cs="Arial"/>
          <w:b/>
          <w:sz w:val="24"/>
          <w:szCs w:val="24"/>
        </w:rPr>
        <w:t xml:space="preserve"> doporučuje Zastupitelstvu</w:t>
      </w:r>
      <w:r w:rsidRPr="00050863">
        <w:rPr>
          <w:rFonts w:cs="Arial"/>
          <w:b/>
          <w:szCs w:val="24"/>
        </w:rPr>
        <w:t xml:space="preserve"> </w:t>
      </w:r>
      <w:r w:rsidRPr="00C26237">
        <w:rPr>
          <w:rFonts w:ascii="Arial" w:hAnsi="Arial" w:cs="Arial"/>
          <w:b/>
          <w:sz w:val="24"/>
          <w:szCs w:val="24"/>
        </w:rPr>
        <w:t xml:space="preserve">Olomouckého kraje </w:t>
      </w:r>
      <w:r w:rsidRPr="00C26237">
        <w:rPr>
          <w:rFonts w:ascii="Arial" w:hAnsi="Arial" w:cs="Arial"/>
          <w:b/>
          <w:bCs/>
          <w:sz w:val="24"/>
          <w:szCs w:val="24"/>
        </w:rPr>
        <w:t xml:space="preserve">schválit </w:t>
      </w:r>
      <w:r w:rsidR="00050863" w:rsidRPr="00C26237">
        <w:rPr>
          <w:rFonts w:ascii="Arial" w:hAnsi="Arial" w:cs="Arial"/>
          <w:b/>
          <w:sz w:val="24"/>
          <w:szCs w:val="24"/>
        </w:rPr>
        <w:t>bezúplatné nabytí pozemk</w:t>
      </w:r>
      <w:r w:rsidRPr="00C26237">
        <w:rPr>
          <w:rFonts w:ascii="Arial" w:hAnsi="Arial" w:cs="Arial"/>
          <w:b/>
          <w:sz w:val="24"/>
          <w:szCs w:val="24"/>
        </w:rPr>
        <w:t>u</w:t>
      </w:r>
      <w:r w:rsidR="00050863" w:rsidRPr="00C26237">
        <w:rPr>
          <w:rFonts w:ascii="Arial" w:hAnsi="Arial" w:cs="Arial"/>
          <w:b/>
          <w:sz w:val="24"/>
          <w:szCs w:val="24"/>
        </w:rPr>
        <w:t xml:space="preserve"> parc. č. 1652/8 ost. pl. o výměře 108 m2 v k.ú. Vysoké Žibřidovice, obec Hanušovice, a pozemku parc. č. 2065/6 ost. pl. o výměře 133 m2 v k.ú. Chrastice, obec Staré Město, vše z vlastnictví ČR – Správy železnic, státní organizace, IČO:</w:t>
      </w:r>
      <w:r w:rsidR="00952CE0" w:rsidRPr="00C26237">
        <w:rPr>
          <w:rFonts w:ascii="Arial" w:hAnsi="Arial" w:cs="Arial"/>
          <w:b/>
          <w:sz w:val="24"/>
          <w:szCs w:val="24"/>
        </w:rPr>
        <w:t> </w:t>
      </w:r>
      <w:r w:rsidR="00050863" w:rsidRPr="00C26237">
        <w:rPr>
          <w:rFonts w:ascii="Arial" w:hAnsi="Arial" w:cs="Arial"/>
          <w:b/>
          <w:sz w:val="24"/>
          <w:szCs w:val="24"/>
        </w:rPr>
        <w:t>70994234, do vlastnictví Olomouckého kraje, do hospodaření Správy silnic Olomouckého kraje, příspěvkové organizace. Nabyvatel uhradí správní poplatek k návrhu na vklad do katastru nemovitostí.</w:t>
      </w:r>
    </w:p>
    <w:p w14:paraId="0827A0F7" w14:textId="77777777" w:rsidR="00050863" w:rsidRPr="00050863" w:rsidRDefault="00050863" w:rsidP="00050863">
      <w:pPr>
        <w:pStyle w:val="Zkladntext"/>
        <w:spacing w:before="120"/>
        <w:rPr>
          <w:rStyle w:val="Tunznak"/>
          <w:rFonts w:cs="Arial"/>
          <w:bCs w:val="0"/>
          <w:szCs w:val="24"/>
        </w:rPr>
      </w:pPr>
    </w:p>
    <w:p w14:paraId="28EF3AE4" w14:textId="77777777" w:rsidR="00952CE0" w:rsidRDefault="00952CE0" w:rsidP="00050863">
      <w:pPr>
        <w:pStyle w:val="slo1text"/>
        <w:numPr>
          <w:ilvl w:val="0"/>
          <w:numId w:val="0"/>
        </w:numPr>
        <w:spacing w:before="120"/>
        <w:rPr>
          <w:rFonts w:cs="Arial"/>
          <w:b/>
          <w:szCs w:val="24"/>
        </w:rPr>
      </w:pPr>
    </w:p>
    <w:p w14:paraId="6ECF3B7E" w14:textId="70312898" w:rsidR="00050863" w:rsidRPr="00050863" w:rsidRDefault="00050863" w:rsidP="00050863">
      <w:pPr>
        <w:pStyle w:val="slo1text"/>
        <w:numPr>
          <w:ilvl w:val="0"/>
          <w:numId w:val="0"/>
        </w:numPr>
        <w:spacing w:before="120"/>
        <w:rPr>
          <w:rFonts w:cs="Arial"/>
          <w:b/>
          <w:szCs w:val="24"/>
        </w:rPr>
      </w:pPr>
      <w:r w:rsidRPr="00050863">
        <w:rPr>
          <w:rFonts w:cs="Arial"/>
          <w:b/>
          <w:szCs w:val="24"/>
        </w:rPr>
        <w:lastRenderedPageBreak/>
        <w:t xml:space="preserve">k návrhu usnesení body </w:t>
      </w:r>
      <w:r w:rsidR="00510B74">
        <w:rPr>
          <w:rFonts w:cs="Arial"/>
          <w:b/>
          <w:szCs w:val="24"/>
        </w:rPr>
        <w:t>1</w:t>
      </w:r>
      <w:r w:rsidRPr="00050863">
        <w:rPr>
          <w:rFonts w:cs="Arial"/>
          <w:b/>
          <w:szCs w:val="24"/>
        </w:rPr>
        <w:t xml:space="preserve">. 5., </w:t>
      </w:r>
      <w:r w:rsidR="00510B74">
        <w:rPr>
          <w:rFonts w:cs="Arial"/>
          <w:b/>
          <w:szCs w:val="24"/>
        </w:rPr>
        <w:t>2</w:t>
      </w:r>
      <w:r w:rsidRPr="00050863">
        <w:rPr>
          <w:rFonts w:cs="Arial"/>
          <w:b/>
          <w:szCs w:val="24"/>
        </w:rPr>
        <w:t>. 1.</w:t>
      </w:r>
    </w:p>
    <w:p w14:paraId="1F2A363B" w14:textId="77777777" w:rsidR="00050863" w:rsidRPr="002716B5" w:rsidRDefault="00050863" w:rsidP="00050863">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2716B5">
        <w:rPr>
          <w:rFonts w:ascii="Arial" w:hAnsi="Arial" w:cs="Arial"/>
          <w:b/>
          <w:bCs/>
          <w:sz w:val="24"/>
          <w:szCs w:val="24"/>
        </w:rPr>
        <w:t>Bezúplatné nabytí pozemků v k.ú. Neředín, obec Olomouc z vlastnictví ČR – Úřadu pro zastupování státu ve věcech majetkových do vlastnictví Olomouckého kraje, do hospodaření Správy silnic Olomouckého kraje, příspěvkové organizace.</w:t>
      </w:r>
    </w:p>
    <w:p w14:paraId="316F26D0" w14:textId="77777777" w:rsidR="00050863" w:rsidRPr="002716B5" w:rsidRDefault="00050863" w:rsidP="00050863">
      <w:pPr>
        <w:widowControl w:val="0"/>
        <w:spacing w:after="120" w:line="240" w:lineRule="auto"/>
        <w:jc w:val="both"/>
        <w:rPr>
          <w:rFonts w:ascii="Arial" w:hAnsi="Arial" w:cs="Arial"/>
          <w:bCs/>
          <w:sz w:val="24"/>
          <w:szCs w:val="24"/>
        </w:rPr>
      </w:pPr>
      <w:r w:rsidRPr="002716B5">
        <w:rPr>
          <w:rFonts w:ascii="Arial" w:hAnsi="Arial" w:cs="Arial"/>
          <w:bCs/>
          <w:sz w:val="24"/>
          <w:szCs w:val="24"/>
        </w:rPr>
        <w:t xml:space="preserve">Předmětné pozemky ve vlastnictví ČR – Úřadu pro zastupování státu ve věcech majetkových se nacházejí v k.ú. Neředín, obec Olomouc. </w:t>
      </w:r>
    </w:p>
    <w:p w14:paraId="1030C7F1" w14:textId="77777777" w:rsidR="00050863" w:rsidRPr="002716B5" w:rsidRDefault="00050863" w:rsidP="00050863">
      <w:pPr>
        <w:widowControl w:val="0"/>
        <w:spacing w:after="120" w:line="240" w:lineRule="auto"/>
        <w:jc w:val="both"/>
        <w:rPr>
          <w:rFonts w:ascii="Arial" w:hAnsi="Arial" w:cs="Arial"/>
          <w:bCs/>
          <w:sz w:val="24"/>
          <w:szCs w:val="24"/>
        </w:rPr>
      </w:pPr>
      <w:r w:rsidRPr="002716B5">
        <w:rPr>
          <w:rFonts w:ascii="Arial" w:hAnsi="Arial" w:cs="Arial"/>
          <w:bCs/>
          <w:sz w:val="24"/>
          <w:szCs w:val="24"/>
        </w:rPr>
        <w:t>Podnět k majetkoprávnímu vypořádání podal Úřad pro zastupování státu ve věcech majetkových.</w:t>
      </w:r>
    </w:p>
    <w:p w14:paraId="3A731BE1" w14:textId="77777777" w:rsidR="00050863" w:rsidRPr="002716B5" w:rsidRDefault="00050863" w:rsidP="00050863">
      <w:pPr>
        <w:widowControl w:val="0"/>
        <w:spacing w:after="120" w:line="240" w:lineRule="auto"/>
        <w:jc w:val="both"/>
        <w:rPr>
          <w:rFonts w:ascii="Arial" w:hAnsi="Arial" w:cs="Arial"/>
          <w:b/>
          <w:bCs/>
          <w:sz w:val="24"/>
          <w:szCs w:val="24"/>
        </w:rPr>
      </w:pPr>
      <w:r w:rsidRPr="002716B5">
        <w:rPr>
          <w:rFonts w:ascii="Arial" w:hAnsi="Arial" w:cs="Arial"/>
          <w:b/>
          <w:bCs/>
          <w:sz w:val="24"/>
          <w:szCs w:val="24"/>
        </w:rPr>
        <w:t>Vyjádření odboru dopravy a silničního hospodářství ze dne 1. 2. 2023:</w:t>
      </w:r>
    </w:p>
    <w:p w14:paraId="6D014A79" w14:textId="77777777" w:rsidR="00050863" w:rsidRPr="002716B5" w:rsidRDefault="00050863" w:rsidP="00050863">
      <w:pPr>
        <w:widowControl w:val="0"/>
        <w:spacing w:after="120" w:line="240" w:lineRule="auto"/>
        <w:jc w:val="both"/>
        <w:rPr>
          <w:rFonts w:ascii="Arial" w:hAnsi="Arial" w:cs="Arial"/>
          <w:bCs/>
          <w:sz w:val="24"/>
          <w:szCs w:val="24"/>
        </w:rPr>
      </w:pPr>
      <w:r w:rsidRPr="002716B5">
        <w:rPr>
          <w:rFonts w:ascii="Arial" w:hAnsi="Arial" w:cs="Arial"/>
          <w:bCs/>
          <w:sz w:val="24"/>
          <w:szCs w:val="24"/>
        </w:rPr>
        <w:t>Odbor dopravy a silničního hospodářství na základě stanoviska Správy silnic Olomouckého kraje, příspěvkové organizace:</w:t>
      </w:r>
    </w:p>
    <w:p w14:paraId="6592E596" w14:textId="77777777" w:rsidR="00050863" w:rsidRPr="002716B5" w:rsidRDefault="00050863" w:rsidP="00050863">
      <w:pPr>
        <w:widowControl w:val="0"/>
        <w:spacing w:after="120" w:line="240" w:lineRule="auto"/>
        <w:jc w:val="both"/>
        <w:rPr>
          <w:rFonts w:ascii="Arial" w:hAnsi="Arial" w:cs="Arial"/>
          <w:bCs/>
          <w:sz w:val="24"/>
          <w:szCs w:val="24"/>
        </w:rPr>
      </w:pPr>
      <w:r w:rsidRPr="002716B5">
        <w:rPr>
          <w:rFonts w:ascii="Arial" w:hAnsi="Arial" w:cs="Arial"/>
          <w:bCs/>
          <w:sz w:val="24"/>
          <w:szCs w:val="24"/>
        </w:rPr>
        <w:t>- souhlasí s bezúplatným převodem pozemků parc. č. 324/1, 324/200, 324/201, 324/202, 324/203 a 634/104, vše v k.ú. Neředín, obec Olomouc z vlastnictví ČR – Úřadu pro zastupování státu ve věcech majetkových do vlastnictví Olomouckého kraje, do hospodaření Správy silnic Olomouckého kraje, příspěvkové organizace. Pozemky jsou zastavěny krajskou silnicí II/448, pro činnost SSOK jsou potřebné.</w:t>
      </w:r>
    </w:p>
    <w:p w14:paraId="4F7E9F68" w14:textId="77777777" w:rsidR="00050863" w:rsidRPr="00C26237" w:rsidRDefault="00050863" w:rsidP="00050863">
      <w:pPr>
        <w:widowControl w:val="0"/>
        <w:spacing w:after="120" w:line="240" w:lineRule="auto"/>
        <w:jc w:val="both"/>
        <w:rPr>
          <w:rFonts w:ascii="Arial" w:hAnsi="Arial" w:cs="Arial"/>
          <w:bCs/>
          <w:sz w:val="24"/>
          <w:szCs w:val="24"/>
        </w:rPr>
      </w:pPr>
      <w:r w:rsidRPr="00C26237">
        <w:rPr>
          <w:rFonts w:ascii="Arial" w:hAnsi="Arial" w:cs="Arial"/>
          <w:bCs/>
          <w:sz w:val="24"/>
          <w:szCs w:val="24"/>
        </w:rPr>
        <w:t xml:space="preserve">- nesouhlasí s bezúplatným převodem pozemků parc. č. 634/94, 634/95, 634/96, 634/100, 634/101, 634/102 a 634/108, vše v k.ú. Neředín, obec Olomouc z vlastnictví ČR – Úřadu pro zastupování státu ve věcech majetkových do vlastnictví Olomouckého kraje, do hospodaření Správy silnic Olomouckého kraje, příspěvkové organizace. Pozemky nejsou zastavěny krajskou silnicí, pro činnost SSOK nejsou potřebné. </w:t>
      </w:r>
    </w:p>
    <w:p w14:paraId="47B6328C" w14:textId="5DE37251" w:rsidR="00050863" w:rsidRPr="00C26237" w:rsidRDefault="00510B74" w:rsidP="00050863">
      <w:pPr>
        <w:spacing w:after="120" w:line="240" w:lineRule="auto"/>
        <w:jc w:val="both"/>
        <w:rPr>
          <w:rFonts w:ascii="Arial" w:hAnsi="Arial" w:cs="Arial"/>
          <w:b/>
          <w:bCs/>
          <w:sz w:val="24"/>
          <w:szCs w:val="24"/>
        </w:rPr>
      </w:pPr>
      <w:r w:rsidRPr="00C26237">
        <w:rPr>
          <w:rFonts w:ascii="Arial" w:hAnsi="Arial" w:cs="Arial"/>
          <w:b/>
          <w:sz w:val="24"/>
          <w:szCs w:val="24"/>
        </w:rPr>
        <w:t xml:space="preserve">Rada Olomouckého kraje </w:t>
      </w:r>
      <w:r w:rsidRPr="00C26237">
        <w:rPr>
          <w:rFonts w:ascii="Arial" w:hAnsi="Arial" w:cs="Arial"/>
          <w:sz w:val="24"/>
          <w:szCs w:val="24"/>
        </w:rPr>
        <w:t>na základě návrhu K – MP a odboru majetkového, právního a správních činností</w:t>
      </w:r>
      <w:r w:rsidRPr="00C26237">
        <w:rPr>
          <w:rFonts w:ascii="Arial" w:hAnsi="Arial" w:cs="Arial"/>
          <w:b/>
          <w:sz w:val="24"/>
          <w:szCs w:val="24"/>
        </w:rPr>
        <w:t xml:space="preserve"> doporučuje Zastupitelstvu Olomouckého kraje </w:t>
      </w:r>
      <w:r w:rsidRPr="00C26237">
        <w:rPr>
          <w:rFonts w:ascii="Arial" w:hAnsi="Arial" w:cs="Arial"/>
          <w:b/>
          <w:bCs/>
          <w:sz w:val="24"/>
          <w:szCs w:val="24"/>
        </w:rPr>
        <w:t xml:space="preserve">schválit </w:t>
      </w:r>
      <w:r w:rsidR="00050863" w:rsidRPr="00C26237">
        <w:rPr>
          <w:rFonts w:ascii="Arial" w:hAnsi="Arial" w:cs="Arial"/>
          <w:b/>
          <w:bCs/>
          <w:sz w:val="24"/>
          <w:szCs w:val="24"/>
        </w:rPr>
        <w:t>bezúplatné nabytí pozemků parc. č. 324/1 ost. pl. o výměře 210 m2, parc. č. 324/200 ost. pl. o výměře 870 m2, parc. č. 324/201 ost. pl. o výměře 273 m2, parc. č. 324/202 ost. pl. o výměře 279 m2, parc. č. 324/203 ost. pl. o výměře 157 m2 a parc. č. 634/104 ost. pl. o výměře 6 020 m2, vše v k.ú. Neředín, obec Olomouc,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3BDEF90" w14:textId="7D962E7F" w:rsidR="00050863" w:rsidRPr="00C26237" w:rsidRDefault="00510B74" w:rsidP="00050863">
      <w:pPr>
        <w:spacing w:after="120" w:line="240" w:lineRule="auto"/>
        <w:jc w:val="both"/>
        <w:rPr>
          <w:rFonts w:ascii="Arial" w:hAnsi="Arial" w:cs="Arial"/>
          <w:b/>
          <w:sz w:val="24"/>
          <w:szCs w:val="24"/>
        </w:rPr>
      </w:pPr>
      <w:r w:rsidRPr="00C26237">
        <w:rPr>
          <w:rFonts w:ascii="Arial" w:hAnsi="Arial" w:cs="Arial"/>
          <w:b/>
          <w:sz w:val="24"/>
          <w:szCs w:val="24"/>
        </w:rPr>
        <w:t xml:space="preserve">Rada Olomouckého kraje </w:t>
      </w:r>
      <w:r w:rsidRPr="00C26237">
        <w:rPr>
          <w:rFonts w:ascii="Arial" w:hAnsi="Arial" w:cs="Arial"/>
          <w:sz w:val="24"/>
          <w:szCs w:val="24"/>
        </w:rPr>
        <w:t>na základě návrhu K – MP a odboru majetkového, právního a správních činností</w:t>
      </w:r>
      <w:r w:rsidRPr="00C26237">
        <w:rPr>
          <w:rFonts w:ascii="Arial" w:hAnsi="Arial" w:cs="Arial"/>
          <w:b/>
          <w:sz w:val="24"/>
          <w:szCs w:val="24"/>
        </w:rPr>
        <w:t xml:space="preserve"> doporučuje Zastupitelstvu Olomouckého kraje </w:t>
      </w:r>
      <w:r w:rsidR="00050863" w:rsidRPr="00C26237">
        <w:rPr>
          <w:rFonts w:ascii="Arial" w:hAnsi="Arial" w:cs="Arial"/>
          <w:b/>
          <w:sz w:val="24"/>
          <w:szCs w:val="24"/>
        </w:rPr>
        <w:t>nevyhovět žádosti Úřadu pro zastupování státu ve věcech majetkových ve věci bezúplatného nabytí pozemků parc. č. 634/94 ost. pl. o výměře 62 m2, parc. č. 634/95 ost. pl. o výměře 7</w:t>
      </w:r>
      <w:r w:rsidR="00952CE0" w:rsidRPr="00C26237">
        <w:rPr>
          <w:rFonts w:ascii="Arial" w:hAnsi="Arial" w:cs="Arial"/>
          <w:b/>
          <w:sz w:val="24"/>
          <w:szCs w:val="24"/>
        </w:rPr>
        <w:t> </w:t>
      </w:r>
      <w:r w:rsidR="00050863" w:rsidRPr="00C26237">
        <w:rPr>
          <w:rFonts w:ascii="Arial" w:hAnsi="Arial" w:cs="Arial"/>
          <w:b/>
          <w:sz w:val="24"/>
          <w:szCs w:val="24"/>
        </w:rPr>
        <w:t>m2, parc. č. 634/96 ost. pl. o výměře 13 m2, parc. č. 634/100 ost. pl. o výměře 136 m2, parc. č. 634/101 ost. pl. o výměře 2 969 m2, parc. č. 634/102 ost. pl. o výměře 4 396 m2 a parc. č. 634/108 ost. pl. o výměře 113 m2, vše v k.ú. Neředín, obec Olomouc, vše z vlastnictví ČR – Úřadu pro zastupování státu ve věcech majetkových, IČO: 69797111, do vlastnictví Olomouckého kraje, do hospodaření Správy silnic Olomouckého kraje, příspěvkové organizace, z důvodu nepotřebnosti předmětných pozemků pro činnost příspěvkové organizace.</w:t>
      </w:r>
    </w:p>
    <w:p w14:paraId="189C44D3" w14:textId="77777777" w:rsidR="00050863" w:rsidRPr="00050863" w:rsidRDefault="00050863" w:rsidP="00050863">
      <w:pPr>
        <w:spacing w:after="120"/>
        <w:jc w:val="both"/>
        <w:rPr>
          <w:rFonts w:cs="Arial"/>
          <w:b/>
          <w:szCs w:val="24"/>
        </w:rPr>
      </w:pPr>
    </w:p>
    <w:p w14:paraId="034E670C" w14:textId="77777777" w:rsidR="00952CE0" w:rsidRDefault="00952CE0" w:rsidP="00050863">
      <w:pPr>
        <w:pStyle w:val="slo1text"/>
        <w:numPr>
          <w:ilvl w:val="0"/>
          <w:numId w:val="0"/>
        </w:numPr>
        <w:spacing w:before="120"/>
        <w:rPr>
          <w:rFonts w:cs="Arial"/>
          <w:b/>
          <w:szCs w:val="24"/>
        </w:rPr>
      </w:pPr>
    </w:p>
    <w:p w14:paraId="7F30C422" w14:textId="0582BB0C" w:rsidR="00050863" w:rsidRPr="00050863" w:rsidRDefault="00050863" w:rsidP="00050863">
      <w:pPr>
        <w:pStyle w:val="slo1text"/>
        <w:numPr>
          <w:ilvl w:val="0"/>
          <w:numId w:val="0"/>
        </w:numPr>
        <w:spacing w:before="120"/>
        <w:rPr>
          <w:rFonts w:cs="Arial"/>
          <w:b/>
          <w:szCs w:val="24"/>
        </w:rPr>
      </w:pPr>
      <w:r w:rsidRPr="00050863">
        <w:rPr>
          <w:rFonts w:cs="Arial"/>
          <w:b/>
          <w:szCs w:val="24"/>
        </w:rPr>
        <w:lastRenderedPageBreak/>
        <w:t xml:space="preserve">k návrhu usnesení bod </w:t>
      </w:r>
      <w:r w:rsidR="00510B74">
        <w:rPr>
          <w:rFonts w:cs="Arial"/>
          <w:b/>
          <w:szCs w:val="24"/>
        </w:rPr>
        <w:t>1</w:t>
      </w:r>
      <w:r w:rsidRPr="00050863">
        <w:rPr>
          <w:rFonts w:cs="Arial"/>
          <w:b/>
          <w:szCs w:val="24"/>
        </w:rPr>
        <w:t>. 6.</w:t>
      </w:r>
    </w:p>
    <w:p w14:paraId="0CE1534D" w14:textId="77777777" w:rsidR="00050863" w:rsidRPr="002716B5" w:rsidRDefault="00050863" w:rsidP="00050863">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2716B5">
        <w:rPr>
          <w:rFonts w:ascii="Arial" w:hAnsi="Arial" w:cs="Arial"/>
          <w:b/>
          <w:bCs/>
          <w:sz w:val="24"/>
          <w:szCs w:val="24"/>
        </w:rPr>
        <w:t>Bezúplatné nabytí pozemků v k.ú. a obci Potštát z vlastnictví ČR – Úřadu pro zastupování státu ve věcech majetkových do vlastnictví Olomouckého kraje, do hospodaření Správy silnic Olomouckého kraje, příspěvkové organizace.</w:t>
      </w:r>
    </w:p>
    <w:p w14:paraId="3B4569B2" w14:textId="77777777" w:rsidR="00050863" w:rsidRPr="00C26237" w:rsidRDefault="00050863" w:rsidP="00050863">
      <w:pPr>
        <w:widowControl w:val="0"/>
        <w:spacing w:after="120" w:line="240" w:lineRule="auto"/>
        <w:jc w:val="both"/>
        <w:rPr>
          <w:rFonts w:ascii="Arial" w:hAnsi="Arial" w:cs="Arial"/>
          <w:bCs/>
          <w:sz w:val="24"/>
          <w:szCs w:val="24"/>
        </w:rPr>
      </w:pPr>
      <w:r w:rsidRPr="00C26237">
        <w:rPr>
          <w:rFonts w:ascii="Arial" w:hAnsi="Arial" w:cs="Arial"/>
          <w:bCs/>
          <w:sz w:val="24"/>
          <w:szCs w:val="24"/>
        </w:rPr>
        <w:t xml:space="preserve">Předmětné pozemky ve vlastnictví ČR – Úřadu pro zastupování státu ve věcech majetkových se nacházejí v k.ú. a obci Potštát a jsou zastavěny krajskou silnicí II/440. </w:t>
      </w:r>
    </w:p>
    <w:p w14:paraId="70F49865" w14:textId="77777777" w:rsidR="00050863" w:rsidRPr="00C26237" w:rsidRDefault="00050863" w:rsidP="00050863">
      <w:pPr>
        <w:widowControl w:val="0"/>
        <w:spacing w:after="120" w:line="240" w:lineRule="auto"/>
        <w:jc w:val="both"/>
        <w:rPr>
          <w:rFonts w:ascii="Arial" w:hAnsi="Arial" w:cs="Arial"/>
          <w:bCs/>
          <w:sz w:val="24"/>
          <w:szCs w:val="24"/>
        </w:rPr>
      </w:pPr>
      <w:r w:rsidRPr="00C26237">
        <w:rPr>
          <w:rFonts w:ascii="Arial" w:hAnsi="Arial" w:cs="Arial"/>
          <w:bCs/>
          <w:sz w:val="24"/>
          <w:szCs w:val="24"/>
        </w:rPr>
        <w:t>Podnět k majetkoprávnímu vypořádání podal Úřad pro zastupování státu ve věcech majetkových.</w:t>
      </w:r>
    </w:p>
    <w:p w14:paraId="72874683" w14:textId="77777777" w:rsidR="00050863" w:rsidRPr="00C26237" w:rsidRDefault="00050863" w:rsidP="00050863">
      <w:pPr>
        <w:widowControl w:val="0"/>
        <w:spacing w:after="120" w:line="240" w:lineRule="auto"/>
        <w:jc w:val="both"/>
        <w:rPr>
          <w:rFonts w:ascii="Arial" w:hAnsi="Arial" w:cs="Arial"/>
          <w:b/>
          <w:bCs/>
          <w:sz w:val="24"/>
          <w:szCs w:val="24"/>
        </w:rPr>
      </w:pPr>
      <w:r w:rsidRPr="00C26237">
        <w:rPr>
          <w:rFonts w:ascii="Arial" w:hAnsi="Arial" w:cs="Arial"/>
          <w:b/>
          <w:bCs/>
          <w:sz w:val="24"/>
          <w:szCs w:val="24"/>
        </w:rPr>
        <w:t>Vyjádření odboru dopravy a silničního hospodářství ze dne 14. 2. 2023:</w:t>
      </w:r>
    </w:p>
    <w:p w14:paraId="4AA8F81D" w14:textId="77777777" w:rsidR="00050863" w:rsidRPr="00C26237" w:rsidRDefault="00050863" w:rsidP="00050863">
      <w:pPr>
        <w:widowControl w:val="0"/>
        <w:spacing w:after="120" w:line="240" w:lineRule="auto"/>
        <w:jc w:val="both"/>
        <w:rPr>
          <w:rFonts w:ascii="Arial" w:hAnsi="Arial" w:cs="Arial"/>
          <w:bCs/>
          <w:sz w:val="24"/>
          <w:szCs w:val="24"/>
        </w:rPr>
      </w:pPr>
      <w:r w:rsidRPr="00C26237">
        <w:rPr>
          <w:rFonts w:ascii="Arial" w:hAnsi="Arial" w:cs="Arial"/>
          <w:bCs/>
          <w:sz w:val="24"/>
          <w:szCs w:val="24"/>
        </w:rPr>
        <w:t>Odbor dopravy a silničního hospodářství na základě stanoviska Správy silnic Olomouckého kraje, příspěvkové organizace souhlasí s převodem pozemků v k.ú. a obci Potštát z vlastnictví ČR – ÚZSVM do vlastnictví Olomouckého kraje, do hospodaření Správy silnic Olomouckého kraje, příspěvkové organizace. Pozemky jsou zastavěny krajskou silnicí II/440, pro činnost SSOK jsou potřebné.</w:t>
      </w:r>
    </w:p>
    <w:p w14:paraId="4F43595C" w14:textId="09CFDF55" w:rsidR="00050863" w:rsidRPr="00C26237" w:rsidRDefault="00510B74" w:rsidP="00050863">
      <w:pPr>
        <w:spacing w:after="120" w:line="240" w:lineRule="auto"/>
        <w:jc w:val="both"/>
        <w:rPr>
          <w:rFonts w:ascii="Arial" w:hAnsi="Arial" w:cs="Arial"/>
          <w:b/>
          <w:bCs/>
          <w:sz w:val="24"/>
          <w:szCs w:val="24"/>
        </w:rPr>
      </w:pPr>
      <w:r w:rsidRPr="00C26237">
        <w:rPr>
          <w:rFonts w:ascii="Arial" w:hAnsi="Arial" w:cs="Arial"/>
          <w:b/>
          <w:sz w:val="24"/>
          <w:szCs w:val="24"/>
        </w:rPr>
        <w:t xml:space="preserve">Rada Olomouckého kraje </w:t>
      </w:r>
      <w:r w:rsidRPr="00C26237">
        <w:rPr>
          <w:rFonts w:ascii="Arial" w:hAnsi="Arial" w:cs="Arial"/>
          <w:sz w:val="24"/>
          <w:szCs w:val="24"/>
        </w:rPr>
        <w:t>na základě návrhu K – MP a odboru majetkového, právního a správních činností</w:t>
      </w:r>
      <w:r w:rsidRPr="00C26237">
        <w:rPr>
          <w:rFonts w:ascii="Arial" w:hAnsi="Arial" w:cs="Arial"/>
          <w:b/>
          <w:sz w:val="24"/>
          <w:szCs w:val="24"/>
        </w:rPr>
        <w:t xml:space="preserve"> doporučuje Zastupitelstvu Olomouckého kraje </w:t>
      </w:r>
      <w:r w:rsidRPr="00C26237">
        <w:rPr>
          <w:rFonts w:ascii="Arial" w:hAnsi="Arial" w:cs="Arial"/>
          <w:b/>
          <w:bCs/>
          <w:sz w:val="24"/>
          <w:szCs w:val="24"/>
        </w:rPr>
        <w:t xml:space="preserve">schválit </w:t>
      </w:r>
      <w:r w:rsidR="00050863" w:rsidRPr="00C26237">
        <w:rPr>
          <w:rFonts w:ascii="Arial" w:hAnsi="Arial" w:cs="Arial"/>
          <w:b/>
          <w:bCs/>
          <w:sz w:val="24"/>
          <w:szCs w:val="24"/>
        </w:rPr>
        <w:t>bezúplatné nabytí pozemků parc. č. 1341 ost. pl. o výměře 839 m2, parc. č. 1342 ost. pl. o výměře 957 m2, parc. č. 1356 ost. pl. o výměře 7 424 m2 a parc. č. 1470 ost. pl. o výměře 1</w:t>
      </w:r>
      <w:r w:rsidR="00952CE0" w:rsidRPr="00C26237">
        <w:rPr>
          <w:rFonts w:ascii="Arial" w:hAnsi="Arial" w:cs="Arial"/>
          <w:b/>
          <w:bCs/>
          <w:sz w:val="24"/>
          <w:szCs w:val="24"/>
        </w:rPr>
        <w:t> </w:t>
      </w:r>
      <w:r w:rsidR="00050863" w:rsidRPr="00C26237">
        <w:rPr>
          <w:rFonts w:ascii="Arial" w:hAnsi="Arial" w:cs="Arial"/>
          <w:b/>
          <w:bCs/>
          <w:sz w:val="24"/>
          <w:szCs w:val="24"/>
        </w:rPr>
        <w:t>317</w:t>
      </w:r>
      <w:r w:rsidR="00952CE0" w:rsidRPr="00C26237">
        <w:rPr>
          <w:rFonts w:ascii="Arial" w:hAnsi="Arial" w:cs="Arial"/>
          <w:b/>
          <w:bCs/>
          <w:sz w:val="24"/>
          <w:szCs w:val="24"/>
        </w:rPr>
        <w:t> </w:t>
      </w:r>
      <w:r w:rsidR="00050863" w:rsidRPr="00C26237">
        <w:rPr>
          <w:rFonts w:ascii="Arial" w:hAnsi="Arial" w:cs="Arial"/>
          <w:b/>
          <w:bCs/>
          <w:sz w:val="24"/>
          <w:szCs w:val="24"/>
        </w:rPr>
        <w:t>m2, vše v k.ú. a obci Potštát,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5C7FCAE" w14:textId="77777777" w:rsidR="00050863" w:rsidRPr="00C26237" w:rsidRDefault="00050863" w:rsidP="00050863">
      <w:pPr>
        <w:autoSpaceDE w:val="0"/>
        <w:autoSpaceDN w:val="0"/>
        <w:adjustRightInd w:val="0"/>
        <w:spacing w:after="120"/>
        <w:jc w:val="both"/>
        <w:rPr>
          <w:rFonts w:ascii="Arial" w:hAnsi="Arial" w:cs="Arial"/>
          <w:b/>
          <w:sz w:val="24"/>
          <w:szCs w:val="24"/>
        </w:rPr>
      </w:pPr>
    </w:p>
    <w:p w14:paraId="44358C62" w14:textId="0F80EAE8" w:rsidR="00050863" w:rsidRPr="00050863" w:rsidRDefault="00050863" w:rsidP="00050863">
      <w:pPr>
        <w:pStyle w:val="slo1text"/>
        <w:numPr>
          <w:ilvl w:val="0"/>
          <w:numId w:val="0"/>
        </w:numPr>
        <w:spacing w:before="120"/>
        <w:rPr>
          <w:rFonts w:cs="Arial"/>
          <w:b/>
          <w:szCs w:val="24"/>
        </w:rPr>
      </w:pPr>
      <w:r w:rsidRPr="00050863">
        <w:rPr>
          <w:rFonts w:cs="Arial"/>
          <w:b/>
          <w:szCs w:val="24"/>
        </w:rPr>
        <w:t xml:space="preserve">k návrhu usnesení bod </w:t>
      </w:r>
      <w:r w:rsidR="00510B74">
        <w:rPr>
          <w:rFonts w:cs="Arial"/>
          <w:b/>
          <w:szCs w:val="24"/>
        </w:rPr>
        <w:t>1</w:t>
      </w:r>
      <w:r w:rsidRPr="00050863">
        <w:rPr>
          <w:rFonts w:cs="Arial"/>
          <w:b/>
          <w:szCs w:val="24"/>
        </w:rPr>
        <w:t>. 7.</w:t>
      </w:r>
    </w:p>
    <w:p w14:paraId="55575807" w14:textId="77777777" w:rsidR="00050863" w:rsidRPr="00050863" w:rsidRDefault="00050863" w:rsidP="00050863">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050863">
        <w:rPr>
          <w:rStyle w:val="Tunznak"/>
          <w:rFonts w:cs="Arial"/>
          <w:bCs w:val="0"/>
          <w:szCs w:val="24"/>
        </w:rPr>
        <w:t xml:space="preserve">Bezúplatné nabytí pozemku v k.ú. a obci Horní Studénky </w:t>
      </w:r>
      <w:r w:rsidRPr="00050863">
        <w:rPr>
          <w:rFonts w:cs="Arial"/>
          <w:b/>
          <w:color w:val="000000"/>
          <w:szCs w:val="24"/>
        </w:rPr>
        <w:t>z vlastnictví obce Horní Studénky, IČO: 00635944, do vlastnictví Olomouckého kraje, do hospodaření Správy silnic Olomouckého kraje, příspěvkové organizace.</w:t>
      </w:r>
    </w:p>
    <w:p w14:paraId="12D8E8E0" w14:textId="77777777" w:rsidR="00050863" w:rsidRPr="00050863" w:rsidRDefault="00050863" w:rsidP="00050863">
      <w:pPr>
        <w:pStyle w:val="slo1text"/>
        <w:numPr>
          <w:ilvl w:val="0"/>
          <w:numId w:val="0"/>
        </w:numPr>
        <w:tabs>
          <w:tab w:val="left" w:pos="708"/>
        </w:tabs>
        <w:rPr>
          <w:rFonts w:cs="Arial"/>
          <w:szCs w:val="24"/>
        </w:rPr>
      </w:pPr>
      <w:r w:rsidRPr="00050863">
        <w:rPr>
          <w:rFonts w:cs="Arial"/>
          <w:szCs w:val="24"/>
        </w:rPr>
        <w:t xml:space="preserve">Předmětný pozemek se nachází v k.ú. a obci Horní Studénky a je zastavěn silnicí č. III/3683. </w:t>
      </w:r>
    </w:p>
    <w:p w14:paraId="266A952B" w14:textId="77777777" w:rsidR="00050863" w:rsidRPr="00050863" w:rsidRDefault="00050863" w:rsidP="00050863">
      <w:pPr>
        <w:pStyle w:val="slo1text"/>
        <w:numPr>
          <w:ilvl w:val="0"/>
          <w:numId w:val="0"/>
        </w:numPr>
        <w:tabs>
          <w:tab w:val="left" w:pos="708"/>
        </w:tabs>
        <w:rPr>
          <w:rFonts w:cs="Arial"/>
          <w:szCs w:val="24"/>
        </w:rPr>
      </w:pPr>
      <w:r w:rsidRPr="00050863">
        <w:rPr>
          <w:rFonts w:cs="Arial"/>
          <w:szCs w:val="24"/>
        </w:rPr>
        <w:t>Podnět k bezúplatnému převodu předmětného pozemku podala obec Horní Studénky.</w:t>
      </w:r>
    </w:p>
    <w:p w14:paraId="61E96A83" w14:textId="77777777" w:rsidR="00050863" w:rsidRPr="00050863" w:rsidRDefault="00050863" w:rsidP="00050863">
      <w:pPr>
        <w:pStyle w:val="slo1text"/>
        <w:numPr>
          <w:ilvl w:val="0"/>
          <w:numId w:val="0"/>
        </w:numPr>
        <w:tabs>
          <w:tab w:val="left" w:pos="708"/>
        </w:tabs>
        <w:rPr>
          <w:rFonts w:cs="Arial"/>
          <w:b/>
          <w:szCs w:val="24"/>
        </w:rPr>
      </w:pPr>
      <w:r w:rsidRPr="00050863">
        <w:rPr>
          <w:rFonts w:cs="Arial"/>
          <w:b/>
          <w:szCs w:val="24"/>
        </w:rPr>
        <w:t>Vyjádření odboru dopravy a silničního hospodářství ze dne 10. 10. 2022:</w:t>
      </w:r>
    </w:p>
    <w:p w14:paraId="52A7FFE7" w14:textId="77777777" w:rsidR="00050863" w:rsidRPr="00F335A0" w:rsidRDefault="00050863" w:rsidP="00050863">
      <w:pPr>
        <w:autoSpaceDE w:val="0"/>
        <w:autoSpaceDN w:val="0"/>
        <w:adjustRightInd w:val="0"/>
        <w:spacing w:after="120" w:line="240" w:lineRule="auto"/>
        <w:jc w:val="both"/>
        <w:rPr>
          <w:rFonts w:ascii="Arial" w:hAnsi="Arial" w:cs="Arial"/>
          <w:color w:val="000000"/>
          <w:sz w:val="24"/>
          <w:szCs w:val="24"/>
        </w:rPr>
      </w:pPr>
      <w:r w:rsidRPr="00F335A0">
        <w:rPr>
          <w:rFonts w:ascii="Arial" w:hAnsi="Arial" w:cs="Arial"/>
          <w:color w:val="000000"/>
          <w:sz w:val="24"/>
          <w:szCs w:val="24"/>
        </w:rPr>
        <w:t>SSOK souhlasí s bezúplatným převodem pozemku parc. č. 1850/6 ost. plocha o výměře 67 m2 v k.ú. a obci Horní Studénky z vlastnictví obce Horní Studénky do vlastnictví Olomouckého kraje, do hospodaření SSOK.</w:t>
      </w:r>
    </w:p>
    <w:p w14:paraId="1211125E" w14:textId="77777777" w:rsidR="00050863" w:rsidRPr="00F335A0" w:rsidRDefault="00050863" w:rsidP="00050863">
      <w:pPr>
        <w:autoSpaceDE w:val="0"/>
        <w:autoSpaceDN w:val="0"/>
        <w:adjustRightInd w:val="0"/>
        <w:spacing w:after="120" w:line="240" w:lineRule="auto"/>
        <w:jc w:val="both"/>
        <w:rPr>
          <w:rFonts w:ascii="Arial" w:hAnsi="Arial" w:cs="Arial"/>
          <w:color w:val="000000"/>
          <w:sz w:val="24"/>
          <w:szCs w:val="24"/>
        </w:rPr>
      </w:pPr>
      <w:r w:rsidRPr="00F335A0">
        <w:rPr>
          <w:rFonts w:ascii="Arial" w:hAnsi="Arial" w:cs="Arial"/>
          <w:color w:val="000000"/>
          <w:sz w:val="24"/>
          <w:szCs w:val="24"/>
        </w:rPr>
        <w:t xml:space="preserve">Aktuálně se na území obce Horní Studénky nenachází další pozemky vhodné k realizaci vzájemných bezúplatných převodů nemovitostí mezi obcí Horní Studénky a Olomouckým krajem. </w:t>
      </w:r>
    </w:p>
    <w:p w14:paraId="33FA64A2" w14:textId="77777777" w:rsidR="00050863" w:rsidRPr="00050863" w:rsidRDefault="00050863" w:rsidP="00050863">
      <w:pPr>
        <w:pStyle w:val="Zkladntext"/>
        <w:rPr>
          <w:rFonts w:cs="Arial"/>
          <w:bCs w:val="0"/>
          <w:color w:val="000000"/>
          <w:szCs w:val="24"/>
          <w:lang w:eastAsia="cs-CZ"/>
        </w:rPr>
      </w:pPr>
      <w:r w:rsidRPr="00050863">
        <w:rPr>
          <w:rFonts w:cs="Arial"/>
          <w:bCs w:val="0"/>
          <w:color w:val="000000"/>
          <w:szCs w:val="24"/>
          <w:lang w:eastAsia="cs-CZ"/>
        </w:rPr>
        <w:t>S výše uvedeným stanoviskem SSOK souhlasíme a doporučujeme předmětnou záležitost projednat v Komisi pro majetkoprávní záležitosti Rady Olomouckého kraje.</w:t>
      </w:r>
    </w:p>
    <w:p w14:paraId="27F37571" w14:textId="5D9A2DAD" w:rsidR="00050863" w:rsidRPr="00050863" w:rsidRDefault="00510B74" w:rsidP="00050863">
      <w:pPr>
        <w:pStyle w:val="slo1text"/>
        <w:numPr>
          <w:ilvl w:val="0"/>
          <w:numId w:val="0"/>
        </w:numPr>
        <w:tabs>
          <w:tab w:val="left" w:pos="708"/>
        </w:tabs>
        <w:rPr>
          <w:rFonts w:cs="Arial"/>
          <w:b/>
          <w:szCs w:val="24"/>
        </w:rPr>
      </w:pPr>
      <w:r w:rsidRPr="00050863">
        <w:rPr>
          <w:rFonts w:cs="Arial"/>
          <w:b/>
          <w:szCs w:val="24"/>
        </w:rPr>
        <w:t xml:space="preserve">Rada Olomouckého kraje </w:t>
      </w:r>
      <w:r w:rsidRPr="00050863">
        <w:rPr>
          <w:rFonts w:cs="Arial"/>
          <w:szCs w:val="24"/>
        </w:rPr>
        <w:t>na základě návrhu K – MP a odboru majetkového, právního a správních činností</w:t>
      </w:r>
      <w:r w:rsidRPr="00050863">
        <w:rPr>
          <w:rFonts w:cs="Arial"/>
          <w:b/>
          <w:szCs w:val="24"/>
        </w:rPr>
        <w:t xml:space="preserve"> doporučuje Zastupitelstvu Olomouckého kraje </w:t>
      </w:r>
      <w:r w:rsidRPr="00050863">
        <w:rPr>
          <w:rFonts w:cs="Arial"/>
          <w:b/>
          <w:bCs/>
          <w:szCs w:val="24"/>
        </w:rPr>
        <w:t xml:space="preserve">schválit </w:t>
      </w:r>
      <w:r w:rsidR="00050863" w:rsidRPr="00050863">
        <w:rPr>
          <w:rStyle w:val="Tunznak"/>
          <w:rFonts w:cs="Arial"/>
          <w:szCs w:val="24"/>
        </w:rPr>
        <w:t xml:space="preserve">bezúplatné nabytí </w:t>
      </w:r>
      <w:r w:rsidR="00050863" w:rsidRPr="00050863">
        <w:rPr>
          <w:rFonts w:cs="Arial"/>
          <w:b/>
          <w:color w:val="000000"/>
          <w:szCs w:val="24"/>
        </w:rPr>
        <w:t xml:space="preserve">pozemku parc. č. 1850/6 ost. pl. o výměře 67 m2 v k. ú. a obci Horní Studénky, z vlastnictví obce Horní Studénky, IČO: 00635944, do vlastnictví Olomouckého kraje, </w:t>
      </w:r>
      <w:r w:rsidR="00050863" w:rsidRPr="00050863">
        <w:rPr>
          <w:rFonts w:cs="Arial"/>
          <w:b/>
          <w:color w:val="000000"/>
          <w:szCs w:val="24"/>
        </w:rPr>
        <w:lastRenderedPageBreak/>
        <w:t xml:space="preserve">do hospodaření Správy silnic Olomouckého kraje, příspěvkové organizace. </w:t>
      </w:r>
      <w:r w:rsidR="00050863" w:rsidRPr="00050863">
        <w:rPr>
          <w:rFonts w:cs="Arial"/>
          <w:b/>
          <w:szCs w:val="24"/>
        </w:rPr>
        <w:t>Nabyvatel uhradí správní poplatek k návrhu na vklad vlastnického práva do katastru nemovitostí.</w:t>
      </w:r>
    </w:p>
    <w:p w14:paraId="41ED3AAE" w14:textId="77777777" w:rsidR="00050863" w:rsidRPr="00050863" w:rsidRDefault="00050863" w:rsidP="00050863">
      <w:pPr>
        <w:pStyle w:val="slo1text"/>
        <w:numPr>
          <w:ilvl w:val="0"/>
          <w:numId w:val="0"/>
        </w:numPr>
        <w:spacing w:before="120"/>
        <w:rPr>
          <w:rFonts w:cs="Arial"/>
          <w:b/>
          <w:szCs w:val="24"/>
        </w:rPr>
      </w:pPr>
    </w:p>
    <w:p w14:paraId="44F0FBC1" w14:textId="4FF8D6AE" w:rsidR="00050863" w:rsidRPr="00050863" w:rsidRDefault="00050863" w:rsidP="00050863">
      <w:pPr>
        <w:pStyle w:val="slo1text"/>
        <w:numPr>
          <w:ilvl w:val="0"/>
          <w:numId w:val="0"/>
        </w:numPr>
        <w:spacing w:before="120"/>
        <w:rPr>
          <w:rFonts w:cs="Arial"/>
          <w:b/>
          <w:szCs w:val="24"/>
        </w:rPr>
      </w:pPr>
      <w:r w:rsidRPr="00050863">
        <w:rPr>
          <w:rFonts w:cs="Arial"/>
          <w:b/>
          <w:szCs w:val="24"/>
        </w:rPr>
        <w:t xml:space="preserve">k návrhu usnesení bod </w:t>
      </w:r>
      <w:r w:rsidR="00510B74">
        <w:rPr>
          <w:rFonts w:cs="Arial"/>
          <w:b/>
          <w:szCs w:val="24"/>
        </w:rPr>
        <w:t>1</w:t>
      </w:r>
      <w:r w:rsidRPr="00050863">
        <w:rPr>
          <w:rFonts w:cs="Arial"/>
          <w:b/>
          <w:szCs w:val="24"/>
        </w:rPr>
        <w:t>. 8.</w:t>
      </w:r>
    </w:p>
    <w:p w14:paraId="6BF6ED15" w14:textId="77777777" w:rsidR="00050863" w:rsidRPr="00F335A0" w:rsidRDefault="00050863" w:rsidP="00050863">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F335A0">
        <w:rPr>
          <w:rFonts w:ascii="Arial" w:eastAsia="Times New Roman" w:hAnsi="Arial" w:cs="Arial"/>
          <w:b/>
          <w:bCs/>
          <w:sz w:val="24"/>
          <w:szCs w:val="24"/>
        </w:rPr>
        <w:t>Bezúplatné nabytí pozemků v k.ú. a obci Pavlovice u Přerova z vlastnictví obce Pavlovice u Přerova do vlastnictví Olomouckého kraje, do hospodaření Správy silnic Olomouckého kraje, příspěvkové organizace.</w:t>
      </w:r>
    </w:p>
    <w:p w14:paraId="7AF233E3" w14:textId="77777777" w:rsidR="00050863" w:rsidRPr="00F335A0" w:rsidRDefault="00050863" w:rsidP="00050863">
      <w:pPr>
        <w:widowControl w:val="0"/>
        <w:spacing w:after="120" w:line="240" w:lineRule="auto"/>
        <w:jc w:val="both"/>
        <w:rPr>
          <w:rFonts w:ascii="Arial" w:eastAsia="Times New Roman" w:hAnsi="Arial" w:cs="Arial"/>
          <w:bCs/>
          <w:sz w:val="24"/>
          <w:szCs w:val="24"/>
        </w:rPr>
      </w:pPr>
      <w:r w:rsidRPr="00F335A0">
        <w:rPr>
          <w:rFonts w:ascii="Arial" w:eastAsia="Times New Roman" w:hAnsi="Arial" w:cs="Arial"/>
          <w:bCs/>
          <w:sz w:val="24"/>
          <w:szCs w:val="24"/>
        </w:rPr>
        <w:t xml:space="preserve">Předmětné pozemky ve vlastnictví obce Pavlovice u Přerova se nacházejí v k.ú. a obci Pavlovice u Přerova a jsou zastavěny krajskou silnicí III/43714. </w:t>
      </w:r>
    </w:p>
    <w:p w14:paraId="38BD9602" w14:textId="77777777" w:rsidR="00050863" w:rsidRPr="00F335A0" w:rsidRDefault="00050863" w:rsidP="00050863">
      <w:pPr>
        <w:widowControl w:val="0"/>
        <w:spacing w:after="120" w:line="240" w:lineRule="auto"/>
        <w:jc w:val="both"/>
        <w:rPr>
          <w:rFonts w:ascii="Arial" w:eastAsia="Times New Roman" w:hAnsi="Arial" w:cs="Arial"/>
          <w:bCs/>
          <w:sz w:val="24"/>
          <w:szCs w:val="24"/>
        </w:rPr>
      </w:pPr>
      <w:r w:rsidRPr="00F335A0">
        <w:rPr>
          <w:rFonts w:ascii="Arial" w:eastAsia="Times New Roman" w:hAnsi="Arial" w:cs="Arial"/>
          <w:bCs/>
          <w:sz w:val="24"/>
          <w:szCs w:val="24"/>
        </w:rPr>
        <w:t>Žádost o majetkoprávní vypořádání pozemků zaslal odbor dopravy a silničního hospodářství Krajského úřadu Olomouckého kraje, a to na základě podnětu Správy silnic Olomouckého kraje, příspěvková organizace.</w:t>
      </w:r>
    </w:p>
    <w:p w14:paraId="5C309F05" w14:textId="77777777" w:rsidR="00050863" w:rsidRPr="00F335A0" w:rsidRDefault="00050863" w:rsidP="00050863">
      <w:pPr>
        <w:widowControl w:val="0"/>
        <w:spacing w:after="120" w:line="240" w:lineRule="auto"/>
        <w:jc w:val="both"/>
        <w:rPr>
          <w:rFonts w:ascii="Arial" w:eastAsia="Times New Roman" w:hAnsi="Arial" w:cs="Arial"/>
          <w:b/>
          <w:bCs/>
          <w:sz w:val="24"/>
          <w:szCs w:val="24"/>
        </w:rPr>
      </w:pPr>
      <w:r w:rsidRPr="00F335A0">
        <w:rPr>
          <w:rFonts w:ascii="Arial" w:eastAsia="Times New Roman" w:hAnsi="Arial" w:cs="Arial"/>
          <w:b/>
          <w:bCs/>
          <w:sz w:val="24"/>
          <w:szCs w:val="24"/>
        </w:rPr>
        <w:t>Vyjádření odboru dopravy a silničního hospodářství ze dne 20. 2. 2023:</w:t>
      </w:r>
    </w:p>
    <w:p w14:paraId="505169EB" w14:textId="77777777" w:rsidR="00050863" w:rsidRPr="00F335A0" w:rsidRDefault="00050863" w:rsidP="00050863">
      <w:pPr>
        <w:widowControl w:val="0"/>
        <w:spacing w:after="120" w:line="240" w:lineRule="auto"/>
        <w:jc w:val="both"/>
        <w:rPr>
          <w:rFonts w:ascii="Arial" w:eastAsia="Times New Roman" w:hAnsi="Arial" w:cs="Arial"/>
          <w:bCs/>
          <w:sz w:val="24"/>
          <w:szCs w:val="24"/>
        </w:rPr>
      </w:pPr>
      <w:r w:rsidRPr="00F335A0">
        <w:rPr>
          <w:rFonts w:ascii="Arial" w:eastAsia="Times New Roman" w:hAnsi="Arial" w:cs="Arial"/>
          <w:bCs/>
          <w:sz w:val="24"/>
          <w:szCs w:val="24"/>
        </w:rPr>
        <w:t>Odbor dopravy a silničního hospodářství na základě stanoviska Správy silnic Olomouckého kraje, příspěvkové organizace žádá o majetkoprávní vypořádání pozemků v k.ú. a obci Pavlovice u Přerova mezi obcí Pavlovice u Přerova a Olomouckým krajem. Pozemky jsou zastavěny krajskou silnicí III/43714, pro činnost SSOK jsou potřebné.</w:t>
      </w:r>
    </w:p>
    <w:p w14:paraId="5E5933D0" w14:textId="77777777" w:rsidR="00050863" w:rsidRPr="00F335A0" w:rsidRDefault="00050863" w:rsidP="00050863">
      <w:pPr>
        <w:widowControl w:val="0"/>
        <w:spacing w:after="120" w:line="240" w:lineRule="auto"/>
        <w:jc w:val="both"/>
        <w:rPr>
          <w:rFonts w:ascii="Arial" w:eastAsia="Times New Roman" w:hAnsi="Arial" w:cs="Arial"/>
          <w:bCs/>
          <w:sz w:val="24"/>
          <w:szCs w:val="24"/>
        </w:rPr>
      </w:pPr>
      <w:r w:rsidRPr="00F335A0">
        <w:rPr>
          <w:rFonts w:ascii="Arial" w:eastAsia="Times New Roman" w:hAnsi="Arial" w:cs="Arial"/>
          <w:bCs/>
          <w:sz w:val="24"/>
          <w:szCs w:val="24"/>
        </w:rPr>
        <w:t>Na území obce Pavlovice u Přerova se v současné době nenacházejí žádné další pozemky vhodné k realizaci vzájemných bezúplatných převodů nemovitostí mezi obcí a Olomouckým krajem.</w:t>
      </w:r>
    </w:p>
    <w:p w14:paraId="1F258B6E" w14:textId="77777777" w:rsidR="00050863" w:rsidRPr="00F335A0" w:rsidRDefault="00050863" w:rsidP="00050863">
      <w:pPr>
        <w:widowControl w:val="0"/>
        <w:spacing w:after="120" w:line="240" w:lineRule="auto"/>
        <w:jc w:val="both"/>
        <w:rPr>
          <w:rFonts w:ascii="Arial" w:eastAsia="Times New Roman" w:hAnsi="Arial" w:cs="Arial"/>
          <w:bCs/>
          <w:sz w:val="24"/>
          <w:szCs w:val="24"/>
          <w:u w:val="single"/>
        </w:rPr>
      </w:pPr>
      <w:r w:rsidRPr="00F335A0">
        <w:rPr>
          <w:rFonts w:ascii="Arial" w:eastAsia="Times New Roman" w:hAnsi="Arial" w:cs="Arial"/>
          <w:bCs/>
          <w:sz w:val="24"/>
          <w:szCs w:val="24"/>
          <w:u w:val="single"/>
        </w:rPr>
        <w:t>Obec s majetkoprávním vypořádáním souhlasí.</w:t>
      </w:r>
    </w:p>
    <w:p w14:paraId="7E62BEC4" w14:textId="357B6FE4" w:rsidR="00050863" w:rsidRPr="00C26237" w:rsidRDefault="00510B74" w:rsidP="00050863">
      <w:pPr>
        <w:spacing w:after="120" w:line="240" w:lineRule="auto"/>
        <w:jc w:val="both"/>
        <w:rPr>
          <w:rFonts w:ascii="Arial" w:eastAsia="Times New Roman" w:hAnsi="Arial" w:cs="Arial"/>
          <w:b/>
          <w:bCs/>
          <w:sz w:val="24"/>
          <w:szCs w:val="24"/>
        </w:rPr>
      </w:pPr>
      <w:r w:rsidRPr="00C26237">
        <w:rPr>
          <w:rFonts w:ascii="Arial" w:hAnsi="Arial" w:cs="Arial"/>
          <w:b/>
          <w:sz w:val="24"/>
          <w:szCs w:val="24"/>
        </w:rPr>
        <w:t xml:space="preserve">Rada Olomouckého kraje </w:t>
      </w:r>
      <w:r w:rsidRPr="00C26237">
        <w:rPr>
          <w:rFonts w:ascii="Arial" w:hAnsi="Arial" w:cs="Arial"/>
          <w:sz w:val="24"/>
          <w:szCs w:val="24"/>
        </w:rPr>
        <w:t>na základě návrhu K – MP a odboru majetkového, právního a správních činností</w:t>
      </w:r>
      <w:r w:rsidRPr="00C26237">
        <w:rPr>
          <w:rFonts w:ascii="Arial" w:hAnsi="Arial" w:cs="Arial"/>
          <w:b/>
          <w:sz w:val="24"/>
          <w:szCs w:val="24"/>
        </w:rPr>
        <w:t xml:space="preserve"> doporučuje Zastupitelstvu Olomouckého kraje </w:t>
      </w:r>
      <w:r w:rsidRPr="00C26237">
        <w:rPr>
          <w:rFonts w:ascii="Arial" w:hAnsi="Arial" w:cs="Arial"/>
          <w:b/>
          <w:bCs/>
          <w:sz w:val="24"/>
          <w:szCs w:val="24"/>
        </w:rPr>
        <w:t xml:space="preserve">schválit </w:t>
      </w:r>
      <w:r w:rsidR="00050863" w:rsidRPr="00C26237">
        <w:rPr>
          <w:rFonts w:ascii="Arial" w:eastAsia="Times New Roman" w:hAnsi="Arial" w:cs="Arial"/>
          <w:b/>
          <w:bCs/>
          <w:sz w:val="24"/>
          <w:szCs w:val="24"/>
        </w:rPr>
        <w:t>bezúplatné nabytí pozemků parc. č. 1676/2 ost. pl. o výměře 12 m2, parc. č. 1676/5 ost. pl. o výměře 18 m2, parc. č. 1676/21 ost. pl. o výměře 7 m2, parc. č. 1676/22 ost. pl. o výměře 24 m2, parc. č. 1676/23 ost. pl. o výměře 11 m2, parc. č. 1676/40 ost. pl. o výměře 6 m2, parc. č. 1676/42 ost. pl. o výměře 2 m2, parc. č. 1676/74 ost. pl. o výměře 8 m2, parc. č. 1676/84 ost. pl. o výměře 101 m2, parc. č.</w:t>
      </w:r>
      <w:r w:rsidR="00A82D53" w:rsidRPr="00C26237">
        <w:rPr>
          <w:rFonts w:ascii="Arial" w:eastAsia="Times New Roman" w:hAnsi="Arial" w:cs="Arial"/>
          <w:b/>
          <w:bCs/>
          <w:sz w:val="24"/>
          <w:szCs w:val="24"/>
        </w:rPr>
        <w:t xml:space="preserve"> </w:t>
      </w:r>
      <w:r w:rsidR="00050863" w:rsidRPr="00C26237">
        <w:rPr>
          <w:rFonts w:ascii="Arial" w:eastAsia="Times New Roman" w:hAnsi="Arial" w:cs="Arial"/>
          <w:b/>
          <w:bCs/>
          <w:sz w:val="24"/>
          <w:szCs w:val="24"/>
        </w:rPr>
        <w:t>1676/86 ost. pl. o výměře 4</w:t>
      </w:r>
      <w:r w:rsidR="00A82D53" w:rsidRPr="00C26237">
        <w:rPr>
          <w:rFonts w:ascii="Arial" w:eastAsia="Times New Roman" w:hAnsi="Arial" w:cs="Arial"/>
          <w:b/>
          <w:bCs/>
          <w:sz w:val="24"/>
          <w:szCs w:val="24"/>
        </w:rPr>
        <w:t> </w:t>
      </w:r>
      <w:r w:rsidR="00050863" w:rsidRPr="00C26237">
        <w:rPr>
          <w:rFonts w:ascii="Arial" w:eastAsia="Times New Roman" w:hAnsi="Arial" w:cs="Arial"/>
          <w:b/>
          <w:bCs/>
          <w:sz w:val="24"/>
          <w:szCs w:val="24"/>
        </w:rPr>
        <w:t>m2, parc. č. 1676/98 ost. pl. o výměře 15 m2, parc. č. 1676/109 ost. pl. o výměře 11 m2, parc. č. 1676/117 ost. pl. o výměře 2 m2 a parc. č. 1676/125 ost. pl. o výměře 20 m2, vše v k.ú. a obci Pavlovice u Přerova, vše z vlastnictví obce Pavlovice u Přerova, IČO: 00301710,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14:paraId="2D3D742B" w14:textId="77777777" w:rsidR="00050863" w:rsidRPr="00050863" w:rsidRDefault="00050863" w:rsidP="00050863">
      <w:pPr>
        <w:rPr>
          <w:rFonts w:cs="Arial"/>
          <w:szCs w:val="24"/>
        </w:rPr>
      </w:pPr>
    </w:p>
    <w:p w14:paraId="299E5EFA" w14:textId="332A1A9D" w:rsidR="00050863" w:rsidRPr="00050863" w:rsidRDefault="00050863" w:rsidP="00050863">
      <w:pPr>
        <w:pStyle w:val="slo1text"/>
        <w:numPr>
          <w:ilvl w:val="0"/>
          <w:numId w:val="0"/>
        </w:numPr>
        <w:spacing w:before="120"/>
        <w:rPr>
          <w:rFonts w:cs="Arial"/>
          <w:b/>
          <w:szCs w:val="24"/>
        </w:rPr>
      </w:pPr>
      <w:r w:rsidRPr="00050863">
        <w:rPr>
          <w:rFonts w:cs="Arial"/>
          <w:b/>
          <w:szCs w:val="24"/>
        </w:rPr>
        <w:t xml:space="preserve">k návrhu usnesení bod </w:t>
      </w:r>
      <w:r w:rsidR="00510B74">
        <w:rPr>
          <w:rFonts w:cs="Arial"/>
          <w:b/>
          <w:szCs w:val="24"/>
        </w:rPr>
        <w:t>2</w:t>
      </w:r>
      <w:r w:rsidRPr="00050863">
        <w:rPr>
          <w:rFonts w:cs="Arial"/>
          <w:b/>
          <w:szCs w:val="24"/>
        </w:rPr>
        <w:t>. 2.</w:t>
      </w:r>
    </w:p>
    <w:p w14:paraId="3BAE6FFE" w14:textId="77777777" w:rsidR="00050863" w:rsidRPr="00F335A0" w:rsidRDefault="00050863" w:rsidP="00050863">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b/>
          <w:color w:val="000000"/>
          <w:sz w:val="24"/>
          <w:szCs w:val="24"/>
        </w:rPr>
      </w:pPr>
      <w:r w:rsidRPr="00F335A0">
        <w:rPr>
          <w:rFonts w:ascii="Arial" w:hAnsi="Arial" w:cs="Arial"/>
          <w:b/>
          <w:bCs/>
          <w:sz w:val="24"/>
          <w:szCs w:val="24"/>
        </w:rPr>
        <w:t>Bezúplatné nabytí podzemní těsnící stěny v k.ú. Černovír, obec Olomouc z vlastnictví ČR – Úřadu pro zastupování státu ve věcech majetkových do vlastnictví Olomouckého kraje, do hospodaření Střední školy zemědělské a zahradnické, Olomouc, U Hradiska 4</w:t>
      </w:r>
      <w:r w:rsidRPr="00F335A0">
        <w:rPr>
          <w:rFonts w:ascii="Arial" w:hAnsi="Arial" w:cs="Arial"/>
          <w:b/>
          <w:color w:val="000000"/>
          <w:sz w:val="24"/>
          <w:szCs w:val="24"/>
        </w:rPr>
        <w:t xml:space="preserve">. </w:t>
      </w:r>
    </w:p>
    <w:p w14:paraId="2E0B2E94" w14:textId="77777777" w:rsidR="00050863" w:rsidRPr="00F335A0" w:rsidRDefault="00050863" w:rsidP="00050863">
      <w:pPr>
        <w:widowControl w:val="0"/>
        <w:spacing w:after="120" w:line="240" w:lineRule="auto"/>
        <w:jc w:val="both"/>
        <w:rPr>
          <w:rFonts w:ascii="Arial" w:hAnsi="Arial" w:cs="Arial"/>
          <w:bCs/>
          <w:sz w:val="24"/>
          <w:szCs w:val="24"/>
        </w:rPr>
      </w:pPr>
      <w:r w:rsidRPr="00F335A0">
        <w:rPr>
          <w:rFonts w:ascii="Arial" w:hAnsi="Arial" w:cs="Arial"/>
          <w:bCs/>
          <w:sz w:val="24"/>
          <w:szCs w:val="24"/>
        </w:rPr>
        <w:t xml:space="preserve">Olomoucký kraj obdržel nabídku od Úřadu pro zastupování státu ve věcech majetkových (dále „ÚZSVM“) ve věci převodu vodního díla Podzemní těsnící stěny (dále „PTS“) okolo areálu bývalého Školního statku Střední zemědělské školy Olomouc v k.ú. Černovír, obec </w:t>
      </w:r>
      <w:r w:rsidRPr="00F335A0">
        <w:rPr>
          <w:rFonts w:ascii="Arial" w:hAnsi="Arial" w:cs="Arial"/>
          <w:bCs/>
          <w:sz w:val="24"/>
          <w:szCs w:val="24"/>
        </w:rPr>
        <w:lastRenderedPageBreak/>
        <w:t xml:space="preserve">Olomouc. Dle sdělení ÚZSVM byla PTS vybudována v letech 1986-1987 pro ochranu prameniště pitné vody v Černovíře, a to proti kontaminaci podzemních vod ze zemědělské činnosti původního školního statku. Těsnící stěna není zapsána v katastru nemovitostí ani jako stavba na pozemcích, ani samostatně, ani jako vodní dílo a ani není na pozemcích zapsáno žádné omezení nebo ochranné pásmo. Investorem a provozovatelem těsnící stěny byl Školní statek Střední zemědělské školy Olomouc – Černovír.  </w:t>
      </w:r>
    </w:p>
    <w:p w14:paraId="7E06AC4B" w14:textId="77777777" w:rsidR="00050863" w:rsidRPr="00F335A0" w:rsidRDefault="00050863" w:rsidP="00050863">
      <w:pPr>
        <w:widowControl w:val="0"/>
        <w:spacing w:after="120" w:line="240" w:lineRule="auto"/>
        <w:jc w:val="both"/>
        <w:rPr>
          <w:rFonts w:ascii="Arial" w:hAnsi="Arial" w:cs="Arial"/>
          <w:bCs/>
          <w:sz w:val="24"/>
          <w:szCs w:val="24"/>
        </w:rPr>
      </w:pPr>
      <w:r w:rsidRPr="00F335A0">
        <w:rPr>
          <w:rFonts w:ascii="Arial" w:hAnsi="Arial" w:cs="Arial"/>
          <w:bCs/>
          <w:sz w:val="24"/>
          <w:szCs w:val="24"/>
        </w:rPr>
        <w:t>PTS se nachází na pozemcích ve vlastnictví fyzických a právnických osob v k.ú. Černovír, obec Olomouc a je ve vlastnictví ČR – ÚZSVM.</w:t>
      </w:r>
    </w:p>
    <w:p w14:paraId="610CB2DA" w14:textId="77777777" w:rsidR="00050863" w:rsidRPr="00F335A0" w:rsidRDefault="00050863" w:rsidP="00050863">
      <w:pPr>
        <w:widowControl w:val="0"/>
        <w:spacing w:after="120" w:line="240" w:lineRule="auto"/>
        <w:jc w:val="both"/>
        <w:rPr>
          <w:rFonts w:ascii="Arial" w:hAnsi="Arial" w:cs="Arial"/>
          <w:b/>
          <w:bCs/>
          <w:sz w:val="24"/>
          <w:szCs w:val="24"/>
        </w:rPr>
      </w:pPr>
      <w:r w:rsidRPr="00F335A0">
        <w:rPr>
          <w:rFonts w:ascii="Arial" w:hAnsi="Arial" w:cs="Arial"/>
          <w:b/>
          <w:bCs/>
          <w:sz w:val="24"/>
          <w:szCs w:val="24"/>
        </w:rPr>
        <w:t>Vyjádření odboru školství a mládeže ze dne 4. 1. 2023:</w:t>
      </w:r>
    </w:p>
    <w:p w14:paraId="3F364DE8" w14:textId="77777777" w:rsidR="00050863" w:rsidRPr="00F335A0" w:rsidRDefault="00050863" w:rsidP="00050863">
      <w:pPr>
        <w:widowControl w:val="0"/>
        <w:spacing w:after="120" w:line="240" w:lineRule="auto"/>
        <w:jc w:val="both"/>
        <w:rPr>
          <w:rFonts w:ascii="Arial" w:hAnsi="Arial" w:cs="Arial"/>
          <w:color w:val="000000"/>
          <w:sz w:val="24"/>
          <w:szCs w:val="24"/>
        </w:rPr>
      </w:pPr>
      <w:r w:rsidRPr="00F335A0">
        <w:rPr>
          <w:rFonts w:ascii="Arial" w:hAnsi="Arial" w:cs="Arial"/>
          <w:color w:val="000000"/>
          <w:sz w:val="24"/>
          <w:szCs w:val="24"/>
        </w:rPr>
        <w:t>Obdrželi jsme Vaši žádost o stanovisko k žádosti ÚZSVM ve věci převodu vodního díla – podzemní těsnící stěny okolo areálu bývalého Školního statku Střední zemědělské školy Olomouc v k.ú. Černovír z vlastnictví ČR – ÚZSVM do vlastnictví Olomouckého kraje, do hospodaření Střední školy zemědělské a zahradnické, Olomouc, U Hradiska 4.</w:t>
      </w:r>
    </w:p>
    <w:p w14:paraId="215788A9" w14:textId="77777777" w:rsidR="00050863" w:rsidRPr="00F335A0" w:rsidRDefault="00050863" w:rsidP="00050863">
      <w:pPr>
        <w:widowControl w:val="0"/>
        <w:spacing w:after="120" w:line="240" w:lineRule="auto"/>
        <w:jc w:val="both"/>
        <w:rPr>
          <w:rFonts w:ascii="Arial" w:hAnsi="Arial" w:cs="Arial"/>
          <w:color w:val="000000"/>
          <w:sz w:val="24"/>
          <w:szCs w:val="24"/>
        </w:rPr>
      </w:pPr>
      <w:r w:rsidRPr="00F335A0">
        <w:rPr>
          <w:rFonts w:ascii="Arial" w:hAnsi="Arial" w:cs="Arial"/>
          <w:color w:val="000000"/>
          <w:sz w:val="24"/>
          <w:szCs w:val="24"/>
        </w:rPr>
        <w:t>Škola o převod PTS nemá zájem, areál bývalého školního statku je v současnosti v soukromém vlastnictví a škola s uvedenými pozemky nemá nic společného.</w:t>
      </w:r>
    </w:p>
    <w:p w14:paraId="36228AE5" w14:textId="77777777" w:rsidR="00050863" w:rsidRPr="00F335A0" w:rsidRDefault="00050863" w:rsidP="00050863">
      <w:pPr>
        <w:widowControl w:val="0"/>
        <w:spacing w:after="120" w:line="240" w:lineRule="auto"/>
        <w:jc w:val="both"/>
        <w:rPr>
          <w:rFonts w:ascii="Arial" w:hAnsi="Arial" w:cs="Arial"/>
          <w:color w:val="000000"/>
          <w:sz w:val="24"/>
          <w:szCs w:val="24"/>
        </w:rPr>
      </w:pPr>
      <w:r w:rsidRPr="00F335A0">
        <w:rPr>
          <w:rFonts w:ascii="Arial" w:hAnsi="Arial" w:cs="Arial"/>
          <w:color w:val="000000"/>
          <w:sz w:val="24"/>
          <w:szCs w:val="24"/>
        </w:rPr>
        <w:t>Odbor školství a mládeže nesouhlasí s převodem vodního díla – PTS okolo areálu bývalého Školního statku Střední zemědělské školy Olomouc v k.ú. Černovír z vlastnictví ČR – ÚZSVM do vlastnictví Olomouckého kraje, do hospodaření Střední školy zemědělské a zahradnické, Olomouc, U Hradiska 4.</w:t>
      </w:r>
    </w:p>
    <w:p w14:paraId="66374250" w14:textId="48BDDAB4" w:rsidR="00050863" w:rsidRPr="00F335A0" w:rsidRDefault="00510B74" w:rsidP="00050863">
      <w:pPr>
        <w:autoSpaceDE w:val="0"/>
        <w:autoSpaceDN w:val="0"/>
        <w:adjustRightInd w:val="0"/>
        <w:spacing w:after="120" w:line="240" w:lineRule="auto"/>
        <w:jc w:val="both"/>
        <w:rPr>
          <w:rFonts w:ascii="Arial" w:hAnsi="Arial" w:cs="Arial"/>
          <w:b/>
          <w:sz w:val="24"/>
          <w:szCs w:val="24"/>
        </w:rPr>
      </w:pPr>
      <w:r w:rsidRPr="00F335A0">
        <w:rPr>
          <w:rFonts w:ascii="Arial" w:hAnsi="Arial" w:cs="Arial"/>
          <w:b/>
          <w:sz w:val="24"/>
          <w:szCs w:val="24"/>
        </w:rPr>
        <w:t xml:space="preserve">Rada Olomouckého kraje </w:t>
      </w:r>
      <w:r w:rsidRPr="00F335A0">
        <w:rPr>
          <w:rFonts w:ascii="Arial" w:hAnsi="Arial" w:cs="Arial"/>
          <w:sz w:val="24"/>
          <w:szCs w:val="24"/>
        </w:rPr>
        <w:t>na základě návrhu K – MP a odboru majetkového, právního a správních činností</w:t>
      </w:r>
      <w:r w:rsidRPr="00F335A0">
        <w:rPr>
          <w:rFonts w:ascii="Arial" w:hAnsi="Arial" w:cs="Arial"/>
          <w:b/>
          <w:sz w:val="24"/>
          <w:szCs w:val="24"/>
        </w:rPr>
        <w:t xml:space="preserve"> doporučuje Zastupitelstvu Olomouckého kraje </w:t>
      </w:r>
      <w:r w:rsidR="00050863" w:rsidRPr="00F335A0">
        <w:rPr>
          <w:rFonts w:ascii="Arial" w:hAnsi="Arial" w:cs="Arial"/>
          <w:b/>
          <w:sz w:val="24"/>
          <w:szCs w:val="24"/>
        </w:rPr>
        <w:t xml:space="preserve">nevyhovět žádosti Úřadu pro zastupování státu ve věcech majetkových ve věci bezúplatného nabytí </w:t>
      </w:r>
      <w:r w:rsidR="00050863" w:rsidRPr="00F335A0">
        <w:rPr>
          <w:rFonts w:ascii="Arial" w:hAnsi="Arial" w:cs="Arial"/>
          <w:b/>
          <w:bCs/>
          <w:sz w:val="24"/>
          <w:szCs w:val="24"/>
        </w:rPr>
        <w:t>vodního díla Podzemní těsnící stěny nacházející se v k.ú. Černovír, obec Olomouc</w:t>
      </w:r>
      <w:r w:rsidR="00050863" w:rsidRPr="00F335A0">
        <w:rPr>
          <w:rFonts w:ascii="Arial" w:hAnsi="Arial" w:cs="Arial"/>
          <w:bCs/>
          <w:sz w:val="24"/>
          <w:szCs w:val="24"/>
        </w:rPr>
        <w:t xml:space="preserve"> </w:t>
      </w:r>
      <w:r w:rsidR="00050863" w:rsidRPr="00F335A0">
        <w:rPr>
          <w:rFonts w:ascii="Arial" w:hAnsi="Arial" w:cs="Arial"/>
          <w:b/>
          <w:sz w:val="24"/>
          <w:szCs w:val="24"/>
        </w:rPr>
        <w:t>z vlastnictví ČR – Úřadu pro zastupování státu ve věcech majetkových, IČO: 69797111, do vlastnictví Olomouckého kraje, do hospodaření Střední školy zemědělské a zahradnické, Olomouc, U Hradiska 4, z důvodu nepotřebnosti předmětné nemovitosti pro činnost příspěvkové organizace.</w:t>
      </w:r>
    </w:p>
    <w:p w14:paraId="70F7F012" w14:textId="77777777" w:rsidR="00050863" w:rsidRPr="00F335A0" w:rsidRDefault="00050863" w:rsidP="00050863">
      <w:pPr>
        <w:pStyle w:val="slo1text"/>
        <w:numPr>
          <w:ilvl w:val="0"/>
          <w:numId w:val="0"/>
        </w:numPr>
        <w:spacing w:before="120"/>
        <w:rPr>
          <w:rFonts w:cs="Arial"/>
          <w:b/>
          <w:szCs w:val="24"/>
        </w:rPr>
      </w:pPr>
    </w:p>
    <w:p w14:paraId="72C1C9CA" w14:textId="3B580299" w:rsidR="00050863" w:rsidRPr="00F335A0" w:rsidRDefault="00050863" w:rsidP="00050863">
      <w:pPr>
        <w:pStyle w:val="slo1text"/>
        <w:numPr>
          <w:ilvl w:val="0"/>
          <w:numId w:val="0"/>
        </w:numPr>
        <w:spacing w:before="120"/>
        <w:rPr>
          <w:rFonts w:cs="Arial"/>
          <w:b/>
          <w:szCs w:val="24"/>
        </w:rPr>
      </w:pPr>
      <w:r w:rsidRPr="00F335A0">
        <w:rPr>
          <w:rFonts w:cs="Arial"/>
          <w:b/>
          <w:szCs w:val="24"/>
        </w:rPr>
        <w:t xml:space="preserve">k návrhu usnesení bod </w:t>
      </w:r>
      <w:r w:rsidR="00510B74" w:rsidRPr="00F335A0">
        <w:rPr>
          <w:rFonts w:cs="Arial"/>
          <w:b/>
          <w:szCs w:val="24"/>
        </w:rPr>
        <w:t>2</w:t>
      </w:r>
      <w:r w:rsidRPr="00F335A0">
        <w:rPr>
          <w:rFonts w:cs="Arial"/>
          <w:b/>
          <w:szCs w:val="24"/>
        </w:rPr>
        <w:t>. 3.</w:t>
      </w:r>
    </w:p>
    <w:p w14:paraId="0F672FEA" w14:textId="77777777" w:rsidR="00050863" w:rsidRPr="00F335A0" w:rsidRDefault="00050863" w:rsidP="00050863">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hAnsi="Arial" w:cs="Arial"/>
          <w:b/>
          <w:color w:val="000000"/>
          <w:sz w:val="24"/>
          <w:szCs w:val="24"/>
        </w:rPr>
      </w:pPr>
      <w:r w:rsidRPr="00F335A0">
        <w:rPr>
          <w:rFonts w:ascii="Arial" w:hAnsi="Arial" w:cs="Arial"/>
          <w:b/>
          <w:bCs/>
          <w:sz w:val="24"/>
          <w:szCs w:val="24"/>
        </w:rPr>
        <w:t>Bezúplatné nabytí spoluvlastnického podílu (id. 2/25) k části pozemku v k.ú. a obci Kojetín z vlastnictví ČR – Úřadu pro zastupování státu ve věcech majetkových do vlastnictví Olomouckého kraje, do hospodaření Správy silnic Olomouckého kraje, příspěvkové organizace</w:t>
      </w:r>
      <w:r w:rsidRPr="00F335A0">
        <w:rPr>
          <w:rFonts w:ascii="Arial" w:hAnsi="Arial" w:cs="Arial"/>
          <w:b/>
          <w:color w:val="000000"/>
          <w:sz w:val="24"/>
          <w:szCs w:val="24"/>
        </w:rPr>
        <w:t xml:space="preserve">. </w:t>
      </w:r>
    </w:p>
    <w:p w14:paraId="04A5DC48" w14:textId="77777777" w:rsidR="00050863" w:rsidRPr="00F335A0" w:rsidRDefault="00050863" w:rsidP="00050863">
      <w:pPr>
        <w:widowControl w:val="0"/>
        <w:spacing w:after="120" w:line="240" w:lineRule="auto"/>
        <w:jc w:val="both"/>
        <w:rPr>
          <w:rFonts w:ascii="Arial" w:hAnsi="Arial" w:cs="Arial"/>
          <w:bCs/>
          <w:sz w:val="24"/>
          <w:szCs w:val="24"/>
        </w:rPr>
      </w:pPr>
      <w:r w:rsidRPr="00F335A0">
        <w:rPr>
          <w:rFonts w:ascii="Arial" w:hAnsi="Arial" w:cs="Arial"/>
          <w:bCs/>
          <w:sz w:val="24"/>
          <w:szCs w:val="24"/>
        </w:rPr>
        <w:t>Předmětný pozemek v podílovém spoluvlastnictví ČR – Úřadu pro zastupování státu ve věcech majetkových, fyzických a právnických osob se nachází v k.ú. a obci Kojetín.</w:t>
      </w:r>
    </w:p>
    <w:p w14:paraId="6A007971" w14:textId="77777777" w:rsidR="00050863" w:rsidRPr="00F335A0" w:rsidRDefault="00050863" w:rsidP="00050863">
      <w:pPr>
        <w:widowControl w:val="0"/>
        <w:spacing w:after="120" w:line="240" w:lineRule="auto"/>
        <w:jc w:val="both"/>
        <w:rPr>
          <w:rFonts w:ascii="Arial" w:hAnsi="Arial" w:cs="Arial"/>
          <w:bCs/>
          <w:sz w:val="24"/>
          <w:szCs w:val="24"/>
        </w:rPr>
      </w:pPr>
      <w:r w:rsidRPr="00F335A0">
        <w:rPr>
          <w:rFonts w:ascii="Arial" w:hAnsi="Arial" w:cs="Arial"/>
          <w:bCs/>
          <w:sz w:val="24"/>
          <w:szCs w:val="24"/>
        </w:rPr>
        <w:t>Podnět k majetkoprávnímu vypořádání podal Úřad pro zastupování státu ve věcech majetkových.</w:t>
      </w:r>
    </w:p>
    <w:p w14:paraId="2F3FC23D" w14:textId="77777777" w:rsidR="00050863" w:rsidRPr="00F335A0" w:rsidRDefault="00050863" w:rsidP="00050863">
      <w:pPr>
        <w:widowControl w:val="0"/>
        <w:spacing w:after="120" w:line="240" w:lineRule="auto"/>
        <w:jc w:val="both"/>
        <w:rPr>
          <w:rFonts w:ascii="Arial" w:hAnsi="Arial" w:cs="Arial"/>
          <w:b/>
          <w:bCs/>
          <w:sz w:val="24"/>
          <w:szCs w:val="24"/>
        </w:rPr>
      </w:pPr>
      <w:r w:rsidRPr="00F335A0">
        <w:rPr>
          <w:rFonts w:ascii="Arial" w:hAnsi="Arial" w:cs="Arial"/>
          <w:b/>
          <w:bCs/>
          <w:sz w:val="24"/>
          <w:szCs w:val="24"/>
        </w:rPr>
        <w:t>Vyjádření odboru dopravy a silničního hospodářství ze dne 13. 2. 2023:</w:t>
      </w:r>
    </w:p>
    <w:p w14:paraId="3C0B5E00" w14:textId="77777777" w:rsidR="00050863" w:rsidRPr="00F335A0" w:rsidRDefault="00050863" w:rsidP="00050863">
      <w:pPr>
        <w:widowControl w:val="0"/>
        <w:spacing w:after="120" w:line="240" w:lineRule="auto"/>
        <w:jc w:val="both"/>
        <w:rPr>
          <w:rFonts w:ascii="Arial" w:hAnsi="Arial" w:cs="Arial"/>
          <w:b/>
          <w:sz w:val="24"/>
          <w:szCs w:val="24"/>
        </w:rPr>
      </w:pPr>
      <w:r w:rsidRPr="00F335A0">
        <w:rPr>
          <w:rFonts w:ascii="Arial" w:hAnsi="Arial" w:cs="Arial"/>
          <w:color w:val="000000"/>
          <w:sz w:val="24"/>
          <w:szCs w:val="24"/>
        </w:rPr>
        <w:t>Odbor dopravy a silničního hospodářství na základě stanoviska Správy silnic Olomouckého kraje, příspěvkové organizace sděluje, že nesouhlasí s převodem části pozemku v k.ú. a obci Kojetín z vlastnictví ČR – ÚZSVM do vlastnictví Olomouckého kraje, do hospodaření Správy silnic Olomouckého kraje, příspěvkové organizace. Předmětná část pozemku se nachází na mostě ev. č. 367-008 přes řeku Hanou a měla by být převedena do vlastnictví Povodí Moravy, s.p. Pro činnost SSOK není potřebná.</w:t>
      </w:r>
    </w:p>
    <w:p w14:paraId="1B21F68D" w14:textId="6A273077" w:rsidR="00050863" w:rsidRPr="00F335A0" w:rsidRDefault="00510B74" w:rsidP="00050863">
      <w:pPr>
        <w:autoSpaceDE w:val="0"/>
        <w:autoSpaceDN w:val="0"/>
        <w:adjustRightInd w:val="0"/>
        <w:spacing w:after="120" w:line="240" w:lineRule="auto"/>
        <w:jc w:val="both"/>
        <w:rPr>
          <w:rFonts w:ascii="Arial" w:hAnsi="Arial" w:cs="Arial"/>
          <w:b/>
          <w:sz w:val="24"/>
          <w:szCs w:val="24"/>
        </w:rPr>
      </w:pPr>
      <w:r w:rsidRPr="00F335A0">
        <w:rPr>
          <w:rFonts w:ascii="Arial" w:hAnsi="Arial" w:cs="Arial"/>
          <w:b/>
          <w:sz w:val="24"/>
          <w:szCs w:val="24"/>
        </w:rPr>
        <w:t xml:space="preserve">Rada Olomouckého kraje </w:t>
      </w:r>
      <w:r w:rsidRPr="00F335A0">
        <w:rPr>
          <w:rFonts w:ascii="Arial" w:hAnsi="Arial" w:cs="Arial"/>
          <w:sz w:val="24"/>
          <w:szCs w:val="24"/>
        </w:rPr>
        <w:t>na základě návrhu K – MP a odboru majetkového, právního a správních činností</w:t>
      </w:r>
      <w:r w:rsidRPr="00F335A0">
        <w:rPr>
          <w:rFonts w:ascii="Arial" w:hAnsi="Arial" w:cs="Arial"/>
          <w:b/>
          <w:sz w:val="24"/>
          <w:szCs w:val="24"/>
        </w:rPr>
        <w:t xml:space="preserve"> doporučuje Zastupitelstvu Olomouckého kraje </w:t>
      </w:r>
      <w:r w:rsidR="00050863" w:rsidRPr="00F335A0">
        <w:rPr>
          <w:rFonts w:ascii="Arial" w:hAnsi="Arial" w:cs="Arial"/>
          <w:b/>
          <w:sz w:val="24"/>
          <w:szCs w:val="24"/>
        </w:rPr>
        <w:t xml:space="preserve">nevyhovět žádosti </w:t>
      </w:r>
      <w:r w:rsidR="00050863" w:rsidRPr="00F335A0">
        <w:rPr>
          <w:rFonts w:ascii="Arial" w:hAnsi="Arial" w:cs="Arial"/>
          <w:b/>
          <w:sz w:val="24"/>
          <w:szCs w:val="24"/>
        </w:rPr>
        <w:lastRenderedPageBreak/>
        <w:t>Úřadu pro zastupování státu ve věcech majetkových ve věci bezúplatného nabytí spoluvlastnického podílu (id. 2/25) k části pozemku parc. č. 5777/7 vodní pl.  o výměře cca 60 m2 v k.ú. a obci Kojetín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7BB7D5A0" w14:textId="536A8252" w:rsidR="002267B0" w:rsidRPr="00F335A0" w:rsidRDefault="002267B0" w:rsidP="00240AB2">
      <w:pPr>
        <w:spacing w:before="120" w:after="120" w:line="240" w:lineRule="auto"/>
        <w:rPr>
          <w:rFonts w:ascii="Arial" w:hAnsi="Arial" w:cs="Arial"/>
          <w:sz w:val="24"/>
          <w:szCs w:val="24"/>
          <w:u w:val="single"/>
        </w:rPr>
      </w:pPr>
    </w:p>
    <w:p w14:paraId="706D923C" w14:textId="37586704" w:rsidR="00510B74" w:rsidRDefault="00510B74" w:rsidP="00240AB2">
      <w:pPr>
        <w:spacing w:before="120" w:after="120" w:line="240" w:lineRule="auto"/>
        <w:rPr>
          <w:rFonts w:cs="Arial"/>
          <w:szCs w:val="24"/>
          <w:u w:val="single"/>
        </w:rPr>
      </w:pPr>
    </w:p>
    <w:p w14:paraId="673B37AD" w14:textId="77777777" w:rsidR="00F23BBE" w:rsidRPr="002267B0" w:rsidRDefault="00F23BBE" w:rsidP="00240AB2">
      <w:pPr>
        <w:spacing w:before="120" w:after="120" w:line="240" w:lineRule="auto"/>
        <w:rPr>
          <w:rFonts w:cs="Arial"/>
          <w:szCs w:val="24"/>
          <w:u w:val="single"/>
        </w:rPr>
      </w:pPr>
    </w:p>
    <w:p w14:paraId="3CE2C76B" w14:textId="55CA2416" w:rsidR="00240AB2" w:rsidRPr="00F335A0" w:rsidRDefault="00240AB2" w:rsidP="00240AB2">
      <w:pPr>
        <w:spacing w:before="120" w:after="120" w:line="240" w:lineRule="auto"/>
        <w:rPr>
          <w:rFonts w:ascii="Arial" w:hAnsi="Arial" w:cs="Arial"/>
          <w:sz w:val="24"/>
          <w:szCs w:val="24"/>
        </w:rPr>
      </w:pPr>
      <w:r w:rsidRPr="00F335A0">
        <w:rPr>
          <w:rFonts w:ascii="Arial" w:hAnsi="Arial" w:cs="Arial"/>
          <w:sz w:val="24"/>
          <w:szCs w:val="24"/>
          <w:u w:val="single"/>
        </w:rPr>
        <w:t>Přílohy</w:t>
      </w:r>
      <w:r w:rsidRPr="00F335A0">
        <w:rPr>
          <w:rFonts w:ascii="Arial" w:hAnsi="Arial" w:cs="Arial"/>
          <w:sz w:val="24"/>
          <w:szCs w:val="24"/>
        </w:rPr>
        <w:t>:</w:t>
      </w:r>
    </w:p>
    <w:p w14:paraId="66E56818" w14:textId="431B0BE8" w:rsidR="004265BF" w:rsidRPr="00F335A0" w:rsidRDefault="004265BF" w:rsidP="00F66E99">
      <w:pPr>
        <w:widowControl w:val="0"/>
        <w:spacing w:before="120" w:after="120" w:line="240" w:lineRule="auto"/>
        <w:jc w:val="both"/>
        <w:outlineLvl w:val="0"/>
        <w:rPr>
          <w:rFonts w:ascii="Arial" w:hAnsi="Arial" w:cs="Arial"/>
          <w:sz w:val="24"/>
          <w:szCs w:val="24"/>
          <w:lang w:eastAsia="cs-CZ"/>
        </w:rPr>
      </w:pPr>
      <w:r w:rsidRPr="00F335A0">
        <w:rPr>
          <w:rFonts w:ascii="Arial" w:eastAsia="Times New Roman" w:hAnsi="Arial" w:cs="Arial"/>
          <w:sz w:val="24"/>
          <w:szCs w:val="24"/>
          <w:lang w:eastAsia="cs-CZ"/>
        </w:rPr>
        <w:t>Zp</w:t>
      </w:r>
      <w:r w:rsidR="00F05BA6" w:rsidRPr="00F335A0">
        <w:rPr>
          <w:rFonts w:ascii="Arial" w:eastAsia="Times New Roman" w:hAnsi="Arial" w:cs="Arial"/>
          <w:sz w:val="24"/>
          <w:szCs w:val="24"/>
          <w:lang w:eastAsia="cs-CZ"/>
        </w:rPr>
        <w:t>ráva k DZ_příloha č. 01-</w:t>
      </w:r>
      <w:r w:rsidR="00E67F08" w:rsidRPr="00F335A0">
        <w:rPr>
          <w:rFonts w:ascii="Arial" w:eastAsia="Times New Roman" w:hAnsi="Arial" w:cs="Arial"/>
          <w:sz w:val="24"/>
          <w:szCs w:val="24"/>
          <w:lang w:eastAsia="cs-CZ"/>
        </w:rPr>
        <w:t xml:space="preserve"> </w:t>
      </w:r>
      <w:r w:rsidR="00F05BA6" w:rsidRPr="00F335A0">
        <w:rPr>
          <w:rFonts w:ascii="Arial" w:eastAsia="Times New Roman" w:hAnsi="Arial" w:cs="Arial"/>
          <w:sz w:val="24"/>
          <w:szCs w:val="24"/>
          <w:lang w:eastAsia="cs-CZ"/>
        </w:rPr>
        <w:t xml:space="preserve">snímky </w:t>
      </w:r>
      <w:r w:rsidR="00AE4E80" w:rsidRPr="00F335A0">
        <w:rPr>
          <w:rFonts w:ascii="Arial" w:eastAsia="Times New Roman" w:hAnsi="Arial" w:cs="Arial"/>
          <w:sz w:val="24"/>
          <w:szCs w:val="24"/>
          <w:lang w:eastAsia="cs-CZ"/>
        </w:rPr>
        <w:t>1</w:t>
      </w:r>
      <w:r w:rsidR="00225473" w:rsidRPr="00F335A0">
        <w:rPr>
          <w:rFonts w:ascii="Arial" w:eastAsia="Times New Roman" w:hAnsi="Arial" w:cs="Arial"/>
          <w:sz w:val="24"/>
          <w:szCs w:val="24"/>
          <w:lang w:eastAsia="cs-CZ"/>
        </w:rPr>
        <w:t>0</w:t>
      </w:r>
      <w:r w:rsidR="003B62B7" w:rsidRPr="00F335A0">
        <w:rPr>
          <w:rFonts w:ascii="Arial" w:eastAsia="Times New Roman" w:hAnsi="Arial" w:cs="Arial"/>
          <w:sz w:val="24"/>
          <w:szCs w:val="24"/>
          <w:lang w:eastAsia="cs-CZ"/>
        </w:rPr>
        <w:t>.</w:t>
      </w:r>
      <w:r w:rsidRPr="00F335A0">
        <w:rPr>
          <w:rFonts w:ascii="Arial" w:eastAsia="Times New Roman" w:hAnsi="Arial" w:cs="Arial"/>
          <w:sz w:val="24"/>
          <w:szCs w:val="24"/>
          <w:lang w:eastAsia="cs-CZ"/>
        </w:rPr>
        <w:t> 4.</w:t>
      </w:r>
    </w:p>
    <w:sectPr w:rsidR="004265BF" w:rsidRPr="00F335A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CB8EF" w14:textId="77777777" w:rsidR="00FF312A" w:rsidRDefault="00FF312A">
      <w:r>
        <w:separator/>
      </w:r>
    </w:p>
  </w:endnote>
  <w:endnote w:type="continuationSeparator" w:id="0">
    <w:p w14:paraId="5B40D40F" w14:textId="77777777" w:rsidR="00FF312A" w:rsidRDefault="00FF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3F4AE489" w:rsidR="005064F3" w:rsidRPr="007A1974" w:rsidRDefault="005064F3" w:rsidP="00AF7555">
    <w:pPr>
      <w:pStyle w:val="Zpat"/>
      <w:pBdr>
        <w:top w:val="single" w:sz="4" w:space="1" w:color="auto"/>
      </w:pBdr>
      <w:spacing w:after="0"/>
      <w:rPr>
        <w:rFonts w:ascii="Arial" w:hAnsi="Arial" w:cs="Arial"/>
      </w:rPr>
    </w:pPr>
    <w:r w:rsidRPr="007A1974">
      <w:rPr>
        <w:rFonts w:ascii="Arial" w:hAnsi="Arial" w:cs="Arial"/>
      </w:rPr>
      <w:t xml:space="preserve">Zastupitelstvo Olomouckého kraje </w:t>
    </w:r>
    <w:r w:rsidR="0060684D" w:rsidRPr="007A1974">
      <w:rPr>
        <w:rFonts w:ascii="Arial" w:hAnsi="Arial" w:cs="Arial"/>
      </w:rPr>
      <w:t>2</w:t>
    </w:r>
    <w:r w:rsidR="00225473" w:rsidRPr="007A1974">
      <w:rPr>
        <w:rFonts w:ascii="Arial" w:hAnsi="Arial" w:cs="Arial"/>
      </w:rPr>
      <w:t>4</w:t>
    </w:r>
    <w:r w:rsidRPr="007A1974">
      <w:rPr>
        <w:rFonts w:ascii="Arial" w:hAnsi="Arial" w:cs="Arial"/>
      </w:rPr>
      <w:t>. </w:t>
    </w:r>
    <w:r w:rsidR="00225473" w:rsidRPr="007A1974">
      <w:rPr>
        <w:rFonts w:ascii="Arial" w:hAnsi="Arial" w:cs="Arial"/>
      </w:rPr>
      <w:t>4</w:t>
    </w:r>
    <w:r w:rsidRPr="007A1974">
      <w:rPr>
        <w:rFonts w:ascii="Arial" w:hAnsi="Arial" w:cs="Arial"/>
      </w:rPr>
      <w:t>. 20</w:t>
    </w:r>
    <w:r w:rsidR="00D06E97" w:rsidRPr="007A1974">
      <w:rPr>
        <w:rFonts w:ascii="Arial" w:hAnsi="Arial" w:cs="Arial"/>
      </w:rPr>
      <w:t>2</w:t>
    </w:r>
    <w:r w:rsidR="0060684D" w:rsidRPr="007A1974">
      <w:rPr>
        <w:rFonts w:ascii="Arial" w:hAnsi="Arial" w:cs="Arial"/>
      </w:rPr>
      <w:t>3</w:t>
    </w:r>
    <w:r w:rsidRPr="007A1974">
      <w:rPr>
        <w:rFonts w:ascii="Arial" w:hAnsi="Arial" w:cs="Arial"/>
      </w:rPr>
      <w:tab/>
    </w:r>
    <w:r w:rsidRPr="007A1974">
      <w:rPr>
        <w:rFonts w:ascii="Arial" w:hAnsi="Arial" w:cs="Arial"/>
      </w:rPr>
      <w:tab/>
      <w:t xml:space="preserve">Strana </w:t>
    </w:r>
    <w:r w:rsidRPr="007A1974">
      <w:rPr>
        <w:rStyle w:val="slostrnky"/>
        <w:rFonts w:cs="Arial"/>
      </w:rPr>
      <w:fldChar w:fldCharType="begin"/>
    </w:r>
    <w:r w:rsidRPr="007A1974">
      <w:rPr>
        <w:rStyle w:val="slostrnky"/>
        <w:rFonts w:cs="Arial"/>
      </w:rPr>
      <w:instrText xml:space="preserve"> PAGE </w:instrText>
    </w:r>
    <w:r w:rsidRPr="007A1974">
      <w:rPr>
        <w:rStyle w:val="slostrnky"/>
        <w:rFonts w:cs="Arial"/>
      </w:rPr>
      <w:fldChar w:fldCharType="separate"/>
    </w:r>
    <w:r w:rsidR="005D1575">
      <w:rPr>
        <w:rStyle w:val="slostrnky"/>
        <w:rFonts w:cs="Arial"/>
        <w:noProof/>
      </w:rPr>
      <w:t>8</w:t>
    </w:r>
    <w:r w:rsidRPr="007A1974">
      <w:rPr>
        <w:rStyle w:val="slostrnky"/>
        <w:rFonts w:cs="Arial"/>
      </w:rPr>
      <w:fldChar w:fldCharType="end"/>
    </w:r>
    <w:r w:rsidRPr="007A1974">
      <w:rPr>
        <w:rStyle w:val="slostrnky"/>
        <w:rFonts w:cs="Arial"/>
      </w:rPr>
      <w:t xml:space="preserve"> </w:t>
    </w:r>
    <w:r w:rsidRPr="007A1974">
      <w:rPr>
        <w:rFonts w:ascii="Arial" w:hAnsi="Arial" w:cs="Arial"/>
      </w:rPr>
      <w:t xml:space="preserve">(celkem </w:t>
    </w:r>
    <w:r w:rsidRPr="007A1974">
      <w:rPr>
        <w:rStyle w:val="slostrnky"/>
        <w:rFonts w:cs="Arial"/>
      </w:rPr>
      <w:fldChar w:fldCharType="begin"/>
    </w:r>
    <w:r w:rsidRPr="007A1974">
      <w:rPr>
        <w:rStyle w:val="slostrnky"/>
        <w:rFonts w:cs="Arial"/>
      </w:rPr>
      <w:instrText xml:space="preserve"> NUMPAGES </w:instrText>
    </w:r>
    <w:r w:rsidRPr="007A1974">
      <w:rPr>
        <w:rStyle w:val="slostrnky"/>
        <w:rFonts w:cs="Arial"/>
      </w:rPr>
      <w:fldChar w:fldCharType="separate"/>
    </w:r>
    <w:r w:rsidR="005D1575">
      <w:rPr>
        <w:rStyle w:val="slostrnky"/>
        <w:rFonts w:cs="Arial"/>
        <w:noProof/>
      </w:rPr>
      <w:t>8</w:t>
    </w:r>
    <w:r w:rsidRPr="007A1974">
      <w:rPr>
        <w:rStyle w:val="slostrnky"/>
        <w:rFonts w:cs="Arial"/>
      </w:rPr>
      <w:fldChar w:fldCharType="end"/>
    </w:r>
    <w:r w:rsidRPr="007A1974">
      <w:rPr>
        <w:rFonts w:ascii="Arial" w:hAnsi="Arial" w:cs="Arial"/>
      </w:rPr>
      <w:t>)</w:t>
    </w:r>
  </w:p>
  <w:p w14:paraId="5C5D7E46" w14:textId="07543FE2" w:rsidR="005064F3" w:rsidRPr="007A1974" w:rsidRDefault="00CB69FB" w:rsidP="00AF7555">
    <w:pPr>
      <w:pStyle w:val="Zpat"/>
      <w:pBdr>
        <w:top w:val="single" w:sz="4" w:space="1" w:color="auto"/>
      </w:pBdr>
      <w:spacing w:after="0"/>
      <w:rPr>
        <w:rFonts w:ascii="Arial" w:hAnsi="Arial" w:cs="Arial"/>
      </w:rPr>
    </w:pPr>
    <w:r w:rsidRPr="007A1974">
      <w:rPr>
        <w:rFonts w:ascii="Arial" w:hAnsi="Arial" w:cs="Arial"/>
      </w:rPr>
      <w:t>1</w:t>
    </w:r>
    <w:r w:rsidR="00225473" w:rsidRPr="007A1974">
      <w:rPr>
        <w:rFonts w:ascii="Arial" w:hAnsi="Arial" w:cs="Arial"/>
      </w:rPr>
      <w:t>0</w:t>
    </w:r>
    <w:r w:rsidR="005064F3" w:rsidRPr="007A1974">
      <w:rPr>
        <w:rFonts w:ascii="Arial" w:hAnsi="Arial" w:cs="Arial"/>
      </w:rPr>
      <w:t>.</w:t>
    </w:r>
    <w:r w:rsidR="00EB171B" w:rsidRPr="007A1974">
      <w:rPr>
        <w:rFonts w:ascii="Arial" w:hAnsi="Arial" w:cs="Arial"/>
      </w:rPr>
      <w:t>4</w:t>
    </w:r>
    <w:r w:rsidR="005064F3" w:rsidRPr="007A1974">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6923F" w14:textId="77777777" w:rsidR="00FF312A" w:rsidRDefault="00FF312A">
      <w:r>
        <w:separator/>
      </w:r>
    </w:p>
  </w:footnote>
  <w:footnote w:type="continuationSeparator" w:id="0">
    <w:p w14:paraId="1F53C768" w14:textId="77777777" w:rsidR="00FF312A" w:rsidRDefault="00FF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0C92"/>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3DD0"/>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6162"/>
    <w:rsid w:val="0017754C"/>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5F80"/>
    <w:rsid w:val="00281CAF"/>
    <w:rsid w:val="00282116"/>
    <w:rsid w:val="002837A9"/>
    <w:rsid w:val="0028444A"/>
    <w:rsid w:val="002850B9"/>
    <w:rsid w:val="0028619B"/>
    <w:rsid w:val="00290DFA"/>
    <w:rsid w:val="00291FC2"/>
    <w:rsid w:val="00292708"/>
    <w:rsid w:val="00293FD6"/>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523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1D71"/>
    <w:rsid w:val="003820AA"/>
    <w:rsid w:val="00383410"/>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5D1"/>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75"/>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F60"/>
    <w:rsid w:val="0073238E"/>
    <w:rsid w:val="0073346B"/>
    <w:rsid w:val="0073381E"/>
    <w:rsid w:val="0073584C"/>
    <w:rsid w:val="00735E07"/>
    <w:rsid w:val="00735F13"/>
    <w:rsid w:val="00736918"/>
    <w:rsid w:val="00736A0E"/>
    <w:rsid w:val="00736E34"/>
    <w:rsid w:val="00737877"/>
    <w:rsid w:val="00741A17"/>
    <w:rsid w:val="00741BCD"/>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5458"/>
    <w:rsid w:val="009B6003"/>
    <w:rsid w:val="009C0145"/>
    <w:rsid w:val="009C02BF"/>
    <w:rsid w:val="009C0667"/>
    <w:rsid w:val="009C10D6"/>
    <w:rsid w:val="009C3EEC"/>
    <w:rsid w:val="009C7C19"/>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3523"/>
    <w:rsid w:val="00A65920"/>
    <w:rsid w:val="00A6615D"/>
    <w:rsid w:val="00A661DE"/>
    <w:rsid w:val="00A676E4"/>
    <w:rsid w:val="00A67A07"/>
    <w:rsid w:val="00A71950"/>
    <w:rsid w:val="00A73E04"/>
    <w:rsid w:val="00A74B69"/>
    <w:rsid w:val="00A74DDE"/>
    <w:rsid w:val="00A75B1A"/>
    <w:rsid w:val="00A773B7"/>
    <w:rsid w:val="00A77C63"/>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1AC7"/>
    <w:rsid w:val="00C31C56"/>
    <w:rsid w:val="00C32139"/>
    <w:rsid w:val="00C32BC1"/>
    <w:rsid w:val="00C34336"/>
    <w:rsid w:val="00C34451"/>
    <w:rsid w:val="00C3531D"/>
    <w:rsid w:val="00C35A4E"/>
    <w:rsid w:val="00C36887"/>
    <w:rsid w:val="00C36B91"/>
    <w:rsid w:val="00C4036E"/>
    <w:rsid w:val="00C41952"/>
    <w:rsid w:val="00C42FF0"/>
    <w:rsid w:val="00C4321F"/>
    <w:rsid w:val="00C44328"/>
    <w:rsid w:val="00C44B0D"/>
    <w:rsid w:val="00C44C4A"/>
    <w:rsid w:val="00C4506B"/>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41E7"/>
    <w:rsid w:val="00CB5EEE"/>
    <w:rsid w:val="00CB69FB"/>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4A41"/>
    <w:rsid w:val="00D45251"/>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4F09"/>
    <w:rsid w:val="00D853F1"/>
    <w:rsid w:val="00D85B91"/>
    <w:rsid w:val="00D86AAB"/>
    <w:rsid w:val="00D9301B"/>
    <w:rsid w:val="00D93684"/>
    <w:rsid w:val="00D9760E"/>
    <w:rsid w:val="00DA1BC8"/>
    <w:rsid w:val="00DA203B"/>
    <w:rsid w:val="00DA2049"/>
    <w:rsid w:val="00DA272E"/>
    <w:rsid w:val="00DA39A4"/>
    <w:rsid w:val="00DA3A98"/>
    <w:rsid w:val="00DA4877"/>
    <w:rsid w:val="00DA58D2"/>
    <w:rsid w:val="00DB0C63"/>
    <w:rsid w:val="00DB1288"/>
    <w:rsid w:val="00DB263A"/>
    <w:rsid w:val="00DB2A76"/>
    <w:rsid w:val="00DB3200"/>
    <w:rsid w:val="00DB3F44"/>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085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F0398"/>
    <w:rsid w:val="00EF2ADD"/>
    <w:rsid w:val="00EF3929"/>
    <w:rsid w:val="00EF3AAB"/>
    <w:rsid w:val="00EF3C98"/>
    <w:rsid w:val="00EF41C2"/>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24A1"/>
    <w:rsid w:val="00F335A0"/>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C7C"/>
    <w:rsid w:val="00F7740C"/>
    <w:rsid w:val="00F776B0"/>
    <w:rsid w:val="00F7794A"/>
    <w:rsid w:val="00F80279"/>
    <w:rsid w:val="00F80F18"/>
    <w:rsid w:val="00F85EBB"/>
    <w:rsid w:val="00F872F4"/>
    <w:rsid w:val="00F9020D"/>
    <w:rsid w:val="00F90FB1"/>
    <w:rsid w:val="00F911BF"/>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312A"/>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1575"/>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5D157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D1575"/>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AA81-566C-4CC6-812B-44C9A8934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4.xml><?xml version="1.0" encoding="utf-8"?>
<ds:datastoreItem xmlns:ds="http://schemas.openxmlformats.org/officeDocument/2006/customXml" ds:itemID="{7BF721A1-0EDC-4E00-9DBA-3A910E07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3210</Words>
  <Characters>18941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2023-04-18T07:11:00Z</cp:lastPrinted>
  <dcterms:created xsi:type="dcterms:W3CDTF">2023-04-18T07:11:00Z</dcterms:created>
  <dcterms:modified xsi:type="dcterms:W3CDTF">2023-04-18T07:11:00Z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