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06" w:rsidRPr="00721BA4" w:rsidRDefault="00CF1106" w:rsidP="00CF1106">
      <w:pPr>
        <w:pStyle w:val="Radadvodovzprva"/>
        <w:spacing w:after="180"/>
        <w:rPr>
          <w:rFonts w:cs="Arial"/>
        </w:rPr>
      </w:pPr>
      <w:r w:rsidRPr="00721BA4">
        <w:rPr>
          <w:rFonts w:cs="Arial"/>
        </w:rPr>
        <w:t>Důvodová zpráva:</w:t>
      </w:r>
    </w:p>
    <w:p w:rsidR="00CF1106" w:rsidRPr="0063236C" w:rsidRDefault="00CF1106" w:rsidP="00CF1106">
      <w:pPr>
        <w:pStyle w:val="Odstavecseseznamem"/>
        <w:numPr>
          <w:ilvl w:val="0"/>
          <w:numId w:val="1"/>
        </w:numPr>
        <w:spacing w:after="120" w:line="240" w:lineRule="auto"/>
        <w:ind w:left="425" w:hanging="425"/>
        <w:jc w:val="both"/>
        <w:rPr>
          <w:rFonts w:ascii="Arial" w:hAnsi="Arial" w:cs="Arial"/>
          <w:b/>
          <w:sz w:val="24"/>
          <w:szCs w:val="24"/>
        </w:rPr>
      </w:pPr>
      <w:r w:rsidRPr="0063236C">
        <w:rPr>
          <w:rFonts w:ascii="Arial" w:hAnsi="Arial" w:cs="Arial"/>
          <w:b/>
          <w:sz w:val="24"/>
          <w:szCs w:val="24"/>
        </w:rPr>
        <w:t>Důvody členství Olomouckého kraje ve sdruženích cestovního ruchu</w:t>
      </w:r>
    </w:p>
    <w:p w:rsidR="00CF1106" w:rsidRPr="00516634" w:rsidRDefault="00CF1106" w:rsidP="00CF1106">
      <w:pPr>
        <w:jc w:val="both"/>
        <w:rPr>
          <w:rFonts w:ascii="Arial" w:hAnsi="Arial" w:cs="Arial"/>
        </w:rPr>
      </w:pPr>
      <w:r w:rsidRPr="00516634">
        <w:rPr>
          <w:rFonts w:ascii="Arial" w:hAnsi="Arial" w:cs="Arial"/>
        </w:rPr>
        <w:t>Zastupitelstvo Olomouckého kraje na svém zasedání dne 12. 12. 2005 schválilo „Projekt organizace cestovního ruchu (destinačního managementu) Olomouckého kraje“. Cílem projektu bylo navrhnout optimální formu řízení cestovního ruchu v Olomouckém kraji. Projekt počítal s vytvořením des</w:t>
      </w:r>
      <w:r>
        <w:rPr>
          <w:rFonts w:ascii="Arial" w:hAnsi="Arial" w:cs="Arial"/>
        </w:rPr>
        <w:t>tinačního managementu pro turistické regiony Jeseníky a Střední Morava</w:t>
      </w:r>
      <w:r w:rsidRPr="00516634">
        <w:rPr>
          <w:rFonts w:ascii="Arial" w:hAnsi="Arial" w:cs="Arial"/>
        </w:rPr>
        <w:t xml:space="preserve">, vznikem Destinační marketingové agentury a později i </w:t>
      </w:r>
      <w:r>
        <w:rPr>
          <w:rFonts w:ascii="Arial" w:hAnsi="Arial" w:cs="Arial"/>
        </w:rPr>
        <w:t>Destinační incomingové agentury (poslední dvě uvedené instituce nebyly vlivem dalšího vývoje založeny).</w:t>
      </w:r>
    </w:p>
    <w:p w:rsidR="00CF1106" w:rsidRDefault="00CF1106" w:rsidP="00CF1106">
      <w:pPr>
        <w:spacing w:before="120"/>
        <w:jc w:val="both"/>
        <w:rPr>
          <w:rFonts w:ascii="Arial" w:hAnsi="Arial" w:cs="Arial"/>
        </w:rPr>
      </w:pPr>
      <w:r w:rsidRPr="00516634">
        <w:rPr>
          <w:rFonts w:ascii="Arial" w:hAnsi="Arial" w:cs="Arial"/>
        </w:rPr>
        <w:t xml:space="preserve">Na základě výše uvedeného projektu </w:t>
      </w:r>
      <w:r w:rsidRPr="005639F3">
        <w:rPr>
          <w:rFonts w:ascii="Arial" w:hAnsi="Arial" w:cs="Arial"/>
          <w:b/>
        </w:rPr>
        <w:t xml:space="preserve">vstoupil Olomoucký kraj v červnu 2006 do </w:t>
      </w:r>
      <w:proofErr w:type="gramStart"/>
      <w:r w:rsidRPr="005639F3">
        <w:rPr>
          <w:rFonts w:ascii="Arial" w:hAnsi="Arial" w:cs="Arial"/>
          <w:b/>
        </w:rPr>
        <w:t>Jeseníky</w:t>
      </w:r>
      <w:proofErr w:type="gramEnd"/>
      <w:r w:rsidRPr="005639F3">
        <w:rPr>
          <w:rFonts w:ascii="Arial" w:hAnsi="Arial" w:cs="Arial"/>
          <w:b/>
        </w:rPr>
        <w:t xml:space="preserve"> – Sdružení cestovního ruchu</w:t>
      </w:r>
      <w:r>
        <w:rPr>
          <w:rFonts w:ascii="Arial" w:hAnsi="Arial" w:cs="Arial"/>
        </w:rPr>
        <w:t xml:space="preserve"> (dále jen J-SCR)</w:t>
      </w:r>
      <w:r w:rsidRPr="00516634">
        <w:rPr>
          <w:rFonts w:ascii="Arial" w:hAnsi="Arial" w:cs="Arial"/>
        </w:rPr>
        <w:t xml:space="preserve">, které působí v oblasti Jeseníků již od roku 1999. </w:t>
      </w:r>
      <w:r w:rsidRPr="005639F3">
        <w:rPr>
          <w:rFonts w:ascii="Arial" w:hAnsi="Arial" w:cs="Arial"/>
          <w:b/>
        </w:rPr>
        <w:t>Olomoucký kraj také v červnu 2006 inicioval založení Střední Morava – Sdružení cestovního ruchu</w:t>
      </w:r>
      <w:r>
        <w:rPr>
          <w:rFonts w:ascii="Arial" w:hAnsi="Arial" w:cs="Arial"/>
        </w:rPr>
        <w:t xml:space="preserve"> (dále jen SM-SCR) a stal se jeho zakládajícím členem</w:t>
      </w:r>
      <w:r w:rsidRPr="00516634">
        <w:rPr>
          <w:rFonts w:ascii="Arial" w:hAnsi="Arial" w:cs="Arial"/>
        </w:rPr>
        <w:t xml:space="preserve">. </w:t>
      </w:r>
      <w:r>
        <w:rPr>
          <w:rFonts w:ascii="Arial" w:hAnsi="Arial" w:cs="Arial"/>
        </w:rPr>
        <w:t xml:space="preserve">Obě organizace mají právní formu zájmového sdružení právnických osob. J-SCR </w:t>
      </w:r>
      <w:r w:rsidRPr="008A69E6">
        <w:rPr>
          <w:rFonts w:ascii="Arial" w:hAnsi="Arial" w:cs="Arial"/>
        </w:rPr>
        <w:t>má aktuálně 1</w:t>
      </w:r>
      <w:r>
        <w:rPr>
          <w:rFonts w:ascii="Arial" w:hAnsi="Arial" w:cs="Arial"/>
        </w:rPr>
        <w:t>13</w:t>
      </w:r>
      <w:r w:rsidRPr="008A69E6">
        <w:rPr>
          <w:rFonts w:ascii="Arial" w:hAnsi="Arial" w:cs="Arial"/>
        </w:rPr>
        <w:t xml:space="preserve"> členů a</w:t>
      </w:r>
      <w:r>
        <w:rPr>
          <w:rFonts w:ascii="Arial" w:hAnsi="Arial" w:cs="Arial"/>
          <w:color w:val="FF0000"/>
        </w:rPr>
        <w:t xml:space="preserve"> </w:t>
      </w:r>
      <w:r w:rsidRPr="00702ED3">
        <w:rPr>
          <w:rFonts w:ascii="Arial" w:hAnsi="Arial" w:cs="Arial"/>
        </w:rPr>
        <w:t>SM-SCR 3</w:t>
      </w:r>
      <w:r>
        <w:rPr>
          <w:rFonts w:ascii="Arial" w:hAnsi="Arial" w:cs="Arial"/>
        </w:rPr>
        <w:t>9</w:t>
      </w:r>
      <w:r w:rsidRPr="00702ED3">
        <w:rPr>
          <w:rFonts w:ascii="Arial" w:hAnsi="Arial" w:cs="Arial"/>
        </w:rPr>
        <w:t xml:space="preserve"> členů</w:t>
      </w:r>
      <w:r>
        <w:rPr>
          <w:rFonts w:ascii="Arial" w:hAnsi="Arial" w:cs="Arial"/>
        </w:rPr>
        <w:t xml:space="preserve">. </w:t>
      </w:r>
    </w:p>
    <w:p w:rsidR="00CF1106" w:rsidRDefault="00CF1106" w:rsidP="00CF1106">
      <w:pPr>
        <w:spacing w:before="120"/>
        <w:jc w:val="both"/>
        <w:rPr>
          <w:rFonts w:ascii="Arial" w:hAnsi="Arial" w:cs="Arial"/>
        </w:rPr>
      </w:pPr>
      <w:r w:rsidRPr="005639F3">
        <w:rPr>
          <w:rFonts w:ascii="Arial" w:hAnsi="Arial" w:cs="Arial"/>
          <w:b/>
        </w:rPr>
        <w:t>Od roku 2006 platí Olomoucký kraj v obou sdruženích členské příspěvky</w:t>
      </w:r>
      <w:r>
        <w:rPr>
          <w:rFonts w:ascii="Arial" w:hAnsi="Arial" w:cs="Arial"/>
        </w:rPr>
        <w:t xml:space="preserve">, jejichž výše je uvedena v tabulce č. 1 a 2. Výši členských příspěvků v jednotlivých sdruženích schvaluje příslušná Valná hromada. </w:t>
      </w:r>
    </w:p>
    <w:p w:rsidR="00CF1106" w:rsidRDefault="00CF1106" w:rsidP="00CF1106">
      <w:pPr>
        <w:spacing w:before="120"/>
        <w:jc w:val="both"/>
        <w:rPr>
          <w:rFonts w:ascii="Arial" w:hAnsi="Arial" w:cs="Arial"/>
        </w:rPr>
      </w:pPr>
      <w:r>
        <w:rPr>
          <w:rFonts w:ascii="Arial" w:hAnsi="Arial" w:cs="Arial"/>
        </w:rPr>
        <w:t>Výši členských příspěvků</w:t>
      </w:r>
      <w:r w:rsidRPr="00422E9D">
        <w:rPr>
          <w:rFonts w:ascii="Arial" w:hAnsi="Arial" w:cs="Arial"/>
        </w:rPr>
        <w:t xml:space="preserve"> Olomouckého kraje je </w:t>
      </w:r>
      <w:r w:rsidRPr="00E151B4">
        <w:rPr>
          <w:rFonts w:ascii="Arial" w:hAnsi="Arial" w:cs="Arial"/>
          <w:b/>
        </w:rPr>
        <w:t>od roku 2008 v nezměněné výši</w:t>
      </w:r>
      <w:r w:rsidRPr="00422E9D">
        <w:rPr>
          <w:rFonts w:ascii="Arial" w:hAnsi="Arial" w:cs="Arial"/>
        </w:rPr>
        <w:t xml:space="preserve"> a to 2 mil. Kč pro J-SCR a 1,5 mil. Kč pro SM-SCR</w:t>
      </w:r>
      <w:r>
        <w:rPr>
          <w:rFonts w:ascii="Arial" w:hAnsi="Arial" w:cs="Arial"/>
        </w:rPr>
        <w:t>.</w:t>
      </w:r>
      <w:r w:rsidRPr="005B4AFB">
        <w:rPr>
          <w:rFonts w:ascii="Arial" w:hAnsi="Arial" w:cs="Arial"/>
        </w:rPr>
        <w:t xml:space="preserve"> </w:t>
      </w:r>
    </w:p>
    <w:p w:rsidR="00CF1106" w:rsidRDefault="00CF1106" w:rsidP="00CF1106">
      <w:pPr>
        <w:spacing w:before="120"/>
        <w:jc w:val="both"/>
        <w:rPr>
          <w:rFonts w:ascii="Arial" w:hAnsi="Arial" w:cs="Arial"/>
        </w:rPr>
      </w:pPr>
      <w:r w:rsidRPr="00E151B4">
        <w:rPr>
          <w:rFonts w:ascii="Arial" w:hAnsi="Arial" w:cs="Arial"/>
          <w:b/>
        </w:rPr>
        <w:t>V průběhu roku 2016</w:t>
      </w:r>
      <w:r w:rsidRPr="005B4AFB">
        <w:rPr>
          <w:rFonts w:ascii="Arial" w:hAnsi="Arial" w:cs="Arial"/>
        </w:rPr>
        <w:t xml:space="preserve"> se na Olomoucký kraj obrátil </w:t>
      </w:r>
      <w:r w:rsidRPr="00E151B4">
        <w:rPr>
          <w:rFonts w:ascii="Arial" w:hAnsi="Arial" w:cs="Arial"/>
          <w:b/>
        </w:rPr>
        <w:t xml:space="preserve">předseda správní rady </w:t>
      </w:r>
      <w:proofErr w:type="gramStart"/>
      <w:r w:rsidRPr="00E151B4">
        <w:rPr>
          <w:rFonts w:ascii="Arial" w:hAnsi="Arial" w:cs="Arial"/>
          <w:b/>
        </w:rPr>
        <w:t>SM</w:t>
      </w:r>
      <w:proofErr w:type="gramEnd"/>
      <w:r w:rsidRPr="00E151B4">
        <w:rPr>
          <w:rFonts w:ascii="Arial" w:hAnsi="Arial" w:cs="Arial"/>
          <w:b/>
        </w:rPr>
        <w:t>–</w:t>
      </w:r>
      <w:proofErr w:type="gramStart"/>
      <w:r w:rsidRPr="00E151B4">
        <w:rPr>
          <w:rFonts w:ascii="Arial" w:hAnsi="Arial" w:cs="Arial"/>
          <w:b/>
        </w:rPr>
        <w:t>SCR</w:t>
      </w:r>
      <w:proofErr w:type="gramEnd"/>
      <w:r w:rsidRPr="00E151B4">
        <w:rPr>
          <w:rFonts w:ascii="Arial" w:hAnsi="Arial" w:cs="Arial"/>
          <w:b/>
        </w:rPr>
        <w:t xml:space="preserve"> Bc. Miroslav Petřík s žádostí o zvýšení příspěvku na 2 mil. Kč</w:t>
      </w:r>
      <w:r w:rsidRPr="005B4AFB">
        <w:rPr>
          <w:rFonts w:ascii="Arial" w:hAnsi="Arial" w:cs="Arial"/>
        </w:rPr>
        <w:t xml:space="preserve"> s ohledem na zvýšený objem aktivit, které musí SM-SCR zajištovat. </w:t>
      </w:r>
      <w:r w:rsidRPr="00306FB6">
        <w:rPr>
          <w:rFonts w:ascii="Arial" w:hAnsi="Arial" w:cs="Arial"/>
          <w:b/>
        </w:rPr>
        <w:t>Tento požadavek byl</w:t>
      </w:r>
      <w:r w:rsidRPr="005B4AFB">
        <w:rPr>
          <w:rFonts w:ascii="Arial" w:hAnsi="Arial" w:cs="Arial"/>
        </w:rPr>
        <w:t xml:space="preserve"> začleněn do rozpočtu Olomouckého kraje na rok 2017</w:t>
      </w:r>
      <w:r>
        <w:rPr>
          <w:rFonts w:ascii="Arial" w:hAnsi="Arial" w:cs="Arial"/>
        </w:rPr>
        <w:t xml:space="preserve"> a </w:t>
      </w:r>
      <w:r w:rsidRPr="00306FB6">
        <w:rPr>
          <w:rFonts w:ascii="Arial" w:hAnsi="Arial" w:cs="Arial"/>
          <w:b/>
        </w:rPr>
        <w:t>schválen Zastupitelstvem Olomouckého kraje v rámci rozpočtu Olomouckého kraje na rok 2017</w:t>
      </w:r>
      <w:r w:rsidRPr="00702ED3">
        <w:rPr>
          <w:rFonts w:ascii="Arial" w:hAnsi="Arial" w:cs="Arial"/>
        </w:rPr>
        <w:t xml:space="preserve"> na zasedání </w:t>
      </w:r>
      <w:r>
        <w:rPr>
          <w:rFonts w:ascii="Arial" w:hAnsi="Arial" w:cs="Arial"/>
        </w:rPr>
        <w:t xml:space="preserve">dne </w:t>
      </w:r>
      <w:r w:rsidRPr="00702ED3">
        <w:rPr>
          <w:rFonts w:ascii="Arial" w:hAnsi="Arial" w:cs="Arial"/>
        </w:rPr>
        <w:t>1</w:t>
      </w:r>
      <w:r>
        <w:rPr>
          <w:rFonts w:ascii="Arial" w:hAnsi="Arial" w:cs="Arial"/>
        </w:rPr>
        <w:t>9</w:t>
      </w:r>
      <w:r w:rsidRPr="00702ED3">
        <w:rPr>
          <w:rFonts w:ascii="Arial" w:hAnsi="Arial" w:cs="Arial"/>
        </w:rPr>
        <w:t>. 12. 201</w:t>
      </w:r>
      <w:r>
        <w:rPr>
          <w:rFonts w:ascii="Arial" w:hAnsi="Arial" w:cs="Arial"/>
        </w:rPr>
        <w:t>6</w:t>
      </w:r>
      <w:r w:rsidRPr="005B4AFB">
        <w:rPr>
          <w:rFonts w:ascii="Arial" w:hAnsi="Arial" w:cs="Arial"/>
        </w:rPr>
        <w:t xml:space="preserve">. </w:t>
      </w:r>
    </w:p>
    <w:p w:rsidR="00CF1106" w:rsidRDefault="00CF1106" w:rsidP="00CF1106">
      <w:pPr>
        <w:spacing w:before="120"/>
        <w:jc w:val="both"/>
        <w:rPr>
          <w:rFonts w:ascii="Arial" w:hAnsi="Arial" w:cs="Arial"/>
        </w:rPr>
      </w:pPr>
      <w:r w:rsidRPr="00E151B4">
        <w:rPr>
          <w:rFonts w:ascii="Arial" w:hAnsi="Arial" w:cs="Arial"/>
          <w:b/>
        </w:rPr>
        <w:t>Koncem roku 2016</w:t>
      </w:r>
      <w:r w:rsidRPr="005B4AFB">
        <w:rPr>
          <w:rFonts w:ascii="Arial" w:hAnsi="Arial" w:cs="Arial"/>
        </w:rPr>
        <w:t xml:space="preserve"> zaslal předseda </w:t>
      </w:r>
      <w:r w:rsidRPr="00E151B4">
        <w:rPr>
          <w:rFonts w:ascii="Arial" w:hAnsi="Arial" w:cs="Arial"/>
          <w:b/>
        </w:rPr>
        <w:t xml:space="preserve">správní rady J – SCR PhDr. Jan </w:t>
      </w:r>
      <w:proofErr w:type="spellStart"/>
      <w:r w:rsidRPr="00E151B4">
        <w:rPr>
          <w:rFonts w:ascii="Arial" w:hAnsi="Arial" w:cs="Arial"/>
          <w:b/>
        </w:rPr>
        <w:t>Závěšický</w:t>
      </w:r>
      <w:proofErr w:type="spellEnd"/>
      <w:r w:rsidRPr="00E151B4">
        <w:rPr>
          <w:rFonts w:ascii="Arial" w:hAnsi="Arial" w:cs="Arial"/>
          <w:b/>
        </w:rPr>
        <w:t xml:space="preserve"> žádost na hejtmana Olomouckého kraje na zvýšení příspěvku o 1 mil. Kč</w:t>
      </w:r>
      <w:r w:rsidRPr="005B4AFB">
        <w:rPr>
          <w:rFonts w:ascii="Arial" w:hAnsi="Arial" w:cs="Arial"/>
        </w:rPr>
        <w:t xml:space="preserve"> s ohledem na zvýšené investice do marketingových aktivit</w:t>
      </w:r>
      <w:r>
        <w:rPr>
          <w:rFonts w:ascii="Arial" w:hAnsi="Arial" w:cs="Arial"/>
        </w:rPr>
        <w:t xml:space="preserve"> (dopis je uveden v příloze č. 1 důvodové zprávy)</w:t>
      </w:r>
      <w:r w:rsidRPr="005B4AFB">
        <w:rPr>
          <w:rFonts w:ascii="Arial" w:hAnsi="Arial" w:cs="Arial"/>
        </w:rPr>
        <w:t>.</w:t>
      </w:r>
      <w:r>
        <w:rPr>
          <w:rFonts w:ascii="Arial" w:hAnsi="Arial" w:cs="Arial"/>
        </w:rPr>
        <w:t xml:space="preserve"> Tento požadavek již nebylo z časových důvodů možné do návrhu rozpočtu na rok 2017 zapracovat.  Hejtman Olomouckého kraje také rozhodl, aby tuto žádost posoudil Výbor pro rozvoj cestovního ruchu.</w:t>
      </w:r>
    </w:p>
    <w:p w:rsidR="00CF1106" w:rsidRPr="00422E9D" w:rsidRDefault="00CF1106" w:rsidP="00CF1106">
      <w:pPr>
        <w:spacing w:before="120"/>
        <w:jc w:val="both"/>
        <w:rPr>
          <w:rFonts w:ascii="Arial" w:hAnsi="Arial" w:cs="Arial"/>
        </w:rPr>
      </w:pPr>
      <w:r w:rsidRPr="00422E9D">
        <w:rPr>
          <w:rFonts w:ascii="Arial" w:hAnsi="Arial" w:cs="Arial"/>
        </w:rPr>
        <w:t>Schválení členských příspěvků pro sdružení cestovního ruchu na rok 2017</w:t>
      </w:r>
      <w:r>
        <w:rPr>
          <w:rFonts w:ascii="Arial" w:hAnsi="Arial" w:cs="Arial"/>
        </w:rPr>
        <w:t xml:space="preserve"> projednal na svém 1. zasedání dne 14. 2. 2017 </w:t>
      </w:r>
      <w:r w:rsidRPr="00E151B4">
        <w:rPr>
          <w:rFonts w:ascii="Arial" w:hAnsi="Arial" w:cs="Arial"/>
          <w:b/>
        </w:rPr>
        <w:t>Výbor pro rozvoj cestovního ruchu</w:t>
      </w:r>
      <w:r>
        <w:rPr>
          <w:rFonts w:ascii="Arial" w:hAnsi="Arial" w:cs="Arial"/>
        </w:rPr>
        <w:t xml:space="preserve">, který svým usnesením č. </w:t>
      </w:r>
      <w:r w:rsidRPr="00422E9D">
        <w:rPr>
          <w:rFonts w:ascii="Arial" w:hAnsi="Arial" w:cs="Arial"/>
        </w:rPr>
        <w:t>UVRCR/1/4/2017</w:t>
      </w:r>
      <w:r>
        <w:rPr>
          <w:rFonts w:ascii="Arial" w:hAnsi="Arial" w:cs="Arial"/>
        </w:rPr>
        <w:t xml:space="preserve"> </w:t>
      </w:r>
      <w:r w:rsidRPr="00E151B4">
        <w:rPr>
          <w:rFonts w:ascii="Arial" w:hAnsi="Arial" w:cs="Arial"/>
          <w:b/>
        </w:rPr>
        <w:t>doporučil Radě Olomouckého kraje schválit poskytnutí členských příspěvků</w:t>
      </w:r>
      <w:r w:rsidRPr="00422E9D">
        <w:rPr>
          <w:rFonts w:ascii="Arial" w:hAnsi="Arial" w:cs="Arial"/>
        </w:rPr>
        <w:t xml:space="preserve"> pro </w:t>
      </w:r>
      <w:r w:rsidRPr="00E151B4">
        <w:rPr>
          <w:rFonts w:ascii="Arial" w:hAnsi="Arial" w:cs="Arial"/>
          <w:b/>
        </w:rPr>
        <w:t>Jeseníky - Sdružení cestovního ruchu</w:t>
      </w:r>
      <w:r w:rsidRPr="00422E9D">
        <w:rPr>
          <w:rFonts w:ascii="Arial" w:hAnsi="Arial" w:cs="Arial"/>
        </w:rPr>
        <w:t xml:space="preserve"> ve výši </w:t>
      </w:r>
      <w:r w:rsidRPr="00E151B4">
        <w:rPr>
          <w:rFonts w:ascii="Arial" w:hAnsi="Arial" w:cs="Arial"/>
          <w:b/>
        </w:rPr>
        <w:t>3 mil. Kč</w:t>
      </w:r>
      <w:r w:rsidRPr="00422E9D">
        <w:rPr>
          <w:rFonts w:ascii="Arial" w:hAnsi="Arial" w:cs="Arial"/>
        </w:rPr>
        <w:t xml:space="preserve"> a pro </w:t>
      </w:r>
      <w:r w:rsidRPr="00E151B4">
        <w:rPr>
          <w:rFonts w:ascii="Arial" w:hAnsi="Arial" w:cs="Arial"/>
          <w:b/>
        </w:rPr>
        <w:t>Střední Morava - Sdružení cestovního ruchu</w:t>
      </w:r>
      <w:r w:rsidRPr="00422E9D">
        <w:rPr>
          <w:rFonts w:ascii="Arial" w:hAnsi="Arial" w:cs="Arial"/>
        </w:rPr>
        <w:t xml:space="preserve"> ve výši </w:t>
      </w:r>
      <w:r w:rsidRPr="00E151B4">
        <w:rPr>
          <w:rFonts w:ascii="Arial" w:hAnsi="Arial" w:cs="Arial"/>
          <w:b/>
        </w:rPr>
        <w:t>2 mil. Kč</w:t>
      </w:r>
      <w:r w:rsidRPr="00422E9D">
        <w:rPr>
          <w:rFonts w:ascii="Arial" w:hAnsi="Arial" w:cs="Arial"/>
        </w:rPr>
        <w:t xml:space="preserve"> na rok 2017 z rozpočtu Olomouckého kraje</w:t>
      </w:r>
      <w:r>
        <w:rPr>
          <w:rFonts w:ascii="Arial" w:hAnsi="Arial" w:cs="Arial"/>
        </w:rPr>
        <w:t>.</w:t>
      </w:r>
    </w:p>
    <w:p w:rsidR="00ED04B9" w:rsidRDefault="00306FB6" w:rsidP="00306FB6">
      <w:pPr>
        <w:spacing w:before="120"/>
        <w:jc w:val="both"/>
        <w:rPr>
          <w:rFonts w:ascii="Arial" w:eastAsiaTheme="minorHAnsi" w:hAnsi="Arial" w:cs="Arial"/>
          <w:lang w:eastAsia="en-US"/>
        </w:rPr>
      </w:pPr>
      <w:r w:rsidRPr="00ED04B9">
        <w:rPr>
          <w:rFonts w:ascii="Arial" w:hAnsi="Arial" w:cs="Arial"/>
          <w:b/>
        </w:rPr>
        <w:t>Rada Olomouckého kraje</w:t>
      </w:r>
      <w:r w:rsidRPr="00ED04B9">
        <w:rPr>
          <w:rFonts w:ascii="Arial" w:hAnsi="Arial" w:cs="Arial"/>
        </w:rPr>
        <w:t xml:space="preserve"> svým usnesením č. UR/11/6/2017 ze dne 6. 3. 2017 </w:t>
      </w:r>
      <w:r w:rsidRPr="00ED04B9">
        <w:rPr>
          <w:rFonts w:ascii="Arial" w:hAnsi="Arial" w:cs="Arial"/>
          <w:b/>
        </w:rPr>
        <w:t xml:space="preserve">schválila </w:t>
      </w:r>
      <w:r w:rsidR="00513758">
        <w:rPr>
          <w:rFonts w:ascii="Arial" w:hAnsi="Arial" w:cs="Arial"/>
          <w:b/>
        </w:rPr>
        <w:t xml:space="preserve">záměr </w:t>
      </w:r>
      <w:r w:rsidRPr="00ED04B9">
        <w:rPr>
          <w:rFonts w:ascii="Arial" w:hAnsi="Arial" w:cs="Arial"/>
          <w:b/>
        </w:rPr>
        <w:t>p</w:t>
      </w:r>
      <w:r w:rsidRPr="00ED04B9">
        <w:rPr>
          <w:rFonts w:ascii="Arial" w:eastAsiaTheme="minorHAnsi" w:hAnsi="Arial" w:cs="Arial"/>
          <w:b/>
          <w:lang w:eastAsia="en-US"/>
        </w:rPr>
        <w:t xml:space="preserve">oskytnutí </w:t>
      </w:r>
      <w:r w:rsidR="00D86A21" w:rsidRPr="00ED04B9">
        <w:rPr>
          <w:rFonts w:ascii="Arial" w:eastAsiaTheme="minorHAnsi" w:hAnsi="Arial" w:cs="Arial"/>
          <w:b/>
          <w:lang w:eastAsia="en-US"/>
        </w:rPr>
        <w:t xml:space="preserve">navýšení </w:t>
      </w:r>
      <w:r w:rsidRPr="00ED04B9">
        <w:rPr>
          <w:rFonts w:ascii="Arial" w:eastAsiaTheme="minorHAnsi" w:hAnsi="Arial" w:cs="Arial"/>
          <w:b/>
          <w:lang w:eastAsia="en-US"/>
        </w:rPr>
        <w:t>člensk</w:t>
      </w:r>
      <w:r w:rsidR="00D86A21" w:rsidRPr="00ED04B9">
        <w:rPr>
          <w:rFonts w:ascii="Arial" w:eastAsiaTheme="minorHAnsi" w:hAnsi="Arial" w:cs="Arial"/>
          <w:b/>
          <w:lang w:eastAsia="en-US"/>
        </w:rPr>
        <w:t>é</w:t>
      </w:r>
      <w:r w:rsidRPr="00ED04B9">
        <w:rPr>
          <w:rFonts w:ascii="Arial" w:eastAsiaTheme="minorHAnsi" w:hAnsi="Arial" w:cs="Arial"/>
          <w:b/>
          <w:lang w:eastAsia="en-US"/>
        </w:rPr>
        <w:t>h</w:t>
      </w:r>
      <w:r w:rsidR="00D86A21" w:rsidRPr="00ED04B9">
        <w:rPr>
          <w:rFonts w:ascii="Arial" w:eastAsiaTheme="minorHAnsi" w:hAnsi="Arial" w:cs="Arial"/>
          <w:b/>
          <w:lang w:eastAsia="en-US"/>
        </w:rPr>
        <w:t>o příspěvku</w:t>
      </w:r>
      <w:r w:rsidRPr="00ED04B9">
        <w:rPr>
          <w:rFonts w:ascii="Arial" w:eastAsiaTheme="minorHAnsi" w:hAnsi="Arial" w:cs="Arial"/>
          <w:b/>
          <w:lang w:eastAsia="en-US"/>
        </w:rPr>
        <w:t xml:space="preserve"> pro </w:t>
      </w:r>
      <w:r w:rsidR="00513758">
        <w:rPr>
          <w:rFonts w:ascii="Arial" w:eastAsiaTheme="minorHAnsi" w:hAnsi="Arial" w:cs="Arial"/>
          <w:b/>
          <w:lang w:eastAsia="en-US"/>
        </w:rPr>
        <w:t>J - SCR ve výši 3 </w:t>
      </w:r>
      <w:r w:rsidR="00D86A21" w:rsidRPr="00ED04B9">
        <w:rPr>
          <w:rFonts w:ascii="Arial" w:eastAsiaTheme="minorHAnsi" w:hAnsi="Arial" w:cs="Arial"/>
          <w:b/>
          <w:lang w:eastAsia="en-US"/>
        </w:rPr>
        <w:t>mil. Kč</w:t>
      </w:r>
      <w:r w:rsidR="00D86A21">
        <w:rPr>
          <w:rFonts w:ascii="Arial" w:eastAsiaTheme="minorHAnsi" w:hAnsi="Arial" w:cs="Arial"/>
          <w:lang w:eastAsia="en-US"/>
        </w:rPr>
        <w:t xml:space="preserve">. </w:t>
      </w:r>
    </w:p>
    <w:p w:rsidR="00ED04B9" w:rsidRDefault="00D86A21" w:rsidP="00306FB6">
      <w:pPr>
        <w:spacing w:before="120"/>
        <w:jc w:val="both"/>
        <w:rPr>
          <w:rFonts w:ascii="Arial" w:eastAsiaTheme="minorHAnsi" w:hAnsi="Arial" w:cs="Arial"/>
          <w:lang w:eastAsia="en-US"/>
        </w:rPr>
      </w:pPr>
      <w:r w:rsidRPr="0016164F">
        <w:rPr>
          <w:rFonts w:ascii="Arial" w:eastAsiaTheme="minorHAnsi" w:hAnsi="Arial" w:cs="Arial"/>
          <w:b/>
          <w:lang w:eastAsia="en-US"/>
        </w:rPr>
        <w:t>S ohledem na navýšení příspěvku</w:t>
      </w:r>
      <w:r w:rsidR="0016164F">
        <w:rPr>
          <w:rFonts w:ascii="Arial" w:eastAsiaTheme="minorHAnsi" w:hAnsi="Arial" w:cs="Arial"/>
          <w:b/>
          <w:lang w:eastAsia="en-US"/>
        </w:rPr>
        <w:t xml:space="preserve"> </w:t>
      </w:r>
      <w:r w:rsidR="0016164F" w:rsidRPr="00E151B4">
        <w:rPr>
          <w:rFonts w:ascii="Arial" w:hAnsi="Arial" w:cs="Arial"/>
          <w:b/>
        </w:rPr>
        <w:t>o 1 mil. Kč</w:t>
      </w:r>
      <w:r>
        <w:rPr>
          <w:rFonts w:ascii="Arial" w:eastAsiaTheme="minorHAnsi" w:hAnsi="Arial" w:cs="Arial"/>
          <w:lang w:eastAsia="en-US"/>
        </w:rPr>
        <w:t>, které ne</w:t>
      </w:r>
      <w:r w:rsidR="00ED04B9">
        <w:rPr>
          <w:rFonts w:ascii="Arial" w:eastAsiaTheme="minorHAnsi" w:hAnsi="Arial" w:cs="Arial"/>
          <w:lang w:eastAsia="en-US"/>
        </w:rPr>
        <w:t>ní</w:t>
      </w:r>
      <w:r>
        <w:rPr>
          <w:rFonts w:ascii="Arial" w:eastAsiaTheme="minorHAnsi" w:hAnsi="Arial" w:cs="Arial"/>
          <w:lang w:eastAsia="en-US"/>
        </w:rPr>
        <w:t xml:space="preserve"> součástí schváleného rozpočtu Olomouckého kraje na rok 2017 a po konzultaci s odborem ekonomickým a odborem majetkovým, právním a správních činností </w:t>
      </w:r>
      <w:r w:rsidRPr="0016164F">
        <w:rPr>
          <w:rFonts w:ascii="Arial" w:eastAsiaTheme="minorHAnsi" w:hAnsi="Arial" w:cs="Arial"/>
          <w:b/>
          <w:lang w:eastAsia="en-US"/>
        </w:rPr>
        <w:t>předkládáme materiál</w:t>
      </w:r>
      <w:r>
        <w:rPr>
          <w:rFonts w:ascii="Arial" w:eastAsiaTheme="minorHAnsi" w:hAnsi="Arial" w:cs="Arial"/>
          <w:lang w:eastAsia="en-US"/>
        </w:rPr>
        <w:t xml:space="preserve"> ve věci navýšení členského příspěvku pro J – SCR </w:t>
      </w:r>
      <w:r w:rsidRPr="0016164F">
        <w:rPr>
          <w:rFonts w:ascii="Arial" w:eastAsiaTheme="minorHAnsi" w:hAnsi="Arial" w:cs="Arial"/>
          <w:b/>
          <w:lang w:eastAsia="en-US"/>
        </w:rPr>
        <w:t>ke schválení Zastupitelstvu Olomouckého kraje</w:t>
      </w:r>
      <w:r>
        <w:rPr>
          <w:rFonts w:ascii="Arial" w:eastAsiaTheme="minorHAnsi" w:hAnsi="Arial" w:cs="Arial"/>
          <w:lang w:eastAsia="en-US"/>
        </w:rPr>
        <w:t xml:space="preserve">. </w:t>
      </w:r>
    </w:p>
    <w:p w:rsidR="00CF1106" w:rsidRPr="00306FB6" w:rsidRDefault="00D86A21" w:rsidP="00306FB6">
      <w:pPr>
        <w:spacing w:before="120"/>
        <w:jc w:val="both"/>
        <w:rPr>
          <w:rFonts w:ascii="Arial" w:eastAsiaTheme="minorHAnsi" w:hAnsi="Arial" w:cs="Arial"/>
          <w:lang w:eastAsia="en-US"/>
        </w:rPr>
      </w:pPr>
      <w:r w:rsidRPr="0016164F">
        <w:rPr>
          <w:rFonts w:ascii="Arial" w:eastAsiaTheme="minorHAnsi" w:hAnsi="Arial" w:cs="Arial"/>
          <w:b/>
          <w:lang w:eastAsia="en-US"/>
        </w:rPr>
        <w:lastRenderedPageBreak/>
        <w:t>Navýšení členského příspěvku Olomouckého kraje bude schvalovat Valná hromada J – SCR</w:t>
      </w:r>
      <w:r>
        <w:rPr>
          <w:rFonts w:ascii="Arial" w:eastAsiaTheme="minorHAnsi" w:hAnsi="Arial" w:cs="Arial"/>
          <w:lang w:eastAsia="en-US"/>
        </w:rPr>
        <w:t>, která se uskuteční</w:t>
      </w:r>
      <w:r w:rsidR="00686555">
        <w:rPr>
          <w:rFonts w:ascii="Arial" w:eastAsiaTheme="minorHAnsi" w:hAnsi="Arial" w:cs="Arial"/>
          <w:b/>
          <w:lang w:eastAsia="en-US"/>
        </w:rPr>
        <w:t xml:space="preserve"> v květnu </w:t>
      </w:r>
      <w:r w:rsidRPr="00513758">
        <w:rPr>
          <w:rFonts w:ascii="Arial" w:eastAsiaTheme="minorHAnsi" w:hAnsi="Arial" w:cs="Arial"/>
          <w:b/>
          <w:lang w:eastAsia="en-US"/>
        </w:rPr>
        <w:t>2017</w:t>
      </w:r>
      <w:r>
        <w:rPr>
          <w:rFonts w:ascii="Arial" w:eastAsiaTheme="minorHAnsi" w:hAnsi="Arial" w:cs="Arial"/>
          <w:lang w:eastAsia="en-US"/>
        </w:rPr>
        <w:t xml:space="preserve">. </w:t>
      </w:r>
      <w:r w:rsidRPr="00D4754E">
        <w:rPr>
          <w:rFonts w:ascii="Arial" w:hAnsi="Arial" w:cs="Arial"/>
        </w:rPr>
        <w:t>Vzhled</w:t>
      </w:r>
      <w:bookmarkStart w:id="0" w:name="_GoBack"/>
      <w:bookmarkEnd w:id="0"/>
      <w:r w:rsidRPr="00D4754E">
        <w:rPr>
          <w:rFonts w:ascii="Arial" w:hAnsi="Arial" w:cs="Arial"/>
        </w:rPr>
        <w:t xml:space="preserve">em k tomu, že jednání </w:t>
      </w:r>
      <w:r>
        <w:rPr>
          <w:rFonts w:ascii="Arial" w:eastAsiaTheme="minorHAnsi" w:hAnsi="Arial" w:cs="Arial"/>
          <w:lang w:eastAsia="en-US"/>
        </w:rPr>
        <w:t>Valné hromady J – SCR</w:t>
      </w:r>
      <w:r w:rsidRPr="00D4754E">
        <w:rPr>
          <w:rFonts w:ascii="Arial" w:hAnsi="Arial" w:cs="Arial"/>
        </w:rPr>
        <w:t xml:space="preserve"> proběhne, až po termínu odevzdání materiálu pro </w:t>
      </w:r>
      <w:r>
        <w:rPr>
          <w:rFonts w:ascii="Arial" w:hAnsi="Arial" w:cs="Arial"/>
        </w:rPr>
        <w:t>Z</w:t>
      </w:r>
      <w:r w:rsidRPr="00D4754E">
        <w:rPr>
          <w:rFonts w:ascii="Arial" w:hAnsi="Arial" w:cs="Arial"/>
        </w:rPr>
        <w:t xml:space="preserve">OK, bude </w:t>
      </w:r>
      <w:r>
        <w:rPr>
          <w:rFonts w:ascii="Arial" w:hAnsi="Arial" w:cs="Arial"/>
        </w:rPr>
        <w:t>výsledek</w:t>
      </w:r>
      <w:r w:rsidRPr="00D4754E">
        <w:rPr>
          <w:rFonts w:ascii="Arial" w:hAnsi="Arial" w:cs="Arial"/>
        </w:rPr>
        <w:t xml:space="preserve"> </w:t>
      </w:r>
      <w:r w:rsidR="00ED04B9">
        <w:rPr>
          <w:rFonts w:ascii="Arial" w:hAnsi="Arial" w:cs="Arial"/>
        </w:rPr>
        <w:t xml:space="preserve">z jednání </w:t>
      </w:r>
      <w:r w:rsidRPr="00D4754E">
        <w:rPr>
          <w:rFonts w:ascii="Arial" w:hAnsi="Arial" w:cs="Arial"/>
        </w:rPr>
        <w:t xml:space="preserve">sdělen ústně </w:t>
      </w:r>
      <w:r w:rsidR="00813384">
        <w:rPr>
          <w:rFonts w:ascii="Arial" w:hAnsi="Arial" w:cs="Arial"/>
        </w:rPr>
        <w:t xml:space="preserve">přímo </w:t>
      </w:r>
      <w:r w:rsidRPr="00D4754E">
        <w:rPr>
          <w:rFonts w:ascii="Arial" w:hAnsi="Arial" w:cs="Arial"/>
        </w:rPr>
        <w:t xml:space="preserve">na </w:t>
      </w:r>
      <w:r>
        <w:rPr>
          <w:rFonts w:ascii="Arial" w:hAnsi="Arial" w:cs="Arial"/>
        </w:rPr>
        <w:t>zasedání</w:t>
      </w:r>
      <w:r w:rsidRPr="00D4754E">
        <w:rPr>
          <w:rFonts w:ascii="Arial" w:hAnsi="Arial" w:cs="Arial"/>
        </w:rPr>
        <w:t xml:space="preserve"> </w:t>
      </w:r>
      <w:r>
        <w:rPr>
          <w:rFonts w:ascii="Arial" w:hAnsi="Arial" w:cs="Arial"/>
        </w:rPr>
        <w:t>Z</w:t>
      </w:r>
      <w:r w:rsidRPr="00D4754E">
        <w:rPr>
          <w:rFonts w:ascii="Arial" w:hAnsi="Arial" w:cs="Arial"/>
        </w:rPr>
        <w:t xml:space="preserve">OK dne </w:t>
      </w:r>
      <w:r>
        <w:rPr>
          <w:rFonts w:ascii="Arial" w:hAnsi="Arial" w:cs="Arial"/>
        </w:rPr>
        <w:t>24</w:t>
      </w:r>
      <w:r w:rsidRPr="00D4754E">
        <w:rPr>
          <w:rFonts w:ascii="Arial" w:hAnsi="Arial" w:cs="Arial"/>
        </w:rPr>
        <w:t>. 4. 2017</w:t>
      </w:r>
      <w:r w:rsidR="00813384">
        <w:rPr>
          <w:rFonts w:ascii="Arial" w:hAnsi="Arial" w:cs="Arial"/>
        </w:rPr>
        <w:t xml:space="preserve"> v rámci diskuse k tomuto bodu programu</w:t>
      </w:r>
      <w:r w:rsidRPr="00D4754E">
        <w:rPr>
          <w:rFonts w:ascii="Arial" w:hAnsi="Arial" w:cs="Arial"/>
        </w:rPr>
        <w:t>.</w:t>
      </w:r>
    </w:p>
    <w:p w:rsidR="00CF1106" w:rsidRDefault="00CF1106" w:rsidP="00CF1106">
      <w:pPr>
        <w:jc w:val="both"/>
        <w:rPr>
          <w:rFonts w:ascii="Arial" w:hAnsi="Arial" w:cs="Arial"/>
        </w:rPr>
      </w:pPr>
    </w:p>
    <w:p w:rsidR="00CF1106" w:rsidRDefault="00CF1106" w:rsidP="00CF1106">
      <w:pPr>
        <w:jc w:val="both"/>
        <w:rPr>
          <w:rFonts w:ascii="Arial" w:hAnsi="Arial" w:cs="Arial"/>
        </w:rPr>
      </w:pPr>
    </w:p>
    <w:p w:rsidR="00CF1106" w:rsidRPr="00AA27EE" w:rsidRDefault="00CF1106" w:rsidP="00CF1106">
      <w:pPr>
        <w:spacing w:after="120"/>
        <w:rPr>
          <w:rFonts w:ascii="Arial" w:hAnsi="Arial" w:cs="Arial"/>
          <w:u w:val="single"/>
        </w:rPr>
      </w:pPr>
      <w:r w:rsidRPr="00AA27EE">
        <w:rPr>
          <w:rFonts w:ascii="Arial" w:hAnsi="Arial" w:cs="Arial"/>
          <w:u w:val="single"/>
        </w:rPr>
        <w:t>Tabulka č. 1: Přehled členských příspěvků Olomouckého kraje v Jeseníky - Sdružení cestovního ruchu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CF110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Členský příspěvek za rok 2006</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950 000 Kč</w:t>
            </w:r>
          </w:p>
        </w:tc>
      </w:tr>
      <w:tr w:rsidR="00CF110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Členský příspěvek za rok 2007</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2 150 000 Kč</w:t>
            </w:r>
          </w:p>
        </w:tc>
      </w:tr>
      <w:tr w:rsidR="00CF110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Pr>
                <w:rFonts w:ascii="Arial" w:hAnsi="Arial" w:cs="Arial"/>
              </w:rPr>
              <w:t>Členský příspěvek za v letech</w:t>
            </w:r>
            <w:r w:rsidRPr="003F6435">
              <w:rPr>
                <w:rFonts w:ascii="Arial" w:hAnsi="Arial" w:cs="Arial"/>
              </w:rPr>
              <w:t xml:space="preserve"> 2008</w:t>
            </w:r>
            <w:r>
              <w:rPr>
                <w:rFonts w:ascii="Arial" w:hAnsi="Arial" w:cs="Arial"/>
              </w:rPr>
              <w:t xml:space="preserve"> - 2016</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2 000 000 Kč</w:t>
            </w:r>
          </w:p>
        </w:tc>
      </w:tr>
      <w:tr w:rsidR="00CF110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Pr>
                <w:rFonts w:ascii="Arial" w:hAnsi="Arial" w:cs="Arial"/>
                <w:b/>
              </w:rPr>
              <w:t>Členský příspěvek za rok 2017</w:t>
            </w:r>
          </w:p>
        </w:tc>
        <w:tc>
          <w:tcPr>
            <w:tcW w:w="4426" w:type="dxa"/>
            <w:shd w:val="clear" w:color="auto" w:fill="auto"/>
            <w:vAlign w:val="center"/>
          </w:tcPr>
          <w:p w:rsidR="00CF1106" w:rsidRPr="00B34DD6" w:rsidRDefault="00CF1106" w:rsidP="009C394D">
            <w:pPr>
              <w:jc w:val="center"/>
              <w:rPr>
                <w:b/>
              </w:rPr>
            </w:pPr>
            <w:r>
              <w:rPr>
                <w:rFonts w:ascii="Arial" w:hAnsi="Arial" w:cs="Arial"/>
                <w:b/>
              </w:rPr>
              <w:t>3</w:t>
            </w:r>
            <w:r w:rsidRPr="00B34DD6">
              <w:rPr>
                <w:rFonts w:ascii="Arial" w:hAnsi="Arial" w:cs="Arial"/>
                <w:b/>
              </w:rPr>
              <w:t xml:space="preserve"> 000 000 Kč</w:t>
            </w:r>
          </w:p>
        </w:tc>
      </w:tr>
    </w:tbl>
    <w:p w:rsidR="00CF1106" w:rsidRDefault="00CF1106" w:rsidP="00CF1106">
      <w:pPr>
        <w:jc w:val="both"/>
        <w:rPr>
          <w:rFonts w:ascii="Arial" w:hAnsi="Arial" w:cs="Arial"/>
        </w:rPr>
      </w:pPr>
    </w:p>
    <w:p w:rsidR="00CF1106" w:rsidRPr="00AA27EE" w:rsidRDefault="00CF1106" w:rsidP="00CF1106">
      <w:pPr>
        <w:spacing w:after="240"/>
        <w:jc w:val="both"/>
        <w:rPr>
          <w:rFonts w:ascii="Arial" w:hAnsi="Arial" w:cs="Arial"/>
          <w:u w:val="single"/>
        </w:rPr>
      </w:pPr>
      <w:r w:rsidRPr="00AA27EE">
        <w:rPr>
          <w:rFonts w:ascii="Arial" w:hAnsi="Arial" w:cs="Arial"/>
          <w:u w:val="single"/>
        </w:rPr>
        <w:t xml:space="preserve">Tabulka č. 2 : Přehled členských příspěvků Olomouckého kraje </w:t>
      </w:r>
      <w:proofErr w:type="gramStart"/>
      <w:r w:rsidRPr="00AA27EE">
        <w:rPr>
          <w:rFonts w:ascii="Arial" w:hAnsi="Arial" w:cs="Arial"/>
          <w:u w:val="single"/>
        </w:rPr>
        <w:t>ve</w:t>
      </w:r>
      <w:proofErr w:type="gramEnd"/>
      <w:r w:rsidRPr="00AA27EE">
        <w:rPr>
          <w:rFonts w:ascii="Arial" w:hAnsi="Arial" w:cs="Arial"/>
          <w:u w:val="single"/>
        </w:rPr>
        <w:t xml:space="preserve"> Střední </w:t>
      </w:r>
      <w:proofErr w:type="gramStart"/>
      <w:r w:rsidRPr="00AA27EE">
        <w:rPr>
          <w:rFonts w:ascii="Arial" w:hAnsi="Arial" w:cs="Arial"/>
          <w:u w:val="single"/>
        </w:rPr>
        <w:t>Morava</w:t>
      </w:r>
      <w:proofErr w:type="gramEnd"/>
      <w:r w:rsidRPr="00AA27EE">
        <w:rPr>
          <w:rFonts w:ascii="Arial" w:hAnsi="Arial" w:cs="Arial"/>
          <w:u w:val="single"/>
        </w:rPr>
        <w:t xml:space="preserve"> - Sdružení cestovního ruchu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CF1106" w:rsidRPr="00332D5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Členský příspěvek za rok 2006</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500 000 Kč</w:t>
            </w:r>
          </w:p>
        </w:tc>
      </w:tr>
      <w:tr w:rsidR="00CF1106" w:rsidRPr="00332D5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Členský příspěvek za rok 2007</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1 000 000 Kč</w:t>
            </w:r>
          </w:p>
        </w:tc>
      </w:tr>
      <w:tr w:rsidR="00CF1106" w:rsidRPr="00332D56" w:rsidTr="009C394D">
        <w:tc>
          <w:tcPr>
            <w:tcW w:w="4786" w:type="dxa"/>
            <w:shd w:val="clear" w:color="auto" w:fill="auto"/>
            <w:vAlign w:val="center"/>
          </w:tcPr>
          <w:p w:rsidR="00CF1106" w:rsidRPr="003F6435" w:rsidRDefault="00CF1106" w:rsidP="009C394D">
            <w:pPr>
              <w:spacing w:before="60" w:after="60"/>
              <w:jc w:val="center"/>
              <w:rPr>
                <w:rFonts w:ascii="Arial" w:hAnsi="Arial" w:cs="Arial"/>
              </w:rPr>
            </w:pPr>
            <w:r>
              <w:rPr>
                <w:rFonts w:ascii="Arial" w:hAnsi="Arial" w:cs="Arial"/>
              </w:rPr>
              <w:t>Členský příspěvek za v letech</w:t>
            </w:r>
            <w:r w:rsidRPr="003F6435">
              <w:rPr>
                <w:rFonts w:ascii="Arial" w:hAnsi="Arial" w:cs="Arial"/>
              </w:rPr>
              <w:t xml:space="preserve"> 2008</w:t>
            </w:r>
            <w:r>
              <w:rPr>
                <w:rFonts w:ascii="Arial" w:hAnsi="Arial" w:cs="Arial"/>
              </w:rPr>
              <w:t xml:space="preserve"> - 2016</w:t>
            </w:r>
          </w:p>
        </w:tc>
        <w:tc>
          <w:tcPr>
            <w:tcW w:w="4426" w:type="dxa"/>
            <w:shd w:val="clear" w:color="auto" w:fill="auto"/>
            <w:vAlign w:val="center"/>
          </w:tcPr>
          <w:p w:rsidR="00CF1106" w:rsidRPr="003F6435" w:rsidRDefault="00CF1106" w:rsidP="009C394D">
            <w:pPr>
              <w:spacing w:before="60" w:after="60"/>
              <w:jc w:val="center"/>
              <w:rPr>
                <w:rFonts w:ascii="Arial" w:hAnsi="Arial" w:cs="Arial"/>
              </w:rPr>
            </w:pPr>
            <w:r w:rsidRPr="003F6435">
              <w:rPr>
                <w:rFonts w:ascii="Arial" w:hAnsi="Arial" w:cs="Arial"/>
              </w:rPr>
              <w:t>1 500 000 Kč</w:t>
            </w:r>
          </w:p>
        </w:tc>
      </w:tr>
      <w:tr w:rsidR="00CF1106" w:rsidRPr="003F6435" w:rsidTr="009C394D">
        <w:tc>
          <w:tcPr>
            <w:tcW w:w="4786" w:type="dxa"/>
            <w:shd w:val="clear" w:color="auto" w:fill="auto"/>
            <w:vAlign w:val="center"/>
          </w:tcPr>
          <w:p w:rsidR="00CF1106" w:rsidRPr="003F6435" w:rsidRDefault="00CF1106" w:rsidP="009C394D">
            <w:pPr>
              <w:spacing w:before="60" w:after="60"/>
              <w:jc w:val="center"/>
              <w:rPr>
                <w:rFonts w:ascii="Arial" w:hAnsi="Arial" w:cs="Arial"/>
                <w:b/>
              </w:rPr>
            </w:pPr>
            <w:r>
              <w:rPr>
                <w:rFonts w:ascii="Arial" w:hAnsi="Arial" w:cs="Arial"/>
                <w:b/>
              </w:rPr>
              <w:t>Členský příspěvek za rok 2017</w:t>
            </w:r>
          </w:p>
        </w:tc>
        <w:tc>
          <w:tcPr>
            <w:tcW w:w="4426" w:type="dxa"/>
            <w:shd w:val="clear" w:color="auto" w:fill="auto"/>
          </w:tcPr>
          <w:p w:rsidR="00CF1106" w:rsidRPr="003F6435" w:rsidRDefault="00CF1106" w:rsidP="009C394D">
            <w:pPr>
              <w:spacing w:before="60" w:after="60"/>
              <w:jc w:val="center"/>
              <w:rPr>
                <w:rFonts w:ascii="Arial" w:hAnsi="Arial" w:cs="Arial"/>
                <w:b/>
              </w:rPr>
            </w:pPr>
            <w:r>
              <w:rPr>
                <w:rFonts w:ascii="Arial" w:hAnsi="Arial" w:cs="Arial"/>
                <w:b/>
              </w:rPr>
              <w:t>2</w:t>
            </w:r>
            <w:r w:rsidRPr="003F6435">
              <w:rPr>
                <w:rFonts w:ascii="Arial" w:hAnsi="Arial" w:cs="Arial"/>
                <w:b/>
              </w:rPr>
              <w:t> </w:t>
            </w:r>
            <w:r>
              <w:rPr>
                <w:rFonts w:ascii="Arial" w:hAnsi="Arial" w:cs="Arial"/>
                <w:b/>
              </w:rPr>
              <w:t>0</w:t>
            </w:r>
            <w:r w:rsidRPr="003F6435">
              <w:rPr>
                <w:rFonts w:ascii="Arial" w:hAnsi="Arial" w:cs="Arial"/>
                <w:b/>
              </w:rPr>
              <w:t>00 000 Kč</w:t>
            </w:r>
          </w:p>
        </w:tc>
      </w:tr>
    </w:tbl>
    <w:p w:rsidR="00CF1106" w:rsidRDefault="00CF1106" w:rsidP="00CF1106">
      <w:pPr>
        <w:jc w:val="both"/>
        <w:rPr>
          <w:rFonts w:ascii="Arial" w:hAnsi="Arial" w:cs="Arial"/>
        </w:rPr>
      </w:pPr>
    </w:p>
    <w:p w:rsidR="00CF1106" w:rsidRDefault="00CF1106" w:rsidP="00CF1106">
      <w:pPr>
        <w:jc w:val="both"/>
        <w:rPr>
          <w:rFonts w:ascii="Arial" w:hAnsi="Arial" w:cs="Arial"/>
        </w:rPr>
      </w:pPr>
    </w:p>
    <w:p w:rsidR="00CF1106" w:rsidRPr="001056EF" w:rsidRDefault="00CF1106" w:rsidP="00CF1106">
      <w:pPr>
        <w:pStyle w:val="Odstavecseseznamem"/>
        <w:numPr>
          <w:ilvl w:val="0"/>
          <w:numId w:val="1"/>
        </w:numPr>
        <w:spacing w:after="120" w:line="240" w:lineRule="auto"/>
        <w:ind w:left="425" w:hanging="425"/>
        <w:jc w:val="both"/>
        <w:rPr>
          <w:rFonts w:ascii="Arial" w:hAnsi="Arial" w:cs="Arial"/>
          <w:b/>
          <w:sz w:val="24"/>
          <w:szCs w:val="24"/>
        </w:rPr>
      </w:pPr>
      <w:r>
        <w:rPr>
          <w:rFonts w:ascii="Arial" w:hAnsi="Arial" w:cs="Arial"/>
          <w:b/>
          <w:sz w:val="24"/>
          <w:szCs w:val="24"/>
        </w:rPr>
        <w:t>P</w:t>
      </w:r>
      <w:r w:rsidRPr="001056EF">
        <w:rPr>
          <w:rFonts w:ascii="Arial" w:hAnsi="Arial" w:cs="Arial"/>
          <w:b/>
          <w:sz w:val="24"/>
          <w:szCs w:val="24"/>
        </w:rPr>
        <w:t xml:space="preserve">řínosy členství </w:t>
      </w:r>
      <w:r w:rsidRPr="0063236C">
        <w:rPr>
          <w:rFonts w:ascii="Arial" w:hAnsi="Arial" w:cs="Arial"/>
          <w:b/>
          <w:sz w:val="24"/>
          <w:szCs w:val="24"/>
        </w:rPr>
        <w:t>Olomouckého kraje ve sdruženích cestovního ruchu</w:t>
      </w:r>
    </w:p>
    <w:p w:rsidR="00CF1106" w:rsidRDefault="00CF1106" w:rsidP="00CF1106">
      <w:pPr>
        <w:jc w:val="both"/>
        <w:rPr>
          <w:rFonts w:ascii="Arial" w:hAnsi="Arial" w:cs="Arial"/>
        </w:rPr>
      </w:pPr>
      <w:r>
        <w:rPr>
          <w:rFonts w:ascii="Arial" w:hAnsi="Arial" w:cs="Arial"/>
        </w:rPr>
        <w:t>Základním přínosem obou sdružení je především propojení soukromého a veřejného sektoru, což přináší vhodný prostor k tvorbě atraktivní turistické nabídky pro návštěvníky obou regionů a s tím spojenou vyšší turistickou návštěvnost, která napomáhá</w:t>
      </w:r>
      <w:r>
        <w:t xml:space="preserve"> </w:t>
      </w:r>
      <w:r w:rsidRPr="00E2453A">
        <w:rPr>
          <w:rFonts w:ascii="Arial" w:hAnsi="Arial" w:cs="Arial"/>
        </w:rPr>
        <w:t xml:space="preserve">ekonomickému rozvoji kraje a zaměstnanosti. </w:t>
      </w:r>
      <w:r>
        <w:rPr>
          <w:rFonts w:ascii="Arial" w:hAnsi="Arial" w:cs="Arial"/>
        </w:rPr>
        <w:t>S oběma</w:t>
      </w:r>
      <w:r w:rsidRPr="00516634">
        <w:rPr>
          <w:rFonts w:ascii="Arial" w:hAnsi="Arial" w:cs="Arial"/>
        </w:rPr>
        <w:t xml:space="preserve"> organizacemi Olomoucký kraj úzce spolupracuje a jejich prostřednictvím řídí a koordinuje rozvoj cestovního ruchu ve svých turistických regionech Jeseníky a Střední Morava. </w:t>
      </w:r>
      <w:r>
        <w:rPr>
          <w:rFonts w:ascii="Arial" w:hAnsi="Arial" w:cs="Arial"/>
        </w:rPr>
        <w:t>Obě sdružení dlouhodobě realizují projekty z fondů EU. Marketingové projekty sdružení jsou vždy připravovány ve spolupráci s Olomouckým krajem tak, aby byly projekty provázené, synergické a jejich aktivity se doplňovaly a tím se zvýšil jejich dopad. Olomoucký kraj je také do většiny projektů sdružení finančně zapojen. Obě sdružení rovněž zajišťují na základě objednávky Olomouckého kraje pro příslušné období obsahovou správu Turistického informačního portálu Olomouckého kraje.</w:t>
      </w:r>
    </w:p>
    <w:p w:rsidR="00CF1106" w:rsidRDefault="00CF1106" w:rsidP="00CF1106">
      <w:pPr>
        <w:jc w:val="both"/>
        <w:rPr>
          <w:rFonts w:ascii="Arial" w:hAnsi="Arial" w:cs="Arial"/>
        </w:rPr>
      </w:pPr>
    </w:p>
    <w:p w:rsidR="00CF1106" w:rsidRDefault="00CF1106" w:rsidP="00CF1106">
      <w:pPr>
        <w:jc w:val="both"/>
        <w:rPr>
          <w:rFonts w:ascii="Arial" w:hAnsi="Arial" w:cs="Arial"/>
        </w:rPr>
      </w:pPr>
    </w:p>
    <w:p w:rsidR="00CF1106" w:rsidRDefault="00CF1106" w:rsidP="00CF1106">
      <w:pPr>
        <w:jc w:val="both"/>
        <w:rPr>
          <w:rFonts w:ascii="Arial" w:hAnsi="Arial" w:cs="Arial"/>
        </w:rPr>
      </w:pPr>
    </w:p>
    <w:p w:rsidR="00CF1106" w:rsidRPr="006F6C47" w:rsidRDefault="00CF1106" w:rsidP="00CF1106">
      <w:pPr>
        <w:jc w:val="both"/>
        <w:rPr>
          <w:rFonts w:ascii="Arial" w:hAnsi="Arial" w:cs="Arial"/>
        </w:rPr>
      </w:pPr>
      <w:r w:rsidRPr="006F6C47">
        <w:rPr>
          <w:rFonts w:ascii="Arial" w:hAnsi="Arial" w:cs="Arial"/>
          <w:u w:val="single"/>
        </w:rPr>
        <w:t>Příloha č. 1</w:t>
      </w:r>
      <w:r w:rsidRPr="006F6C47">
        <w:rPr>
          <w:rFonts w:ascii="Arial" w:hAnsi="Arial" w:cs="Arial"/>
        </w:rPr>
        <w:t xml:space="preserve"> – Dopis </w:t>
      </w:r>
      <w:r w:rsidRPr="005B4AFB">
        <w:rPr>
          <w:rFonts w:ascii="Arial" w:hAnsi="Arial" w:cs="Arial"/>
        </w:rPr>
        <w:t>předsed</w:t>
      </w:r>
      <w:r>
        <w:rPr>
          <w:rFonts w:ascii="Arial" w:hAnsi="Arial" w:cs="Arial"/>
        </w:rPr>
        <w:t>y</w:t>
      </w:r>
      <w:r w:rsidRPr="005B4AFB">
        <w:rPr>
          <w:rFonts w:ascii="Arial" w:hAnsi="Arial" w:cs="Arial"/>
        </w:rPr>
        <w:t xml:space="preserve"> </w:t>
      </w:r>
      <w:r w:rsidRPr="006F6C47">
        <w:rPr>
          <w:rFonts w:ascii="Arial" w:hAnsi="Arial" w:cs="Arial"/>
        </w:rPr>
        <w:t xml:space="preserve">správní rady J – SCR </w:t>
      </w:r>
      <w:r>
        <w:rPr>
          <w:rFonts w:ascii="Arial" w:hAnsi="Arial" w:cs="Arial"/>
        </w:rPr>
        <w:t>s </w:t>
      </w:r>
      <w:r w:rsidRPr="006F6C47">
        <w:rPr>
          <w:rFonts w:ascii="Arial" w:hAnsi="Arial" w:cs="Arial"/>
        </w:rPr>
        <w:t>žádost</w:t>
      </w:r>
      <w:r>
        <w:rPr>
          <w:rFonts w:ascii="Arial" w:hAnsi="Arial" w:cs="Arial"/>
        </w:rPr>
        <w:t>í o navýšení členského příspěvku (strana 3 – 4)</w:t>
      </w:r>
    </w:p>
    <w:p w:rsidR="00D25FCD" w:rsidRDefault="00D25FCD"/>
    <w:sectPr w:rsidR="00D25FCD" w:rsidSect="00FC2E3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BE3" w:rsidRDefault="00810BE3" w:rsidP="005C1CFE">
      <w:r>
        <w:separator/>
      </w:r>
    </w:p>
  </w:endnote>
  <w:endnote w:type="continuationSeparator" w:id="0">
    <w:p w:rsidR="00810BE3" w:rsidRDefault="00810BE3" w:rsidP="005C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82" w:rsidRDefault="00AD03D8" w:rsidP="00A907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F4F82" w:rsidRDefault="001D04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D5" w:rsidRPr="00D47654" w:rsidRDefault="005C1CFE" w:rsidP="001F4F82">
    <w:pPr>
      <w:pStyle w:val="Zpat"/>
      <w:pBdr>
        <w:top w:val="single" w:sz="4" w:space="1" w:color="auto"/>
      </w:pBdr>
      <w:tabs>
        <w:tab w:val="clear" w:pos="4536"/>
      </w:tabs>
      <w:jc w:val="both"/>
      <w:rPr>
        <w:rStyle w:val="slostrnky"/>
        <w:rFonts w:ascii="Arial" w:hAnsi="Arial" w:cs="Arial"/>
        <w:i/>
        <w:iCs/>
        <w:sz w:val="20"/>
        <w:szCs w:val="20"/>
      </w:rPr>
    </w:pPr>
    <w:r>
      <w:rPr>
        <w:rFonts w:ascii="Arial" w:hAnsi="Arial" w:cs="Arial"/>
        <w:i/>
        <w:iCs/>
        <w:sz w:val="20"/>
        <w:szCs w:val="20"/>
      </w:rPr>
      <w:t>Zastupitelstvo</w:t>
    </w:r>
    <w:r w:rsidR="00AD03D8">
      <w:rPr>
        <w:rFonts w:ascii="Arial" w:hAnsi="Arial" w:cs="Arial"/>
        <w:i/>
        <w:iCs/>
        <w:sz w:val="20"/>
        <w:szCs w:val="20"/>
      </w:rPr>
      <w:t xml:space="preserve"> Olomouckého kraje </w:t>
    </w:r>
    <w:r>
      <w:rPr>
        <w:rFonts w:ascii="Arial" w:hAnsi="Arial" w:cs="Arial"/>
        <w:i/>
        <w:iCs/>
        <w:sz w:val="20"/>
        <w:szCs w:val="20"/>
      </w:rPr>
      <w:t>24</w:t>
    </w:r>
    <w:r w:rsidR="00AD03D8">
      <w:rPr>
        <w:rFonts w:ascii="Arial" w:hAnsi="Arial" w:cs="Arial"/>
        <w:i/>
        <w:iCs/>
        <w:sz w:val="20"/>
        <w:szCs w:val="20"/>
      </w:rPr>
      <w:t xml:space="preserve">. </w:t>
    </w:r>
    <w:r>
      <w:rPr>
        <w:rFonts w:ascii="Arial" w:hAnsi="Arial" w:cs="Arial"/>
        <w:i/>
        <w:iCs/>
        <w:sz w:val="20"/>
        <w:szCs w:val="20"/>
      </w:rPr>
      <w:t>4</w:t>
    </w:r>
    <w:r w:rsidR="00AD03D8">
      <w:rPr>
        <w:rFonts w:ascii="Arial" w:hAnsi="Arial" w:cs="Arial"/>
        <w:i/>
        <w:iCs/>
        <w:sz w:val="20"/>
        <w:szCs w:val="20"/>
      </w:rPr>
      <w:t>. 2017</w:t>
    </w:r>
    <w:r w:rsidR="00AD03D8" w:rsidRPr="00D47654">
      <w:rPr>
        <w:rFonts w:ascii="Arial" w:hAnsi="Arial" w:cs="Arial"/>
        <w:i/>
        <w:iCs/>
        <w:sz w:val="20"/>
        <w:szCs w:val="20"/>
      </w:rPr>
      <w:tab/>
      <w:t xml:space="preserve"> Strana </w:t>
    </w:r>
    <w:r w:rsidR="00AD03D8" w:rsidRPr="00D47654">
      <w:rPr>
        <w:rStyle w:val="slostrnky"/>
        <w:rFonts w:ascii="Arial" w:hAnsi="Arial" w:cs="Arial"/>
        <w:i/>
        <w:iCs/>
        <w:sz w:val="20"/>
        <w:szCs w:val="20"/>
      </w:rPr>
      <w:fldChar w:fldCharType="begin"/>
    </w:r>
    <w:r w:rsidR="00AD03D8" w:rsidRPr="00D47654">
      <w:rPr>
        <w:rStyle w:val="slostrnky"/>
        <w:rFonts w:ascii="Arial" w:hAnsi="Arial" w:cs="Arial"/>
        <w:i/>
        <w:iCs/>
        <w:sz w:val="20"/>
        <w:szCs w:val="20"/>
      </w:rPr>
      <w:instrText xml:space="preserve"> PAGE </w:instrText>
    </w:r>
    <w:r w:rsidR="00AD03D8" w:rsidRPr="00D47654">
      <w:rPr>
        <w:rStyle w:val="slostrnky"/>
        <w:rFonts w:ascii="Arial" w:hAnsi="Arial" w:cs="Arial"/>
        <w:i/>
        <w:iCs/>
        <w:sz w:val="20"/>
        <w:szCs w:val="20"/>
      </w:rPr>
      <w:fldChar w:fldCharType="separate"/>
    </w:r>
    <w:r w:rsidR="001D04CF">
      <w:rPr>
        <w:rStyle w:val="slostrnky"/>
        <w:rFonts w:ascii="Arial" w:hAnsi="Arial" w:cs="Arial"/>
        <w:i/>
        <w:iCs/>
        <w:noProof/>
        <w:sz w:val="20"/>
        <w:szCs w:val="20"/>
      </w:rPr>
      <w:t>2</w:t>
    </w:r>
    <w:r w:rsidR="00AD03D8" w:rsidRPr="00D47654">
      <w:rPr>
        <w:rStyle w:val="slostrnky"/>
        <w:rFonts w:ascii="Arial" w:hAnsi="Arial" w:cs="Arial"/>
        <w:i/>
        <w:iCs/>
        <w:sz w:val="20"/>
        <w:szCs w:val="20"/>
      </w:rPr>
      <w:fldChar w:fldCharType="end"/>
    </w:r>
    <w:r w:rsidR="00AD03D8" w:rsidRPr="00D47654">
      <w:rPr>
        <w:rStyle w:val="slostrnky"/>
        <w:rFonts w:ascii="Arial" w:hAnsi="Arial" w:cs="Arial"/>
        <w:i/>
        <w:iCs/>
        <w:sz w:val="20"/>
        <w:szCs w:val="20"/>
      </w:rPr>
      <w:t xml:space="preserve"> (celkem</w:t>
    </w:r>
    <w:r w:rsidR="00AD03D8">
      <w:rPr>
        <w:rStyle w:val="slostrnky"/>
        <w:rFonts w:ascii="Arial" w:hAnsi="Arial" w:cs="Arial"/>
        <w:i/>
        <w:iCs/>
        <w:sz w:val="20"/>
        <w:szCs w:val="20"/>
      </w:rPr>
      <w:t xml:space="preserve"> 4</w:t>
    </w:r>
    <w:r w:rsidR="00AD03D8" w:rsidRPr="00D47654">
      <w:rPr>
        <w:rStyle w:val="slostrnky"/>
        <w:rFonts w:ascii="Arial" w:hAnsi="Arial" w:cs="Arial"/>
        <w:i/>
        <w:iCs/>
        <w:sz w:val="20"/>
        <w:szCs w:val="20"/>
      </w:rPr>
      <w:t>)</w:t>
    </w:r>
  </w:p>
  <w:p w:rsidR="002D0FD5" w:rsidRPr="001F4F82" w:rsidRDefault="005C1CFE" w:rsidP="002D0FD5">
    <w:pPr>
      <w:jc w:val="both"/>
      <w:rPr>
        <w:rFonts w:ascii="Arial" w:hAnsi="Arial" w:cs="Arial"/>
        <w:i/>
        <w:iCs/>
        <w:sz w:val="20"/>
        <w:szCs w:val="20"/>
      </w:rPr>
    </w:pPr>
    <w:r>
      <w:rPr>
        <w:rFonts w:ascii="Arial" w:hAnsi="Arial" w:cs="Arial"/>
        <w:i/>
        <w:sz w:val="20"/>
        <w:szCs w:val="20"/>
      </w:rPr>
      <w:t>48</w:t>
    </w:r>
    <w:r w:rsidR="00AD03D8">
      <w:rPr>
        <w:rFonts w:ascii="Arial" w:hAnsi="Arial" w:cs="Arial"/>
        <w:i/>
        <w:sz w:val="20"/>
        <w:szCs w:val="20"/>
      </w:rPr>
      <w:t>.</w:t>
    </w:r>
    <w:r w:rsidR="00AD03D8" w:rsidRPr="00D47654">
      <w:rPr>
        <w:rFonts w:ascii="Arial" w:hAnsi="Arial" w:cs="Arial"/>
        <w:i/>
        <w:sz w:val="20"/>
        <w:szCs w:val="20"/>
      </w:rPr>
      <w:t xml:space="preserve"> - </w:t>
    </w:r>
    <w:r w:rsidRPr="005C1CFE">
      <w:rPr>
        <w:rFonts w:ascii="Arial" w:hAnsi="Arial" w:cs="Arial"/>
        <w:i/>
        <w:sz w:val="20"/>
        <w:szCs w:val="20"/>
      </w:rPr>
      <w:t>Schválení členského příspěvku pro Jeseníky – Sdružení cestovního ruchu na rok 2017</w:t>
    </w:r>
  </w:p>
  <w:p w:rsidR="002D0FD5" w:rsidRPr="001F4F82" w:rsidRDefault="001D04CF" w:rsidP="001F4F82">
    <w:pPr>
      <w:jc w:val="both"/>
      <w:rPr>
        <w:rFonts w:ascii="Arial" w:hAnsi="Arial" w:cs="Arial"/>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BE3" w:rsidRDefault="00810BE3" w:rsidP="005C1CFE">
      <w:r>
        <w:separator/>
      </w:r>
    </w:p>
  </w:footnote>
  <w:footnote w:type="continuationSeparator" w:id="0">
    <w:p w:rsidR="00810BE3" w:rsidRDefault="00810BE3" w:rsidP="005C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6CAD"/>
    <w:multiLevelType w:val="hybridMultilevel"/>
    <w:tmpl w:val="1D56F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veková Jitka">
    <w15:presenceInfo w15:providerId="None" w15:userId="Cveková Jit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06"/>
    <w:rsid w:val="0016164F"/>
    <w:rsid w:val="001D04CF"/>
    <w:rsid w:val="002B5A4E"/>
    <w:rsid w:val="002B7776"/>
    <w:rsid w:val="00306FB6"/>
    <w:rsid w:val="00513758"/>
    <w:rsid w:val="005C1CFE"/>
    <w:rsid w:val="00686555"/>
    <w:rsid w:val="0075669B"/>
    <w:rsid w:val="00810BE3"/>
    <w:rsid w:val="00813384"/>
    <w:rsid w:val="00834F15"/>
    <w:rsid w:val="00870C20"/>
    <w:rsid w:val="008C5A44"/>
    <w:rsid w:val="009931BA"/>
    <w:rsid w:val="00AD03D8"/>
    <w:rsid w:val="00B15A97"/>
    <w:rsid w:val="00BF6D87"/>
    <w:rsid w:val="00CF1106"/>
    <w:rsid w:val="00D25FCD"/>
    <w:rsid w:val="00D55533"/>
    <w:rsid w:val="00D86A21"/>
    <w:rsid w:val="00ED04B9"/>
    <w:rsid w:val="00FA4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110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F1106"/>
    <w:pPr>
      <w:tabs>
        <w:tab w:val="center" w:pos="4536"/>
        <w:tab w:val="right" w:pos="9072"/>
      </w:tabs>
    </w:pPr>
  </w:style>
  <w:style w:type="character" w:customStyle="1" w:styleId="ZpatChar">
    <w:name w:val="Zápatí Char"/>
    <w:basedOn w:val="Standardnpsmoodstavce"/>
    <w:link w:val="Zpat"/>
    <w:rsid w:val="00CF1106"/>
    <w:rPr>
      <w:rFonts w:ascii="Times New Roman" w:eastAsia="Times New Roman" w:hAnsi="Times New Roman" w:cs="Times New Roman"/>
      <w:sz w:val="24"/>
      <w:szCs w:val="24"/>
      <w:lang w:eastAsia="cs-CZ"/>
    </w:rPr>
  </w:style>
  <w:style w:type="character" w:styleId="slostrnky">
    <w:name w:val="page number"/>
    <w:basedOn w:val="Standardnpsmoodstavce"/>
    <w:rsid w:val="00CF1106"/>
  </w:style>
  <w:style w:type="paragraph" w:customStyle="1" w:styleId="Radadvodovzprva">
    <w:name w:val="Rada důvodová zpráva"/>
    <w:basedOn w:val="Normln"/>
    <w:rsid w:val="00CF1106"/>
    <w:pPr>
      <w:widowControl w:val="0"/>
      <w:spacing w:after="480"/>
      <w:jc w:val="both"/>
    </w:pPr>
    <w:rPr>
      <w:rFonts w:ascii="Arial" w:hAnsi="Arial"/>
      <w:b/>
      <w:noProof/>
    </w:rPr>
  </w:style>
  <w:style w:type="paragraph" w:styleId="Odstavecseseznamem">
    <w:name w:val="List Paragraph"/>
    <w:basedOn w:val="Normln"/>
    <w:uiPriority w:val="34"/>
    <w:qFormat/>
    <w:rsid w:val="00CF1106"/>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uiPriority w:val="99"/>
    <w:unhideWhenUsed/>
    <w:rsid w:val="005C1CFE"/>
    <w:pPr>
      <w:tabs>
        <w:tab w:val="center" w:pos="4536"/>
        <w:tab w:val="right" w:pos="9072"/>
      </w:tabs>
    </w:pPr>
  </w:style>
  <w:style w:type="character" w:customStyle="1" w:styleId="ZhlavChar">
    <w:name w:val="Záhlaví Char"/>
    <w:basedOn w:val="Standardnpsmoodstavce"/>
    <w:link w:val="Zhlav"/>
    <w:uiPriority w:val="99"/>
    <w:rsid w:val="005C1CF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110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F1106"/>
    <w:pPr>
      <w:tabs>
        <w:tab w:val="center" w:pos="4536"/>
        <w:tab w:val="right" w:pos="9072"/>
      </w:tabs>
    </w:pPr>
  </w:style>
  <w:style w:type="character" w:customStyle="1" w:styleId="ZpatChar">
    <w:name w:val="Zápatí Char"/>
    <w:basedOn w:val="Standardnpsmoodstavce"/>
    <w:link w:val="Zpat"/>
    <w:rsid w:val="00CF1106"/>
    <w:rPr>
      <w:rFonts w:ascii="Times New Roman" w:eastAsia="Times New Roman" w:hAnsi="Times New Roman" w:cs="Times New Roman"/>
      <w:sz w:val="24"/>
      <w:szCs w:val="24"/>
      <w:lang w:eastAsia="cs-CZ"/>
    </w:rPr>
  </w:style>
  <w:style w:type="character" w:styleId="slostrnky">
    <w:name w:val="page number"/>
    <w:basedOn w:val="Standardnpsmoodstavce"/>
    <w:rsid w:val="00CF1106"/>
  </w:style>
  <w:style w:type="paragraph" w:customStyle="1" w:styleId="Radadvodovzprva">
    <w:name w:val="Rada důvodová zpráva"/>
    <w:basedOn w:val="Normln"/>
    <w:rsid w:val="00CF1106"/>
    <w:pPr>
      <w:widowControl w:val="0"/>
      <w:spacing w:after="480"/>
      <w:jc w:val="both"/>
    </w:pPr>
    <w:rPr>
      <w:rFonts w:ascii="Arial" w:hAnsi="Arial"/>
      <w:b/>
      <w:noProof/>
    </w:rPr>
  </w:style>
  <w:style w:type="paragraph" w:styleId="Odstavecseseznamem">
    <w:name w:val="List Paragraph"/>
    <w:basedOn w:val="Normln"/>
    <w:uiPriority w:val="34"/>
    <w:qFormat/>
    <w:rsid w:val="00CF1106"/>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uiPriority w:val="99"/>
    <w:unhideWhenUsed/>
    <w:rsid w:val="005C1CFE"/>
    <w:pPr>
      <w:tabs>
        <w:tab w:val="center" w:pos="4536"/>
        <w:tab w:val="right" w:pos="9072"/>
      </w:tabs>
    </w:pPr>
  </w:style>
  <w:style w:type="character" w:customStyle="1" w:styleId="ZhlavChar">
    <w:name w:val="Záhlaví Char"/>
    <w:basedOn w:val="Standardnpsmoodstavce"/>
    <w:link w:val="Zhlav"/>
    <w:uiPriority w:val="99"/>
    <w:rsid w:val="005C1CF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751</Words>
  <Characters>4434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Stašková Vendula</cp:lastModifiedBy>
  <cp:revision>18</cp:revision>
  <dcterms:created xsi:type="dcterms:W3CDTF">2017-04-03T13:29:00Z</dcterms:created>
  <dcterms:modified xsi:type="dcterms:W3CDTF">2017-05-09T06:21:00Z</dcterms:modified>
</cp:coreProperties>
</file>