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F5" w:rsidRPr="00214994" w:rsidRDefault="00787BF5" w:rsidP="00787BF5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214994">
        <w:rPr>
          <w:rFonts w:ascii="Arial" w:hAnsi="Arial" w:cs="Arial"/>
          <w:b/>
          <w:sz w:val="24"/>
          <w:szCs w:val="24"/>
        </w:rPr>
        <w:t>VZOR VEŘEJNOPRÁVNÍ SMLOUVY O POSKYTNUTÍ DOTACE</w:t>
      </w:r>
    </w:p>
    <w:p w:rsidR="00A060EE" w:rsidRDefault="00A060EE" w:rsidP="0028462F">
      <w:pPr>
        <w:pStyle w:val="Zhlav"/>
        <w:jc w:val="center"/>
        <w:rPr>
          <w:rFonts w:ascii="Arial" w:hAnsi="Arial" w:cs="Arial"/>
          <w:sz w:val="24"/>
          <w:szCs w:val="24"/>
        </w:rPr>
      </w:pPr>
    </w:p>
    <w:p w:rsidR="00D721F2" w:rsidRPr="00D721F2" w:rsidRDefault="00D721F2" w:rsidP="00D721F2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721F2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28462F" w:rsidRPr="003514B3" w:rsidRDefault="00D721F2" w:rsidP="00D721F2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D721F2">
        <w:rPr>
          <w:rFonts w:ascii="Arial" w:hAnsi="Arial" w:cs="Arial"/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 w:rsidR="0028462F" w:rsidRPr="003514B3">
        <w:rPr>
          <w:rFonts w:ascii="Arial" w:hAnsi="Arial" w:cs="Arial"/>
          <w:sz w:val="22"/>
          <w:szCs w:val="22"/>
        </w:rPr>
        <w:t xml:space="preserve"> </w:t>
      </w:r>
      <w:r w:rsidR="0028462F" w:rsidRPr="003514B3">
        <w:rPr>
          <w:rFonts w:ascii="Arial" w:hAnsi="Arial" w:cs="Arial"/>
          <w:i/>
          <w:sz w:val="22"/>
          <w:szCs w:val="22"/>
        </w:rPr>
        <w:t xml:space="preserve"> </w:t>
      </w:r>
    </w:p>
    <w:p w:rsidR="0028462F" w:rsidRPr="00444BA2" w:rsidRDefault="0028462F" w:rsidP="0028462F">
      <w:pPr>
        <w:spacing w:after="120"/>
        <w:ind w:right="-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8462F" w:rsidRPr="00444BA2" w:rsidRDefault="0028462F" w:rsidP="0028462F">
      <w:pPr>
        <w:spacing w:after="120"/>
        <w:ind w:right="-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Olomoucký kraj</w:t>
      </w:r>
    </w:p>
    <w:p w:rsidR="0028462F" w:rsidRPr="00444BA2" w:rsidRDefault="0028462F" w:rsidP="0028462F">
      <w:pPr>
        <w:spacing w:after="120"/>
        <w:ind w:right="-60"/>
        <w:jc w:val="both"/>
        <w:outlineLvl w:val="0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Jeremenkova 40a, 779 11 Olomouc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IČ: 60609460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DIČ: CZ60609460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zastoupený: </w:t>
      </w:r>
      <w:r w:rsidR="0056250D">
        <w:rPr>
          <w:rFonts w:ascii="Arial" w:hAnsi="Arial" w:cs="Arial"/>
          <w:sz w:val="24"/>
          <w:szCs w:val="24"/>
        </w:rPr>
        <w:t xml:space="preserve">Mgr. </w:t>
      </w:r>
      <w:r w:rsidR="00AC7C00">
        <w:rPr>
          <w:rFonts w:ascii="Arial" w:hAnsi="Arial" w:cs="Arial"/>
          <w:sz w:val="24"/>
          <w:szCs w:val="24"/>
        </w:rPr>
        <w:t>Františkem Jurou</w:t>
      </w:r>
      <w:r w:rsidR="0056250D">
        <w:rPr>
          <w:rFonts w:ascii="Arial" w:hAnsi="Arial" w:cs="Arial"/>
          <w:sz w:val="24"/>
          <w:szCs w:val="24"/>
        </w:rPr>
        <w:t>, náměstkem</w:t>
      </w:r>
      <w:r w:rsidRPr="00444BA2">
        <w:rPr>
          <w:rFonts w:ascii="Arial" w:hAnsi="Arial" w:cs="Arial"/>
          <w:sz w:val="24"/>
          <w:szCs w:val="24"/>
        </w:rPr>
        <w:t xml:space="preserve"> hejtman</w:t>
      </w:r>
      <w:r w:rsidR="0056250D">
        <w:rPr>
          <w:rFonts w:ascii="Arial" w:hAnsi="Arial" w:cs="Arial"/>
          <w:sz w:val="24"/>
          <w:szCs w:val="24"/>
        </w:rPr>
        <w:t>a</w:t>
      </w:r>
      <w:r w:rsidR="00B778E3">
        <w:rPr>
          <w:rFonts w:ascii="Arial" w:hAnsi="Arial" w:cs="Arial"/>
          <w:sz w:val="24"/>
          <w:szCs w:val="24"/>
        </w:rPr>
        <w:t xml:space="preserve"> na základě ……</w:t>
      </w:r>
    </w:p>
    <w:p w:rsidR="0028462F" w:rsidRPr="00444BA2" w:rsidRDefault="0028462F" w:rsidP="0028462F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bankovní spojení: č. ú.: 27-4228330207/0100, Komerční banka, a.s. (pobočka Olomouc)</w:t>
      </w:r>
    </w:p>
    <w:p w:rsidR="0028462F" w:rsidRPr="00444BA2" w:rsidRDefault="0028462F" w:rsidP="0028462F">
      <w:pPr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(dále jen: </w:t>
      </w:r>
      <w:r w:rsidRPr="00444BA2">
        <w:rPr>
          <w:rFonts w:ascii="Arial" w:hAnsi="Arial" w:cs="Arial"/>
          <w:b/>
          <w:bCs/>
          <w:sz w:val="24"/>
          <w:szCs w:val="24"/>
        </w:rPr>
        <w:t>poskytovatel</w:t>
      </w:r>
      <w:r w:rsidRPr="00444BA2">
        <w:rPr>
          <w:rFonts w:ascii="Arial" w:hAnsi="Arial" w:cs="Arial"/>
          <w:sz w:val="24"/>
          <w:szCs w:val="24"/>
        </w:rPr>
        <w:t>)</w:t>
      </w:r>
    </w:p>
    <w:p w:rsidR="0028462F" w:rsidRPr="00444BA2" w:rsidRDefault="0028462F" w:rsidP="0028462F">
      <w:pPr>
        <w:jc w:val="both"/>
        <w:rPr>
          <w:rFonts w:ascii="Arial" w:hAnsi="Arial" w:cs="Arial"/>
          <w:sz w:val="24"/>
          <w:szCs w:val="24"/>
        </w:rPr>
      </w:pPr>
    </w:p>
    <w:p w:rsidR="0028462F" w:rsidRPr="00444BA2" w:rsidRDefault="0028462F" w:rsidP="0028462F">
      <w:pPr>
        <w:ind w:right="-471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a</w:t>
      </w:r>
    </w:p>
    <w:p w:rsidR="0028462F" w:rsidRPr="00444BA2" w:rsidRDefault="0028462F" w:rsidP="0028462F">
      <w:pPr>
        <w:jc w:val="both"/>
        <w:rPr>
          <w:rFonts w:ascii="Arial" w:hAnsi="Arial" w:cs="Arial"/>
          <w:sz w:val="24"/>
          <w:szCs w:val="24"/>
        </w:rPr>
      </w:pP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44BA2">
        <w:rPr>
          <w:rFonts w:ascii="Arial" w:hAnsi="Arial" w:cs="Arial"/>
          <w:b/>
          <w:sz w:val="24"/>
          <w:szCs w:val="24"/>
        </w:rPr>
        <w:t>Název subjektu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>sídlo právnické osoby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>IČ:</w:t>
      </w:r>
      <w:r w:rsidRPr="00444BA2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DIČ: 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zapsaný   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zastoupený: </w:t>
      </w:r>
    </w:p>
    <w:p w:rsidR="0028462F" w:rsidRPr="00444BA2" w:rsidRDefault="0028462F" w:rsidP="0028462F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bankovní spojení: č.ú.: </w:t>
      </w:r>
    </w:p>
    <w:p w:rsidR="0028462F" w:rsidRDefault="0028462F" w:rsidP="0028462F">
      <w:pPr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(dále jen: </w:t>
      </w:r>
      <w:r w:rsidRPr="00444BA2">
        <w:rPr>
          <w:rFonts w:ascii="Arial" w:hAnsi="Arial" w:cs="Arial"/>
          <w:b/>
          <w:bCs/>
          <w:sz w:val="24"/>
          <w:szCs w:val="24"/>
        </w:rPr>
        <w:t>příjemce</w:t>
      </w:r>
      <w:r w:rsidRPr="00444BA2">
        <w:rPr>
          <w:rFonts w:ascii="Arial" w:hAnsi="Arial" w:cs="Arial"/>
          <w:sz w:val="24"/>
          <w:szCs w:val="24"/>
        </w:rPr>
        <w:t>)</w:t>
      </w:r>
    </w:p>
    <w:p w:rsidR="00B778E3" w:rsidRDefault="00B778E3" w:rsidP="0028462F">
      <w:pPr>
        <w:jc w:val="both"/>
        <w:rPr>
          <w:rFonts w:ascii="Arial" w:hAnsi="Arial" w:cs="Arial"/>
          <w:sz w:val="24"/>
          <w:szCs w:val="24"/>
        </w:rPr>
      </w:pPr>
    </w:p>
    <w:p w:rsidR="00B778E3" w:rsidRPr="00444BA2" w:rsidRDefault="00B778E3" w:rsidP="00284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 společně dále jen „smluvní strany“</w:t>
      </w:r>
    </w:p>
    <w:p w:rsidR="0028462F" w:rsidRPr="00444BA2" w:rsidRDefault="0028462F" w:rsidP="0028462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28462F" w:rsidRPr="00444BA2" w:rsidRDefault="0028462F" w:rsidP="0028462F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28462F" w:rsidRPr="00444BA2" w:rsidRDefault="0028462F" w:rsidP="0028462F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I.</w:t>
      </w:r>
    </w:p>
    <w:p w:rsidR="0028462F" w:rsidRPr="00444BA2" w:rsidRDefault="0028462F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……………….,-Kč, slovy: …………………………. </w:t>
      </w:r>
      <w:r w:rsidR="002B0B71">
        <w:rPr>
          <w:rFonts w:ascii="Arial" w:hAnsi="Arial" w:cs="Arial"/>
          <w:sz w:val="24"/>
          <w:szCs w:val="24"/>
        </w:rPr>
        <w:t xml:space="preserve">korun </w:t>
      </w:r>
      <w:r w:rsidRPr="00444BA2">
        <w:rPr>
          <w:rFonts w:ascii="Arial" w:hAnsi="Arial" w:cs="Arial"/>
          <w:sz w:val="24"/>
          <w:szCs w:val="24"/>
        </w:rPr>
        <w:t>českých (dále jen: dotace)</w:t>
      </w:r>
      <w:r>
        <w:rPr>
          <w:rFonts w:ascii="Arial" w:hAnsi="Arial" w:cs="Arial"/>
          <w:sz w:val="24"/>
          <w:szCs w:val="24"/>
        </w:rPr>
        <w:t xml:space="preserve"> </w:t>
      </w:r>
      <w:r w:rsidR="002B0B71" w:rsidRPr="00610E32">
        <w:rPr>
          <w:rFonts w:ascii="Arial" w:hAnsi="Arial" w:cs="Arial"/>
          <w:sz w:val="24"/>
          <w:szCs w:val="24"/>
        </w:rPr>
        <w:t xml:space="preserve">za účelem </w:t>
      </w:r>
      <w:r w:rsidR="002B0B71">
        <w:rPr>
          <w:rFonts w:ascii="Arial" w:hAnsi="Arial" w:cs="Arial"/>
          <w:sz w:val="24"/>
          <w:szCs w:val="24"/>
        </w:rPr>
        <w:t>podpory projektu „……………….“ v roce 2017</w:t>
      </w:r>
      <w:r>
        <w:rPr>
          <w:rFonts w:ascii="Arial" w:hAnsi="Arial" w:cs="Arial"/>
          <w:sz w:val="24"/>
          <w:szCs w:val="24"/>
        </w:rPr>
        <w:t>.</w:t>
      </w:r>
      <w:r w:rsidRPr="00444BA2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Účelem poskytnutí dotace je částečná úhrada </w:t>
      </w:r>
      <w:r w:rsidR="00B778E3">
        <w:rPr>
          <w:rFonts w:ascii="Arial" w:hAnsi="Arial" w:cs="Arial"/>
          <w:sz w:val="24"/>
          <w:szCs w:val="24"/>
        </w:rPr>
        <w:t>výdajů</w:t>
      </w:r>
      <w:r w:rsidRPr="00444BA2">
        <w:rPr>
          <w:rFonts w:ascii="Arial" w:hAnsi="Arial" w:cs="Arial"/>
          <w:sz w:val="24"/>
          <w:szCs w:val="24"/>
        </w:rPr>
        <w:t xml:space="preserve"> </w:t>
      </w:r>
      <w:r w:rsidRPr="00444BA2"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bCs/>
          <w:sz w:val="24"/>
          <w:szCs w:val="24"/>
        </w:rPr>
        <w:t xml:space="preserve">podporu sportovní činnosti </w:t>
      </w:r>
      <w:r w:rsidR="00541C65">
        <w:rPr>
          <w:rFonts w:ascii="Arial" w:hAnsi="Arial" w:cs="Arial"/>
          <w:bCs/>
          <w:sz w:val="24"/>
          <w:szCs w:val="24"/>
        </w:rPr>
        <w:t xml:space="preserve">dětí a mládeže </w:t>
      </w:r>
      <w:r>
        <w:rPr>
          <w:rFonts w:ascii="Arial" w:hAnsi="Arial" w:cs="Arial"/>
          <w:bCs/>
          <w:sz w:val="24"/>
          <w:szCs w:val="24"/>
        </w:rPr>
        <w:t>příjemce v roce 201</w:t>
      </w:r>
      <w:r w:rsidR="00D721F2">
        <w:rPr>
          <w:rFonts w:ascii="Arial" w:hAnsi="Arial" w:cs="Arial"/>
          <w:bCs/>
          <w:sz w:val="24"/>
          <w:szCs w:val="24"/>
        </w:rPr>
        <w:t>7</w:t>
      </w:r>
      <w:r w:rsidRPr="00444BA2">
        <w:rPr>
          <w:rFonts w:ascii="Arial" w:hAnsi="Arial" w:cs="Arial"/>
          <w:sz w:val="24"/>
          <w:szCs w:val="24"/>
        </w:rPr>
        <w:t xml:space="preserve"> (dále také „činnost“ nebo „projekt“). </w:t>
      </w:r>
    </w:p>
    <w:p w:rsidR="0028462F" w:rsidRPr="00444BA2" w:rsidRDefault="00D721F2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se pro účely této smlouvy považuje den odepsání finančních prostředků z účtu poskytovatele ve prospěch účtu příjemce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28462F" w:rsidP="0028462F">
      <w:pPr>
        <w:numPr>
          <w:ilvl w:val="0"/>
          <w:numId w:val="3"/>
        </w:numPr>
        <w:spacing w:after="120"/>
        <w:ind w:left="284" w:hanging="142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lastRenderedPageBreak/>
        <w:t xml:space="preserve">Dotace se poskytuje na účel stanovený v čl. I. odst. 2. této smlouvy jako dotace neinvestiční. Pro účely této smlouvy se neinvestiční dotací rozumí dotace, která musí být použita na úhradu jiných výdajů než: </w:t>
      </w:r>
    </w:p>
    <w:p w:rsidR="00D721F2" w:rsidRDefault="00D721F2" w:rsidP="00D721F2">
      <w:pPr>
        <w:numPr>
          <w:ilvl w:val="0"/>
          <w:numId w:val="1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D721F2" w:rsidRDefault="00D721F2" w:rsidP="00D721F2">
      <w:pPr>
        <w:numPr>
          <w:ilvl w:val="0"/>
          <w:numId w:val="1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28462F" w:rsidRPr="00444BA2" w:rsidRDefault="00D721F2" w:rsidP="00B778E3">
      <w:pPr>
        <w:numPr>
          <w:ilvl w:val="0"/>
          <w:numId w:val="12"/>
        </w:numPr>
        <w:tabs>
          <w:tab w:val="clear" w:pos="360"/>
          <w:tab w:val="num" w:pos="993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28462F" w:rsidP="0028462F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 xml:space="preserve">II. </w:t>
      </w:r>
    </w:p>
    <w:p w:rsidR="0028462F" w:rsidRPr="00444BA2" w:rsidRDefault="0028462F" w:rsidP="00130480">
      <w:pPr>
        <w:numPr>
          <w:ilvl w:val="0"/>
          <w:numId w:val="5"/>
        </w:numPr>
        <w:tabs>
          <w:tab w:val="num" w:pos="360"/>
          <w:tab w:val="num" w:pos="1647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 podmínkami stanovenými v této smlouvě, v souladu s usnesením </w:t>
      </w:r>
      <w:r w:rsidR="00D721F2">
        <w:rPr>
          <w:rFonts w:ascii="Arial" w:hAnsi="Arial" w:cs="Arial"/>
          <w:sz w:val="24"/>
          <w:szCs w:val="24"/>
        </w:rPr>
        <w:t>Rady</w:t>
      </w:r>
      <w:r w:rsidRPr="00444BA2">
        <w:rPr>
          <w:rFonts w:ascii="Arial" w:hAnsi="Arial" w:cs="Arial"/>
          <w:sz w:val="24"/>
          <w:szCs w:val="24"/>
        </w:rPr>
        <w:t xml:space="preserve"> Olomouckého kraje č. </w:t>
      </w:r>
      <w:r w:rsidR="00D721F2">
        <w:rPr>
          <w:rFonts w:ascii="Arial" w:hAnsi="Arial" w:cs="Arial"/>
          <w:sz w:val="24"/>
          <w:szCs w:val="24"/>
        </w:rPr>
        <w:t>UR/</w:t>
      </w:r>
      <w:r w:rsidRPr="00444BA2">
        <w:rPr>
          <w:rFonts w:ascii="Arial" w:hAnsi="Arial" w:cs="Arial"/>
          <w:sz w:val="24"/>
          <w:szCs w:val="24"/>
        </w:rPr>
        <w:t xml:space="preserve">  /  /201</w:t>
      </w:r>
      <w:r w:rsidR="00D721F2">
        <w:rPr>
          <w:rFonts w:ascii="Arial" w:hAnsi="Arial" w:cs="Arial"/>
          <w:sz w:val="24"/>
          <w:szCs w:val="24"/>
        </w:rPr>
        <w:t>7</w:t>
      </w:r>
      <w:r w:rsidRPr="00444BA2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..</w:t>
      </w:r>
      <w:r w:rsidRPr="00444BA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..</w:t>
      </w:r>
      <w:r w:rsidRPr="00444BA2">
        <w:rPr>
          <w:rFonts w:ascii="Arial" w:hAnsi="Arial" w:cs="Arial"/>
          <w:sz w:val="24"/>
          <w:szCs w:val="24"/>
        </w:rPr>
        <w:t>. 201</w:t>
      </w:r>
      <w:r w:rsidR="00D721F2">
        <w:rPr>
          <w:rFonts w:ascii="Arial" w:hAnsi="Arial" w:cs="Arial"/>
          <w:sz w:val="24"/>
          <w:szCs w:val="24"/>
        </w:rPr>
        <w:t>7</w:t>
      </w:r>
      <w:r w:rsidRPr="00444BA2">
        <w:rPr>
          <w:rFonts w:ascii="Arial" w:hAnsi="Arial" w:cs="Arial"/>
          <w:sz w:val="24"/>
          <w:szCs w:val="24"/>
        </w:rPr>
        <w:t xml:space="preserve"> a v souladu s</w:t>
      </w:r>
      <w:r>
        <w:rPr>
          <w:rFonts w:ascii="Arial" w:hAnsi="Arial" w:cs="Arial"/>
          <w:sz w:val="24"/>
          <w:szCs w:val="24"/>
        </w:rPr>
        <w:t xml:space="preserve"> Pravidly </w:t>
      </w:r>
      <w:r w:rsidRPr="00444BA2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u</w:t>
      </w:r>
      <w:r w:rsidR="00541C65">
        <w:rPr>
          <w:rFonts w:ascii="Arial" w:hAnsi="Arial" w:cs="Arial"/>
          <w:sz w:val="24"/>
          <w:szCs w:val="24"/>
        </w:rPr>
        <w:t xml:space="preserve"> na</w:t>
      </w:r>
      <w:r w:rsidRPr="00444BA2">
        <w:rPr>
          <w:rFonts w:ascii="Arial" w:hAnsi="Arial" w:cs="Arial"/>
          <w:sz w:val="24"/>
          <w:szCs w:val="24"/>
        </w:rPr>
        <w:t xml:space="preserve"> podpor</w:t>
      </w:r>
      <w:r w:rsidR="00541C65">
        <w:rPr>
          <w:rFonts w:ascii="Arial" w:hAnsi="Arial" w:cs="Arial"/>
          <w:sz w:val="24"/>
          <w:szCs w:val="24"/>
        </w:rPr>
        <w:t>u</w:t>
      </w:r>
      <w:r w:rsidRPr="00444BA2">
        <w:rPr>
          <w:rFonts w:ascii="Arial" w:hAnsi="Arial" w:cs="Arial"/>
          <w:sz w:val="24"/>
          <w:szCs w:val="24"/>
        </w:rPr>
        <w:t xml:space="preserve"> sport</w:t>
      </w:r>
      <w:r w:rsidR="002B0B71">
        <w:rPr>
          <w:rFonts w:ascii="Arial" w:hAnsi="Arial" w:cs="Arial"/>
          <w:sz w:val="24"/>
          <w:szCs w:val="24"/>
        </w:rPr>
        <w:t>ovní činnosti dětí a mládeže</w:t>
      </w:r>
      <w:r w:rsidRPr="00444BA2">
        <w:rPr>
          <w:rFonts w:ascii="Arial" w:hAnsi="Arial" w:cs="Arial"/>
          <w:sz w:val="24"/>
          <w:szCs w:val="24"/>
        </w:rPr>
        <w:t xml:space="preserve"> v Olomouckém kraji v roce 201</w:t>
      </w:r>
      <w:r w:rsidR="00D721F2">
        <w:rPr>
          <w:rFonts w:ascii="Arial" w:hAnsi="Arial" w:cs="Arial"/>
          <w:sz w:val="24"/>
          <w:szCs w:val="24"/>
        </w:rPr>
        <w:t>7</w:t>
      </w:r>
      <w:r w:rsidR="00541C65">
        <w:rPr>
          <w:rFonts w:ascii="Arial" w:hAnsi="Arial" w:cs="Arial"/>
          <w:sz w:val="24"/>
          <w:szCs w:val="24"/>
        </w:rPr>
        <w:t xml:space="preserve"> </w:t>
      </w:r>
      <w:r w:rsidR="00541C65">
        <w:rPr>
          <w:rFonts w:ascii="Arial" w:hAnsi="Arial" w:cs="Arial"/>
          <w:iCs/>
          <w:sz w:val="24"/>
          <w:szCs w:val="24"/>
        </w:rPr>
        <w:t>(dále také jen „Pravidla“)</w:t>
      </w:r>
      <w:r w:rsidR="00541C65" w:rsidRPr="00444BA2">
        <w:rPr>
          <w:rFonts w:ascii="Arial" w:hAnsi="Arial" w:cs="Arial"/>
          <w:sz w:val="24"/>
          <w:szCs w:val="24"/>
        </w:rPr>
        <w:t>.</w:t>
      </w:r>
      <w:r w:rsidRPr="00444BA2">
        <w:rPr>
          <w:rFonts w:ascii="Arial" w:hAnsi="Arial" w:cs="Arial"/>
          <w:sz w:val="24"/>
          <w:szCs w:val="24"/>
        </w:rPr>
        <w:t xml:space="preserve"> Dotace musí být použita hospodárně. Příjemce je oprávněn dotaci použít pouze </w:t>
      </w:r>
      <w:r w:rsidRPr="00444BA2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podporu sportovní činnosti </w:t>
      </w:r>
      <w:r w:rsidR="002B0B71">
        <w:rPr>
          <w:rFonts w:ascii="Arial" w:hAnsi="Arial" w:cs="Arial"/>
          <w:b/>
          <w:sz w:val="24"/>
          <w:szCs w:val="24"/>
        </w:rPr>
        <w:t xml:space="preserve">dětí a mládeže </w:t>
      </w:r>
      <w:r>
        <w:rPr>
          <w:rFonts w:ascii="Arial" w:hAnsi="Arial" w:cs="Arial"/>
          <w:b/>
          <w:sz w:val="24"/>
          <w:szCs w:val="24"/>
        </w:rPr>
        <w:t>příjemce v roce 201</w:t>
      </w:r>
      <w:r w:rsidR="00D721F2">
        <w:rPr>
          <w:rFonts w:ascii="Arial" w:hAnsi="Arial" w:cs="Arial"/>
          <w:b/>
          <w:sz w:val="24"/>
          <w:szCs w:val="24"/>
        </w:rPr>
        <w:t>7</w:t>
      </w:r>
      <w:r w:rsidRPr="00444BA2">
        <w:rPr>
          <w:rFonts w:ascii="Arial" w:hAnsi="Arial" w:cs="Arial"/>
          <w:b/>
          <w:sz w:val="24"/>
          <w:szCs w:val="24"/>
        </w:rPr>
        <w:t>.</w:t>
      </w:r>
    </w:p>
    <w:p w:rsidR="00D721F2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721F2" w:rsidRPr="00007016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D721F2" w:rsidRPr="00007016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721F2" w:rsidRDefault="00D721F2" w:rsidP="00130480">
      <w:pPr>
        <w:tabs>
          <w:tab w:val="left" w:pos="810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shodě s </w:t>
      </w:r>
      <w:r w:rsidRPr="002B0B71">
        <w:rPr>
          <w:rFonts w:ascii="Arial" w:hAnsi="Arial" w:cs="Arial"/>
          <w:iCs/>
          <w:sz w:val="24"/>
          <w:szCs w:val="24"/>
        </w:rPr>
        <w:t>opravou odpočtu podle § 75 ZDPH, vypořádáním odpočtu podle § 76 ZDPH a úpravou odpočtu podle § 78 až 78c ZDPH právo zvýšit ve lhůtě stanovené ZDPH</w:t>
      </w:r>
      <w:r w:rsidRPr="00FF0879">
        <w:rPr>
          <w:rFonts w:ascii="Arial" w:hAnsi="Arial" w:cs="Arial"/>
          <w:iCs/>
          <w:sz w:val="24"/>
          <w:szCs w:val="24"/>
        </w:rPr>
        <w:t xml:space="preserve">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D721F2" w:rsidRDefault="00D721F2" w:rsidP="00130480">
      <w:pPr>
        <w:spacing w:after="120"/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D721F2" w:rsidRDefault="00D721F2" w:rsidP="00130480">
      <w:pPr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D721F2" w:rsidRPr="00136F37" w:rsidRDefault="00D721F2" w:rsidP="00130480">
      <w:pPr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nesmí </w:t>
      </w:r>
      <w:r>
        <w:rPr>
          <w:rFonts w:ascii="Arial" w:hAnsi="Arial" w:cs="Arial"/>
          <w:iCs/>
          <w:sz w:val="24"/>
          <w:szCs w:val="24"/>
        </w:rPr>
        <w:t>dotaci</w:t>
      </w:r>
      <w:r>
        <w:rPr>
          <w:rFonts w:ascii="Arial" w:hAnsi="Arial" w:cs="Arial"/>
          <w:sz w:val="24"/>
          <w:szCs w:val="24"/>
        </w:rPr>
        <w:t xml:space="preserve"> použít zejména na neuznatelné výdaje uvedené v odstavci 9.4 </w:t>
      </w:r>
      <w:r w:rsidRPr="00AB0697">
        <w:rPr>
          <w:rFonts w:ascii="Arial" w:hAnsi="Arial" w:cs="Arial"/>
          <w:sz w:val="24"/>
          <w:szCs w:val="24"/>
        </w:rPr>
        <w:t>Pravidel</w:t>
      </w:r>
      <w:r>
        <w:rPr>
          <w:rFonts w:ascii="Arial" w:hAnsi="Arial" w:cs="Arial"/>
          <w:iCs/>
          <w:sz w:val="24"/>
          <w:szCs w:val="24"/>
        </w:rPr>
        <w:t>.</w:t>
      </w:r>
    </w:p>
    <w:p w:rsidR="00D721F2" w:rsidRDefault="00D721F2" w:rsidP="00130480">
      <w:pPr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28462F" w:rsidRPr="00444BA2" w:rsidRDefault="00D721F2" w:rsidP="00130480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28462F" w:rsidP="0028462F">
      <w:pPr>
        <w:numPr>
          <w:ilvl w:val="0"/>
          <w:numId w:val="5"/>
        </w:numPr>
        <w:tabs>
          <w:tab w:val="num" w:pos="360"/>
          <w:tab w:val="num" w:pos="1647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="00541C65">
        <w:rPr>
          <w:rFonts w:ascii="Arial" w:hAnsi="Arial" w:cs="Arial"/>
          <w:sz w:val="24"/>
          <w:szCs w:val="24"/>
        </w:rPr>
        <w:t xml:space="preserve">do </w:t>
      </w:r>
      <w:r w:rsidRPr="00444BA2">
        <w:rPr>
          <w:rFonts w:ascii="Arial" w:hAnsi="Arial" w:cs="Arial"/>
          <w:b/>
          <w:sz w:val="24"/>
          <w:szCs w:val="24"/>
        </w:rPr>
        <w:t>31. 12. 201</w:t>
      </w:r>
      <w:r w:rsidR="00D721F2">
        <w:rPr>
          <w:rFonts w:ascii="Arial" w:hAnsi="Arial" w:cs="Arial"/>
          <w:b/>
          <w:sz w:val="24"/>
          <w:szCs w:val="24"/>
        </w:rPr>
        <w:t>7</w:t>
      </w:r>
      <w:r w:rsidRPr="00444BA2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28462F" w:rsidRPr="00444BA2" w:rsidRDefault="00D721F2" w:rsidP="0028462F">
      <w:pPr>
        <w:spacing w:after="120"/>
        <w:ind w:left="284" w:right="-60"/>
        <w:jc w:val="both"/>
        <w:rPr>
          <w:rFonts w:ascii="Arial" w:hAnsi="Arial" w:cs="Arial"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hAnsi="Arial" w:cs="Arial"/>
          <w:iCs/>
          <w:sz w:val="24"/>
          <w:szCs w:val="24"/>
        </w:rPr>
        <w:t>1. 1. 2017</w:t>
      </w:r>
      <w:r w:rsidRPr="006B454A">
        <w:rPr>
          <w:rFonts w:ascii="Arial" w:hAnsi="Arial" w:cs="Arial"/>
          <w:iCs/>
          <w:sz w:val="24"/>
          <w:szCs w:val="24"/>
        </w:rPr>
        <w:t xml:space="preserve"> do uzavření této smlouvy</w:t>
      </w:r>
      <w:r w:rsidR="0028462F" w:rsidRPr="00444BA2">
        <w:rPr>
          <w:rFonts w:ascii="Arial" w:hAnsi="Arial" w:cs="Arial"/>
          <w:iCs/>
          <w:sz w:val="24"/>
          <w:szCs w:val="24"/>
        </w:rPr>
        <w:t>.</w:t>
      </w:r>
    </w:p>
    <w:p w:rsidR="005D5C99" w:rsidRPr="005D5C99" w:rsidRDefault="005D5C99" w:rsidP="005D5C99">
      <w:pPr>
        <w:spacing w:after="120"/>
        <w:ind w:left="284" w:right="-60"/>
        <w:jc w:val="both"/>
        <w:rPr>
          <w:rFonts w:ascii="Arial" w:hAnsi="Arial" w:cs="Arial"/>
          <w:sz w:val="24"/>
          <w:szCs w:val="24"/>
        </w:rPr>
      </w:pPr>
      <w:r w:rsidRPr="005D5C99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 Budou-li celkové skutečně vynaložené uznatelné výdaje nižší než částka odpovídající dvojnásobku poskytnuté dotace, je příjemce povinen v rámci vyúčtování dotace vrátit poskytovateli část dotace ve výši rozdílu mezi dvojnásobkem poskytnuté dotace a celkovými skutečně vynaloženými uznatelnými výdaji, a to až do výše poskytnuté dotace.</w:t>
      </w:r>
    </w:p>
    <w:p w:rsidR="001F18C0" w:rsidRPr="006634D1" w:rsidRDefault="005D5C99" w:rsidP="005D5C99">
      <w:pPr>
        <w:spacing w:after="120"/>
        <w:ind w:left="284" w:right="-60"/>
        <w:jc w:val="both"/>
        <w:rPr>
          <w:rFonts w:ascii="Arial" w:hAnsi="Arial" w:cs="Arial"/>
          <w:sz w:val="24"/>
          <w:szCs w:val="24"/>
        </w:rPr>
      </w:pPr>
      <w:r w:rsidRPr="005D5C99">
        <w:rPr>
          <w:rFonts w:ascii="Arial" w:hAnsi="Arial" w:cs="Arial"/>
          <w:sz w:val="24"/>
          <w:szCs w:val="24"/>
        </w:rPr>
        <w:t>Uznatelné výdaje z vlastních a jiných zdrojů dle tohoto ustanovení je příjemce povinen vynaložit nejpozději do</w:t>
      </w:r>
      <w:r>
        <w:rPr>
          <w:rFonts w:ascii="Arial" w:hAnsi="Arial" w:cs="Arial"/>
          <w:sz w:val="24"/>
          <w:szCs w:val="24"/>
        </w:rPr>
        <w:t xml:space="preserve"> 31. 12. 2017</w:t>
      </w:r>
      <w:r w:rsidR="00810F5D">
        <w:rPr>
          <w:rFonts w:ascii="Arial" w:hAnsi="Arial" w:cs="Arial"/>
          <w:sz w:val="24"/>
          <w:szCs w:val="24"/>
        </w:rPr>
        <w:t>.</w:t>
      </w:r>
    </w:p>
    <w:p w:rsidR="0028462F" w:rsidRPr="00444BA2" w:rsidRDefault="005D5C99" w:rsidP="0028462F">
      <w:pPr>
        <w:numPr>
          <w:ilvl w:val="0"/>
          <w:numId w:val="7"/>
        </w:numPr>
        <w:tabs>
          <w:tab w:val="num" w:pos="360"/>
        </w:tabs>
        <w:spacing w:after="120"/>
        <w:ind w:left="284" w:right="-60" w:hanging="284"/>
        <w:jc w:val="both"/>
        <w:rPr>
          <w:rFonts w:ascii="Arial" w:hAnsi="Arial" w:cs="Arial"/>
          <w:sz w:val="24"/>
          <w:szCs w:val="24"/>
        </w:rPr>
      </w:pPr>
      <w:r w:rsidRPr="00764417">
        <w:rPr>
          <w:rFonts w:ascii="Arial" w:hAnsi="Arial" w:cs="Arial"/>
          <w:sz w:val="24"/>
          <w:szCs w:val="24"/>
        </w:rPr>
        <w:t>Příjemce je povinen umožnit</w:t>
      </w:r>
      <w:r>
        <w:rPr>
          <w:rFonts w:ascii="Arial" w:hAnsi="Arial" w:cs="Arial"/>
          <w:sz w:val="24"/>
          <w:szCs w:val="24"/>
        </w:rPr>
        <w:t xml:space="preserve"> poskytovateli provedení kontroly dodržení účelu a podmínek použití poskytnuté dotace. Při této kontrole je příjemce povinen vyvíjet veškerou poskytovatelem požadovanou součinnost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931C23" w:rsidRPr="00931C23" w:rsidRDefault="005D5C99" w:rsidP="00931C23">
      <w:pPr>
        <w:numPr>
          <w:ilvl w:val="0"/>
          <w:numId w:val="7"/>
        </w:numPr>
        <w:tabs>
          <w:tab w:val="num" w:pos="360"/>
        </w:tabs>
        <w:ind w:left="284" w:right="-6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Pr="005D5C99">
        <w:rPr>
          <w:rFonts w:ascii="Arial" w:hAnsi="Arial" w:cs="Arial"/>
          <w:b/>
          <w:sz w:val="24"/>
          <w:szCs w:val="24"/>
        </w:rPr>
        <w:t>15. 1. 2018</w:t>
      </w:r>
      <w:r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</w:t>
      </w:r>
      <w:r w:rsidR="00931C23" w:rsidRPr="00931C23">
        <w:rPr>
          <w:rFonts w:ascii="Arial" w:hAnsi="Arial" w:cs="Arial"/>
          <w:iCs/>
          <w:sz w:val="24"/>
          <w:szCs w:val="24"/>
        </w:rPr>
        <w:t>.</w:t>
      </w:r>
      <w:r w:rsidR="00931C23" w:rsidRPr="00931C23">
        <w:rPr>
          <w:rFonts w:ascii="Arial" w:hAnsi="Arial" w:cs="Arial"/>
          <w:sz w:val="24"/>
          <w:szCs w:val="24"/>
        </w:rPr>
        <w:t xml:space="preserve"> </w:t>
      </w:r>
    </w:p>
    <w:p w:rsidR="0028462F" w:rsidRPr="00444BA2" w:rsidRDefault="0028462F" w:rsidP="0028462F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Vyúčtování musí obsahovat:</w:t>
      </w:r>
    </w:p>
    <w:p w:rsidR="002B0B71" w:rsidRPr="00BC325E" w:rsidRDefault="0028462F" w:rsidP="002B0B71">
      <w:pPr>
        <w:tabs>
          <w:tab w:val="left" w:pos="1176"/>
        </w:tabs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4. 1.</w:t>
      </w:r>
      <w:r w:rsidR="002B0B71">
        <w:rPr>
          <w:rFonts w:ascii="Arial" w:hAnsi="Arial" w:cs="Arial"/>
          <w:sz w:val="24"/>
          <w:szCs w:val="24"/>
        </w:rPr>
        <w:t xml:space="preserve"> </w:t>
      </w:r>
      <w:r w:rsidR="002B0B71" w:rsidRPr="00444BA2"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</w:t>
      </w:r>
      <w:r w:rsidR="002B0B71">
        <w:rPr>
          <w:rFonts w:ascii="Arial" w:hAnsi="Arial" w:cs="Arial"/>
          <w:sz w:val="24"/>
          <w:szCs w:val="24"/>
        </w:rPr>
        <w:t xml:space="preserve">„Formulář vyúčtování příspěvku/dotace“. </w:t>
      </w:r>
      <w:r w:rsidR="002B0B71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8" w:history="1">
        <w:r w:rsidR="002B0B71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https://www.kr-olomoucky.cz/vyuctovani-prispevku-dotace-cl-3802.html</w:t>
        </w:r>
      </w:hyperlink>
      <w:r w:rsidR="002B0B71">
        <w:t>.</w:t>
      </w:r>
      <w:r w:rsidR="002B0B71">
        <w:rPr>
          <w:rFonts w:ascii="Arial" w:hAnsi="Arial" w:cs="Arial"/>
          <w:b/>
          <w:sz w:val="24"/>
          <w:szCs w:val="24"/>
        </w:rPr>
        <w:t xml:space="preserve"> </w:t>
      </w:r>
      <w:r w:rsidR="002B0B71" w:rsidRPr="00BC325E">
        <w:rPr>
          <w:rFonts w:ascii="Arial" w:hAnsi="Arial" w:cs="Arial"/>
          <w:sz w:val="24"/>
          <w:szCs w:val="24"/>
        </w:rPr>
        <w:t>Tento soupis výdajů bude doložen:</w:t>
      </w:r>
    </w:p>
    <w:p w:rsidR="002B0B71" w:rsidRPr="00BC325E" w:rsidRDefault="002B0B71" w:rsidP="002B0B71">
      <w:pPr>
        <w:numPr>
          <w:ilvl w:val="0"/>
          <w:numId w:val="13"/>
        </w:numPr>
        <w:spacing w:after="60"/>
        <w:ind w:left="1644" w:hanging="357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2B0B71" w:rsidRPr="00BC325E" w:rsidRDefault="002B0B71" w:rsidP="002B0B71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</w:t>
      </w:r>
      <w:r w:rsidR="00541C65">
        <w:rPr>
          <w:rFonts w:ascii="Arial" w:hAnsi="Arial" w:cs="Arial"/>
          <w:sz w:val="24"/>
          <w:szCs w:val="24"/>
        </w:rPr>
        <w:t xml:space="preserve"> </w:t>
      </w:r>
      <w:r w:rsidR="00541C65">
        <w:rPr>
          <w:rFonts w:ascii="Arial" w:hAnsi="Arial" w:cs="Arial"/>
          <w:i/>
          <w:iCs/>
          <w:sz w:val="24"/>
          <w:szCs w:val="24"/>
        </w:rPr>
        <w:t>(čestné prohlášení je zapracováno v textu přílohy č. 1)</w:t>
      </w:r>
      <w:r w:rsidRPr="00BC325E">
        <w:rPr>
          <w:rFonts w:ascii="Arial" w:hAnsi="Arial" w:cs="Arial"/>
          <w:sz w:val="24"/>
          <w:szCs w:val="24"/>
        </w:rPr>
        <w:t>.</w:t>
      </w:r>
    </w:p>
    <w:p w:rsidR="0028462F" w:rsidRPr="00444BA2" w:rsidRDefault="002B0B71" w:rsidP="002B0B71">
      <w:pPr>
        <w:tabs>
          <w:tab w:val="left" w:pos="1176"/>
        </w:tabs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4. 2.</w:t>
      </w:r>
      <w:r w:rsidRPr="005D5C99">
        <w:rPr>
          <w:rFonts w:ascii="Arial" w:hAnsi="Arial" w:cs="Arial"/>
          <w:sz w:val="24"/>
          <w:szCs w:val="24"/>
        </w:rPr>
        <w:t xml:space="preserve"> </w:t>
      </w:r>
      <w:r w:rsidRPr="00BC325E">
        <w:rPr>
          <w:rFonts w:ascii="Arial" w:hAnsi="Arial" w:cs="Arial"/>
          <w:sz w:val="24"/>
          <w:szCs w:val="24"/>
        </w:rPr>
        <w:t>Soupis vlastních a jiných zdrojů vynaložených na účel uvedený v čl. I odst. 2 a 4 této smlouvy, a to do výše povinné finanční spoluúčasti příjemce uvedené v čl. II odst. 2 této smlouvy v rozsahu uvedeném v příloze č. 1 „</w:t>
      </w:r>
      <w:r>
        <w:rPr>
          <w:rFonts w:ascii="Arial" w:hAnsi="Arial" w:cs="Arial"/>
          <w:sz w:val="24"/>
          <w:szCs w:val="24"/>
        </w:rPr>
        <w:t>Formulář vyúčtování příspěvku/dotace</w:t>
      </w:r>
      <w:r w:rsidRPr="00BC325E">
        <w:rPr>
          <w:rFonts w:ascii="Arial" w:hAnsi="Arial" w:cs="Arial"/>
          <w:sz w:val="24"/>
          <w:szCs w:val="24"/>
        </w:rPr>
        <w:t xml:space="preserve">“. Tento soupis bude doložen čestným </w:t>
      </w:r>
      <w:r w:rsidRPr="00BC325E">
        <w:rPr>
          <w:rFonts w:ascii="Arial" w:hAnsi="Arial" w:cs="Arial"/>
          <w:sz w:val="24"/>
          <w:szCs w:val="24"/>
        </w:rPr>
        <w:lastRenderedPageBreak/>
        <w:t>prohlášením, že uvedené vlastní a jiné zdroje jsou pravdivé a úplné</w:t>
      </w:r>
      <w:r w:rsidR="00541C65">
        <w:rPr>
          <w:rFonts w:ascii="Arial" w:hAnsi="Arial" w:cs="Arial"/>
          <w:sz w:val="24"/>
          <w:szCs w:val="24"/>
        </w:rPr>
        <w:t xml:space="preserve"> </w:t>
      </w:r>
      <w:r w:rsidR="00541C65">
        <w:rPr>
          <w:rFonts w:ascii="Arial" w:hAnsi="Arial" w:cs="Arial"/>
          <w:i/>
          <w:iCs/>
          <w:sz w:val="24"/>
          <w:szCs w:val="24"/>
        </w:rPr>
        <w:t>(čestné prohlášení je zapracováno v textu přílohy č. 1)</w:t>
      </w:r>
      <w:r w:rsidR="005D5C99" w:rsidRPr="00BC325E">
        <w:rPr>
          <w:rFonts w:ascii="Arial" w:hAnsi="Arial" w:cs="Arial"/>
          <w:sz w:val="24"/>
          <w:szCs w:val="24"/>
        </w:rPr>
        <w:t xml:space="preserve">. </w:t>
      </w:r>
    </w:p>
    <w:p w:rsidR="00931C23" w:rsidRDefault="0028462F" w:rsidP="00D71DC7">
      <w:pPr>
        <w:tabs>
          <w:tab w:val="left" w:pos="1080"/>
          <w:tab w:val="left" w:pos="1276"/>
        </w:tabs>
        <w:ind w:left="1271" w:hanging="987"/>
        <w:rPr>
          <w:rFonts w:ascii="Arial" w:hAnsi="Arial" w:cs="Arial"/>
          <w:sz w:val="24"/>
          <w:szCs w:val="24"/>
        </w:rPr>
      </w:pPr>
      <w:r w:rsidRPr="00931C23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  <w:r w:rsidR="00931C23">
        <w:rPr>
          <w:rFonts w:ascii="Arial" w:hAnsi="Arial" w:cs="Arial"/>
          <w:sz w:val="24"/>
          <w:szCs w:val="24"/>
        </w:rPr>
        <w:t xml:space="preserve"> </w:t>
      </w:r>
    </w:p>
    <w:p w:rsidR="0028462F" w:rsidRDefault="0028462F" w:rsidP="0028462F">
      <w:pPr>
        <w:tabs>
          <w:tab w:val="left" w:pos="284"/>
          <w:tab w:val="left" w:pos="1080"/>
          <w:tab w:val="left" w:pos="1980"/>
        </w:tabs>
        <w:spacing w:after="120"/>
        <w:ind w:left="284"/>
        <w:jc w:val="both"/>
        <w:rPr>
          <w:rFonts w:ascii="Arial" w:hAnsi="Arial" w:cs="Arial"/>
          <w:iCs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Závěrečná zpráva musí obsahovat označ</w:t>
      </w:r>
      <w:r w:rsidR="00541C65">
        <w:rPr>
          <w:rFonts w:ascii="Arial" w:hAnsi="Arial" w:cs="Arial"/>
          <w:sz w:val="24"/>
          <w:szCs w:val="24"/>
        </w:rPr>
        <w:t>ení příjemce, označení projektu</w:t>
      </w:r>
      <w:r w:rsidRPr="00444BA2">
        <w:rPr>
          <w:rFonts w:ascii="Arial" w:hAnsi="Arial" w:cs="Arial"/>
          <w:sz w:val="24"/>
          <w:szCs w:val="24"/>
        </w:rPr>
        <w:t>,</w:t>
      </w:r>
      <w:r w:rsidRPr="00444BA2">
        <w:rPr>
          <w:rFonts w:ascii="Arial" w:hAnsi="Arial" w:cs="Arial"/>
          <w:iCs/>
          <w:sz w:val="24"/>
          <w:szCs w:val="24"/>
        </w:rPr>
        <w:t xml:space="preserve"> stručné zhodnocení činnosti příjemce</w:t>
      </w:r>
      <w:r w:rsidR="00541C65">
        <w:rPr>
          <w:rFonts w:ascii="Arial" w:hAnsi="Arial" w:cs="Arial"/>
          <w:iCs/>
          <w:sz w:val="24"/>
          <w:szCs w:val="24"/>
        </w:rPr>
        <w:t>, na kterou byla poskytnuta dotace dle této smlouvy,</w:t>
      </w:r>
      <w:r w:rsidRPr="00444BA2">
        <w:rPr>
          <w:rFonts w:ascii="Arial" w:hAnsi="Arial" w:cs="Arial"/>
          <w:iCs/>
          <w:sz w:val="24"/>
          <w:szCs w:val="24"/>
        </w:rPr>
        <w:t xml:space="preserve"> včetně jejího přínosu pro Olomoucký kraj, fotodokumentaci o uskutečnění projektu a fotodokumentaci užití loga Olomouckého kraje dle čl. </w:t>
      </w:r>
      <w:r w:rsidR="00541C65">
        <w:rPr>
          <w:rFonts w:ascii="Arial" w:hAnsi="Arial" w:cs="Arial"/>
          <w:iCs/>
          <w:sz w:val="24"/>
          <w:szCs w:val="24"/>
        </w:rPr>
        <w:t>II odst.10</w:t>
      </w:r>
      <w:r w:rsidRPr="00444BA2">
        <w:rPr>
          <w:rFonts w:ascii="Arial" w:hAnsi="Arial" w:cs="Arial"/>
          <w:iCs/>
          <w:sz w:val="24"/>
          <w:szCs w:val="24"/>
        </w:rPr>
        <w:t xml:space="preserve"> této smlouvy.</w:t>
      </w:r>
    </w:p>
    <w:p w:rsidR="00487C7E" w:rsidRPr="00487C7E" w:rsidRDefault="00205A38" w:rsidP="00863C16">
      <w:pPr>
        <w:numPr>
          <w:ilvl w:val="0"/>
          <w:numId w:val="7"/>
        </w:numPr>
        <w:tabs>
          <w:tab w:val="num" w:pos="360"/>
        </w:tabs>
        <w:ind w:left="284" w:right="-62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 odst. 2 </w:t>
      </w:r>
      <w:r w:rsidRPr="00C44080">
        <w:rPr>
          <w:rFonts w:ascii="Arial" w:hAnsi="Arial" w:cs="Arial"/>
          <w:sz w:val="24"/>
          <w:szCs w:val="24"/>
        </w:rPr>
        <w:t>této smlouvy,</w:t>
      </w:r>
      <w:r w:rsidRPr="00C44080">
        <w:rPr>
          <w:rFonts w:ascii="Arial" w:hAnsi="Arial" w:cs="Arial"/>
          <w:i/>
          <w:sz w:val="24"/>
          <w:szCs w:val="24"/>
        </w:rPr>
        <w:t xml:space="preserve"> </w:t>
      </w:r>
      <w:r w:rsidRPr="00205A38">
        <w:rPr>
          <w:rFonts w:ascii="Arial" w:hAnsi="Arial" w:cs="Arial"/>
          <w:sz w:val="24"/>
          <w:szCs w:val="24"/>
        </w:rPr>
        <w:t>nebo v případě, že celkové příjemcem skutečně vynaložené uznatelné výdaje na účel uvedený v čl. I odst. 2 a 4 této smlouvy byly nižší než dvojnásobek poskytnuté dotace, je</w:t>
      </w:r>
      <w:r>
        <w:rPr>
          <w:rFonts w:ascii="Arial" w:hAnsi="Arial" w:cs="Arial"/>
          <w:sz w:val="24"/>
          <w:szCs w:val="24"/>
        </w:rPr>
        <w:t xml:space="preserve"> příjemce povinen vrátit </w:t>
      </w:r>
      <w:r w:rsidRPr="00F50DE0">
        <w:rPr>
          <w:rFonts w:ascii="Arial" w:hAnsi="Arial" w:cs="Arial"/>
          <w:sz w:val="24"/>
          <w:szCs w:val="24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  <w:sz w:val="24"/>
          <w:szCs w:val="24"/>
        </w:rPr>
        <w:t>Nevrátí-li příjemce nevyčerpanou část dotace v této lhůtě, dopustí se porušení rozpočtové kázně ve smyslu ust. §</w:t>
      </w:r>
      <w:r>
        <w:rPr>
          <w:rFonts w:ascii="Arial" w:hAnsi="Arial" w:cs="Arial"/>
          <w:sz w:val="24"/>
          <w:szCs w:val="24"/>
        </w:rPr>
        <w:t> </w:t>
      </w:r>
      <w:r w:rsidRPr="0058756D">
        <w:rPr>
          <w:rFonts w:ascii="Arial" w:hAnsi="Arial" w:cs="Arial"/>
          <w:sz w:val="24"/>
          <w:szCs w:val="24"/>
        </w:rPr>
        <w:t>22 zákona č. 250/2000 Sb., o rozpočtových pravidlech územních rozpočtů</w:t>
      </w:r>
      <w:r>
        <w:rPr>
          <w:rFonts w:ascii="Arial" w:hAnsi="Arial" w:cs="Arial"/>
          <w:sz w:val="24"/>
          <w:szCs w:val="24"/>
        </w:rPr>
        <w:t>, ve znění pozdějších předpisů</w:t>
      </w:r>
      <w:r w:rsidR="00487C7E" w:rsidRPr="00487C7E">
        <w:rPr>
          <w:rFonts w:ascii="Arial" w:hAnsi="Arial" w:cs="Arial"/>
          <w:sz w:val="24"/>
          <w:szCs w:val="24"/>
        </w:rPr>
        <w:t>.</w:t>
      </w:r>
    </w:p>
    <w:p w:rsidR="0028462F" w:rsidRPr="00444BA2" w:rsidRDefault="00205A38" w:rsidP="00863C16">
      <w:pPr>
        <w:numPr>
          <w:ilvl w:val="0"/>
          <w:numId w:val="8"/>
        </w:numPr>
        <w:tabs>
          <w:tab w:val="clear" w:pos="567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</w:t>
      </w:r>
      <w:r w:rsidR="0028462F" w:rsidRPr="00444BA2">
        <w:rPr>
          <w:rFonts w:ascii="Arial" w:hAnsi="Arial" w:cs="Arial"/>
          <w:sz w:val="24"/>
          <w:szCs w:val="24"/>
        </w:rPr>
        <w:t xml:space="preserve">. </w:t>
      </w:r>
    </w:p>
    <w:p w:rsidR="0028462F" w:rsidRPr="00444BA2" w:rsidRDefault="00205A38" w:rsidP="0028462F">
      <w:pPr>
        <w:numPr>
          <w:ilvl w:val="0"/>
          <w:numId w:val="8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</w:t>
      </w:r>
      <w:r w:rsidR="0028462F" w:rsidRPr="00444BA2">
        <w:rPr>
          <w:rFonts w:ascii="Arial" w:hAnsi="Arial" w:cs="Arial"/>
          <w:sz w:val="24"/>
          <w:szCs w:val="24"/>
        </w:rPr>
        <w:t>:</w:t>
      </w:r>
    </w:p>
    <w:tbl>
      <w:tblPr>
        <w:tblW w:w="963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205A38" w:rsidRPr="00444BA2" w:rsidTr="00130480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205A38" w:rsidRPr="00444BA2" w:rsidTr="00130480">
        <w:trPr>
          <w:trHeight w:val="300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A38" w:rsidRDefault="00205A38" w:rsidP="00205A3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Porušení povinnosti informovat poskytovatele o změnách zakladatelské listiny, adresy sídla, bankovního spojení,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A38" w:rsidRDefault="00205A38" w:rsidP="00205A3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5 %</w:t>
            </w:r>
          </w:p>
        </w:tc>
      </w:tr>
    </w:tbl>
    <w:p w:rsidR="0028462F" w:rsidRPr="00931C23" w:rsidRDefault="00EA786B" w:rsidP="0028462F">
      <w:pPr>
        <w:numPr>
          <w:ilvl w:val="0"/>
          <w:numId w:val="8"/>
        </w:numPr>
        <w:tabs>
          <w:tab w:val="num" w:pos="360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02F6">
        <w:rPr>
          <w:rFonts w:ascii="Arial" w:hAnsi="Arial" w:cs="Arial"/>
          <w:sz w:val="24"/>
          <w:szCs w:val="24"/>
        </w:rPr>
        <w:t xml:space="preserve">V případě, že je příjemce dle této smlouvy povinen vrátit </w:t>
      </w:r>
      <w:r w:rsidR="008E2C51">
        <w:rPr>
          <w:rFonts w:ascii="Arial" w:hAnsi="Arial" w:cs="Arial"/>
          <w:sz w:val="24"/>
          <w:szCs w:val="24"/>
        </w:rPr>
        <w:t xml:space="preserve">v roce 2017 </w:t>
      </w:r>
      <w:r w:rsidRPr="008C02F6">
        <w:rPr>
          <w:rFonts w:ascii="Arial" w:hAnsi="Arial" w:cs="Arial"/>
          <w:sz w:val="24"/>
          <w:szCs w:val="24"/>
        </w:rPr>
        <w:t>dotaci nebo její část, vrátí příjemce dotaci nebo její část na účet poskytovatele č. 27-4228330207/0100 u Komerční banky, a.s., pobočka Olomouc. V případě, že je vratka realizovaná v roce 2018 vrátí příjemce dotaci nebo její část na účet poskytovatele č. 27-4228320287/0100 u Komerční banky, a.s., pobočka Olomouc. Případný odvod či penále se hradí na účet poskytovatele č. 27-4228320287/0100 na základě vystavené faktury</w:t>
      </w:r>
      <w:r w:rsidR="00F70AE1" w:rsidRPr="00931C23">
        <w:rPr>
          <w:rFonts w:ascii="Arial" w:hAnsi="Arial" w:cs="Arial"/>
          <w:sz w:val="24"/>
          <w:szCs w:val="24"/>
        </w:rPr>
        <w:t>.</w:t>
      </w:r>
    </w:p>
    <w:p w:rsidR="0028462F" w:rsidRPr="00444BA2" w:rsidRDefault="00205A38" w:rsidP="0028462F">
      <w:pPr>
        <w:numPr>
          <w:ilvl w:val="0"/>
          <w:numId w:val="8"/>
        </w:numPr>
        <w:tabs>
          <w:tab w:val="num" w:pos="360"/>
          <w:tab w:val="num" w:pos="362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491185" w:rsidRPr="00B778E3" w:rsidRDefault="00491185" w:rsidP="00491185">
      <w:pPr>
        <w:numPr>
          <w:ilvl w:val="0"/>
          <w:numId w:val="8"/>
        </w:numPr>
        <w:tabs>
          <w:tab w:val="clear" w:pos="567"/>
          <w:tab w:val="num" w:pos="284"/>
          <w:tab w:val="num" w:pos="747"/>
        </w:tabs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 w:rsidRPr="00F90512">
        <w:rPr>
          <w:rFonts w:ascii="Arial" w:hAnsi="Arial" w:cs="Arial"/>
          <w:sz w:val="24"/>
          <w:szCs w:val="24"/>
        </w:rPr>
        <w:t xml:space="preserve">Příjemce je povinen uvádět logo poskytovatele na svých webových stránkách (jsou-li zřízeny) </w:t>
      </w:r>
      <w:r w:rsidR="00A3192B">
        <w:rPr>
          <w:rFonts w:ascii="Arial" w:hAnsi="Arial" w:cs="Arial"/>
          <w:sz w:val="24"/>
          <w:szCs w:val="24"/>
        </w:rPr>
        <w:t>do konce</w:t>
      </w:r>
      <w:r w:rsidR="00863C16" w:rsidRPr="00B778E3">
        <w:rPr>
          <w:rFonts w:ascii="Arial" w:hAnsi="Arial" w:cs="Arial"/>
          <w:sz w:val="24"/>
          <w:szCs w:val="24"/>
        </w:rPr>
        <w:t xml:space="preserve"> roku</w:t>
      </w:r>
      <w:r w:rsidRPr="00B778E3">
        <w:rPr>
          <w:rFonts w:ascii="Arial" w:hAnsi="Arial" w:cs="Arial"/>
          <w:sz w:val="24"/>
          <w:szCs w:val="24"/>
        </w:rPr>
        <w:t xml:space="preserve">, </w:t>
      </w:r>
      <w:r w:rsidR="00541C65">
        <w:rPr>
          <w:rFonts w:ascii="Arial" w:hAnsi="Arial" w:cs="Arial"/>
          <w:sz w:val="24"/>
          <w:szCs w:val="24"/>
        </w:rPr>
        <w:t xml:space="preserve">ve kterém obdržel dotaci, </w:t>
      </w:r>
      <w:r w:rsidRPr="00B778E3">
        <w:rPr>
          <w:rFonts w:ascii="Arial" w:hAnsi="Arial" w:cs="Arial"/>
          <w:sz w:val="24"/>
          <w:szCs w:val="24"/>
        </w:rPr>
        <w:t>dále je příjemce povinen označit propagační materiály příjemce, vztahující se k účelu dotace, logem poskytovatele a umístit reklamní panel, nebo obdobné zařízení, s logem poskytovatele do místa, ve kterém je prováděna podpořená činnost</w:t>
      </w:r>
      <w:r w:rsidRPr="00B778E3">
        <w:rPr>
          <w:rFonts w:ascii="Arial" w:hAnsi="Arial" w:cs="Arial"/>
          <w:i/>
          <w:sz w:val="24"/>
          <w:szCs w:val="24"/>
        </w:rPr>
        <w:t xml:space="preserve">. </w:t>
      </w:r>
      <w:r w:rsidRPr="00B778E3">
        <w:rPr>
          <w:rFonts w:ascii="Arial" w:hAnsi="Arial" w:cs="Arial"/>
          <w:sz w:val="24"/>
          <w:szCs w:val="24"/>
        </w:rPr>
        <w:t>Spolu s logem zde bude vždy uvedena informace, že poskytovatel činnost finančně podpořil.</w:t>
      </w:r>
    </w:p>
    <w:p w:rsidR="00491185" w:rsidRPr="00F90512" w:rsidRDefault="00491185" w:rsidP="00491185">
      <w:pPr>
        <w:tabs>
          <w:tab w:val="num" w:pos="284"/>
        </w:tabs>
        <w:spacing w:after="120"/>
        <w:ind w:left="567" w:hanging="283"/>
        <w:rPr>
          <w:rFonts w:ascii="Arial" w:hAnsi="Arial" w:cs="Arial"/>
          <w:i/>
          <w:sz w:val="24"/>
          <w:szCs w:val="24"/>
        </w:rPr>
      </w:pPr>
      <w:r w:rsidRPr="00F90512">
        <w:rPr>
          <w:rFonts w:ascii="Arial" w:hAnsi="Arial" w:cs="Arial"/>
          <w:i/>
          <w:color w:val="0000FF"/>
          <w:sz w:val="24"/>
          <w:szCs w:val="24"/>
        </w:rPr>
        <w:t xml:space="preserve">U </w:t>
      </w:r>
      <w:r w:rsidRPr="00F90512">
        <w:rPr>
          <w:rFonts w:ascii="Arial" w:hAnsi="Arial" w:cs="Arial"/>
          <w:i/>
          <w:iCs/>
          <w:color w:val="0000FF"/>
          <w:sz w:val="24"/>
          <w:szCs w:val="24"/>
        </w:rPr>
        <w:t xml:space="preserve">dotace na </w:t>
      </w:r>
      <w:r>
        <w:rPr>
          <w:rFonts w:ascii="Arial" w:hAnsi="Arial" w:cs="Arial"/>
          <w:i/>
          <w:iCs/>
          <w:color w:val="0000FF"/>
          <w:sz w:val="24"/>
          <w:szCs w:val="24"/>
        </w:rPr>
        <w:t>činnost</w:t>
      </w:r>
      <w:r w:rsidRPr="00F90512">
        <w:rPr>
          <w:rFonts w:ascii="Arial" w:hAnsi="Arial" w:cs="Arial"/>
          <w:i/>
          <w:iCs/>
          <w:color w:val="0000FF"/>
          <w:sz w:val="24"/>
          <w:szCs w:val="24"/>
        </w:rPr>
        <w:t xml:space="preserve"> převyšující </w:t>
      </w:r>
      <w:r>
        <w:rPr>
          <w:rFonts w:ascii="Arial" w:hAnsi="Arial" w:cs="Arial"/>
          <w:i/>
          <w:iCs/>
          <w:color w:val="0000FF"/>
          <w:sz w:val="24"/>
          <w:szCs w:val="24"/>
        </w:rPr>
        <w:t>12</w:t>
      </w:r>
      <w:r w:rsidRPr="00F90512">
        <w:rPr>
          <w:rFonts w:ascii="Arial" w:hAnsi="Arial" w:cs="Arial"/>
          <w:i/>
          <w:color w:val="0000FF"/>
          <w:sz w:val="24"/>
          <w:szCs w:val="24"/>
        </w:rPr>
        <w:t>0 000 Kč</w:t>
      </w:r>
      <w:r>
        <w:rPr>
          <w:rFonts w:ascii="Arial" w:hAnsi="Arial" w:cs="Arial"/>
          <w:i/>
          <w:color w:val="0000FF"/>
          <w:sz w:val="24"/>
          <w:szCs w:val="24"/>
        </w:rPr>
        <w:t>/rok</w:t>
      </w:r>
      <w:r w:rsidRPr="00F90512">
        <w:rPr>
          <w:rFonts w:ascii="Arial" w:hAnsi="Arial" w:cs="Arial"/>
          <w:i/>
          <w:color w:val="0000FF"/>
          <w:sz w:val="24"/>
          <w:szCs w:val="24"/>
        </w:rPr>
        <w:t xml:space="preserve"> se také uvede:</w:t>
      </w:r>
    </w:p>
    <w:p w:rsidR="0028462F" w:rsidRPr="00444BA2" w:rsidRDefault="00491185" w:rsidP="00491185">
      <w:pPr>
        <w:tabs>
          <w:tab w:val="num" w:pos="284"/>
          <w:tab w:val="num" w:pos="3624"/>
        </w:tabs>
        <w:spacing w:before="120" w:after="120"/>
        <w:ind w:left="284"/>
        <w:jc w:val="both"/>
        <w:rPr>
          <w:rFonts w:ascii="Arial" w:hAnsi="Arial" w:cs="Arial"/>
          <w:i/>
          <w:sz w:val="24"/>
          <w:szCs w:val="24"/>
        </w:rPr>
      </w:pPr>
      <w:r w:rsidRPr="00F90512">
        <w:rPr>
          <w:rFonts w:ascii="Arial" w:hAnsi="Arial" w:cs="Arial"/>
          <w:sz w:val="24"/>
          <w:szCs w:val="24"/>
        </w:rPr>
        <w:t xml:space="preserve">Příjemce je povinen pořídit fotodokumentaci o propagaci poskytovatele při </w:t>
      </w:r>
      <w:r>
        <w:rPr>
          <w:rFonts w:ascii="Arial" w:hAnsi="Arial" w:cs="Arial"/>
          <w:sz w:val="24"/>
          <w:szCs w:val="24"/>
        </w:rPr>
        <w:t>činnosti</w:t>
      </w:r>
      <w:r w:rsidRPr="00F90512">
        <w:rPr>
          <w:rFonts w:ascii="Arial" w:hAnsi="Arial" w:cs="Arial"/>
          <w:sz w:val="24"/>
          <w:szCs w:val="24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</w:t>
      </w:r>
      <w:r w:rsidR="0028462F">
        <w:rPr>
          <w:rFonts w:ascii="Arial" w:hAnsi="Arial" w:cs="Arial"/>
          <w:sz w:val="24"/>
          <w:szCs w:val="24"/>
        </w:rPr>
        <w:t>.</w:t>
      </w:r>
    </w:p>
    <w:p w:rsidR="0028462F" w:rsidRPr="00444BA2" w:rsidRDefault="00491185" w:rsidP="0028462F">
      <w:pPr>
        <w:numPr>
          <w:ilvl w:val="0"/>
          <w:numId w:val="6"/>
        </w:numPr>
        <w:tabs>
          <w:tab w:val="num" w:pos="360"/>
          <w:tab w:val="num" w:pos="2127"/>
        </w:tabs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 odst. 10 této smlouvy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91185" w:rsidRDefault="00491185" w:rsidP="0028462F">
      <w:pPr>
        <w:numPr>
          <w:ilvl w:val="0"/>
          <w:numId w:val="6"/>
        </w:numPr>
        <w:tabs>
          <w:tab w:val="num" w:pos="360"/>
        </w:tabs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491185" w:rsidRPr="001B32AA" w:rsidRDefault="00491185" w:rsidP="0028462F">
      <w:pPr>
        <w:numPr>
          <w:ilvl w:val="0"/>
          <w:numId w:val="6"/>
        </w:numPr>
        <w:tabs>
          <w:tab w:val="num" w:pos="360"/>
        </w:tabs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1B32AA" w:rsidRDefault="001B32AA" w:rsidP="001B32AA">
      <w:pPr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</w:p>
    <w:p w:rsidR="001B32AA" w:rsidRPr="00444BA2" w:rsidRDefault="001B32AA" w:rsidP="001B32AA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28462F" w:rsidRPr="00444BA2" w:rsidRDefault="0028462F" w:rsidP="0028462F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28462F" w:rsidRDefault="00491185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</w:t>
      </w:r>
      <w:r w:rsidR="0028462F" w:rsidRPr="004224D5">
        <w:rPr>
          <w:rFonts w:ascii="Arial" w:hAnsi="Arial" w:cs="Arial"/>
          <w:sz w:val="24"/>
          <w:szCs w:val="24"/>
        </w:rPr>
        <w:t>.</w:t>
      </w:r>
    </w:p>
    <w:p w:rsidR="00130480" w:rsidRPr="00955060" w:rsidRDefault="00130480" w:rsidP="00130480">
      <w:pPr>
        <w:numPr>
          <w:ilvl w:val="0"/>
          <w:numId w:val="1"/>
        </w:numPr>
        <w:tabs>
          <w:tab w:val="num" w:pos="360"/>
        </w:tabs>
        <w:spacing w:before="120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130480" w:rsidRPr="00A3192B" w:rsidRDefault="00130480" w:rsidP="00130480">
      <w:pPr>
        <w:numPr>
          <w:ilvl w:val="0"/>
          <w:numId w:val="1"/>
        </w:numPr>
        <w:tabs>
          <w:tab w:val="num" w:pos="360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3192B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Ve smlouvách uveřejňovaných v registru smluv (dotace nad 50 000 Kč), které jsou uzavírány od 1. 7. 2017, je třeba toto ustanovení formulovat takto:</w:t>
      </w:r>
      <w:r w:rsidRPr="00A3192B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  <w:r w:rsidRPr="00A3192B"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</w:t>
      </w:r>
      <w:r w:rsidRPr="00A3192B">
        <w:rPr>
          <w:rFonts w:ascii="Arial" w:hAnsi="Arial" w:cs="Arial"/>
          <w:color w:val="1F497D"/>
          <w:sz w:val="24"/>
          <w:szCs w:val="24"/>
        </w:rPr>
        <w:t>.</w:t>
      </w:r>
    </w:p>
    <w:p w:rsidR="0028462F" w:rsidRPr="004224D5" w:rsidRDefault="00130480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</w:t>
      </w:r>
      <w:r w:rsidR="0028462F" w:rsidRPr="004224D5">
        <w:rPr>
          <w:rFonts w:ascii="Arial" w:hAnsi="Arial" w:cs="Arial"/>
          <w:sz w:val="24"/>
          <w:szCs w:val="24"/>
        </w:rPr>
        <w:t>.</w:t>
      </w:r>
    </w:p>
    <w:p w:rsidR="0028462F" w:rsidRPr="00444BA2" w:rsidRDefault="00130480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</w:t>
      </w:r>
      <w:r w:rsidR="0028462F" w:rsidRPr="00444BA2">
        <w:rPr>
          <w:rFonts w:ascii="Arial" w:hAnsi="Arial" w:cs="Arial"/>
          <w:sz w:val="24"/>
          <w:szCs w:val="24"/>
        </w:rPr>
        <w:t>.</w:t>
      </w:r>
    </w:p>
    <w:p w:rsidR="0028462F" w:rsidRPr="00444BA2" w:rsidRDefault="00130480" w:rsidP="00130480">
      <w:pPr>
        <w:numPr>
          <w:ilvl w:val="0"/>
          <w:numId w:val="1"/>
        </w:numPr>
        <w:tabs>
          <w:tab w:val="num" w:pos="360"/>
          <w:tab w:val="num" w:pos="1644"/>
        </w:tabs>
        <w:spacing w:after="120"/>
        <w:ind w:left="284" w:hanging="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Rady Olomouckého kraje č. UR/  /  /2017 ze dne .........</w:t>
      </w:r>
      <w:r w:rsidR="0028462F" w:rsidRPr="00444BA2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iCs/>
          <w:sz w:val="24"/>
          <w:szCs w:val="24"/>
        </w:rPr>
        <w:t>.. 2017.</w:t>
      </w:r>
    </w:p>
    <w:p w:rsidR="0028462F" w:rsidRPr="00444BA2" w:rsidRDefault="0028462F" w:rsidP="0028462F">
      <w:pPr>
        <w:numPr>
          <w:ilvl w:val="0"/>
          <w:numId w:val="1"/>
        </w:numPr>
        <w:tabs>
          <w:tab w:val="num" w:pos="360"/>
        </w:tabs>
        <w:spacing w:after="120"/>
        <w:ind w:left="284" w:hanging="426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poskytovatel.</w:t>
      </w:r>
    </w:p>
    <w:p w:rsidR="0028462F" w:rsidRPr="00444BA2" w:rsidRDefault="0028462F" w:rsidP="0028462F">
      <w:pPr>
        <w:spacing w:before="480" w:after="48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V Olomouci dne ..........................</w:t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 xml:space="preserve">      V ………………….. dne 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28462F" w:rsidRPr="00444BA2" w:rsidTr="00002F7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62F" w:rsidRPr="00444BA2" w:rsidRDefault="00A3192B" w:rsidP="00002F7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28462F" w:rsidRPr="00444BA2">
              <w:rPr>
                <w:rFonts w:ascii="Arial" w:hAnsi="Arial" w:cs="Arial"/>
                <w:sz w:val="24"/>
                <w:szCs w:val="24"/>
              </w:rPr>
              <w:t>a poskytovatele:</w:t>
            </w:r>
          </w:p>
          <w:p w:rsidR="0028462F" w:rsidRPr="00444BA2" w:rsidRDefault="0028462F" w:rsidP="00002F7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462F" w:rsidRPr="00444BA2" w:rsidRDefault="00A3192B" w:rsidP="00002F7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28462F" w:rsidRPr="00444BA2">
              <w:rPr>
                <w:rFonts w:ascii="Arial" w:hAnsi="Arial" w:cs="Arial"/>
                <w:sz w:val="24"/>
                <w:szCs w:val="24"/>
              </w:rPr>
              <w:t>a příjemce:</w:t>
            </w:r>
          </w:p>
        </w:tc>
      </w:tr>
      <w:tr w:rsidR="0028462F" w:rsidRPr="00444BA2" w:rsidTr="00002F7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28462F" w:rsidRPr="00444BA2" w:rsidRDefault="0056250D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</w:t>
            </w:r>
            <w:r w:rsidR="00AC7C00">
              <w:rPr>
                <w:rFonts w:ascii="Arial" w:hAnsi="Arial" w:cs="Arial"/>
                <w:sz w:val="24"/>
                <w:szCs w:val="24"/>
              </w:rPr>
              <w:t>František Jura</w:t>
            </w:r>
          </w:p>
          <w:p w:rsidR="0028462F" w:rsidRPr="00444BA2" w:rsidRDefault="0056250D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="0028462F" w:rsidRPr="00444BA2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28462F" w:rsidRPr="00444BA2" w:rsidRDefault="0028462F" w:rsidP="00002F7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BA2">
              <w:rPr>
                <w:rFonts w:ascii="Arial" w:hAnsi="Arial" w:cs="Arial"/>
                <w:sz w:val="24"/>
                <w:szCs w:val="24"/>
              </w:rPr>
              <w:t>příjemce</w:t>
            </w:r>
          </w:p>
          <w:p w:rsidR="0028462F" w:rsidRPr="00444BA2" w:rsidRDefault="0028462F" w:rsidP="00002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B5" w:rsidRDefault="004017B5"/>
    <w:p w:rsidR="000C4155" w:rsidRDefault="000C4155" w:rsidP="00A32406">
      <w:pPr>
        <w:spacing w:after="720"/>
        <w:jc w:val="center"/>
        <w:rPr>
          <w:rFonts w:ascii="Arial" w:hAnsi="Arial" w:cs="Arial"/>
          <w:b/>
          <w:sz w:val="28"/>
          <w:szCs w:val="28"/>
        </w:rPr>
      </w:pPr>
    </w:p>
    <w:p w:rsidR="001B32AA" w:rsidRDefault="001B32AA" w:rsidP="00A32406">
      <w:pPr>
        <w:spacing w:after="720"/>
        <w:jc w:val="center"/>
        <w:rPr>
          <w:rFonts w:ascii="Arial" w:hAnsi="Arial" w:cs="Arial"/>
          <w:b/>
          <w:sz w:val="28"/>
          <w:szCs w:val="28"/>
        </w:rPr>
      </w:pPr>
    </w:p>
    <w:p w:rsidR="001B32AA" w:rsidRDefault="001B32AA" w:rsidP="00A32406">
      <w:pPr>
        <w:spacing w:after="7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32406" w:rsidRDefault="00A32406" w:rsidP="00A32406">
      <w:pPr>
        <w:spacing w:after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Vzorové ustanovení čl. II odst. 2 – 5 </w:t>
      </w:r>
      <w:r w:rsidR="00B778E3">
        <w:rPr>
          <w:rFonts w:ascii="Arial" w:hAnsi="Arial" w:cs="Arial"/>
          <w:b/>
          <w:sz w:val="28"/>
          <w:szCs w:val="28"/>
        </w:rPr>
        <w:t xml:space="preserve">a odst. 10 </w:t>
      </w:r>
      <w:r>
        <w:rPr>
          <w:rFonts w:ascii="Arial" w:hAnsi="Arial" w:cs="Arial"/>
          <w:b/>
          <w:sz w:val="28"/>
          <w:szCs w:val="28"/>
        </w:rPr>
        <w:t>smluv o poskytnutí dotace</w:t>
      </w:r>
      <w:r w:rsidR="00A319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do 30 tisíc Kč včetně </w:t>
      </w:r>
    </w:p>
    <w:p w:rsidR="00A32406" w:rsidRDefault="00A32406" w:rsidP="00BE5DC8">
      <w:pPr>
        <w:numPr>
          <w:ilvl w:val="0"/>
          <w:numId w:val="16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použít poskytnutou dotaci nejpozději do 31. 12. 2017.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32406" w:rsidRDefault="00A32406" w:rsidP="00BE5DC8">
      <w:pPr>
        <w:tabs>
          <w:tab w:val="num" w:pos="284"/>
        </w:tabs>
        <w:spacing w:after="6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FF"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D71DC7">
        <w:rPr>
          <w:rFonts w:ascii="Arial" w:hAnsi="Arial" w:cs="Arial"/>
          <w:iCs/>
          <w:sz w:val="24"/>
          <w:szCs w:val="24"/>
        </w:rPr>
        <w:t>1. 1. 2017</w:t>
      </w:r>
      <w:r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A32406" w:rsidRDefault="00A32406" w:rsidP="00BE5DC8">
      <w:pPr>
        <w:numPr>
          <w:ilvl w:val="0"/>
          <w:numId w:val="16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32406" w:rsidRDefault="00A32406" w:rsidP="00BE5DC8">
      <w:pPr>
        <w:numPr>
          <w:ilvl w:val="0"/>
          <w:numId w:val="16"/>
        </w:numPr>
        <w:tabs>
          <w:tab w:val="clear" w:pos="567"/>
          <w:tab w:val="num" w:pos="284"/>
          <w:tab w:val="left" w:pos="540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="00D71DC7" w:rsidRPr="00D71DC7">
        <w:rPr>
          <w:rFonts w:ascii="Arial" w:hAnsi="Arial" w:cs="Arial"/>
          <w:b/>
          <w:sz w:val="24"/>
          <w:szCs w:val="24"/>
        </w:rPr>
        <w:t>15. 1. 201</w:t>
      </w:r>
      <w:r w:rsidR="00B778E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</w:t>
      </w:r>
    </w:p>
    <w:p w:rsidR="00A32406" w:rsidRDefault="00A32406" w:rsidP="00A32406">
      <w:pPr>
        <w:tabs>
          <w:tab w:val="num" w:pos="284"/>
          <w:tab w:val="left" w:pos="540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Vyúčtování musí obsahovat:</w:t>
      </w:r>
    </w:p>
    <w:p w:rsidR="002B0B71" w:rsidRPr="002B0B71" w:rsidRDefault="00A32406" w:rsidP="00A3192B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4.1.</w:t>
      </w:r>
      <w:r>
        <w:rPr>
          <w:rFonts w:ascii="Arial" w:hAnsi="Arial" w:cs="Arial"/>
          <w:sz w:val="24"/>
          <w:szCs w:val="24"/>
        </w:rPr>
        <w:tab/>
      </w:r>
      <w:r w:rsidR="002B0B71" w:rsidRPr="002B0B71"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„Formulář vyúčtování příspěvku/dotace“. </w:t>
      </w:r>
      <w:r w:rsidR="002B0B71" w:rsidRPr="002B0B71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9" w:history="1">
        <w:r w:rsidR="002B0B71" w:rsidRPr="002B0B71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https://www.kr-olomoucky.cz/vyuctovani-prispevku-dotace-cl-3802.html</w:t>
        </w:r>
      </w:hyperlink>
      <w:r w:rsidR="002B0B71" w:rsidRPr="002B0B71">
        <w:rPr>
          <w:rFonts w:ascii="Arial" w:hAnsi="Arial" w:cs="Arial"/>
          <w:sz w:val="24"/>
          <w:szCs w:val="24"/>
        </w:rPr>
        <w:t>.</w:t>
      </w:r>
      <w:r w:rsidR="002B0B71" w:rsidRPr="002B0B71">
        <w:rPr>
          <w:rFonts w:ascii="Arial" w:hAnsi="Arial" w:cs="Arial"/>
          <w:b/>
          <w:sz w:val="24"/>
          <w:szCs w:val="24"/>
        </w:rPr>
        <w:t xml:space="preserve"> </w:t>
      </w:r>
      <w:r w:rsidR="002B0B71" w:rsidRPr="002B0B71">
        <w:rPr>
          <w:rFonts w:ascii="Arial" w:hAnsi="Arial" w:cs="Arial"/>
          <w:sz w:val="24"/>
          <w:szCs w:val="24"/>
        </w:rPr>
        <w:t>Tento soupis výdajů bude doložen</w:t>
      </w:r>
      <w:r w:rsidR="00A3192B">
        <w:rPr>
          <w:rFonts w:ascii="Arial" w:hAnsi="Arial" w:cs="Arial"/>
          <w:sz w:val="24"/>
          <w:szCs w:val="24"/>
        </w:rPr>
        <w:t xml:space="preserve"> </w:t>
      </w:r>
      <w:r w:rsidR="002B0B71" w:rsidRPr="00BC325E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</w:t>
      </w:r>
      <w:r w:rsidR="00A3192B">
        <w:rPr>
          <w:rFonts w:ascii="Arial" w:hAnsi="Arial" w:cs="Arial"/>
          <w:sz w:val="24"/>
          <w:szCs w:val="24"/>
        </w:rPr>
        <w:t xml:space="preserve"> </w:t>
      </w:r>
      <w:r w:rsidR="00A3192B">
        <w:rPr>
          <w:rFonts w:ascii="Arial" w:hAnsi="Arial" w:cs="Arial"/>
          <w:i/>
          <w:iCs/>
          <w:sz w:val="24"/>
          <w:szCs w:val="24"/>
        </w:rPr>
        <w:t>(čestné prohlášení je zapracováno v textu přílohy č. 1).</w:t>
      </w:r>
    </w:p>
    <w:p w:rsidR="00A32406" w:rsidRDefault="00A32406" w:rsidP="00A32406">
      <w:pPr>
        <w:tabs>
          <w:tab w:val="num" w:pos="28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FF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A32406" w:rsidRDefault="00A32406" w:rsidP="00D71DC7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Závěrečná zpráva musí obsahovat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D71DC7" w:rsidRPr="00444BA2">
        <w:rPr>
          <w:rFonts w:ascii="Arial" w:hAnsi="Arial" w:cs="Arial"/>
          <w:sz w:val="24"/>
          <w:szCs w:val="24"/>
        </w:rPr>
        <w:t>označení příjemce, označení projektu</w:t>
      </w:r>
      <w:r w:rsidR="00BE5DC8">
        <w:rPr>
          <w:rFonts w:ascii="Arial" w:hAnsi="Arial" w:cs="Arial"/>
          <w:sz w:val="24"/>
          <w:szCs w:val="24"/>
        </w:rPr>
        <w:t xml:space="preserve"> a</w:t>
      </w:r>
      <w:r w:rsidR="00D71DC7" w:rsidRPr="00444BA2">
        <w:rPr>
          <w:rFonts w:ascii="Arial" w:hAnsi="Arial" w:cs="Arial"/>
          <w:sz w:val="24"/>
          <w:szCs w:val="24"/>
        </w:rPr>
        <w:t xml:space="preserve"> </w:t>
      </w:r>
      <w:r w:rsidR="00D71DC7" w:rsidRPr="00444BA2">
        <w:rPr>
          <w:rFonts w:ascii="Arial" w:hAnsi="Arial" w:cs="Arial"/>
          <w:iCs/>
          <w:sz w:val="24"/>
          <w:szCs w:val="24"/>
        </w:rPr>
        <w:t>stručné zhodnocení činnosti příjemce včetně jejího přínosu pro Olomoucký kraj</w:t>
      </w:r>
      <w:r w:rsidR="00BE5DC8">
        <w:rPr>
          <w:rFonts w:ascii="Arial" w:hAnsi="Arial" w:cs="Arial"/>
          <w:iCs/>
          <w:sz w:val="24"/>
          <w:szCs w:val="24"/>
        </w:rPr>
        <w:t>.</w:t>
      </w:r>
    </w:p>
    <w:p w:rsidR="00130480" w:rsidRPr="00D71DC7" w:rsidRDefault="00A32406" w:rsidP="00A32406">
      <w:pPr>
        <w:numPr>
          <w:ilvl w:val="0"/>
          <w:numId w:val="16"/>
        </w:numPr>
        <w:tabs>
          <w:tab w:val="clear" w:pos="567"/>
          <w:tab w:val="num" w:pos="284"/>
          <w:tab w:val="left" w:pos="540"/>
        </w:tabs>
        <w:spacing w:after="120"/>
        <w:ind w:left="284" w:hanging="284"/>
        <w:jc w:val="both"/>
      </w:pPr>
      <w:r>
        <w:rPr>
          <w:rFonts w:ascii="Arial" w:hAnsi="Arial" w:cs="Arial"/>
          <w:sz w:val="24"/>
          <w:szCs w:val="24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:rsidR="00D71DC7" w:rsidRPr="00B778E3" w:rsidRDefault="00D71DC7" w:rsidP="00D71DC7">
      <w:pPr>
        <w:numPr>
          <w:ilvl w:val="0"/>
          <w:numId w:val="17"/>
        </w:numPr>
        <w:tabs>
          <w:tab w:val="clear" w:pos="567"/>
          <w:tab w:val="num" w:pos="284"/>
        </w:tabs>
        <w:spacing w:after="120"/>
        <w:ind w:left="284" w:hanging="426"/>
        <w:jc w:val="both"/>
      </w:pPr>
      <w:r w:rsidRPr="00B778E3">
        <w:rPr>
          <w:rFonts w:ascii="Arial" w:hAnsi="Arial" w:cs="Arial"/>
          <w:sz w:val="24"/>
          <w:szCs w:val="24"/>
        </w:rPr>
        <w:t>Příjemce je povinen uvádět logo poskytovatele na svých webových stránkách (jsou-li zřízeny)</w:t>
      </w:r>
      <w:r w:rsidR="00BE5DC8" w:rsidRPr="00B778E3">
        <w:rPr>
          <w:rFonts w:ascii="Arial" w:hAnsi="Arial" w:cs="Arial"/>
          <w:sz w:val="24"/>
          <w:szCs w:val="24"/>
        </w:rPr>
        <w:t xml:space="preserve"> </w:t>
      </w:r>
      <w:r w:rsidR="00A3192B">
        <w:rPr>
          <w:rFonts w:ascii="Arial" w:hAnsi="Arial" w:cs="Arial"/>
          <w:sz w:val="24"/>
          <w:szCs w:val="24"/>
        </w:rPr>
        <w:t xml:space="preserve">do konce roku, ve kterém </w:t>
      </w:r>
      <w:r w:rsidR="00523116">
        <w:rPr>
          <w:rFonts w:ascii="Arial" w:hAnsi="Arial" w:cs="Arial"/>
          <w:sz w:val="24"/>
          <w:szCs w:val="24"/>
        </w:rPr>
        <w:t>obdržel</w:t>
      </w:r>
      <w:r w:rsidR="00A3192B">
        <w:rPr>
          <w:rFonts w:ascii="Arial" w:hAnsi="Arial" w:cs="Arial"/>
          <w:sz w:val="24"/>
          <w:szCs w:val="24"/>
        </w:rPr>
        <w:t xml:space="preserve"> dotac</w:t>
      </w:r>
      <w:r w:rsidR="00523116">
        <w:rPr>
          <w:rFonts w:ascii="Arial" w:hAnsi="Arial" w:cs="Arial"/>
          <w:sz w:val="24"/>
          <w:szCs w:val="24"/>
        </w:rPr>
        <w:t>i</w:t>
      </w:r>
      <w:r w:rsidR="00A3192B">
        <w:rPr>
          <w:rFonts w:ascii="Arial" w:hAnsi="Arial" w:cs="Arial"/>
          <w:sz w:val="24"/>
          <w:szCs w:val="24"/>
        </w:rPr>
        <w:t xml:space="preserve"> </w:t>
      </w:r>
      <w:r w:rsidR="00BE5DC8" w:rsidRPr="00B778E3">
        <w:rPr>
          <w:rFonts w:ascii="Arial" w:hAnsi="Arial" w:cs="Arial"/>
          <w:sz w:val="24"/>
          <w:szCs w:val="24"/>
        </w:rPr>
        <w:t>a</w:t>
      </w:r>
      <w:r w:rsidRPr="00B778E3">
        <w:rPr>
          <w:rFonts w:ascii="Arial" w:hAnsi="Arial" w:cs="Arial"/>
          <w:sz w:val="24"/>
          <w:szCs w:val="24"/>
        </w:rPr>
        <w:t xml:space="preserve"> označit propagační materiály příjemce, vztahující se k účelu dotace, logem poskytovatele</w:t>
      </w:r>
      <w:r w:rsidRPr="00B778E3">
        <w:rPr>
          <w:rFonts w:ascii="Arial" w:hAnsi="Arial" w:cs="Arial"/>
          <w:i/>
          <w:sz w:val="24"/>
          <w:szCs w:val="24"/>
        </w:rPr>
        <w:t xml:space="preserve">. </w:t>
      </w:r>
      <w:r w:rsidRPr="00B778E3">
        <w:rPr>
          <w:rFonts w:ascii="Arial" w:hAnsi="Arial" w:cs="Arial"/>
          <w:sz w:val="24"/>
          <w:szCs w:val="24"/>
        </w:rPr>
        <w:t xml:space="preserve">Spolu s logem zde bude vždy uvedena informace, že poskytovatel činnost </w:t>
      </w:r>
      <w:r w:rsidR="00A3192B">
        <w:rPr>
          <w:rFonts w:ascii="Arial" w:hAnsi="Arial" w:cs="Arial"/>
          <w:sz w:val="24"/>
          <w:szCs w:val="24"/>
        </w:rPr>
        <w:t xml:space="preserve">příjemce </w:t>
      </w:r>
      <w:r w:rsidRPr="00B778E3">
        <w:rPr>
          <w:rFonts w:ascii="Arial" w:hAnsi="Arial" w:cs="Arial"/>
          <w:sz w:val="24"/>
          <w:szCs w:val="24"/>
        </w:rPr>
        <w:t>finančně podpořil.</w:t>
      </w:r>
    </w:p>
    <w:sectPr w:rsidR="00D71DC7" w:rsidRPr="00B778E3" w:rsidSect="00375FCB">
      <w:headerReference w:type="default" r:id="rId10"/>
      <w:footerReference w:type="default" r:id="rId11"/>
      <w:pgSz w:w="11906" w:h="16838"/>
      <w:pgMar w:top="709" w:right="1274" w:bottom="851" w:left="1134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29" w:rsidRDefault="00CE1429" w:rsidP="00A060EE">
      <w:r>
        <w:separator/>
      </w:r>
    </w:p>
  </w:endnote>
  <w:endnote w:type="continuationSeparator" w:id="0">
    <w:p w:rsidR="00CE1429" w:rsidRDefault="00CE1429" w:rsidP="00A0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EE" w:rsidRPr="00FC309A" w:rsidRDefault="00101E0F" w:rsidP="00A060E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060EE" w:rsidRPr="00FC309A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A060EE" w:rsidRPr="00FC309A">
      <w:rPr>
        <w:rFonts w:ascii="Arial" w:hAnsi="Arial" w:cs="Arial"/>
        <w:i/>
      </w:rPr>
      <w:t xml:space="preserve">. </w:t>
    </w:r>
    <w:r w:rsidR="000C4155">
      <w:rPr>
        <w:rFonts w:ascii="Arial" w:hAnsi="Arial" w:cs="Arial"/>
        <w:i/>
      </w:rPr>
      <w:t>4</w:t>
    </w:r>
    <w:r w:rsidR="00A060EE" w:rsidRPr="00FC309A">
      <w:rPr>
        <w:rFonts w:ascii="Arial" w:hAnsi="Arial" w:cs="Arial"/>
        <w:i/>
      </w:rPr>
      <w:t>. 201</w:t>
    </w:r>
    <w:r w:rsidR="000C4155">
      <w:rPr>
        <w:rFonts w:ascii="Arial" w:hAnsi="Arial" w:cs="Arial"/>
        <w:i/>
      </w:rPr>
      <w:t>7</w:t>
    </w:r>
    <w:r w:rsidR="00A060EE" w:rsidRPr="00FC309A">
      <w:rPr>
        <w:rFonts w:ascii="Arial" w:hAnsi="Arial" w:cs="Arial"/>
        <w:i/>
      </w:rPr>
      <w:tab/>
    </w:r>
    <w:r w:rsidR="00A060EE" w:rsidRPr="00FC309A">
      <w:rPr>
        <w:rFonts w:ascii="Arial" w:hAnsi="Arial" w:cs="Arial"/>
        <w:i/>
      </w:rPr>
      <w:tab/>
      <w:t xml:space="preserve">Strana </w:t>
    </w:r>
    <w:r w:rsidR="00A060EE" w:rsidRPr="00FC309A">
      <w:rPr>
        <w:rFonts w:ascii="Arial" w:hAnsi="Arial" w:cs="Arial"/>
        <w:i/>
      </w:rPr>
      <w:fldChar w:fldCharType="begin"/>
    </w:r>
    <w:r w:rsidR="00A060EE" w:rsidRPr="00FC309A">
      <w:rPr>
        <w:rFonts w:ascii="Arial" w:hAnsi="Arial" w:cs="Arial"/>
        <w:i/>
      </w:rPr>
      <w:instrText xml:space="preserve"> PAGE </w:instrText>
    </w:r>
    <w:r w:rsidR="00A060EE" w:rsidRPr="00FC309A">
      <w:rPr>
        <w:rFonts w:ascii="Arial" w:hAnsi="Arial" w:cs="Arial"/>
        <w:i/>
      </w:rPr>
      <w:fldChar w:fldCharType="separate"/>
    </w:r>
    <w:r w:rsidR="001B32AA">
      <w:rPr>
        <w:rFonts w:ascii="Arial" w:hAnsi="Arial" w:cs="Arial"/>
        <w:i/>
        <w:noProof/>
      </w:rPr>
      <w:t>32</w:t>
    </w:r>
    <w:r w:rsidR="00A060EE" w:rsidRPr="00FC309A">
      <w:rPr>
        <w:rFonts w:ascii="Arial" w:hAnsi="Arial" w:cs="Arial"/>
        <w:i/>
      </w:rPr>
      <w:fldChar w:fldCharType="end"/>
    </w:r>
    <w:r w:rsidR="00A060EE" w:rsidRPr="00FC309A">
      <w:rPr>
        <w:rFonts w:ascii="Arial" w:hAnsi="Arial" w:cs="Arial"/>
        <w:i/>
      </w:rPr>
      <w:t xml:space="preserve"> (celkem </w:t>
    </w:r>
    <w:r w:rsidR="00153CCD">
      <w:rPr>
        <w:rFonts w:ascii="Arial" w:hAnsi="Arial" w:cs="Arial"/>
        <w:i/>
      </w:rPr>
      <w:t>3</w:t>
    </w:r>
    <w:r w:rsidR="00CF3152">
      <w:rPr>
        <w:rFonts w:ascii="Arial" w:hAnsi="Arial" w:cs="Arial"/>
        <w:i/>
      </w:rPr>
      <w:t>3</w:t>
    </w:r>
    <w:r w:rsidR="00A060EE" w:rsidRPr="00FC309A">
      <w:rPr>
        <w:rFonts w:ascii="Arial" w:hAnsi="Arial" w:cs="Arial"/>
        <w:i/>
      </w:rPr>
      <w:t>)</w:t>
    </w:r>
  </w:p>
  <w:p w:rsidR="00A060EE" w:rsidRDefault="001B32AA" w:rsidP="00A060E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21</w:t>
    </w:r>
    <w:r w:rsidR="00A060EE" w:rsidRPr="00FC309A">
      <w:rPr>
        <w:rFonts w:ascii="Arial" w:hAnsi="Arial" w:cs="Arial"/>
        <w:i/>
      </w:rPr>
      <w:t>. – Program na podporu sport</w:t>
    </w:r>
    <w:r w:rsidR="000C4155">
      <w:rPr>
        <w:rFonts w:ascii="Arial" w:hAnsi="Arial" w:cs="Arial"/>
        <w:i/>
      </w:rPr>
      <w:t>ovní činnosti dětí a mládeže</w:t>
    </w:r>
    <w:r w:rsidR="00A060EE" w:rsidRPr="00FC309A">
      <w:rPr>
        <w:rFonts w:ascii="Arial" w:hAnsi="Arial" w:cs="Arial"/>
        <w:i/>
      </w:rPr>
      <w:t xml:space="preserve"> v Olomouckém kraji v roce 201</w:t>
    </w:r>
    <w:r w:rsidR="00AC7C00">
      <w:rPr>
        <w:rFonts w:ascii="Arial" w:hAnsi="Arial" w:cs="Arial"/>
        <w:i/>
      </w:rPr>
      <w:t>7</w:t>
    </w:r>
    <w:r w:rsidR="00C7616C">
      <w:rPr>
        <w:rFonts w:ascii="Arial" w:hAnsi="Arial" w:cs="Arial"/>
        <w:i/>
      </w:rPr>
      <w:t xml:space="preserve"> - vyhlášení</w:t>
    </w:r>
  </w:p>
  <w:p w:rsidR="00A060EE" w:rsidRDefault="000C4155">
    <w:pPr>
      <w:pStyle w:val="Zpat"/>
    </w:pPr>
    <w:r w:rsidRPr="000C4155">
      <w:rPr>
        <w:rFonts w:ascii="Arial" w:hAnsi="Arial" w:cs="Arial"/>
        <w:i/>
      </w:rPr>
      <w:t xml:space="preserve">Příloha č. </w:t>
    </w:r>
    <w:r w:rsidR="00D91313">
      <w:rPr>
        <w:rFonts w:ascii="Arial" w:hAnsi="Arial" w:cs="Arial"/>
        <w:i/>
      </w:rPr>
      <w:t>3</w:t>
    </w:r>
    <w:r w:rsidRPr="000C4155">
      <w:rPr>
        <w:rFonts w:ascii="Arial" w:hAnsi="Arial" w:cs="Arial"/>
        <w:i/>
      </w:rPr>
      <w:t xml:space="preserve"> – Vzor veřejnoprávní smlouvy o poskytnutí dotace v Programu na podporu sportovní činnosti dětí a mládeže</w:t>
    </w:r>
    <w:r w:rsidR="00FF1A82">
      <w:rPr>
        <w:rFonts w:ascii="Arial" w:hAnsi="Arial" w:cs="Arial"/>
        <w:i/>
      </w:rPr>
      <w:t xml:space="preserve"> </w:t>
    </w:r>
    <w:r w:rsidR="00FF1A82" w:rsidRPr="00FF1A82">
      <w:rPr>
        <w:rFonts w:ascii="Arial" w:hAnsi="Arial" w:cs="Arial"/>
        <w:i/>
      </w:rPr>
      <w:t>v Olomouckém kraji v roce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29" w:rsidRDefault="00CE1429" w:rsidP="00A060EE">
      <w:r>
        <w:separator/>
      </w:r>
    </w:p>
  </w:footnote>
  <w:footnote w:type="continuationSeparator" w:id="0">
    <w:p w:rsidR="00CE1429" w:rsidRDefault="00CE1429" w:rsidP="00A0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EE" w:rsidRDefault="00D91313" w:rsidP="00A060EE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3</w:t>
    </w:r>
    <w:r w:rsidR="00DF2597" w:rsidRPr="00DF2597">
      <w:rPr>
        <w:rFonts w:ascii="Arial" w:hAnsi="Arial" w:cs="Arial"/>
        <w:i/>
        <w:sz w:val="24"/>
        <w:szCs w:val="24"/>
      </w:rPr>
      <w:t xml:space="preserve"> – Vzor veřejnoprávní smlouvy o poskytnutí dotace v</w:t>
    </w:r>
    <w:r w:rsidR="000C4155">
      <w:rPr>
        <w:rFonts w:ascii="Arial" w:hAnsi="Arial" w:cs="Arial"/>
        <w:i/>
        <w:sz w:val="24"/>
        <w:szCs w:val="24"/>
      </w:rPr>
      <w:t> Programu na podporu sportovní činnosti dětí a mládeže</w:t>
    </w:r>
    <w:r w:rsidR="00FF1A82">
      <w:rPr>
        <w:rFonts w:ascii="Arial" w:hAnsi="Arial" w:cs="Arial"/>
        <w:i/>
        <w:sz w:val="24"/>
        <w:szCs w:val="24"/>
      </w:rPr>
      <w:t xml:space="preserve"> v Olomouckém kraji v roce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85"/>
    <w:multiLevelType w:val="multilevel"/>
    <w:tmpl w:val="D56C124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F4A1E88"/>
    <w:multiLevelType w:val="hybridMultilevel"/>
    <w:tmpl w:val="0868B80C"/>
    <w:lvl w:ilvl="0" w:tplc="403E165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377B245B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D59C6"/>
    <w:multiLevelType w:val="multilevel"/>
    <w:tmpl w:val="42AE96A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53C0266D"/>
    <w:multiLevelType w:val="multilevel"/>
    <w:tmpl w:val="67C2EB3E"/>
    <w:numStyleLink w:val="Styl4"/>
  </w:abstractNum>
  <w:abstractNum w:abstractNumId="9" w15:restartNumberingAfterBreak="0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0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1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5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98"/>
    <w:rsid w:val="000318FE"/>
    <w:rsid w:val="00042998"/>
    <w:rsid w:val="000A7193"/>
    <w:rsid w:val="000C4155"/>
    <w:rsid w:val="00101E0F"/>
    <w:rsid w:val="00124EBE"/>
    <w:rsid w:val="00130480"/>
    <w:rsid w:val="00153CCD"/>
    <w:rsid w:val="001B32AA"/>
    <w:rsid w:val="001F18C0"/>
    <w:rsid w:val="00205A38"/>
    <w:rsid w:val="00214994"/>
    <w:rsid w:val="0028462F"/>
    <w:rsid w:val="002B0B71"/>
    <w:rsid w:val="00354594"/>
    <w:rsid w:val="00360DE3"/>
    <w:rsid w:val="00375FCB"/>
    <w:rsid w:val="003B7EE5"/>
    <w:rsid w:val="004017B5"/>
    <w:rsid w:val="00422D8D"/>
    <w:rsid w:val="004669EC"/>
    <w:rsid w:val="00487C7E"/>
    <w:rsid w:val="00491185"/>
    <w:rsid w:val="004B7A98"/>
    <w:rsid w:val="00523116"/>
    <w:rsid w:val="00541C65"/>
    <w:rsid w:val="0056250D"/>
    <w:rsid w:val="005D5C99"/>
    <w:rsid w:val="005D601A"/>
    <w:rsid w:val="00622140"/>
    <w:rsid w:val="00651CF8"/>
    <w:rsid w:val="006634D1"/>
    <w:rsid w:val="006905AC"/>
    <w:rsid w:val="006A3D40"/>
    <w:rsid w:val="00744C99"/>
    <w:rsid w:val="00750C7A"/>
    <w:rsid w:val="00787BF5"/>
    <w:rsid w:val="007D23E5"/>
    <w:rsid w:val="007E3273"/>
    <w:rsid w:val="007F07F0"/>
    <w:rsid w:val="00810F5D"/>
    <w:rsid w:val="00823FF0"/>
    <w:rsid w:val="00854FA6"/>
    <w:rsid w:val="00863C16"/>
    <w:rsid w:val="008E2C51"/>
    <w:rsid w:val="008F5796"/>
    <w:rsid w:val="00920D70"/>
    <w:rsid w:val="00931C23"/>
    <w:rsid w:val="00973CD4"/>
    <w:rsid w:val="009C559B"/>
    <w:rsid w:val="00A060EE"/>
    <w:rsid w:val="00A3192B"/>
    <w:rsid w:val="00A32406"/>
    <w:rsid w:val="00A40660"/>
    <w:rsid w:val="00AC7C00"/>
    <w:rsid w:val="00AE4F1D"/>
    <w:rsid w:val="00B461F7"/>
    <w:rsid w:val="00B46BF4"/>
    <w:rsid w:val="00B778E3"/>
    <w:rsid w:val="00BE5DC8"/>
    <w:rsid w:val="00C438F0"/>
    <w:rsid w:val="00C7616C"/>
    <w:rsid w:val="00CE1429"/>
    <w:rsid w:val="00CF3152"/>
    <w:rsid w:val="00D41CD0"/>
    <w:rsid w:val="00D71DC7"/>
    <w:rsid w:val="00D721F2"/>
    <w:rsid w:val="00D853E2"/>
    <w:rsid w:val="00D91313"/>
    <w:rsid w:val="00DD044E"/>
    <w:rsid w:val="00DD669E"/>
    <w:rsid w:val="00DF2597"/>
    <w:rsid w:val="00EA786B"/>
    <w:rsid w:val="00EB58DD"/>
    <w:rsid w:val="00EC4C99"/>
    <w:rsid w:val="00F2590A"/>
    <w:rsid w:val="00F703C6"/>
    <w:rsid w:val="00F70AE1"/>
    <w:rsid w:val="00F877F1"/>
    <w:rsid w:val="00FA4197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AD920-A8E3-478B-8700-248378C3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4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6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28462F"/>
    <w:rPr>
      <w:color w:val="0000FF"/>
      <w:u w:val="single"/>
    </w:rPr>
  </w:style>
  <w:style w:type="numbering" w:customStyle="1" w:styleId="Styl4">
    <w:name w:val="Styl4"/>
    <w:rsid w:val="0028462F"/>
    <w:pPr>
      <w:numPr>
        <w:numId w:val="2"/>
      </w:numPr>
    </w:pPr>
  </w:style>
  <w:style w:type="paragraph" w:styleId="Zpat">
    <w:name w:val="footer"/>
    <w:basedOn w:val="Normln"/>
    <w:link w:val="ZpatChar"/>
    <w:uiPriority w:val="99"/>
    <w:unhideWhenUsed/>
    <w:rsid w:val="00A06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CF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87C7E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31C23"/>
    <w:pPr>
      <w:ind w:left="851" w:hanging="851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C2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31C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prispevku-dotace-cl-380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80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097B-79A5-41FF-BDAB-4F0E7511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2635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Šenková Barbora</cp:lastModifiedBy>
  <cp:revision>37</cp:revision>
  <cp:lastPrinted>2015-11-02T14:57:00Z</cp:lastPrinted>
  <dcterms:created xsi:type="dcterms:W3CDTF">2015-11-16T13:45:00Z</dcterms:created>
  <dcterms:modified xsi:type="dcterms:W3CDTF">2017-04-03T12:09:00Z</dcterms:modified>
</cp:coreProperties>
</file>