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7D2AA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5E8275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42BF8A36" w14:textId="77777777" w:rsidR="009F22B5" w:rsidRDefault="009F22B5" w:rsidP="009F22B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49260CF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 podnikatele</w:t>
      </w:r>
    </w:p>
    <w:p w14:paraId="53CB2C6D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4743840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C147311" w14:textId="77777777" w:rsidR="00035AE1" w:rsidRPr="00D0579F" w:rsidRDefault="00035AE1" w:rsidP="00035AE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AB5131E" w14:textId="5CA5972C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14:paraId="5FAB2776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4415B13C" w14:textId="77777777" w:rsidR="009F22B5" w:rsidRDefault="009F22B5" w:rsidP="009F22B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254403A2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7D2A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9E4E396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6411BE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D8088E0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6411B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179F076C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6411BE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poskytnutí individuálních dotací z rozpočtu Olomouckého kraje v 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3682A099" w:rsidR="009A3DA5" w:rsidRPr="009F22B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AF5BEB6" w14:textId="77777777" w:rsidR="001822F5" w:rsidRDefault="001822F5" w:rsidP="001822F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0A22091" w14:textId="77777777" w:rsidR="001822F5" w:rsidRDefault="001822F5" w:rsidP="001822F5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6C802FC" w14:textId="77777777" w:rsidR="001822F5" w:rsidRPr="006B454A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6BDEBB54" w14:textId="77777777" w:rsidR="001822F5" w:rsidRDefault="001822F5" w:rsidP="001822F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AC568A5" w14:textId="77777777" w:rsidR="001822F5" w:rsidRPr="00935CA8" w:rsidRDefault="001822F5" w:rsidP="001822F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624C67C4" w14:textId="77777777" w:rsidR="001822F5" w:rsidRDefault="001822F5" w:rsidP="001822F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835C4A3" w14:textId="093EB1DD" w:rsidR="001822F5" w:rsidRPr="00BC325E" w:rsidRDefault="001822F5" w:rsidP="001822F5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</w:t>
      </w:r>
      <w:r w:rsidR="006411BE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6411B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6411BE" w:rsidRPr="009630DD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https://www.kr-olomoucky.cz/vyuctovani-prispevku-dotace-cl-3802.html</w:t>
        </w:r>
      </w:hyperlink>
      <w:r w:rsidR="006411BE">
        <w:rPr>
          <w:rStyle w:val="Hypertextovodkaz"/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1C5736A" w14:textId="77777777" w:rsidR="001822F5" w:rsidRPr="00BC325E" w:rsidRDefault="001822F5" w:rsidP="001822F5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EE966F2" w14:textId="422EA3FA" w:rsidR="001822F5" w:rsidRPr="00BC325E" w:rsidRDefault="001822F5" w:rsidP="001822F5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6411BE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5B4D9E44" w14:textId="278540B3" w:rsidR="001822F5" w:rsidRPr="00286AF4" w:rsidRDefault="001822F5" w:rsidP="006411BE">
      <w:pPr>
        <w:spacing w:after="120"/>
        <w:ind w:left="1276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787FA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BBD775C" w14:textId="77777777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E98EA66" w14:textId="24F39F02" w:rsidR="001822F5" w:rsidRDefault="001822F5" w:rsidP="001822F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C81BD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předá, co jsou minimální náležitosti zprávy apod.)</w:t>
      </w:r>
      <w:r w:rsidR="006411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C50A850" w14:textId="0DD21951" w:rsidR="006411BE" w:rsidRPr="006411BE" w:rsidRDefault="006411BE" w:rsidP="006411B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 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povinnosti vést dotaci v účetnictví analyticky odděleně nebo na samostatném bankovním účtu, je-li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02203F4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6411BE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6411BE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6411BE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345B8D7" w:rsidR="009A3DA5" w:rsidRDefault="0049342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7D2AA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E1F1346" w14:textId="77777777" w:rsidR="006411BE" w:rsidRPr="00D54D9D" w:rsidRDefault="006411BE" w:rsidP="006411B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93280">
        <w:rPr>
          <w:rFonts w:ascii="Arial" w:hAnsi="Arial" w:cs="Arial"/>
          <w:iCs/>
          <w:sz w:val="24"/>
          <w:szCs w:val="24"/>
        </w:rPr>
        <w:t>č. 27-4228330207/0100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Pr="0009347B">
        <w:rPr>
          <w:rFonts w:ascii="Arial" w:hAnsi="Arial" w:cs="Arial"/>
          <w:sz w:val="24"/>
          <w:szCs w:val="24"/>
          <w:highlight w:val="yellow"/>
        </w:rPr>
        <w:t>V případě, že je vratka realizována v roce 201</w:t>
      </w:r>
      <w:r>
        <w:rPr>
          <w:rFonts w:ascii="Arial" w:hAnsi="Arial" w:cs="Arial"/>
          <w:sz w:val="24"/>
          <w:szCs w:val="24"/>
          <w:highlight w:val="yellow"/>
        </w:rPr>
        <w:t>8</w:t>
      </w:r>
      <w:r w:rsidRPr="0009347B">
        <w:rPr>
          <w:rFonts w:ascii="Arial" w:hAnsi="Arial" w:cs="Arial"/>
          <w:sz w:val="24"/>
          <w:szCs w:val="24"/>
          <w:highlight w:val="yellow"/>
        </w:rPr>
        <w:t xml:space="preserve"> vrátí příjemce dotaci nebo její část na účet poskytovatele č. 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>
        <w:rPr>
          <w:rFonts w:ascii="Arial" w:hAnsi="Arial" w:cs="Arial"/>
          <w:sz w:val="24"/>
          <w:szCs w:val="24"/>
        </w:rPr>
        <w:br/>
      </w:r>
      <w:r w:rsidRPr="00D40813">
        <w:rPr>
          <w:rFonts w:ascii="Arial" w:hAnsi="Arial" w:cs="Arial"/>
          <w:sz w:val="24"/>
          <w:szCs w:val="24"/>
        </w:rPr>
        <w:t xml:space="preserve">č. </w:t>
      </w:r>
      <w:r w:rsidRPr="00593280">
        <w:rPr>
          <w:rFonts w:ascii="Arial" w:hAnsi="Arial" w:cs="Arial"/>
          <w:iCs/>
          <w:sz w:val="24"/>
          <w:szCs w:val="24"/>
        </w:rPr>
        <w:t xml:space="preserve">27-4228320287/0100 </w:t>
      </w:r>
      <w:r w:rsidRPr="00D40813"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 xml:space="preserve">základě vystavené faktury.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 po skončení kalendářního roku.</w:t>
      </w:r>
    </w:p>
    <w:p w14:paraId="3C925913" w14:textId="4908A0D3" w:rsidR="009A3DA5" w:rsidRDefault="007374C4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</w:t>
      </w:r>
    </w:p>
    <w:p w14:paraId="55BDF311" w14:textId="72FBD84A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2A14A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po dobu</w:t>
      </w:r>
      <w:proofErr w:type="gramStart"/>
      <w:r w:rsidR="002A14A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…..</w:t>
      </w:r>
      <w:bookmarkStart w:id="0" w:name="_GoBack"/>
      <w:bookmarkEnd w:id="0"/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</w:t>
      </w:r>
      <w:proofErr w:type="gramEnd"/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="003218A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45F47B1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253BC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poskytována v režimu de minimis</w:t>
      </w:r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E2A6D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DF88149" w14:textId="7E179281" w:rsidR="00615A85" w:rsidRDefault="00A347A8" w:rsidP="00615A8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</w:t>
      </w:r>
      <w:r>
        <w:rPr>
          <w:rFonts w:ascii="Arial" w:hAnsi="Arial" w:cs="Arial"/>
          <w:sz w:val="24"/>
          <w:szCs w:val="24"/>
          <w:lang w:eastAsia="cs-CZ"/>
        </w:rPr>
        <w:lastRenderedPageBreak/>
        <w:t>zákona č. 340/2015 Sb., o registru smluv, ve znění pozdějších předpisů. Uveřejnění této smlouvy v registru smluv zajistí poskytovatel. Příjemce současně bere na vědomí, že tato smlouva bude také zveřejněna postupem dle § 10d zákona č. 250/2000 Sb., o rozpočtových pravidlech územních rozpočtů, ve znění pozdějších právních předpisů.</w:t>
      </w:r>
    </w:p>
    <w:p w14:paraId="5184A58F" w14:textId="77777777" w:rsidR="00615A85" w:rsidRDefault="00615A85" w:rsidP="00615A8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68D04932" w14:textId="77777777" w:rsidR="00615A85" w:rsidRDefault="00615A85" w:rsidP="00615A8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4605CD5D" w14:textId="77777777" w:rsidR="00AC71DE" w:rsidRPr="00BB4A2B" w:rsidRDefault="00AC71DE" w:rsidP="003218A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C71DE" w:rsidRPr="00BB4A2B" w:rsidSect="00AB17FD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0535F" w14:textId="77777777" w:rsidR="001A4375" w:rsidRDefault="001A4375" w:rsidP="00D40C40">
      <w:r>
        <w:separator/>
      </w:r>
    </w:p>
  </w:endnote>
  <w:endnote w:type="continuationSeparator" w:id="0">
    <w:p w14:paraId="05A812E7" w14:textId="77777777" w:rsidR="001A4375" w:rsidRDefault="001A437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6F25C" w14:textId="76EB61C5" w:rsidR="003C5E81" w:rsidRPr="003C5E81" w:rsidRDefault="003C5E81" w:rsidP="003C5E8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3C5E81">
      <w:rPr>
        <w:rFonts w:ascii="Arial" w:hAnsi="Arial" w:cs="Arial"/>
        <w:i/>
        <w:sz w:val="20"/>
        <w:szCs w:val="20"/>
      </w:rPr>
      <w:t>Zastupitelstvo Olomouckého kraje 24. 4. 2017</w:t>
    </w:r>
    <w:r w:rsidRPr="003C5E81">
      <w:rPr>
        <w:rFonts w:ascii="Arial" w:hAnsi="Arial" w:cs="Arial"/>
        <w:i/>
        <w:sz w:val="20"/>
        <w:szCs w:val="20"/>
      </w:rPr>
      <w:tab/>
    </w:r>
    <w:r w:rsidRPr="003C5E81">
      <w:rPr>
        <w:rFonts w:ascii="Arial" w:hAnsi="Arial" w:cs="Arial"/>
        <w:i/>
        <w:sz w:val="20"/>
        <w:szCs w:val="20"/>
      </w:rPr>
      <w:tab/>
    </w:r>
    <w:r w:rsidRPr="000B1490">
      <w:rPr>
        <w:rFonts w:ascii="Arial" w:hAnsi="Arial" w:cs="Arial"/>
        <w:i/>
        <w:sz w:val="20"/>
        <w:szCs w:val="20"/>
      </w:rPr>
      <w:t xml:space="preserve">Strana </w:t>
    </w:r>
    <w:r w:rsidRPr="000B1490">
      <w:rPr>
        <w:rFonts w:ascii="Arial" w:hAnsi="Arial" w:cs="Arial"/>
        <w:i/>
        <w:sz w:val="20"/>
        <w:szCs w:val="20"/>
      </w:rPr>
      <w:fldChar w:fldCharType="begin"/>
    </w:r>
    <w:r w:rsidRPr="000B1490">
      <w:rPr>
        <w:rFonts w:ascii="Arial" w:hAnsi="Arial" w:cs="Arial"/>
        <w:i/>
        <w:sz w:val="20"/>
        <w:szCs w:val="20"/>
      </w:rPr>
      <w:instrText xml:space="preserve"> PAGE </w:instrText>
    </w:r>
    <w:r w:rsidRPr="000B1490">
      <w:rPr>
        <w:rFonts w:ascii="Arial" w:hAnsi="Arial" w:cs="Arial"/>
        <w:i/>
        <w:sz w:val="20"/>
        <w:szCs w:val="20"/>
      </w:rPr>
      <w:fldChar w:fldCharType="separate"/>
    </w:r>
    <w:r w:rsidR="002A14AF">
      <w:rPr>
        <w:rFonts w:ascii="Arial" w:hAnsi="Arial" w:cs="Arial"/>
        <w:i/>
        <w:noProof/>
        <w:sz w:val="20"/>
        <w:szCs w:val="20"/>
      </w:rPr>
      <w:t>25</w:t>
    </w:r>
    <w:r w:rsidRPr="000B1490">
      <w:rPr>
        <w:rFonts w:ascii="Arial" w:hAnsi="Arial" w:cs="Arial"/>
        <w:i/>
        <w:sz w:val="20"/>
        <w:szCs w:val="20"/>
      </w:rPr>
      <w:fldChar w:fldCharType="end"/>
    </w:r>
    <w:r w:rsidRPr="000B1490">
      <w:rPr>
        <w:rFonts w:ascii="Arial" w:hAnsi="Arial" w:cs="Arial"/>
        <w:i/>
        <w:sz w:val="20"/>
        <w:szCs w:val="20"/>
      </w:rPr>
      <w:t xml:space="preserve"> (celkem </w:t>
    </w:r>
    <w:r w:rsidR="000B1490" w:rsidRPr="000B1490">
      <w:rPr>
        <w:rFonts w:ascii="Arial" w:hAnsi="Arial" w:cs="Arial"/>
        <w:i/>
        <w:sz w:val="20"/>
        <w:szCs w:val="20"/>
      </w:rPr>
      <w:t>63</w:t>
    </w:r>
    <w:r w:rsidRPr="000B1490">
      <w:rPr>
        <w:rFonts w:ascii="Arial" w:hAnsi="Arial" w:cs="Arial"/>
        <w:i/>
        <w:sz w:val="20"/>
        <w:szCs w:val="20"/>
      </w:rPr>
      <w:t>)</w:t>
    </w:r>
  </w:p>
  <w:p w14:paraId="1ACCA757" w14:textId="77777777" w:rsidR="003C5E81" w:rsidRPr="003C5E81" w:rsidRDefault="003C5E81" w:rsidP="003C5E81">
    <w:pPr>
      <w:rPr>
        <w:rFonts w:ascii="Arial" w:hAnsi="Arial" w:cs="Arial"/>
        <w:bCs/>
        <w:i/>
        <w:sz w:val="20"/>
        <w:szCs w:val="20"/>
      </w:rPr>
    </w:pPr>
    <w:r w:rsidRPr="003C5E81">
      <w:rPr>
        <w:rFonts w:ascii="Arial" w:hAnsi="Arial" w:cs="Arial"/>
        <w:i/>
        <w:sz w:val="20"/>
        <w:szCs w:val="20"/>
      </w:rPr>
      <w:t>19. – Žádosti o poskytnutí individuálních dotací v oblasti sportu a kultury</w:t>
    </w:r>
  </w:p>
  <w:p w14:paraId="0071BF4E" w14:textId="124CA089" w:rsidR="003C5E81" w:rsidRPr="003C5E81" w:rsidRDefault="003C5E81" w:rsidP="003C5E81">
    <w:pPr>
      <w:pStyle w:val="Zhlav"/>
      <w:ind w:left="1276" w:hanging="1276"/>
      <w:jc w:val="left"/>
      <w:rPr>
        <w:rFonts w:ascii="Arial" w:hAnsi="Arial" w:cs="Arial"/>
        <w:i/>
        <w:sz w:val="20"/>
        <w:szCs w:val="20"/>
      </w:rPr>
    </w:pPr>
    <w:r w:rsidRPr="003C5E81">
      <w:rPr>
        <w:rFonts w:ascii="Arial" w:hAnsi="Arial" w:cs="Arial"/>
        <w:i/>
        <w:sz w:val="20"/>
        <w:szCs w:val="20"/>
      </w:rPr>
      <w:t xml:space="preserve">Příloha č. </w:t>
    </w:r>
    <w:r w:rsidR="00AB17FD">
      <w:rPr>
        <w:rFonts w:ascii="Arial" w:hAnsi="Arial" w:cs="Arial"/>
        <w:i/>
        <w:sz w:val="20"/>
        <w:szCs w:val="20"/>
      </w:rPr>
      <w:t>5</w:t>
    </w:r>
    <w:r w:rsidRPr="003C5E81">
      <w:rPr>
        <w:rFonts w:ascii="Arial" w:hAnsi="Arial" w:cs="Arial"/>
        <w:i/>
        <w:sz w:val="20"/>
        <w:szCs w:val="20"/>
      </w:rPr>
      <w:t xml:space="preserve"> – Vzorová veřejnoprávní smlouva o poskytnutí dotace na celoroční činnost fyzické osobě podnikateli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029077"/>
      <w:docPartObj>
        <w:docPartGallery w:val="Page Numbers (Bottom of Page)"/>
        <w:docPartUnique/>
      </w:docPartObj>
    </w:sdtPr>
    <w:sdtEndPr/>
    <w:sdtContent>
      <w:p w14:paraId="175BF787" w14:textId="5F34A266" w:rsidR="006411BE" w:rsidRDefault="006411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6411BE" w:rsidRPr="00CA24A0" w:rsidRDefault="006411BE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7D77B" w14:textId="77777777" w:rsidR="001A4375" w:rsidRDefault="001A4375" w:rsidP="00D40C40">
      <w:r>
        <w:separator/>
      </w:r>
    </w:p>
  </w:footnote>
  <w:footnote w:type="continuationSeparator" w:id="0">
    <w:p w14:paraId="304460DC" w14:textId="77777777" w:rsidR="001A4375" w:rsidRDefault="001A437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8201F" w14:textId="36362CC2" w:rsidR="006411BE" w:rsidRPr="000A7E0A" w:rsidRDefault="006411BE" w:rsidP="00317E08">
    <w:pPr>
      <w:pStyle w:val="Zhlav"/>
      <w:ind w:left="1276" w:hanging="1276"/>
      <w:jc w:val="left"/>
      <w:rPr>
        <w:rFonts w:ascii="Arial" w:hAnsi="Arial" w:cs="Arial"/>
        <w:i/>
        <w:sz w:val="20"/>
        <w:szCs w:val="20"/>
      </w:rPr>
    </w:pPr>
    <w:r w:rsidRPr="000A7E0A">
      <w:rPr>
        <w:rFonts w:ascii="Arial" w:hAnsi="Arial" w:cs="Arial"/>
        <w:i/>
        <w:sz w:val="20"/>
        <w:szCs w:val="20"/>
      </w:rPr>
      <w:t xml:space="preserve">Příloha č. </w:t>
    </w:r>
    <w:r w:rsidR="00AB17FD">
      <w:rPr>
        <w:rFonts w:ascii="Arial" w:hAnsi="Arial" w:cs="Arial"/>
        <w:i/>
        <w:sz w:val="20"/>
        <w:szCs w:val="20"/>
      </w:rPr>
      <w:t>5</w:t>
    </w:r>
    <w:r w:rsidRPr="000A7E0A">
      <w:rPr>
        <w:rFonts w:ascii="Arial" w:hAnsi="Arial" w:cs="Arial"/>
        <w:i/>
        <w:sz w:val="20"/>
        <w:szCs w:val="20"/>
      </w:rPr>
      <w:t xml:space="preserve"> – Vzorová veřejnoprávní smlouva o poskytnutí dotace na celoroční činnost fyzické osobě podnikateli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943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5AE1"/>
    <w:rsid w:val="00036D9F"/>
    <w:rsid w:val="00037E6B"/>
    <w:rsid w:val="00040936"/>
    <w:rsid w:val="000422B6"/>
    <w:rsid w:val="00042781"/>
    <w:rsid w:val="0004517D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E0A"/>
    <w:rsid w:val="000B0318"/>
    <w:rsid w:val="000B06AF"/>
    <w:rsid w:val="000B1490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47AE5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22F5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4375"/>
    <w:rsid w:val="001B1CF5"/>
    <w:rsid w:val="001B1EE9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BCE"/>
    <w:rsid w:val="00253DD4"/>
    <w:rsid w:val="00254AC2"/>
    <w:rsid w:val="0025531C"/>
    <w:rsid w:val="00255AE2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A9F"/>
    <w:rsid w:val="002A14AF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17E08"/>
    <w:rsid w:val="003218A4"/>
    <w:rsid w:val="00321BB0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4D1A"/>
    <w:rsid w:val="003750AE"/>
    <w:rsid w:val="00375CFD"/>
    <w:rsid w:val="00375D6A"/>
    <w:rsid w:val="00376F88"/>
    <w:rsid w:val="0038220B"/>
    <w:rsid w:val="00384EEC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5E81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4DCD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3428"/>
    <w:rsid w:val="00495FA8"/>
    <w:rsid w:val="004A007F"/>
    <w:rsid w:val="004A27E8"/>
    <w:rsid w:val="004A59CA"/>
    <w:rsid w:val="004B000B"/>
    <w:rsid w:val="004B09B0"/>
    <w:rsid w:val="004B0B43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251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05A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1F8"/>
    <w:rsid w:val="005E267D"/>
    <w:rsid w:val="005E2A6D"/>
    <w:rsid w:val="005E2BB4"/>
    <w:rsid w:val="005E5BBD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3037"/>
    <w:rsid w:val="006157F4"/>
    <w:rsid w:val="00615A85"/>
    <w:rsid w:val="00621852"/>
    <w:rsid w:val="00621A3A"/>
    <w:rsid w:val="006250D3"/>
    <w:rsid w:val="006264E0"/>
    <w:rsid w:val="0062793A"/>
    <w:rsid w:val="006304D1"/>
    <w:rsid w:val="00632D35"/>
    <w:rsid w:val="006411BE"/>
    <w:rsid w:val="00644A22"/>
    <w:rsid w:val="00644F18"/>
    <w:rsid w:val="00654C17"/>
    <w:rsid w:val="006604C4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374C4"/>
    <w:rsid w:val="007404E7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87FAC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2AA3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172B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469A"/>
    <w:rsid w:val="0096527A"/>
    <w:rsid w:val="00966543"/>
    <w:rsid w:val="00972964"/>
    <w:rsid w:val="00973B20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3F83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22B5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7A8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17FD"/>
    <w:rsid w:val="00AB20CF"/>
    <w:rsid w:val="00AB20DF"/>
    <w:rsid w:val="00AB403F"/>
    <w:rsid w:val="00AB4ECA"/>
    <w:rsid w:val="00AB66CC"/>
    <w:rsid w:val="00AC020C"/>
    <w:rsid w:val="00AC13E7"/>
    <w:rsid w:val="00AC34BB"/>
    <w:rsid w:val="00AC71DE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24DB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A2B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5DE7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60A7"/>
    <w:rsid w:val="00CD76D2"/>
    <w:rsid w:val="00CE0F98"/>
    <w:rsid w:val="00CE25FD"/>
    <w:rsid w:val="00CE52FC"/>
    <w:rsid w:val="00CF181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672"/>
    <w:rsid w:val="00E039A3"/>
    <w:rsid w:val="00E05CB5"/>
    <w:rsid w:val="00E128AD"/>
    <w:rsid w:val="00E12BA3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393D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4D5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357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4FAA"/>
    <w:rsid w:val="00FC5F16"/>
    <w:rsid w:val="00FC65CA"/>
    <w:rsid w:val="00FD07DA"/>
    <w:rsid w:val="00FE1480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5473-ABBF-4283-B834-2807BD08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2427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Hořínková Věra</cp:lastModifiedBy>
  <cp:revision>10</cp:revision>
  <cp:lastPrinted>2016-11-21T11:04:00Z</cp:lastPrinted>
  <dcterms:created xsi:type="dcterms:W3CDTF">2017-04-03T08:10:00Z</dcterms:created>
  <dcterms:modified xsi:type="dcterms:W3CDTF">2017-04-06T09:14:00Z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