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B4613E">
        <w:rPr>
          <w:rFonts w:ascii="Arial" w:hAnsi="Arial" w:cs="Arial"/>
        </w:rPr>
        <w:t>27.2.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58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5</w:t>
      </w:r>
      <w:r w:rsidR="00905FB8">
        <w:rPr>
          <w:rFonts w:ascii="Arial" w:hAnsi="Arial" w:cs="Arial"/>
        </w:rPr>
        <w:t xml:space="preserve">9/17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4613E">
        <w:rPr>
          <w:rFonts w:ascii="Arial" w:hAnsi="Arial" w:cs="Arial"/>
        </w:rPr>
        <w:t>6.3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4613E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/17 - </w:t>
      </w:r>
      <w:r w:rsidR="00B4613E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B4613E" w:rsidRDefault="00B4613E" w:rsidP="00905FB8">
      <w:pPr>
        <w:jc w:val="both"/>
        <w:rPr>
          <w:rFonts w:ascii="Arial" w:hAnsi="Arial" w:cs="Arial"/>
        </w:rPr>
      </w:pPr>
    </w:p>
    <w:p w:rsidR="00B4613E" w:rsidRDefault="00B4613E" w:rsidP="00B4613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27</w:t>
      </w:r>
      <w:r>
        <w:rPr>
          <w:rFonts w:ascii="Arial" w:hAnsi="Arial" w:cs="Arial"/>
        </w:rPr>
        <w:t>.3.2017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101</w:t>
      </w:r>
      <w:r>
        <w:rPr>
          <w:rFonts w:ascii="Arial" w:hAnsi="Arial" w:cs="Arial"/>
        </w:rPr>
        <w:t xml:space="preserve">/17 - </w:t>
      </w:r>
      <w:r>
        <w:rPr>
          <w:rFonts w:ascii="Arial" w:hAnsi="Arial" w:cs="Arial"/>
        </w:rPr>
        <w:t>124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B4613E" w:rsidRDefault="00B4613E" w:rsidP="00905FB8">
      <w:pPr>
        <w:jc w:val="both"/>
        <w:rPr>
          <w:rFonts w:ascii="Arial" w:hAnsi="Arial" w:cs="Arial"/>
        </w:rPr>
      </w:pPr>
    </w:p>
    <w:p w:rsidR="00B4613E" w:rsidRDefault="00B4613E" w:rsidP="00B4613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3.4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125</w:t>
      </w:r>
      <w:r>
        <w:rPr>
          <w:rFonts w:ascii="Arial" w:hAnsi="Arial" w:cs="Arial"/>
        </w:rPr>
        <w:t xml:space="preserve">/17 - </w:t>
      </w:r>
      <w:r>
        <w:rPr>
          <w:rFonts w:ascii="Arial" w:hAnsi="Arial" w:cs="Arial"/>
        </w:rPr>
        <w:t>133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4613E" w:rsidRDefault="00B4613E" w:rsidP="00905FB8">
      <w:pPr>
        <w:jc w:val="both"/>
        <w:rPr>
          <w:rFonts w:ascii="Arial" w:hAnsi="Arial" w:cs="Arial"/>
        </w:rPr>
      </w:pP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4613E">
        <w:rPr>
          <w:rFonts w:ascii="Arial" w:hAnsi="Arial" w:cs="Arial"/>
        </w:rPr>
        <w:t>6.3</w:t>
      </w:r>
      <w:r w:rsidR="00905FB8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4613E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B4613E">
        <w:rPr>
          <w:rFonts w:ascii="Arial" w:hAnsi="Arial" w:cs="Arial"/>
        </w:rPr>
        <w:t>99/17 - 100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5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B4613E" w:rsidRDefault="00B4613E" w:rsidP="00B4613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3.4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134 - 135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B4613E">
        <w:rPr>
          <w:rFonts w:ascii="Arial" w:hAnsi="Arial" w:cs="Arial"/>
        </w:rPr>
        <w:t>27.2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</w:t>
      </w:r>
      <w:r w:rsidR="00B4613E">
        <w:rPr>
          <w:rFonts w:ascii="Arial" w:hAnsi="Arial" w:cs="Arial"/>
        </w:rPr>
        <w:t>3</w:t>
      </w:r>
      <w:r>
        <w:rPr>
          <w:rFonts w:ascii="Arial" w:hAnsi="Arial" w:cs="Arial"/>
        </w:rPr>
        <w:t>.2017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- 2</w:t>
      </w:r>
      <w:r w:rsidR="00B4613E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B4613E" w:rsidRDefault="00B4613E" w:rsidP="00B4613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4613E" w:rsidRPr="00D43EF4" w:rsidRDefault="00B4613E" w:rsidP="00B4613E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27</w:t>
      </w:r>
      <w:r>
        <w:rPr>
          <w:rFonts w:ascii="Arial" w:hAnsi="Arial" w:cs="Arial"/>
        </w:rPr>
        <w:t>.3.2017</w:t>
      </w:r>
      <w:proofErr w:type="gramEnd"/>
    </w:p>
    <w:p w:rsidR="00B4613E" w:rsidRDefault="00B4613E" w:rsidP="00B4613E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>)</w:t>
      </w:r>
    </w:p>
    <w:p w:rsidR="00B4613E" w:rsidRDefault="00B4613E" w:rsidP="00905FB8">
      <w:pPr>
        <w:tabs>
          <w:tab w:val="left" w:pos="180"/>
        </w:tabs>
        <w:rPr>
          <w:rFonts w:ascii="Arial" w:hAnsi="Arial" w:cs="Arial"/>
        </w:rPr>
      </w:pPr>
    </w:p>
    <w:p w:rsidR="00B4613E" w:rsidRDefault="00B4613E" w:rsidP="00B4613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B4613E" w:rsidRPr="00D43EF4" w:rsidRDefault="00B4613E" w:rsidP="00B4613E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3.4</w:t>
      </w:r>
      <w:r>
        <w:rPr>
          <w:rFonts w:ascii="Arial" w:hAnsi="Arial" w:cs="Arial"/>
        </w:rPr>
        <w:t>.2017</w:t>
      </w:r>
      <w:proofErr w:type="gramEnd"/>
    </w:p>
    <w:p w:rsidR="00B4613E" w:rsidRDefault="00B4613E" w:rsidP="00B4613E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- 42)</w:t>
      </w:r>
    </w:p>
    <w:p w:rsidR="00B4613E" w:rsidRPr="00D43EF4" w:rsidRDefault="00B4613E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B4613E">
        <w:rPr>
          <w:rFonts w:ascii="Arial" w:hAnsi="Arial" w:cs="Arial"/>
        </w:rPr>
        <w:t>5</w:t>
      </w:r>
    </w:p>
    <w:p w:rsidR="00A264D1" w:rsidRPr="00D43EF4" w:rsidRDefault="00B4613E" w:rsidP="00A264D1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="00A264D1"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6.3</w:t>
      </w:r>
      <w:r w:rsidR="00905FB8">
        <w:rPr>
          <w:rFonts w:ascii="Arial" w:hAnsi="Arial" w:cs="Arial"/>
        </w:rPr>
        <w:t>.2017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43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B4613E" w:rsidRDefault="00B4613E" w:rsidP="00B4613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B4613E" w:rsidRPr="00D43EF4" w:rsidRDefault="00B4613E" w:rsidP="00B4613E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3.4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B4613E" w:rsidRDefault="00B4613E" w:rsidP="00B4613E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</w:t>
      </w:r>
      <w:r>
        <w:rPr>
          <w:rFonts w:ascii="Arial" w:hAnsi="Arial" w:cs="Arial"/>
        </w:rPr>
        <w:t>)</w:t>
      </w:r>
    </w:p>
    <w:p w:rsidR="00B4613E" w:rsidRPr="00D43EF4" w:rsidRDefault="00B4613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B4613E">
        <w:rPr>
          <w:rFonts w:ascii="Arial" w:hAnsi="Arial" w:cs="Arial"/>
        </w:rPr>
        <w:t>7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B4613E">
        <w:rPr>
          <w:rFonts w:ascii="Arial" w:hAnsi="Arial" w:cs="Arial"/>
        </w:rPr>
        <w:t>45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4613E">
      <w:rPr>
        <w:rFonts w:ascii="Arial" w:hAnsi="Arial" w:cs="Arial"/>
        <w:i/>
        <w:sz w:val="20"/>
        <w:szCs w:val="20"/>
      </w:rPr>
      <w:t>24.4.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4613E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B4613E">
      <w:rPr>
        <w:rFonts w:ascii="Arial" w:hAnsi="Arial" w:cs="Arial"/>
        <w:i/>
        <w:sz w:val="20"/>
        <w:szCs w:val="20"/>
      </w:rPr>
      <w:t>45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4613E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2624D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DAD5-1ED2-4C5B-B20B-97FAFBDE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2017-04-03T12:52:00Z</dcterms:created>
  <dcterms:modified xsi:type="dcterms:W3CDTF">2017-04-03T13:13:00Z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