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D9" w:rsidRPr="00472FD8" w:rsidRDefault="00D708D9" w:rsidP="00D708D9">
      <w:pPr>
        <w:tabs>
          <w:tab w:val="left" w:pos="285"/>
        </w:tabs>
        <w:spacing w:after="240"/>
        <w:rPr>
          <w:rFonts w:ascii="Arial" w:hAnsi="Arial" w:cs="Arial"/>
          <w:b/>
          <w:iCs/>
          <w:sz w:val="24"/>
          <w:szCs w:val="24"/>
        </w:rPr>
      </w:pPr>
      <w:r w:rsidRPr="00472FD8">
        <w:rPr>
          <w:rFonts w:ascii="Arial" w:hAnsi="Arial" w:cs="Arial"/>
          <w:b/>
          <w:iCs/>
          <w:sz w:val="24"/>
          <w:szCs w:val="24"/>
        </w:rPr>
        <w:t>Důvodová zpráva:</w:t>
      </w:r>
    </w:p>
    <w:p w:rsidR="00C11BC4" w:rsidRPr="00472FD8" w:rsidRDefault="000F78F0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 w:rsidRPr="00472FD8">
        <w:rPr>
          <w:rFonts w:ascii="Century Schoolbook" w:hAnsi="Century Schoolbook"/>
          <w:b/>
          <w:i/>
          <w:sz w:val="44"/>
        </w:rPr>
        <w:t>7</w:t>
      </w:r>
      <w:r w:rsidRPr="00472FD8">
        <w:rPr>
          <w:noProof/>
        </w:rPr>
        <w:drawing>
          <wp:anchor distT="0" distB="0" distL="114300" distR="114300" simplePos="0" relativeHeight="251657216" behindDoc="0" locked="0" layoutInCell="1" allowOverlap="1" wp14:anchorId="7E5F8AEC" wp14:editId="32618D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F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761D2F" wp14:editId="274A6825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 w:rsidRPr="00472FD8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Pr="00472FD8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 w:rsidRPr="00472FD8"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Pr="00472FD8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 w:rsidRPr="00472FD8">
        <w:rPr>
          <w:rFonts w:ascii="Century Schoolbook" w:hAnsi="Century Schoolbook"/>
          <w:b/>
          <w:i/>
          <w:sz w:val="44"/>
        </w:rPr>
        <w:t>OLOMOUCKÉHO KRAJE</w:t>
      </w:r>
    </w:p>
    <w:p w:rsidR="00C11BC4" w:rsidRPr="00472FD8" w:rsidRDefault="00C11BC4" w:rsidP="00C11BC4">
      <w:pPr>
        <w:rPr>
          <w:rFonts w:ascii="Century Schoolbook" w:hAnsi="Century Schoolbook"/>
          <w:sz w:val="12"/>
        </w:rPr>
      </w:pPr>
    </w:p>
    <w:p w:rsidR="00C11BC4" w:rsidRPr="00472FD8" w:rsidRDefault="000F78F0" w:rsidP="00C11BC4">
      <w:pPr>
        <w:jc w:val="center"/>
        <w:rPr>
          <w:rFonts w:ascii="Century Schoolbook" w:hAnsi="Century Schoolbook"/>
          <w:b/>
          <w:sz w:val="32"/>
        </w:rPr>
      </w:pPr>
      <w:r w:rsidRPr="00472FD8">
        <w:rPr>
          <w:rFonts w:ascii="Century Schoolbook" w:hAnsi="Century Schoolbook"/>
          <w:b/>
          <w:sz w:val="32"/>
        </w:rPr>
        <w:t>ČTVRTEK</w:t>
      </w:r>
      <w:r w:rsidR="003B3101" w:rsidRPr="00472FD8">
        <w:rPr>
          <w:rFonts w:ascii="Century Schoolbook" w:hAnsi="Century Schoolbook"/>
          <w:b/>
          <w:sz w:val="32"/>
        </w:rPr>
        <w:t xml:space="preserve"> </w:t>
      </w:r>
      <w:r w:rsidRPr="00472FD8">
        <w:rPr>
          <w:rFonts w:ascii="Century Schoolbook" w:hAnsi="Century Schoolbook"/>
          <w:b/>
          <w:sz w:val="32"/>
        </w:rPr>
        <w:t>23. 11. 2017</w:t>
      </w:r>
      <w:r w:rsidR="00700FC0" w:rsidRPr="00472FD8">
        <w:rPr>
          <w:rFonts w:ascii="Century Schoolbook" w:hAnsi="Century Schoolbook"/>
          <w:b/>
          <w:sz w:val="32"/>
        </w:rPr>
        <w:t xml:space="preserve"> - </w:t>
      </w:r>
      <w:r w:rsidRPr="00472FD8">
        <w:rPr>
          <w:rFonts w:ascii="Century Schoolbook" w:hAnsi="Century Schoolbook"/>
          <w:b/>
          <w:sz w:val="32"/>
        </w:rPr>
        <w:t>10:00</w:t>
      </w:r>
      <w:r w:rsidR="00700FC0" w:rsidRPr="00472FD8">
        <w:rPr>
          <w:rFonts w:ascii="Century Schoolbook" w:hAnsi="Century Schoolbook"/>
          <w:b/>
          <w:sz w:val="32"/>
        </w:rPr>
        <w:t xml:space="preserve"> h</w:t>
      </w:r>
    </w:p>
    <w:p w:rsidR="00C11BC4" w:rsidRPr="00472FD8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472FD8">
        <w:rPr>
          <w:rFonts w:ascii="Century Schoolbook" w:hAnsi="Century Schoolbook"/>
          <w:b/>
        </w:rPr>
        <w:t xml:space="preserve">Budova </w:t>
      </w:r>
      <w:r w:rsidR="006517E9" w:rsidRPr="00472FD8">
        <w:rPr>
          <w:rFonts w:ascii="Century Schoolbook" w:hAnsi="Century Schoolbook"/>
          <w:b/>
        </w:rPr>
        <w:t>Magistrátu města Olomouce</w:t>
      </w:r>
      <w:r w:rsidRPr="00472FD8">
        <w:rPr>
          <w:rFonts w:ascii="Century Schoolbook" w:hAnsi="Century Schoolbook"/>
          <w:b/>
        </w:rPr>
        <w:t xml:space="preserve"> – </w:t>
      </w:r>
      <w:r w:rsidR="006517E9" w:rsidRPr="00472FD8">
        <w:rPr>
          <w:rFonts w:ascii="Century Schoolbook" w:hAnsi="Century Schoolbook"/>
          <w:b/>
        </w:rPr>
        <w:t>velký zasedací</w:t>
      </w:r>
      <w:r w:rsidRPr="00472FD8">
        <w:rPr>
          <w:rFonts w:ascii="Century Schoolbook" w:hAnsi="Century Schoolbook"/>
          <w:b/>
        </w:rPr>
        <w:t xml:space="preserve"> sál</w:t>
      </w:r>
      <w:r w:rsidRPr="00472FD8">
        <w:rPr>
          <w:rFonts w:ascii="Century Schoolbook" w:hAnsi="Century Schoolbook"/>
          <w:b/>
          <w:sz w:val="28"/>
        </w:rPr>
        <w:t>,</w:t>
      </w:r>
    </w:p>
    <w:p w:rsidR="00C11BC4" w:rsidRPr="00472FD8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472FD8">
        <w:rPr>
          <w:rFonts w:ascii="Century Schoolbook" w:hAnsi="Century Schoolbook"/>
          <w:b/>
        </w:rPr>
        <w:t>Hynaisova 10,</w:t>
      </w:r>
      <w:r w:rsidR="00C11BC4" w:rsidRPr="00472FD8">
        <w:rPr>
          <w:rFonts w:ascii="Century Schoolbook" w:hAnsi="Century Schoolbook"/>
          <w:b/>
        </w:rPr>
        <w:t xml:space="preserve"> Olomouc</w:t>
      </w:r>
    </w:p>
    <w:p w:rsidR="00C11BC4" w:rsidRPr="00472FD8" w:rsidRDefault="00C11BC4" w:rsidP="00C11BC4">
      <w:pPr>
        <w:rPr>
          <w:rFonts w:ascii="Century Schoolbook" w:hAnsi="Century Schoolbook"/>
          <w:sz w:val="16"/>
        </w:rPr>
      </w:pPr>
    </w:p>
    <w:p w:rsidR="00C11BC4" w:rsidRPr="00472FD8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472FD8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472FD8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93"/>
        <w:gridCol w:w="2058"/>
      </w:tblGrid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Okleštěk (Niče)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Okleštěk (Niče)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Poskytnutí návratné finanční výpomoci Centru uznávání a celoživotního učení Olomouckého kraje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341E8B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Zemánek</w:t>
            </w:r>
            <w:r w:rsidR="00C53983" w:rsidRPr="00472FD8">
              <w:rPr>
                <w:rFonts w:ascii="Arial" w:hAnsi="Arial" w:cs="Arial"/>
              </w:rPr>
              <w:t xml:space="preserve">, Hynek </w:t>
            </w:r>
            <w:r w:rsidR="000F78F0" w:rsidRPr="00472FD8">
              <w:rPr>
                <w:rFonts w:ascii="Arial" w:hAnsi="Arial" w:cs="Arial"/>
              </w:rPr>
              <w:t>(Gajdůšek)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Žádosti o poskytnutí individuálních dotací v oblasti kultury a sportu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Jura (Tichá)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Dodatek č. 1 k veřejnoprávní smlouvě o poskytnutí dotace mezi Olomouckým krajem a městem Jeseník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Jura (Tichá)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 xml:space="preserve">Žádosti o poskytnutí individuální dotace </w:t>
            </w:r>
            <w:r w:rsidR="0082199B" w:rsidRPr="00472FD8">
              <w:rPr>
                <w:rFonts w:ascii="Arial" w:hAnsi="Arial" w:cs="Arial"/>
              </w:rPr>
              <w:t>v oblasti životního prostředí a </w:t>
            </w:r>
            <w:r w:rsidRPr="00472FD8">
              <w:rPr>
                <w:rFonts w:ascii="Arial" w:hAnsi="Arial" w:cs="Arial"/>
              </w:rPr>
              <w:t>zemědělství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Klimeš (Veselský)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Dodatek č. 1 ke smlouvě o poskytnutí dotace obci Jestřebí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Klimeš (Veselský)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Žádost o poskytnutí individuální dotace v oblasti sociální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Okleštěk (Sonntagová)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 xml:space="preserve">Dotační program ke stabilizaci vybraných zdravotnických nelékařských pracovníků ve směnném provozu v Olomouckém kraji – vyhodnocení - </w:t>
            </w:r>
            <w:r w:rsidRPr="00472FD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Horák (Kolář)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 xml:space="preserve">Záměr zřízení oddělení hospicové péče v Nemocnici Prostějov - </w:t>
            </w:r>
            <w:r w:rsidRPr="00472FD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Okleštěk, Horák (Kolář)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Program návratné finanční výpomoci místním akčním skupinám se sídlem na území Olomouckého kraje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Šoltys (Dosoudil)</w:t>
            </w:r>
          </w:p>
        </w:tc>
      </w:tr>
      <w:tr w:rsidR="00472FD8" w:rsidRPr="00472FD8" w:rsidTr="000F78F0">
        <w:tc>
          <w:tcPr>
            <w:tcW w:w="648" w:type="dxa"/>
          </w:tcPr>
          <w:p w:rsidR="004003FE" w:rsidRPr="00472FD8" w:rsidRDefault="004003FE" w:rsidP="004003FE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11.1.</w:t>
            </w:r>
          </w:p>
        </w:tc>
        <w:tc>
          <w:tcPr>
            <w:tcW w:w="6552" w:type="dxa"/>
          </w:tcPr>
          <w:p w:rsidR="004003FE" w:rsidRPr="00472FD8" w:rsidRDefault="004003FE" w:rsidP="004003FE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 xml:space="preserve">Program návratné finanční výpomoci místním akčním skupinám se sídlem na území Olomouckého kraje – prodloužení termínu pro vrácení výpomoci - </w:t>
            </w:r>
            <w:r w:rsidRPr="00472FD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93" w:type="dxa"/>
          </w:tcPr>
          <w:p w:rsidR="004003FE" w:rsidRPr="00472FD8" w:rsidRDefault="004003FE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4003FE" w:rsidRPr="00472FD8" w:rsidRDefault="004003FE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Šoltys (Dosoudil)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Dotační program Kotlíkové dotace v Olomouckém kraji I. – dodatky ke smlouvám o poskytnutí dotace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Šoltys (Dosoudil)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Žádosti o poskytnutí finančních darů z rozpočtu Olomouckého kraje pro Českou republiku – Hasičský záchranný sbor Olomouckého kraje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Okleštěk (Niče)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 xml:space="preserve">Poskytnutí věcného daru z rozpočtu Olomouckého kraje České republice </w:t>
            </w:r>
            <w:r w:rsidRPr="00472FD8">
              <w:rPr>
                <w:rFonts w:ascii="Arial" w:hAnsi="Arial" w:cs="Arial"/>
              </w:rPr>
              <w:lastRenderedPageBreak/>
              <w:t>– Hasičskému záchrannému sboru Olomouckého kraje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Okleštěk (Niče)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Dotace na pořízení, rekonstrukci a opravu požární techniky a nákup věcného vybavení JSDH obcí Olomouckého kraje 2017 – dodatek ke smlouvě s obcí Buková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Okleštěk (Niče)</w:t>
            </w:r>
          </w:p>
        </w:tc>
      </w:tr>
      <w:tr w:rsidR="00472FD8" w:rsidRPr="00472FD8" w:rsidTr="000F78F0">
        <w:tc>
          <w:tcPr>
            <w:tcW w:w="648" w:type="dxa"/>
          </w:tcPr>
          <w:p w:rsidR="008278AA" w:rsidRPr="00472FD8" w:rsidRDefault="008278AA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8278AA" w:rsidRPr="00472FD8" w:rsidRDefault="00BD0CA3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 xml:space="preserve">Odměňování členů Zastupitelstva Olomouckého kraje a členů výborů, komisí a zvláštních orgánů - </w:t>
            </w:r>
            <w:r w:rsidRPr="00472FD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3" w:type="dxa"/>
          </w:tcPr>
          <w:p w:rsidR="008278AA" w:rsidRPr="00472FD8" w:rsidRDefault="008278AA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8278AA" w:rsidRPr="00472FD8" w:rsidRDefault="00DA7236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</w:t>
            </w:r>
            <w:r w:rsidR="00BD0CA3" w:rsidRPr="00472FD8">
              <w:rPr>
                <w:rFonts w:ascii="Arial" w:hAnsi="Arial" w:cs="Arial"/>
              </w:rPr>
              <w:t xml:space="preserve"> </w:t>
            </w:r>
            <w:r w:rsidRPr="00472FD8">
              <w:rPr>
                <w:rFonts w:ascii="Arial" w:hAnsi="Arial" w:cs="Arial"/>
              </w:rPr>
              <w:t xml:space="preserve">Zemánek, </w:t>
            </w:r>
            <w:r w:rsidR="00BD0CA3" w:rsidRPr="00472FD8">
              <w:rPr>
                <w:rFonts w:ascii="Arial" w:hAnsi="Arial" w:cs="Arial"/>
              </w:rPr>
              <w:t>Baláš</w:t>
            </w:r>
            <w:r w:rsidRPr="00472FD8">
              <w:rPr>
                <w:rFonts w:ascii="Arial" w:hAnsi="Arial" w:cs="Arial"/>
              </w:rPr>
              <w:t xml:space="preserve"> (Špalková)</w:t>
            </w:r>
          </w:p>
        </w:tc>
      </w:tr>
      <w:tr w:rsidR="00472FD8" w:rsidRPr="00472FD8" w:rsidTr="000F78F0">
        <w:tc>
          <w:tcPr>
            <w:tcW w:w="648" w:type="dxa"/>
          </w:tcPr>
          <w:p w:rsidR="008278AA" w:rsidRPr="00472FD8" w:rsidRDefault="008278AA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8278AA" w:rsidRPr="00472FD8" w:rsidRDefault="00BD0CA3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 xml:space="preserve">Žádost o udělení souhlasu s bezúplatným převodem </w:t>
            </w:r>
            <w:proofErr w:type="spellStart"/>
            <w:r w:rsidRPr="00472FD8">
              <w:rPr>
                <w:rFonts w:ascii="Arial" w:hAnsi="Arial" w:cs="Arial"/>
              </w:rPr>
              <w:t>Androva</w:t>
            </w:r>
            <w:proofErr w:type="spellEnd"/>
            <w:r w:rsidRPr="00472FD8">
              <w:rPr>
                <w:rFonts w:ascii="Arial" w:hAnsi="Arial" w:cs="Arial"/>
              </w:rPr>
              <w:t xml:space="preserve"> stadionu</w:t>
            </w:r>
            <w:r w:rsidR="00DA7236" w:rsidRPr="00472FD8">
              <w:rPr>
                <w:rFonts w:ascii="Arial" w:hAnsi="Arial" w:cs="Arial"/>
              </w:rPr>
              <w:t xml:space="preserve"> - </w:t>
            </w:r>
            <w:r w:rsidR="00DA7236" w:rsidRPr="00472FD8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93" w:type="dxa"/>
          </w:tcPr>
          <w:p w:rsidR="008278AA" w:rsidRPr="00472FD8" w:rsidRDefault="008278AA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8278AA" w:rsidRPr="00472FD8" w:rsidRDefault="00073ECB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</w:t>
            </w:r>
            <w:r w:rsidR="00DA7236" w:rsidRPr="00472FD8">
              <w:rPr>
                <w:rFonts w:ascii="Arial" w:hAnsi="Arial" w:cs="Arial"/>
              </w:rPr>
              <w:t xml:space="preserve"> Jura (Tichá)</w:t>
            </w:r>
          </w:p>
        </w:tc>
      </w:tr>
      <w:tr w:rsidR="00472FD8" w:rsidRPr="00472FD8" w:rsidTr="000F78F0">
        <w:tc>
          <w:tcPr>
            <w:tcW w:w="648" w:type="dxa"/>
          </w:tcPr>
          <w:p w:rsidR="00BA415F" w:rsidRPr="00472FD8" w:rsidRDefault="00BA415F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BA415F" w:rsidRPr="00472FD8" w:rsidRDefault="006D78F8" w:rsidP="00BA415F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 xml:space="preserve">Smlouva o úvěru na financování investičních a neinvestičních projektů Olomouckého kraje </w:t>
            </w:r>
            <w:r w:rsidR="00BA415F" w:rsidRPr="00472FD8">
              <w:rPr>
                <w:rFonts w:ascii="Arial" w:hAnsi="Arial" w:cs="Arial"/>
              </w:rPr>
              <w:t xml:space="preserve">- </w:t>
            </w:r>
            <w:r w:rsidR="00BA415F" w:rsidRPr="00472FD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93" w:type="dxa"/>
          </w:tcPr>
          <w:p w:rsidR="00BA415F" w:rsidRPr="00472FD8" w:rsidRDefault="00BA415F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BA415F" w:rsidRPr="00472FD8" w:rsidRDefault="00650004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</w:t>
            </w:r>
            <w:r w:rsidR="00BA415F" w:rsidRPr="00472FD8">
              <w:rPr>
                <w:rFonts w:ascii="Arial" w:hAnsi="Arial" w:cs="Arial"/>
              </w:rPr>
              <w:t xml:space="preserve"> Zemánek (Fidrová)</w:t>
            </w:r>
          </w:p>
        </w:tc>
      </w:tr>
      <w:tr w:rsidR="00472FD8" w:rsidRPr="00472FD8" w:rsidTr="000F78F0">
        <w:tc>
          <w:tcPr>
            <w:tcW w:w="648" w:type="dxa"/>
          </w:tcPr>
          <w:p w:rsidR="00587870" w:rsidRPr="00472FD8" w:rsidRDefault="0058787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587870" w:rsidRPr="00472FD8" w:rsidRDefault="00587870" w:rsidP="00587870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 xml:space="preserve">Majetkoprávní záležitosti – odkoupení nemovitého majetku - </w:t>
            </w:r>
            <w:r w:rsidRPr="00472FD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93" w:type="dxa"/>
          </w:tcPr>
          <w:p w:rsidR="00587870" w:rsidRPr="00472FD8" w:rsidRDefault="0058787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587870" w:rsidRPr="00472FD8" w:rsidRDefault="00111DF1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ROK - Klimeš</w:t>
            </w:r>
          </w:p>
          <w:p w:rsidR="00111DF1" w:rsidRPr="00472FD8" w:rsidRDefault="00111DF1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(Kamasová)</w:t>
            </w:r>
          </w:p>
        </w:tc>
      </w:tr>
      <w:tr w:rsidR="00472FD8" w:rsidRPr="00472FD8" w:rsidTr="000F78F0">
        <w:tc>
          <w:tcPr>
            <w:tcW w:w="648" w:type="dxa"/>
          </w:tcPr>
          <w:p w:rsidR="000F78F0" w:rsidRPr="00472FD8" w:rsidRDefault="0058787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20</w:t>
            </w:r>
            <w:r w:rsidR="000F78F0" w:rsidRPr="00472FD8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Různé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F78F0" w:rsidRPr="00472FD8" w:rsidTr="000F78F0">
        <w:tc>
          <w:tcPr>
            <w:tcW w:w="648" w:type="dxa"/>
          </w:tcPr>
          <w:p w:rsidR="000F78F0" w:rsidRPr="00472FD8" w:rsidRDefault="0058787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21</w:t>
            </w:r>
            <w:r w:rsidR="000F78F0" w:rsidRPr="00472FD8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  <w:r w:rsidRPr="00472FD8">
              <w:rPr>
                <w:rFonts w:ascii="Arial" w:hAnsi="Arial" w:cs="Arial"/>
              </w:rPr>
              <w:t>Závěr</w:t>
            </w:r>
          </w:p>
        </w:tc>
        <w:tc>
          <w:tcPr>
            <w:tcW w:w="93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:rsidR="000F78F0" w:rsidRPr="00472FD8" w:rsidRDefault="000F78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A7236" w:rsidRPr="00472FD8" w:rsidRDefault="00DA7236" w:rsidP="00DA7236">
      <w:pPr>
        <w:pBdr>
          <w:bottom w:val="single" w:sz="4" w:space="1" w:color="auto"/>
        </w:pBdr>
        <w:rPr>
          <w:rFonts w:ascii="Arial" w:hAnsi="Arial" w:cs="Arial"/>
        </w:rPr>
      </w:pPr>
      <w:bookmarkStart w:id="0" w:name="_GoBack"/>
      <w:bookmarkEnd w:id="0"/>
    </w:p>
    <w:sectPr w:rsidR="00DA7236" w:rsidRPr="00472FD8" w:rsidSect="000F78F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F7" w:rsidRDefault="003646F7">
      <w:r>
        <w:separator/>
      </w:r>
    </w:p>
  </w:endnote>
  <w:endnote w:type="continuationSeparator" w:id="0">
    <w:p w:rsidR="003646F7" w:rsidRDefault="0036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D9" w:rsidRDefault="00D708D9" w:rsidP="00D708D9">
    <w:pPr>
      <w:pStyle w:val="Zpat"/>
      <w:rPr>
        <w:sz w:val="24"/>
        <w:szCs w:val="24"/>
      </w:rPr>
    </w:pPr>
    <w:r>
      <w:rPr>
        <w:sz w:val="24"/>
        <w:szCs w:val="24"/>
      </w:rPr>
      <w:t>R</w:t>
    </w:r>
    <w:r w:rsidR="004003FE">
      <w:rPr>
        <w:sz w:val="24"/>
        <w:szCs w:val="24"/>
      </w:rPr>
      <w:t>OK 2</w:t>
    </w:r>
    <w:r>
      <w:rPr>
        <w:sz w:val="24"/>
        <w:szCs w:val="24"/>
      </w:rPr>
      <w:t>3. 11. 2017</w:t>
    </w:r>
  </w:p>
  <w:p w:rsidR="00545FED" w:rsidRPr="00D708D9" w:rsidRDefault="00D708D9" w:rsidP="00D708D9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2FD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F7" w:rsidRDefault="003646F7">
      <w:r>
        <w:separator/>
      </w:r>
    </w:p>
  </w:footnote>
  <w:footnote w:type="continuationSeparator" w:id="0">
    <w:p w:rsidR="003646F7" w:rsidRDefault="0036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F0"/>
    <w:rsid w:val="00000600"/>
    <w:rsid w:val="00006FB0"/>
    <w:rsid w:val="00032EBC"/>
    <w:rsid w:val="00073ECB"/>
    <w:rsid w:val="00077177"/>
    <w:rsid w:val="000A002A"/>
    <w:rsid w:val="000B058B"/>
    <w:rsid w:val="000B1060"/>
    <w:rsid w:val="000E00ED"/>
    <w:rsid w:val="000F78F0"/>
    <w:rsid w:val="00111DF1"/>
    <w:rsid w:val="0011304E"/>
    <w:rsid w:val="001316C4"/>
    <w:rsid w:val="00152308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6069"/>
    <w:rsid w:val="002965AC"/>
    <w:rsid w:val="002A44A1"/>
    <w:rsid w:val="00332015"/>
    <w:rsid w:val="00341E8B"/>
    <w:rsid w:val="00352A63"/>
    <w:rsid w:val="00353F33"/>
    <w:rsid w:val="003646F7"/>
    <w:rsid w:val="003758AD"/>
    <w:rsid w:val="003B20EB"/>
    <w:rsid w:val="003B3101"/>
    <w:rsid w:val="003E4151"/>
    <w:rsid w:val="003F5DE8"/>
    <w:rsid w:val="003F6E5D"/>
    <w:rsid w:val="004003FE"/>
    <w:rsid w:val="004252B1"/>
    <w:rsid w:val="0042740B"/>
    <w:rsid w:val="004278D4"/>
    <w:rsid w:val="00430B17"/>
    <w:rsid w:val="00432EAB"/>
    <w:rsid w:val="00447D48"/>
    <w:rsid w:val="0046125B"/>
    <w:rsid w:val="00472FD8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32EBD"/>
    <w:rsid w:val="00545FED"/>
    <w:rsid w:val="00587870"/>
    <w:rsid w:val="005E3968"/>
    <w:rsid w:val="005F378A"/>
    <w:rsid w:val="005F4FDD"/>
    <w:rsid w:val="00605D71"/>
    <w:rsid w:val="00614BA3"/>
    <w:rsid w:val="00620584"/>
    <w:rsid w:val="00622E52"/>
    <w:rsid w:val="00650004"/>
    <w:rsid w:val="006517E9"/>
    <w:rsid w:val="00651A23"/>
    <w:rsid w:val="006627D8"/>
    <w:rsid w:val="0068205F"/>
    <w:rsid w:val="00682391"/>
    <w:rsid w:val="00690432"/>
    <w:rsid w:val="006A3792"/>
    <w:rsid w:val="006A4F30"/>
    <w:rsid w:val="006C058C"/>
    <w:rsid w:val="006D78F8"/>
    <w:rsid w:val="006E6532"/>
    <w:rsid w:val="00700FC0"/>
    <w:rsid w:val="00706B7B"/>
    <w:rsid w:val="007366FB"/>
    <w:rsid w:val="0074791F"/>
    <w:rsid w:val="0078189B"/>
    <w:rsid w:val="007841A5"/>
    <w:rsid w:val="007C11F5"/>
    <w:rsid w:val="007E71BB"/>
    <w:rsid w:val="008057D7"/>
    <w:rsid w:val="0082199B"/>
    <w:rsid w:val="008278AA"/>
    <w:rsid w:val="00885D10"/>
    <w:rsid w:val="008B3609"/>
    <w:rsid w:val="008C0596"/>
    <w:rsid w:val="008F1DE4"/>
    <w:rsid w:val="008F26CC"/>
    <w:rsid w:val="00902F99"/>
    <w:rsid w:val="00904791"/>
    <w:rsid w:val="0091220F"/>
    <w:rsid w:val="00917C19"/>
    <w:rsid w:val="00934507"/>
    <w:rsid w:val="00947663"/>
    <w:rsid w:val="00966C39"/>
    <w:rsid w:val="009876CC"/>
    <w:rsid w:val="009A380E"/>
    <w:rsid w:val="00A10D97"/>
    <w:rsid w:val="00A337F6"/>
    <w:rsid w:val="00A379E1"/>
    <w:rsid w:val="00A5017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415F"/>
    <w:rsid w:val="00BA52C6"/>
    <w:rsid w:val="00BC0B97"/>
    <w:rsid w:val="00BC2B1D"/>
    <w:rsid w:val="00BD0CA3"/>
    <w:rsid w:val="00BD5B1C"/>
    <w:rsid w:val="00C11BC4"/>
    <w:rsid w:val="00C261EA"/>
    <w:rsid w:val="00C53983"/>
    <w:rsid w:val="00C57F70"/>
    <w:rsid w:val="00C70E2C"/>
    <w:rsid w:val="00C94709"/>
    <w:rsid w:val="00C96649"/>
    <w:rsid w:val="00CB4A38"/>
    <w:rsid w:val="00CB68C4"/>
    <w:rsid w:val="00CD0432"/>
    <w:rsid w:val="00CD0530"/>
    <w:rsid w:val="00D04E24"/>
    <w:rsid w:val="00D1017E"/>
    <w:rsid w:val="00D708D9"/>
    <w:rsid w:val="00D8154B"/>
    <w:rsid w:val="00DA7236"/>
    <w:rsid w:val="00DD6650"/>
    <w:rsid w:val="00E0203B"/>
    <w:rsid w:val="00E37894"/>
    <w:rsid w:val="00EA3B77"/>
    <w:rsid w:val="00EB0A9D"/>
    <w:rsid w:val="00EC1905"/>
    <w:rsid w:val="00EC2A49"/>
    <w:rsid w:val="00EC60D0"/>
    <w:rsid w:val="00ED451D"/>
    <w:rsid w:val="00F05778"/>
    <w:rsid w:val="00F114A3"/>
    <w:rsid w:val="00F26B19"/>
    <w:rsid w:val="00F42BC4"/>
    <w:rsid w:val="00F6494E"/>
    <w:rsid w:val="00FB254E"/>
    <w:rsid w:val="00F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0F7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0F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143</TotalTime>
  <Pages>2</Pages>
  <Words>411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Stašková Vendula</dc:creator>
  <cp:lastModifiedBy>Dresslerová Veronika</cp:lastModifiedBy>
  <cp:revision>18</cp:revision>
  <cp:lastPrinted>2017-11-15T13:55:00Z</cp:lastPrinted>
  <dcterms:created xsi:type="dcterms:W3CDTF">2017-11-06T12:07:00Z</dcterms:created>
  <dcterms:modified xsi:type="dcterms:W3CDTF">2017-12-05T11:04:00Z</dcterms:modified>
</cp:coreProperties>
</file>