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B2" w:rsidRPr="0026045A" w:rsidRDefault="003048B2" w:rsidP="0030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048B2" w:rsidRDefault="003048B2" w:rsidP="003048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103030">
        <w:rPr>
          <w:rFonts w:ascii="Arial" w:hAnsi="Arial" w:cs="Arial"/>
          <w:b/>
          <w:sz w:val="28"/>
          <w:szCs w:val="24"/>
        </w:rPr>
        <w:t>ZAKLADATELSK</w:t>
      </w:r>
      <w:r>
        <w:rPr>
          <w:rFonts w:ascii="Arial" w:hAnsi="Arial" w:cs="Arial"/>
          <w:b/>
          <w:sz w:val="28"/>
          <w:szCs w:val="24"/>
        </w:rPr>
        <w:t>Á</w:t>
      </w:r>
      <w:r w:rsidRPr="00103030">
        <w:rPr>
          <w:rFonts w:ascii="Arial" w:hAnsi="Arial" w:cs="Arial"/>
          <w:b/>
          <w:sz w:val="28"/>
          <w:szCs w:val="24"/>
        </w:rPr>
        <w:t xml:space="preserve"> LISTIN</w:t>
      </w:r>
      <w:r>
        <w:rPr>
          <w:rFonts w:ascii="Arial" w:hAnsi="Arial" w:cs="Arial"/>
          <w:b/>
          <w:sz w:val="28"/>
          <w:szCs w:val="24"/>
        </w:rPr>
        <w:t>A</w:t>
      </w:r>
    </w:p>
    <w:p w:rsidR="003048B2" w:rsidRPr="00103030" w:rsidRDefault="003048B2" w:rsidP="003048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3048B2" w:rsidRDefault="003048B2" w:rsidP="003048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045A">
        <w:rPr>
          <w:rFonts w:ascii="Arial" w:hAnsi="Arial" w:cs="Arial"/>
          <w:b/>
          <w:bCs/>
          <w:sz w:val="24"/>
          <w:szCs w:val="24"/>
        </w:rPr>
        <w:t>SPOLEČNOSTI S RUČENÍM OMEZENÝM</w:t>
      </w:r>
    </w:p>
    <w:p w:rsidR="003048B2" w:rsidRPr="0026045A" w:rsidRDefault="003048B2" w:rsidP="003048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048B2" w:rsidRDefault="003048B2" w:rsidP="003048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3030">
        <w:rPr>
          <w:rFonts w:ascii="Arial" w:hAnsi="Arial" w:cs="Arial"/>
          <w:b/>
          <w:sz w:val="24"/>
          <w:szCs w:val="24"/>
        </w:rPr>
        <w:t>Centrála cestovního ruchu Olomouckého kraje, s.r.o.</w:t>
      </w:r>
    </w:p>
    <w:p w:rsidR="003048B2" w:rsidRPr="00103030" w:rsidRDefault="003048B2" w:rsidP="003048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48B2" w:rsidRDefault="003048B2" w:rsidP="0030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48B2" w:rsidRPr="00A2591F" w:rsidRDefault="003048B2" w:rsidP="003048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591F">
        <w:rPr>
          <w:rFonts w:ascii="Arial" w:hAnsi="Arial" w:cs="Arial"/>
          <w:b/>
          <w:bCs/>
          <w:sz w:val="24"/>
          <w:szCs w:val="24"/>
        </w:rPr>
        <w:t>Založení a vznik společnosti</w:t>
      </w:r>
    </w:p>
    <w:p w:rsidR="003048B2" w:rsidRPr="00A2591F" w:rsidRDefault="003048B2" w:rsidP="0030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048B2" w:rsidRPr="00A2591F" w:rsidRDefault="003048B2" w:rsidP="003048B2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2591F">
        <w:rPr>
          <w:rFonts w:ascii="Arial" w:hAnsi="Arial" w:cs="Arial"/>
          <w:sz w:val="24"/>
          <w:szCs w:val="24"/>
        </w:rPr>
        <w:t xml:space="preserve">Společnost je založena přijetím zakladatelské listiny jejím zakladatelem. </w:t>
      </w:r>
    </w:p>
    <w:p w:rsidR="003048B2" w:rsidRPr="0026045A" w:rsidRDefault="003048B2" w:rsidP="003048B2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045A">
        <w:rPr>
          <w:rFonts w:ascii="Arial" w:hAnsi="Arial" w:cs="Arial"/>
          <w:sz w:val="24"/>
          <w:szCs w:val="24"/>
        </w:rPr>
        <w:t>Společnost vzniká zápisem do obchodního rejstříku.</w:t>
      </w:r>
    </w:p>
    <w:p w:rsidR="003048B2" w:rsidRDefault="003048B2" w:rsidP="003048B2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045A">
        <w:rPr>
          <w:rFonts w:ascii="Arial" w:hAnsi="Arial" w:cs="Arial"/>
          <w:sz w:val="24"/>
          <w:szCs w:val="24"/>
        </w:rPr>
        <w:t xml:space="preserve">Lhůta pro podání návrhu na zápis společnosti do obchodního rejstříku činí </w:t>
      </w:r>
      <w:r>
        <w:rPr>
          <w:rFonts w:ascii="Arial" w:hAnsi="Arial" w:cs="Arial"/>
          <w:sz w:val="24"/>
          <w:szCs w:val="24"/>
        </w:rPr>
        <w:t>9</w:t>
      </w:r>
      <w:r w:rsidRPr="0026045A">
        <w:rPr>
          <w:rFonts w:ascii="Arial" w:hAnsi="Arial" w:cs="Arial"/>
          <w:sz w:val="24"/>
          <w:szCs w:val="24"/>
        </w:rPr>
        <w:t xml:space="preserve"> měsíc</w:t>
      </w:r>
      <w:r>
        <w:rPr>
          <w:rFonts w:ascii="Arial" w:hAnsi="Arial" w:cs="Arial"/>
          <w:sz w:val="24"/>
          <w:szCs w:val="24"/>
        </w:rPr>
        <w:t>ů</w:t>
      </w:r>
      <w:r w:rsidRPr="0026045A">
        <w:rPr>
          <w:rFonts w:ascii="Arial" w:hAnsi="Arial" w:cs="Arial"/>
          <w:sz w:val="24"/>
          <w:szCs w:val="24"/>
        </w:rPr>
        <w:t xml:space="preserve"> ode</w:t>
      </w:r>
      <w:r>
        <w:rPr>
          <w:rFonts w:ascii="Arial" w:hAnsi="Arial" w:cs="Arial"/>
          <w:sz w:val="24"/>
          <w:szCs w:val="24"/>
        </w:rPr>
        <w:t xml:space="preserve"> </w:t>
      </w:r>
      <w:r w:rsidRPr="0026045A">
        <w:rPr>
          <w:rFonts w:ascii="Arial" w:hAnsi="Arial" w:cs="Arial"/>
          <w:sz w:val="24"/>
          <w:szCs w:val="24"/>
        </w:rPr>
        <w:t xml:space="preserve">dne založení společnosti. </w:t>
      </w:r>
    </w:p>
    <w:p w:rsidR="003048B2" w:rsidRDefault="003048B2" w:rsidP="0030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48B2" w:rsidRPr="0026045A" w:rsidRDefault="003048B2" w:rsidP="003048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045A">
        <w:rPr>
          <w:rFonts w:ascii="Arial" w:hAnsi="Arial" w:cs="Arial"/>
          <w:b/>
          <w:bCs/>
          <w:sz w:val="24"/>
          <w:szCs w:val="24"/>
        </w:rPr>
        <w:t>Firma a sídlo společnosti</w:t>
      </w:r>
    </w:p>
    <w:p w:rsidR="003048B2" w:rsidRPr="00965D52" w:rsidRDefault="003048B2" w:rsidP="003048B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  <w:sz w:val="24"/>
          <w:szCs w:val="24"/>
        </w:rPr>
      </w:pPr>
    </w:p>
    <w:p w:rsidR="003048B2" w:rsidRPr="00965D52" w:rsidRDefault="003048B2" w:rsidP="003048B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  <w:sz w:val="24"/>
          <w:szCs w:val="24"/>
        </w:rPr>
      </w:pPr>
    </w:p>
    <w:p w:rsidR="003048B2" w:rsidRPr="0026045A" w:rsidRDefault="003048B2" w:rsidP="003048B2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045A">
        <w:rPr>
          <w:rFonts w:ascii="Arial" w:hAnsi="Arial" w:cs="Arial"/>
          <w:sz w:val="24"/>
          <w:szCs w:val="24"/>
        </w:rPr>
        <w:t xml:space="preserve">Firma společnosti zní: </w:t>
      </w:r>
      <w:r w:rsidRPr="00A2591F">
        <w:rPr>
          <w:rFonts w:ascii="Arial" w:hAnsi="Arial" w:cs="Arial"/>
          <w:sz w:val="24"/>
          <w:szCs w:val="24"/>
        </w:rPr>
        <w:t xml:space="preserve">Centrála cestovního ruchu Olomouckého kraje, s.r.o. </w:t>
      </w:r>
    </w:p>
    <w:p w:rsidR="003048B2" w:rsidRPr="0026045A" w:rsidRDefault="003048B2" w:rsidP="003048B2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Sídlem společnosti je: Olomouc</w:t>
      </w:r>
    </w:p>
    <w:p w:rsidR="003048B2" w:rsidRDefault="003048B2" w:rsidP="0030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048B2" w:rsidRPr="0026045A" w:rsidRDefault="003048B2" w:rsidP="003048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045A">
        <w:rPr>
          <w:rFonts w:ascii="Arial" w:hAnsi="Arial" w:cs="Arial"/>
          <w:b/>
          <w:bCs/>
          <w:sz w:val="24"/>
          <w:szCs w:val="24"/>
        </w:rPr>
        <w:t>Trvání společnosti</w:t>
      </w:r>
    </w:p>
    <w:p w:rsidR="003048B2" w:rsidRPr="00965D52" w:rsidRDefault="003048B2" w:rsidP="003048B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  <w:sz w:val="24"/>
          <w:szCs w:val="24"/>
        </w:rPr>
      </w:pPr>
    </w:p>
    <w:p w:rsidR="003048B2" w:rsidRDefault="003048B2" w:rsidP="003048B2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045A">
        <w:rPr>
          <w:rFonts w:ascii="Arial" w:hAnsi="Arial" w:cs="Arial"/>
          <w:sz w:val="24"/>
          <w:szCs w:val="24"/>
        </w:rPr>
        <w:t xml:space="preserve">Společnost se zakládá na dobu neurčitou. </w:t>
      </w:r>
    </w:p>
    <w:p w:rsidR="003048B2" w:rsidRPr="0087335E" w:rsidRDefault="003048B2" w:rsidP="003048B2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7335E">
        <w:rPr>
          <w:rFonts w:ascii="Arial" w:hAnsi="Arial" w:cs="Arial"/>
          <w:sz w:val="24"/>
          <w:szCs w:val="24"/>
        </w:rPr>
        <w:t>Společnost lze zrušit způsoby stanovenými zákonem a ze zákonem stanovených důvodů.</w:t>
      </w:r>
    </w:p>
    <w:p w:rsidR="003048B2" w:rsidRDefault="003048B2" w:rsidP="0030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48B2" w:rsidRPr="0026045A" w:rsidRDefault="003048B2" w:rsidP="003048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045A">
        <w:rPr>
          <w:rFonts w:ascii="Arial" w:hAnsi="Arial" w:cs="Arial"/>
          <w:b/>
          <w:bCs/>
          <w:sz w:val="24"/>
          <w:szCs w:val="24"/>
        </w:rPr>
        <w:t xml:space="preserve">Předmět podnikání </w:t>
      </w:r>
      <w:r>
        <w:rPr>
          <w:rFonts w:ascii="Arial" w:hAnsi="Arial" w:cs="Arial"/>
          <w:b/>
          <w:bCs/>
          <w:sz w:val="24"/>
          <w:szCs w:val="24"/>
        </w:rPr>
        <w:t xml:space="preserve">a předmět </w:t>
      </w:r>
      <w:r w:rsidRPr="0026045A">
        <w:rPr>
          <w:rFonts w:ascii="Arial" w:hAnsi="Arial" w:cs="Arial"/>
          <w:b/>
          <w:bCs/>
          <w:sz w:val="24"/>
          <w:szCs w:val="24"/>
        </w:rPr>
        <w:t>činnosti</w:t>
      </w:r>
    </w:p>
    <w:p w:rsidR="003048B2" w:rsidRPr="00FC0E38" w:rsidRDefault="003048B2" w:rsidP="003048B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567"/>
        <w:jc w:val="both"/>
        <w:rPr>
          <w:rFonts w:ascii="Arial" w:hAnsi="Arial" w:cs="Arial"/>
          <w:sz w:val="24"/>
          <w:szCs w:val="24"/>
        </w:rPr>
      </w:pPr>
      <w:r w:rsidRPr="00FC0E38">
        <w:rPr>
          <w:rFonts w:ascii="Arial" w:hAnsi="Arial" w:cs="Arial"/>
          <w:sz w:val="24"/>
          <w:szCs w:val="24"/>
        </w:rPr>
        <w:t xml:space="preserve">Předmětem podnikání společnosti je: </w:t>
      </w:r>
    </w:p>
    <w:p w:rsidR="003048B2" w:rsidRPr="00965D52" w:rsidRDefault="003048B2" w:rsidP="00122E0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42"/>
        <w:jc w:val="both"/>
        <w:rPr>
          <w:rFonts w:ascii="Arial" w:hAnsi="Arial" w:cs="Arial"/>
          <w:sz w:val="24"/>
          <w:szCs w:val="24"/>
        </w:rPr>
      </w:pPr>
      <w:r w:rsidRPr="00965D52">
        <w:rPr>
          <w:rFonts w:ascii="Arial" w:hAnsi="Arial" w:cs="Arial"/>
          <w:sz w:val="24"/>
          <w:szCs w:val="24"/>
        </w:rPr>
        <w:t>Výroba, obchod a služby neuvedené v přílohách 1 až 3 živnostenského zákona</w:t>
      </w:r>
    </w:p>
    <w:p w:rsidR="003048B2" w:rsidRPr="00FC0E38" w:rsidRDefault="003048B2" w:rsidP="003048B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567"/>
        <w:rPr>
          <w:rFonts w:ascii="Arial" w:hAnsi="Arial" w:cs="Arial"/>
          <w:sz w:val="24"/>
          <w:szCs w:val="24"/>
        </w:rPr>
      </w:pPr>
      <w:r w:rsidRPr="00FC0E38">
        <w:rPr>
          <w:rFonts w:ascii="Arial" w:hAnsi="Arial" w:cs="Arial"/>
          <w:sz w:val="24"/>
          <w:szCs w:val="24"/>
        </w:rPr>
        <w:t xml:space="preserve">Předmětem činnosti společnosti je: </w:t>
      </w:r>
    </w:p>
    <w:p w:rsidR="003048B2" w:rsidRPr="0026045A" w:rsidRDefault="003048B2" w:rsidP="00122E0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6045A">
        <w:rPr>
          <w:rFonts w:ascii="Arial" w:hAnsi="Arial" w:cs="Arial"/>
          <w:sz w:val="24"/>
          <w:szCs w:val="24"/>
        </w:rPr>
        <w:t xml:space="preserve">odpora hospodářského, kulturního a sociálního rozvoje území </w:t>
      </w:r>
      <w:r>
        <w:rPr>
          <w:rFonts w:ascii="Arial" w:hAnsi="Arial" w:cs="Arial"/>
          <w:sz w:val="24"/>
          <w:szCs w:val="24"/>
        </w:rPr>
        <w:t>Olomouckého kraje;</w:t>
      </w:r>
    </w:p>
    <w:p w:rsidR="003048B2" w:rsidRPr="008406F2" w:rsidRDefault="003048B2" w:rsidP="003048B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42"/>
        <w:jc w:val="both"/>
        <w:rPr>
          <w:rFonts w:ascii="Arial" w:hAnsi="Arial" w:cs="Arial"/>
          <w:sz w:val="24"/>
          <w:szCs w:val="24"/>
        </w:rPr>
      </w:pPr>
      <w:r w:rsidRPr="0026045A">
        <w:rPr>
          <w:rFonts w:ascii="Arial" w:hAnsi="Arial" w:cs="Arial"/>
          <w:sz w:val="24"/>
          <w:szCs w:val="24"/>
        </w:rPr>
        <w:t xml:space="preserve">Propagace a prezentace </w:t>
      </w:r>
      <w:r>
        <w:rPr>
          <w:rFonts w:ascii="Arial" w:hAnsi="Arial" w:cs="Arial"/>
          <w:sz w:val="24"/>
          <w:szCs w:val="24"/>
        </w:rPr>
        <w:t>Olomouckého</w:t>
      </w:r>
      <w:r w:rsidRPr="0026045A">
        <w:rPr>
          <w:rFonts w:ascii="Arial" w:hAnsi="Arial" w:cs="Arial"/>
          <w:sz w:val="24"/>
          <w:szCs w:val="24"/>
        </w:rPr>
        <w:t xml:space="preserve"> kraje, zvyšování ekonomického</w:t>
      </w:r>
      <w:r>
        <w:rPr>
          <w:rFonts w:ascii="Arial" w:hAnsi="Arial" w:cs="Arial"/>
          <w:sz w:val="24"/>
          <w:szCs w:val="24"/>
        </w:rPr>
        <w:t xml:space="preserve"> </w:t>
      </w:r>
      <w:r w:rsidRPr="009A257C">
        <w:rPr>
          <w:rFonts w:ascii="Arial" w:hAnsi="Arial" w:cs="Arial"/>
          <w:sz w:val="24"/>
          <w:szCs w:val="24"/>
        </w:rPr>
        <w:t>potenciálu Olomouckého</w:t>
      </w:r>
      <w:r>
        <w:rPr>
          <w:rFonts w:ascii="Arial" w:hAnsi="Arial" w:cs="Arial"/>
          <w:sz w:val="24"/>
          <w:szCs w:val="24"/>
        </w:rPr>
        <w:t xml:space="preserve"> kraje</w:t>
      </w:r>
      <w:r w:rsidRPr="008406F2">
        <w:rPr>
          <w:rFonts w:ascii="Arial" w:hAnsi="Arial" w:cs="Arial"/>
          <w:sz w:val="24"/>
          <w:szCs w:val="24"/>
        </w:rPr>
        <w:t>;</w:t>
      </w:r>
    </w:p>
    <w:p w:rsidR="003048B2" w:rsidRPr="0026045A" w:rsidRDefault="003048B2" w:rsidP="003048B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Zajišť</w:t>
      </w:r>
      <w:r w:rsidRPr="0026045A">
        <w:rPr>
          <w:rFonts w:ascii="Arial" w:hAnsi="Arial" w:cs="Arial"/>
          <w:sz w:val="24"/>
          <w:szCs w:val="24"/>
        </w:rPr>
        <w:t>ování informačního servisu, prezentace, propa</w:t>
      </w:r>
      <w:r>
        <w:rPr>
          <w:rFonts w:ascii="Arial" w:hAnsi="Arial" w:cs="Arial"/>
          <w:sz w:val="24"/>
          <w:szCs w:val="24"/>
        </w:rPr>
        <w:t>gace cestovního ruchu pro území Olomouckého kraje;</w:t>
      </w:r>
    </w:p>
    <w:p w:rsidR="003048B2" w:rsidRPr="009A257C" w:rsidRDefault="003048B2" w:rsidP="003048B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42"/>
        <w:jc w:val="both"/>
        <w:rPr>
          <w:rFonts w:ascii="Arial" w:hAnsi="Arial" w:cs="Arial"/>
          <w:sz w:val="24"/>
          <w:szCs w:val="24"/>
        </w:rPr>
      </w:pPr>
      <w:r w:rsidRPr="009A257C">
        <w:rPr>
          <w:rFonts w:ascii="Arial" w:hAnsi="Arial" w:cs="Arial"/>
          <w:sz w:val="24"/>
          <w:szCs w:val="24"/>
        </w:rPr>
        <w:t xml:space="preserve">Příprava, koordinace a realizace rozvojových projektů na podporu cestovního ruchu a turistiky na území Olomouckého kraje, včetně činností zaměřených k získání dotací, grantů a jiných zdrojů financování těchto projektů; </w:t>
      </w:r>
    </w:p>
    <w:p w:rsidR="003048B2" w:rsidRPr="009A257C" w:rsidRDefault="003048B2" w:rsidP="003048B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42"/>
        <w:jc w:val="both"/>
        <w:rPr>
          <w:rFonts w:ascii="Arial" w:hAnsi="Arial" w:cs="Arial"/>
          <w:sz w:val="24"/>
          <w:szCs w:val="24"/>
        </w:rPr>
      </w:pPr>
      <w:r w:rsidRPr="009A257C">
        <w:rPr>
          <w:rFonts w:ascii="Arial" w:hAnsi="Arial" w:cs="Arial"/>
          <w:sz w:val="24"/>
          <w:szCs w:val="24"/>
        </w:rPr>
        <w:t>Propagace a spolupráce při realizování významných kulturních a sportovních akcí konaných na území Olomouckého kraje;</w:t>
      </w:r>
    </w:p>
    <w:p w:rsidR="003048B2" w:rsidRPr="008406F2" w:rsidRDefault="003048B2" w:rsidP="003048B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45A">
        <w:rPr>
          <w:rFonts w:ascii="Arial" w:hAnsi="Arial" w:cs="Arial"/>
          <w:sz w:val="24"/>
          <w:szCs w:val="24"/>
        </w:rPr>
        <w:t>Poskytování poradenské a konzultační činnosti v oblas</w:t>
      </w:r>
      <w:r>
        <w:rPr>
          <w:rFonts w:ascii="Arial" w:hAnsi="Arial" w:cs="Arial"/>
          <w:sz w:val="24"/>
          <w:szCs w:val="24"/>
        </w:rPr>
        <w:t>ti cestovního ruchu</w:t>
      </w:r>
      <w:r w:rsidRPr="008406F2">
        <w:rPr>
          <w:rFonts w:ascii="Arial" w:hAnsi="Arial" w:cs="Arial"/>
          <w:sz w:val="24"/>
          <w:szCs w:val="24"/>
        </w:rPr>
        <w:t>;</w:t>
      </w:r>
    </w:p>
    <w:p w:rsidR="003048B2" w:rsidRPr="009A257C" w:rsidRDefault="003048B2" w:rsidP="003048B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257C">
        <w:rPr>
          <w:rFonts w:ascii="Arial" w:hAnsi="Arial" w:cs="Arial"/>
          <w:sz w:val="24"/>
          <w:szCs w:val="24"/>
        </w:rPr>
        <w:t>Odborná účast na zpracování koncepčních dokumentů v oblasti cestovního ruchu a regionálního rozvoje.</w:t>
      </w:r>
    </w:p>
    <w:p w:rsidR="003048B2" w:rsidRPr="0026045A" w:rsidRDefault="003048B2" w:rsidP="0030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48B2" w:rsidRPr="0026045A" w:rsidRDefault="003048B2" w:rsidP="003048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045A">
        <w:rPr>
          <w:rFonts w:ascii="Arial" w:hAnsi="Arial" w:cs="Arial"/>
          <w:b/>
          <w:bCs/>
          <w:sz w:val="24"/>
          <w:szCs w:val="24"/>
        </w:rPr>
        <w:t>Základní kapitál společnosti</w:t>
      </w:r>
    </w:p>
    <w:p w:rsidR="003048B2" w:rsidRPr="00175629" w:rsidRDefault="003048B2" w:rsidP="003048B2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75629">
        <w:rPr>
          <w:rFonts w:ascii="Arial" w:hAnsi="Arial" w:cs="Arial"/>
          <w:sz w:val="24"/>
          <w:szCs w:val="24"/>
        </w:rPr>
        <w:t xml:space="preserve">Základní kapitál společnosti činí </w:t>
      </w:r>
      <w:r w:rsidRPr="00175629">
        <w:rPr>
          <w:rFonts w:ascii="Arial" w:hAnsi="Arial" w:cs="Arial"/>
          <w:b/>
          <w:bCs/>
          <w:sz w:val="24"/>
          <w:szCs w:val="24"/>
        </w:rPr>
        <w:t xml:space="preserve">1.000.000,- Kč </w:t>
      </w:r>
      <w:r w:rsidRPr="00175629">
        <w:rPr>
          <w:rFonts w:ascii="Arial" w:hAnsi="Arial" w:cs="Arial"/>
          <w:sz w:val="24"/>
          <w:szCs w:val="24"/>
        </w:rPr>
        <w:t>(slovy: jeden milion korun českých).</w:t>
      </w:r>
    </w:p>
    <w:p w:rsidR="003048B2" w:rsidRDefault="003048B2" w:rsidP="0030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48B2" w:rsidRDefault="003048B2" w:rsidP="0030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48B2" w:rsidRDefault="003048B2" w:rsidP="0030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48B2" w:rsidRPr="00175629" w:rsidRDefault="003048B2" w:rsidP="0030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48B2" w:rsidRPr="0026045A" w:rsidRDefault="003048B2" w:rsidP="003048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045A">
        <w:rPr>
          <w:rFonts w:ascii="Arial" w:hAnsi="Arial" w:cs="Arial"/>
          <w:b/>
          <w:bCs/>
          <w:sz w:val="24"/>
          <w:szCs w:val="24"/>
        </w:rPr>
        <w:t>Společníci</w:t>
      </w:r>
    </w:p>
    <w:p w:rsidR="003048B2" w:rsidRPr="00FC0E38" w:rsidRDefault="003048B2" w:rsidP="0030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0E38">
        <w:rPr>
          <w:rFonts w:ascii="Arial" w:hAnsi="Arial" w:cs="Arial"/>
          <w:sz w:val="24"/>
          <w:szCs w:val="24"/>
        </w:rPr>
        <w:t>Společníkem společnosti je:</w:t>
      </w:r>
    </w:p>
    <w:p w:rsidR="003048B2" w:rsidRPr="00AF7361" w:rsidRDefault="003048B2" w:rsidP="003048B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5629">
        <w:rPr>
          <w:rFonts w:ascii="Arial" w:hAnsi="Arial" w:cs="Arial"/>
          <w:sz w:val="24"/>
          <w:szCs w:val="24"/>
        </w:rPr>
        <w:t xml:space="preserve">Olomoucký kraj, se sídlem: </w:t>
      </w:r>
      <w:r>
        <w:rPr>
          <w:rFonts w:ascii="Arial" w:hAnsi="Arial" w:cs="Arial"/>
          <w:sz w:val="24"/>
          <w:szCs w:val="24"/>
        </w:rPr>
        <w:t>Olomouc</w:t>
      </w:r>
      <w:r w:rsidRPr="00175629">
        <w:rPr>
          <w:rFonts w:ascii="Arial" w:hAnsi="Arial" w:cs="Arial"/>
          <w:sz w:val="24"/>
          <w:szCs w:val="24"/>
        </w:rPr>
        <w:t xml:space="preserve">, Jeremenkova </w:t>
      </w:r>
      <w:r w:rsidRPr="00AF7361">
        <w:rPr>
          <w:rFonts w:ascii="Arial" w:hAnsi="Arial" w:cs="Arial"/>
          <w:sz w:val="24"/>
          <w:szCs w:val="24"/>
        </w:rPr>
        <w:t>1191/40a, PSČ 779 00, Identifikační číslo: 60609460.</w:t>
      </w:r>
    </w:p>
    <w:p w:rsidR="003048B2" w:rsidRPr="00AF7361" w:rsidRDefault="003048B2" w:rsidP="003048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48B2" w:rsidRPr="00AF7361" w:rsidRDefault="003048B2" w:rsidP="003048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7361">
        <w:rPr>
          <w:rFonts w:ascii="Arial" w:hAnsi="Arial" w:cs="Arial"/>
          <w:b/>
          <w:bCs/>
          <w:sz w:val="24"/>
          <w:szCs w:val="24"/>
        </w:rPr>
        <w:t>Podíly</w:t>
      </w:r>
    </w:p>
    <w:p w:rsidR="003048B2" w:rsidRPr="00AF7361" w:rsidRDefault="003048B2" w:rsidP="003048B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F7361">
        <w:rPr>
          <w:rFonts w:ascii="Arial" w:hAnsi="Arial" w:cs="Arial"/>
          <w:sz w:val="24"/>
          <w:szCs w:val="24"/>
        </w:rPr>
        <w:t>Společnost má jediný druh podílu, a to podíl základní, se kterým nejsou spojena žádná zvláštní práva a povinnosti společníků.</w:t>
      </w:r>
    </w:p>
    <w:p w:rsidR="003048B2" w:rsidRPr="00AF7361" w:rsidRDefault="003048B2" w:rsidP="003048B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F7361">
        <w:rPr>
          <w:rFonts w:ascii="Arial" w:hAnsi="Arial" w:cs="Arial"/>
          <w:sz w:val="24"/>
          <w:szCs w:val="24"/>
        </w:rPr>
        <w:t>Společník může vlastnit pouze jeden podíl na společnosti.</w:t>
      </w:r>
    </w:p>
    <w:p w:rsidR="003048B2" w:rsidRPr="00AF7361" w:rsidRDefault="003048B2" w:rsidP="003048B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F7361">
        <w:rPr>
          <w:rFonts w:ascii="Arial" w:hAnsi="Arial" w:cs="Arial"/>
          <w:sz w:val="24"/>
          <w:szCs w:val="24"/>
        </w:rPr>
        <w:t>Společník je oprávněn převést svůj podíl nebo jeho</w:t>
      </w:r>
      <w:r>
        <w:rPr>
          <w:rFonts w:ascii="Arial" w:hAnsi="Arial" w:cs="Arial"/>
          <w:sz w:val="24"/>
          <w:szCs w:val="24"/>
        </w:rPr>
        <w:t xml:space="preserve"> část</w:t>
      </w:r>
      <w:r w:rsidRPr="00AF7361">
        <w:rPr>
          <w:rFonts w:ascii="Arial" w:hAnsi="Arial" w:cs="Arial"/>
          <w:sz w:val="24"/>
          <w:szCs w:val="24"/>
        </w:rPr>
        <w:t xml:space="preserve"> bez omezení.</w:t>
      </w:r>
    </w:p>
    <w:p w:rsidR="003048B2" w:rsidRPr="00AF7361" w:rsidRDefault="003048B2" w:rsidP="003048B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F7361">
        <w:rPr>
          <w:rFonts w:ascii="Arial" w:hAnsi="Arial" w:cs="Arial"/>
          <w:sz w:val="24"/>
          <w:szCs w:val="24"/>
        </w:rPr>
        <w:t>Kmenové listy se nevydávají.</w:t>
      </w:r>
    </w:p>
    <w:p w:rsidR="003048B2" w:rsidRPr="00AF7361" w:rsidRDefault="003048B2" w:rsidP="003048B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3048B2" w:rsidRPr="00AF7361" w:rsidRDefault="003048B2" w:rsidP="003048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7361">
        <w:rPr>
          <w:rFonts w:ascii="Arial" w:hAnsi="Arial" w:cs="Arial"/>
          <w:b/>
          <w:bCs/>
          <w:sz w:val="24"/>
          <w:szCs w:val="24"/>
        </w:rPr>
        <w:t>Vklady</w:t>
      </w:r>
    </w:p>
    <w:p w:rsidR="003048B2" w:rsidRPr="00AF7361" w:rsidRDefault="003048B2" w:rsidP="003048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7361">
        <w:rPr>
          <w:rFonts w:ascii="Arial" w:hAnsi="Arial" w:cs="Arial"/>
          <w:sz w:val="24"/>
          <w:szCs w:val="24"/>
        </w:rPr>
        <w:t xml:space="preserve">Olomoucký kraj se coby společník účastní na společnosti vkladem ve výši 1.000.000,- Kč (slovy: jeden milion korun českých), čemuž odpovídá základní podíl o velikosti </w:t>
      </w:r>
      <w:r>
        <w:rPr>
          <w:rFonts w:ascii="Arial" w:hAnsi="Arial" w:cs="Arial"/>
          <w:sz w:val="24"/>
          <w:szCs w:val="24"/>
        </w:rPr>
        <w:br/>
      </w:r>
      <w:r w:rsidRPr="00AF7361">
        <w:rPr>
          <w:rFonts w:ascii="Arial" w:hAnsi="Arial" w:cs="Arial"/>
          <w:sz w:val="24"/>
          <w:szCs w:val="24"/>
        </w:rPr>
        <w:t xml:space="preserve">100 %. </w:t>
      </w:r>
    </w:p>
    <w:p w:rsidR="003048B2" w:rsidRPr="00AF7361" w:rsidRDefault="003048B2" w:rsidP="003048B2">
      <w:pPr>
        <w:autoSpaceDE w:val="0"/>
        <w:autoSpaceDN w:val="0"/>
        <w:adjustRightInd w:val="0"/>
        <w:spacing w:after="0" w:line="240" w:lineRule="auto"/>
        <w:ind w:left="-294"/>
        <w:jc w:val="both"/>
        <w:rPr>
          <w:rFonts w:ascii="Arial" w:hAnsi="Arial" w:cs="Arial"/>
          <w:sz w:val="24"/>
          <w:szCs w:val="24"/>
        </w:rPr>
      </w:pPr>
    </w:p>
    <w:p w:rsidR="003048B2" w:rsidRPr="00AF7361" w:rsidRDefault="003048B2" w:rsidP="003048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7361">
        <w:rPr>
          <w:rFonts w:ascii="Arial" w:hAnsi="Arial" w:cs="Arial"/>
          <w:b/>
          <w:bCs/>
          <w:sz w:val="24"/>
          <w:szCs w:val="24"/>
        </w:rPr>
        <w:t>Orgány společnosti</w:t>
      </w:r>
    </w:p>
    <w:p w:rsidR="003048B2" w:rsidRPr="00AF7361" w:rsidRDefault="003048B2" w:rsidP="003048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7361">
        <w:rPr>
          <w:rFonts w:ascii="Arial" w:hAnsi="Arial" w:cs="Arial"/>
          <w:sz w:val="24"/>
          <w:szCs w:val="24"/>
        </w:rPr>
        <w:t xml:space="preserve">Společnost zřizuje tyto orgány: </w:t>
      </w:r>
    </w:p>
    <w:p w:rsidR="003048B2" w:rsidRPr="00AF7361" w:rsidRDefault="003048B2" w:rsidP="003048B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AF7361">
        <w:rPr>
          <w:rFonts w:ascii="Arial" w:hAnsi="Arial" w:cs="Arial"/>
          <w:sz w:val="24"/>
          <w:szCs w:val="24"/>
        </w:rPr>
        <w:t>valná hromada (jediný společník vykonávající působnost valné hromady),</w:t>
      </w:r>
    </w:p>
    <w:p w:rsidR="003048B2" w:rsidRPr="00AF7361" w:rsidRDefault="003048B2" w:rsidP="003048B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AF7361">
        <w:rPr>
          <w:rFonts w:ascii="Arial" w:hAnsi="Arial" w:cs="Arial"/>
          <w:sz w:val="24"/>
          <w:szCs w:val="24"/>
        </w:rPr>
        <w:t>jednatel,</w:t>
      </w:r>
    </w:p>
    <w:p w:rsidR="003048B2" w:rsidRPr="00AF7361" w:rsidRDefault="003048B2" w:rsidP="003048B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AF7361">
        <w:rPr>
          <w:rFonts w:ascii="Arial" w:hAnsi="Arial" w:cs="Arial"/>
          <w:sz w:val="24"/>
          <w:szCs w:val="24"/>
        </w:rPr>
        <w:t>dozorčí rada.</w:t>
      </w:r>
    </w:p>
    <w:p w:rsidR="003048B2" w:rsidRPr="00AF7361" w:rsidRDefault="003048B2" w:rsidP="0030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48B2" w:rsidRPr="00AF7361" w:rsidRDefault="003048B2" w:rsidP="003048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7361">
        <w:rPr>
          <w:rFonts w:ascii="Arial" w:hAnsi="Arial" w:cs="Arial"/>
          <w:b/>
          <w:bCs/>
          <w:sz w:val="24"/>
          <w:szCs w:val="24"/>
        </w:rPr>
        <w:t>Valná hromada</w:t>
      </w:r>
    </w:p>
    <w:p w:rsidR="003048B2" w:rsidRPr="00AF7361" w:rsidRDefault="003048B2" w:rsidP="003048B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F7361">
        <w:rPr>
          <w:rFonts w:ascii="Arial" w:hAnsi="Arial" w:cs="Arial"/>
          <w:sz w:val="24"/>
          <w:szCs w:val="24"/>
        </w:rPr>
        <w:t>Valná hromada je nejvyšším orgánem společnosti.</w:t>
      </w:r>
    </w:p>
    <w:p w:rsidR="003048B2" w:rsidRPr="00AF7361" w:rsidRDefault="003048B2" w:rsidP="003048B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F7361">
        <w:rPr>
          <w:rFonts w:ascii="Arial" w:hAnsi="Arial" w:cs="Arial"/>
          <w:sz w:val="24"/>
          <w:szCs w:val="24"/>
          <w:lang w:val="x-none"/>
        </w:rPr>
        <w:t xml:space="preserve">Valná hromada je tvořena </w:t>
      </w:r>
      <w:r w:rsidRPr="00AF7361">
        <w:rPr>
          <w:rFonts w:ascii="Arial" w:hAnsi="Arial" w:cs="Arial"/>
          <w:sz w:val="24"/>
          <w:szCs w:val="24"/>
        </w:rPr>
        <w:t>jediným</w:t>
      </w:r>
      <w:r w:rsidRPr="00AF7361">
        <w:rPr>
          <w:rFonts w:ascii="Arial" w:hAnsi="Arial" w:cs="Arial"/>
          <w:sz w:val="24"/>
          <w:szCs w:val="24"/>
          <w:lang w:val="x-none"/>
        </w:rPr>
        <w:t xml:space="preserve"> společník</w:t>
      </w:r>
      <w:r w:rsidRPr="00AF7361">
        <w:rPr>
          <w:rFonts w:ascii="Arial" w:hAnsi="Arial" w:cs="Arial"/>
          <w:sz w:val="24"/>
          <w:szCs w:val="24"/>
        </w:rPr>
        <w:t>em</w:t>
      </w:r>
      <w:r w:rsidRPr="00AF7361">
        <w:rPr>
          <w:rFonts w:ascii="Arial" w:hAnsi="Arial" w:cs="Arial"/>
          <w:sz w:val="24"/>
          <w:szCs w:val="24"/>
          <w:lang w:val="x-none"/>
        </w:rPr>
        <w:t>.</w:t>
      </w:r>
      <w:r w:rsidRPr="00AF7361">
        <w:rPr>
          <w:rFonts w:ascii="Arial" w:hAnsi="Arial" w:cs="Arial"/>
          <w:sz w:val="24"/>
          <w:szCs w:val="24"/>
          <w:lang w:val="x-none"/>
        </w:rPr>
        <w:tab/>
      </w:r>
    </w:p>
    <w:p w:rsidR="003048B2" w:rsidRPr="00AF7361" w:rsidRDefault="003048B2" w:rsidP="003048B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F7361">
        <w:rPr>
          <w:rFonts w:ascii="Arial" w:hAnsi="Arial" w:cs="Arial"/>
          <w:sz w:val="24"/>
          <w:szCs w:val="24"/>
        </w:rPr>
        <w:t>Jediný společník při rozhodování v působnosti v</w:t>
      </w:r>
      <w:r>
        <w:rPr>
          <w:rFonts w:ascii="Arial" w:hAnsi="Arial" w:cs="Arial"/>
          <w:sz w:val="24"/>
          <w:szCs w:val="24"/>
        </w:rPr>
        <w:t>alné</w:t>
      </w:r>
      <w:r w:rsidRPr="00AF7361">
        <w:rPr>
          <w:rFonts w:ascii="Arial" w:hAnsi="Arial" w:cs="Arial"/>
          <w:sz w:val="24"/>
          <w:szCs w:val="24"/>
          <w:lang w:val="x-none"/>
        </w:rPr>
        <w:t xml:space="preserve"> hromad</w:t>
      </w:r>
      <w:r w:rsidRPr="00AF7361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  <w:lang w:val="x-none"/>
        </w:rPr>
        <w:t xml:space="preserve"> rozhoduje </w:t>
      </w:r>
      <w:r w:rsidRPr="00AF7361">
        <w:rPr>
          <w:rFonts w:ascii="Arial" w:hAnsi="Arial" w:cs="Arial"/>
          <w:sz w:val="24"/>
          <w:szCs w:val="24"/>
        </w:rPr>
        <w:t xml:space="preserve">nadpoloviční </w:t>
      </w:r>
      <w:r w:rsidRPr="00AF7361">
        <w:rPr>
          <w:rFonts w:ascii="Arial" w:hAnsi="Arial" w:cs="Arial"/>
          <w:sz w:val="24"/>
          <w:szCs w:val="24"/>
          <w:lang w:val="x-none"/>
        </w:rPr>
        <w:t xml:space="preserve">většinou hlasů </w:t>
      </w:r>
      <w:r w:rsidRPr="00AF7361">
        <w:rPr>
          <w:rFonts w:ascii="Arial" w:hAnsi="Arial" w:cs="Arial"/>
          <w:sz w:val="24"/>
          <w:szCs w:val="24"/>
        </w:rPr>
        <w:t>všech členů svého orgánu</w:t>
      </w:r>
      <w:r w:rsidRPr="00AF7361">
        <w:rPr>
          <w:rFonts w:ascii="Arial" w:hAnsi="Arial" w:cs="Arial"/>
          <w:sz w:val="24"/>
          <w:szCs w:val="24"/>
          <w:lang w:val="x-none"/>
        </w:rPr>
        <w:t xml:space="preserve"> </w:t>
      </w:r>
      <w:r w:rsidRPr="00AF7361">
        <w:rPr>
          <w:rFonts w:ascii="Arial" w:hAnsi="Arial" w:cs="Arial"/>
          <w:sz w:val="24"/>
          <w:szCs w:val="24"/>
        </w:rPr>
        <w:t>příslušného k rozhodování</w:t>
      </w:r>
      <w:r w:rsidRPr="00AF7361">
        <w:rPr>
          <w:rFonts w:ascii="Arial" w:hAnsi="Arial" w:cs="Arial"/>
          <w:color w:val="FF0000"/>
          <w:sz w:val="24"/>
          <w:szCs w:val="24"/>
          <w:lang w:val="x-none"/>
        </w:rPr>
        <w:t>.</w:t>
      </w:r>
    </w:p>
    <w:p w:rsidR="003048B2" w:rsidRPr="00AF7361" w:rsidRDefault="003048B2" w:rsidP="003048B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AF7361">
        <w:rPr>
          <w:rFonts w:ascii="Arial" w:hAnsi="Arial" w:cs="Arial"/>
          <w:sz w:val="24"/>
          <w:szCs w:val="24"/>
        </w:rPr>
        <w:t>alná hromada se koná nejméně jednou za rok, nejpozději do šesti měsíců od posledního dne předchozího účetního období.</w:t>
      </w:r>
    </w:p>
    <w:p w:rsidR="003048B2" w:rsidRPr="00AF7361" w:rsidRDefault="003048B2" w:rsidP="003048B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F7361">
        <w:rPr>
          <w:rFonts w:ascii="Arial" w:hAnsi="Arial" w:cs="Arial"/>
          <w:sz w:val="24"/>
          <w:szCs w:val="24"/>
          <w:lang w:val="x-none"/>
        </w:rPr>
        <w:t xml:space="preserve">Do působnosti valné hromady náleží kromě rozhodnutí o otázkách, které do působnosti valné hromady zahrnuje zákon nebo tato </w:t>
      </w:r>
      <w:r w:rsidRPr="00AF7361">
        <w:rPr>
          <w:rFonts w:ascii="Arial" w:hAnsi="Arial" w:cs="Arial"/>
          <w:sz w:val="24"/>
          <w:szCs w:val="24"/>
        </w:rPr>
        <w:t>zakladatelská listina</w:t>
      </w:r>
      <w:r w:rsidRPr="00AF7361">
        <w:rPr>
          <w:rFonts w:ascii="Arial" w:hAnsi="Arial" w:cs="Arial"/>
          <w:sz w:val="24"/>
          <w:szCs w:val="24"/>
          <w:lang w:val="x-none"/>
        </w:rPr>
        <w:t>, dále též:</w:t>
      </w:r>
    </w:p>
    <w:p w:rsidR="003048B2" w:rsidRPr="00AF7361" w:rsidRDefault="003048B2" w:rsidP="003048B2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AF7361">
        <w:rPr>
          <w:rFonts w:ascii="Arial" w:hAnsi="Arial" w:cs="Arial"/>
          <w:sz w:val="24"/>
          <w:szCs w:val="24"/>
        </w:rPr>
        <w:t>schvalování smlouvy o výkonu funkce a poskytování plnění podle § 61 zákona č. 90/2012 Sb., o obchodních společnostech a družstvech (zákon o obchodních korporacích), (dále jen zákon o obchodních korporacích), a to ve vztahu ke všem orgánům společnosti;</w:t>
      </w:r>
    </w:p>
    <w:p w:rsidR="003048B2" w:rsidRPr="00AF7361" w:rsidRDefault="003048B2" w:rsidP="003048B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7361">
        <w:rPr>
          <w:rFonts w:ascii="Arial" w:hAnsi="Arial" w:cs="Arial"/>
          <w:sz w:val="24"/>
          <w:szCs w:val="24"/>
        </w:rPr>
        <w:t>volba a odvolání likvidátora;</w:t>
      </w:r>
    </w:p>
    <w:p w:rsidR="003048B2" w:rsidRPr="00AF7361" w:rsidRDefault="003048B2" w:rsidP="003048B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7361">
        <w:rPr>
          <w:rFonts w:ascii="Arial" w:hAnsi="Arial" w:cs="Arial"/>
          <w:sz w:val="24"/>
          <w:szCs w:val="24"/>
        </w:rPr>
        <w:t>schválení výdajů na investice v případě, že finanční objem v jednotlivém případě přesáhne 500.000,- Kč;</w:t>
      </w:r>
    </w:p>
    <w:p w:rsidR="003048B2" w:rsidRPr="00662834" w:rsidRDefault="003048B2" w:rsidP="003048B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62834">
        <w:rPr>
          <w:rFonts w:ascii="Arial" w:hAnsi="Arial" w:cs="Arial"/>
          <w:sz w:val="24"/>
          <w:szCs w:val="24"/>
        </w:rPr>
        <w:t>schválení výdajů na finanční operace a právní jednání v případě, že finanční objem v jednotlivém případě přesáhne 1.000.000,- Kč.</w:t>
      </w:r>
      <w:r w:rsidRPr="00662834">
        <w:rPr>
          <w:rFonts w:ascii="Arial" w:hAnsi="Arial" w:cs="Arial"/>
          <w:sz w:val="24"/>
          <w:szCs w:val="24"/>
          <w:lang w:val="x-none"/>
        </w:rPr>
        <w:tab/>
      </w:r>
    </w:p>
    <w:p w:rsidR="003048B2" w:rsidRPr="00AF7361" w:rsidRDefault="003048B2" w:rsidP="003048B2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AF7361">
        <w:rPr>
          <w:rFonts w:ascii="Arial" w:hAnsi="Arial" w:cs="Arial"/>
          <w:sz w:val="24"/>
          <w:szCs w:val="24"/>
          <w:lang w:val="x-none"/>
        </w:rPr>
        <w:t>Valná hromada si může vyhradit rozhodování o věcech, které jinak náležejí do působnosti jiných orgánů společnosti</w:t>
      </w:r>
      <w:r w:rsidRPr="00AF7361">
        <w:rPr>
          <w:rFonts w:ascii="Arial" w:hAnsi="Arial" w:cs="Arial"/>
          <w:sz w:val="24"/>
          <w:szCs w:val="24"/>
        </w:rPr>
        <w:t>, pokud tomu nebrání zvláštní předpisy.</w:t>
      </w:r>
    </w:p>
    <w:p w:rsidR="003048B2" w:rsidRPr="00AF7361" w:rsidRDefault="003048B2" w:rsidP="003048B2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21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AF7361">
        <w:rPr>
          <w:rFonts w:ascii="Arial" w:hAnsi="Arial" w:cs="Arial"/>
          <w:sz w:val="24"/>
          <w:szCs w:val="24"/>
          <w:lang w:val="x-none"/>
        </w:rPr>
        <w:t>P</w:t>
      </w:r>
      <w:r w:rsidRPr="00AF7361">
        <w:rPr>
          <w:rFonts w:ascii="Arial" w:hAnsi="Arial" w:cs="Arial"/>
          <w:sz w:val="24"/>
          <w:szCs w:val="24"/>
        </w:rPr>
        <w:t xml:space="preserve">ůsobnost </w:t>
      </w:r>
      <w:r w:rsidRPr="00AF7361">
        <w:rPr>
          <w:rFonts w:ascii="Arial" w:hAnsi="Arial" w:cs="Arial"/>
          <w:sz w:val="24"/>
          <w:szCs w:val="24"/>
          <w:lang w:val="x-none"/>
        </w:rPr>
        <w:t>valné hromady v</w:t>
      </w:r>
      <w:r w:rsidRPr="00AF7361">
        <w:rPr>
          <w:rFonts w:ascii="Arial" w:hAnsi="Arial" w:cs="Arial"/>
          <w:sz w:val="24"/>
          <w:szCs w:val="24"/>
        </w:rPr>
        <w:t>ykonává jediný společník</w:t>
      </w:r>
      <w:r w:rsidRPr="00AF7361">
        <w:rPr>
          <w:rFonts w:ascii="Arial" w:hAnsi="Arial" w:cs="Arial"/>
          <w:sz w:val="24"/>
          <w:szCs w:val="24"/>
          <w:lang w:val="x-none"/>
        </w:rPr>
        <w:t xml:space="preserve">. Rozhodnutí přijaté v působnosti valné hromady doručí společník buď k rukám jednatele, nebo na </w:t>
      </w:r>
      <w:r w:rsidRPr="00AF7361">
        <w:rPr>
          <w:rFonts w:ascii="Arial" w:hAnsi="Arial" w:cs="Arial"/>
          <w:sz w:val="24"/>
          <w:szCs w:val="24"/>
          <w:lang w:val="x-none"/>
        </w:rPr>
        <w:lastRenderedPageBreak/>
        <w:t xml:space="preserve">adresu sídla společnosti anebo na e-mailovou adresu </w:t>
      </w:r>
      <w:r w:rsidRPr="00AF7361">
        <w:rPr>
          <w:rFonts w:ascii="Arial" w:hAnsi="Arial" w:cs="Arial"/>
          <w:sz w:val="24"/>
          <w:szCs w:val="24"/>
        </w:rPr>
        <w:t>společnosti</w:t>
      </w:r>
      <w:r w:rsidRPr="00AF7361">
        <w:rPr>
          <w:rFonts w:ascii="Arial" w:hAnsi="Arial" w:cs="Arial"/>
          <w:sz w:val="24"/>
          <w:szCs w:val="24"/>
          <w:lang w:val="x-none"/>
        </w:rPr>
        <w:t>. Jednatel j</w:t>
      </w:r>
      <w:r w:rsidRPr="00AF7361">
        <w:rPr>
          <w:rFonts w:ascii="Arial" w:hAnsi="Arial" w:cs="Arial"/>
          <w:sz w:val="24"/>
          <w:szCs w:val="24"/>
        </w:rPr>
        <w:t>e</w:t>
      </w:r>
      <w:r w:rsidRPr="00AF7361">
        <w:rPr>
          <w:rFonts w:ascii="Arial" w:hAnsi="Arial" w:cs="Arial"/>
          <w:sz w:val="24"/>
          <w:szCs w:val="24"/>
          <w:lang w:val="x-none"/>
        </w:rPr>
        <w:t xml:space="preserve"> povin</w:t>
      </w:r>
      <w:r w:rsidRPr="00AF7361">
        <w:rPr>
          <w:rFonts w:ascii="Arial" w:hAnsi="Arial" w:cs="Arial"/>
          <w:sz w:val="24"/>
          <w:szCs w:val="24"/>
        </w:rPr>
        <w:t>e</w:t>
      </w:r>
      <w:r w:rsidRPr="00AF7361">
        <w:rPr>
          <w:rFonts w:ascii="Arial" w:hAnsi="Arial" w:cs="Arial"/>
          <w:sz w:val="24"/>
          <w:szCs w:val="24"/>
          <w:lang w:val="x-none"/>
        </w:rPr>
        <w:t xml:space="preserve">n předkládat návrhy rozhodnutí jedinému společníkovi s dostatečným časovým předstihem. Jediný společník může určit lhůtu, v níž mu má být návrh konkrétního rozhodnutí předložen. </w:t>
      </w:r>
    </w:p>
    <w:p w:rsidR="003048B2" w:rsidRPr="00AF7361" w:rsidRDefault="003048B2" w:rsidP="003048B2">
      <w:pPr>
        <w:pStyle w:val="Odstavecseseznamem"/>
        <w:widowControl w:val="0"/>
        <w:autoSpaceDE w:val="0"/>
        <w:autoSpaceDN w:val="0"/>
        <w:adjustRightInd w:val="0"/>
        <w:spacing w:after="210" w:line="240" w:lineRule="auto"/>
        <w:ind w:left="397"/>
        <w:jc w:val="both"/>
        <w:rPr>
          <w:rFonts w:ascii="Arial" w:hAnsi="Arial" w:cs="Arial"/>
          <w:sz w:val="24"/>
          <w:szCs w:val="24"/>
          <w:lang w:val="x-none"/>
        </w:rPr>
      </w:pPr>
    </w:p>
    <w:p w:rsidR="003048B2" w:rsidRPr="00AF7361" w:rsidRDefault="003048B2" w:rsidP="003048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7361">
        <w:rPr>
          <w:rFonts w:ascii="Arial" w:hAnsi="Arial" w:cs="Arial"/>
          <w:b/>
          <w:bCs/>
          <w:sz w:val="24"/>
          <w:szCs w:val="24"/>
        </w:rPr>
        <w:t>Jednatel</w:t>
      </w:r>
    </w:p>
    <w:p w:rsidR="003048B2" w:rsidRPr="00AF7361" w:rsidRDefault="003048B2" w:rsidP="003048B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F7361">
        <w:rPr>
          <w:rFonts w:ascii="Arial" w:hAnsi="Arial" w:cs="Arial"/>
          <w:sz w:val="24"/>
          <w:szCs w:val="24"/>
        </w:rPr>
        <w:t xml:space="preserve">Společnost má 1 (jednoho) jednatele. </w:t>
      </w:r>
    </w:p>
    <w:p w:rsidR="003048B2" w:rsidRPr="00AF7361" w:rsidRDefault="003048B2" w:rsidP="003048B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F7361">
        <w:rPr>
          <w:rFonts w:ascii="Arial" w:hAnsi="Arial" w:cs="Arial"/>
          <w:sz w:val="24"/>
          <w:szCs w:val="24"/>
        </w:rPr>
        <w:t>Jednatel je statutárním orgánem společnosti a přísluší mu obchodní vedení společnosti.</w:t>
      </w:r>
    </w:p>
    <w:p w:rsidR="003048B2" w:rsidRPr="00AF7361" w:rsidRDefault="003048B2" w:rsidP="003048B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F7361">
        <w:rPr>
          <w:rFonts w:ascii="Arial" w:hAnsi="Arial" w:cs="Arial"/>
          <w:sz w:val="24"/>
          <w:szCs w:val="24"/>
        </w:rPr>
        <w:t xml:space="preserve">Jednatel zastupuje společnost samostatně. </w:t>
      </w:r>
    </w:p>
    <w:p w:rsidR="003048B2" w:rsidRPr="00AF7361" w:rsidRDefault="003048B2" w:rsidP="003048B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F7361">
        <w:rPr>
          <w:rFonts w:ascii="Arial" w:hAnsi="Arial" w:cs="Arial"/>
          <w:sz w:val="24"/>
          <w:szCs w:val="24"/>
        </w:rPr>
        <w:t xml:space="preserve">Jednatel se za společnost podepisuje tak, že k napsané nebo natištěné firmě společnosti připojí svůj podpis s označením své funkce. </w:t>
      </w:r>
    </w:p>
    <w:p w:rsidR="003048B2" w:rsidRPr="00AF7361" w:rsidRDefault="003048B2" w:rsidP="003048B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:rsidR="003048B2" w:rsidRPr="00AF7361" w:rsidRDefault="003048B2" w:rsidP="003048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7361">
        <w:rPr>
          <w:rFonts w:ascii="Arial" w:hAnsi="Arial" w:cs="Arial"/>
          <w:b/>
          <w:bCs/>
          <w:sz w:val="24"/>
          <w:szCs w:val="24"/>
        </w:rPr>
        <w:t>Dozorčí rada</w:t>
      </w:r>
    </w:p>
    <w:p w:rsidR="003048B2" w:rsidRPr="00AF7361" w:rsidRDefault="003048B2" w:rsidP="003048B2">
      <w:pPr>
        <w:pStyle w:val="Odstavecseseznamem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F7361">
        <w:rPr>
          <w:rFonts w:ascii="Arial" w:hAnsi="Arial" w:cs="Arial"/>
          <w:sz w:val="24"/>
          <w:szCs w:val="24"/>
        </w:rPr>
        <w:t xml:space="preserve">Dozorčí rada společnosti má 5 (pět) členů. </w:t>
      </w:r>
    </w:p>
    <w:p w:rsidR="003048B2" w:rsidRPr="00AF7361" w:rsidRDefault="003048B2" w:rsidP="003048B2">
      <w:pPr>
        <w:pStyle w:val="Odstavecseseznamem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F7361">
        <w:rPr>
          <w:rFonts w:ascii="Arial" w:hAnsi="Arial" w:cs="Arial"/>
          <w:sz w:val="24"/>
          <w:szCs w:val="24"/>
        </w:rPr>
        <w:t>Dohlíží na řádný výkon působnosti jednatel</w:t>
      </w:r>
      <w:r>
        <w:rPr>
          <w:rFonts w:ascii="Arial" w:hAnsi="Arial" w:cs="Arial"/>
          <w:sz w:val="24"/>
          <w:szCs w:val="24"/>
        </w:rPr>
        <w:t>e</w:t>
      </w:r>
      <w:r w:rsidRPr="00AF7361">
        <w:rPr>
          <w:rFonts w:ascii="Arial" w:hAnsi="Arial" w:cs="Arial"/>
          <w:sz w:val="24"/>
          <w:szCs w:val="24"/>
        </w:rPr>
        <w:t xml:space="preserve"> na činnost společnosti. Dozorčí rada je zejména oprávněna nahlížet do všech dokladů a záznamů týkajících se činnosti společnosti a kontrolovat, zda jsou účetní záznamy společnosti vedeny řádně a v souladu se skutečností a zda se podnikatelská a jiná činnost společnosti děje v souladu s právními předpisy a zakladatelskou listinou.</w:t>
      </w:r>
    </w:p>
    <w:p w:rsidR="003048B2" w:rsidRPr="00AF7361" w:rsidRDefault="003048B2" w:rsidP="003048B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F7361">
        <w:rPr>
          <w:rFonts w:ascii="Arial" w:hAnsi="Arial" w:cs="Arial"/>
          <w:sz w:val="24"/>
          <w:szCs w:val="24"/>
        </w:rPr>
        <w:t>Dozorčí rada předkládá valné hromadě zprávu o své činnosti, a to nejpozději 14 dní před zasedáním valné hromady společnosti.</w:t>
      </w:r>
    </w:p>
    <w:p w:rsidR="003048B2" w:rsidRPr="00AF7361" w:rsidRDefault="003048B2" w:rsidP="003048B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F7361">
        <w:rPr>
          <w:rFonts w:ascii="Arial" w:hAnsi="Arial" w:cs="Arial"/>
          <w:sz w:val="24"/>
          <w:szCs w:val="24"/>
        </w:rPr>
        <w:t>Členové dozorčí rady se účastní zasedání valné hromady společnosti a na valné hromadě jim musí být uděleno slovo, kdykoliv o to požádají.</w:t>
      </w:r>
    </w:p>
    <w:p w:rsidR="003048B2" w:rsidRPr="00AF7361" w:rsidRDefault="003048B2" w:rsidP="003048B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F7361">
        <w:rPr>
          <w:rFonts w:ascii="Arial" w:hAnsi="Arial" w:cs="Arial"/>
          <w:sz w:val="24"/>
          <w:szCs w:val="24"/>
        </w:rPr>
        <w:t xml:space="preserve">Dozorčí rada je kolektivním orgánem a volí a odvolává ze svých členů předsedu dozorčí rady. </w:t>
      </w:r>
    </w:p>
    <w:p w:rsidR="003048B2" w:rsidRPr="00AF7361" w:rsidRDefault="003048B2" w:rsidP="0030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48B2" w:rsidRPr="00AF7361" w:rsidRDefault="003048B2" w:rsidP="003048B2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10" w:line="276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 w:rsidRPr="00AF7361">
        <w:rPr>
          <w:rFonts w:ascii="Arial" w:hAnsi="Arial" w:cs="Arial"/>
          <w:b/>
          <w:bCs/>
          <w:sz w:val="24"/>
          <w:szCs w:val="24"/>
          <w:lang w:val="x-none"/>
        </w:rPr>
        <w:t>Z</w:t>
      </w:r>
      <w:r w:rsidRPr="00AF7361">
        <w:rPr>
          <w:rFonts w:ascii="Arial" w:hAnsi="Arial" w:cs="Arial"/>
          <w:b/>
          <w:bCs/>
          <w:sz w:val="24"/>
          <w:szCs w:val="24"/>
        </w:rPr>
        <w:t>ávěrečná ustanovení</w:t>
      </w:r>
    </w:p>
    <w:p w:rsidR="003048B2" w:rsidRPr="00AF7361" w:rsidRDefault="003048B2" w:rsidP="003048B2">
      <w:pPr>
        <w:pStyle w:val="Odstavecseseznamem"/>
        <w:keepNext/>
        <w:widowControl w:val="0"/>
        <w:numPr>
          <w:ilvl w:val="1"/>
          <w:numId w:val="2"/>
        </w:numPr>
        <w:autoSpaceDE w:val="0"/>
        <w:autoSpaceDN w:val="0"/>
        <w:adjustRightInd w:val="0"/>
        <w:spacing w:after="210" w:line="240" w:lineRule="auto"/>
        <w:jc w:val="both"/>
        <w:outlineLvl w:val="2"/>
        <w:rPr>
          <w:rFonts w:ascii="Arial" w:hAnsi="Arial" w:cs="Arial"/>
          <w:sz w:val="24"/>
          <w:szCs w:val="24"/>
          <w:lang w:val="x-none"/>
        </w:rPr>
      </w:pPr>
      <w:r w:rsidRPr="00AF7361">
        <w:rPr>
          <w:rFonts w:ascii="Arial" w:hAnsi="Arial" w:cs="Arial"/>
          <w:sz w:val="24"/>
          <w:szCs w:val="24"/>
          <w:lang w:val="x-none"/>
        </w:rPr>
        <w:t>Účetním obdobím je kalendářní rok. První účetní období končí dnem 31. prosince, který následuje po zapsání společnosti do obchodního rejstříku.</w:t>
      </w:r>
      <w:r w:rsidRPr="00AF7361">
        <w:rPr>
          <w:rFonts w:ascii="Arial" w:hAnsi="Arial" w:cs="Arial"/>
          <w:sz w:val="24"/>
          <w:szCs w:val="24"/>
          <w:lang w:val="x-none"/>
        </w:rPr>
        <w:tab/>
      </w:r>
    </w:p>
    <w:p w:rsidR="003048B2" w:rsidRPr="00AF7361" w:rsidRDefault="003048B2" w:rsidP="003048B2">
      <w:pPr>
        <w:pStyle w:val="Odstavecseseznamem"/>
        <w:keepNext/>
        <w:widowControl w:val="0"/>
        <w:numPr>
          <w:ilvl w:val="1"/>
          <w:numId w:val="2"/>
        </w:numPr>
        <w:autoSpaceDE w:val="0"/>
        <w:autoSpaceDN w:val="0"/>
        <w:adjustRightInd w:val="0"/>
        <w:spacing w:after="210" w:line="240" w:lineRule="auto"/>
        <w:jc w:val="both"/>
        <w:outlineLvl w:val="2"/>
        <w:rPr>
          <w:rFonts w:ascii="Arial" w:hAnsi="Arial" w:cs="Arial"/>
          <w:sz w:val="24"/>
          <w:szCs w:val="24"/>
          <w:lang w:val="x-none"/>
        </w:rPr>
      </w:pPr>
      <w:r w:rsidRPr="00AF7361">
        <w:rPr>
          <w:rFonts w:ascii="Arial" w:hAnsi="Arial" w:cs="Arial"/>
          <w:sz w:val="24"/>
          <w:szCs w:val="24"/>
          <w:lang w:val="x-none"/>
        </w:rPr>
        <w:t xml:space="preserve">Právní vztahy touto listinou výslovně neupravené se řídí </w:t>
      </w:r>
      <w:hyperlink r:id="rId7" w:history="1">
        <w:r w:rsidRPr="00AF7361">
          <w:rPr>
            <w:rFonts w:ascii="Arial" w:hAnsi="Arial" w:cs="Arial"/>
            <w:sz w:val="24"/>
            <w:szCs w:val="24"/>
            <w:lang w:val="x-none"/>
          </w:rPr>
          <w:t>občanským zákoníkem</w:t>
        </w:r>
      </w:hyperlink>
      <w:r w:rsidRPr="00AF7361">
        <w:rPr>
          <w:rFonts w:ascii="Arial" w:hAnsi="Arial" w:cs="Arial"/>
          <w:sz w:val="24"/>
          <w:szCs w:val="24"/>
          <w:lang w:val="x-none"/>
        </w:rPr>
        <w:t xml:space="preserve">, </w:t>
      </w:r>
      <w:hyperlink r:id="rId8" w:history="1">
        <w:r w:rsidRPr="00AF7361">
          <w:rPr>
            <w:rFonts w:ascii="Arial" w:hAnsi="Arial" w:cs="Arial"/>
            <w:sz w:val="24"/>
            <w:szCs w:val="24"/>
            <w:lang w:val="x-none"/>
          </w:rPr>
          <w:t>zákonem o obchodních korporacích</w:t>
        </w:r>
      </w:hyperlink>
      <w:r w:rsidRPr="00AF7361">
        <w:rPr>
          <w:rFonts w:ascii="Arial" w:hAnsi="Arial" w:cs="Arial"/>
          <w:sz w:val="24"/>
          <w:szCs w:val="24"/>
          <w:lang w:val="x-none"/>
        </w:rPr>
        <w:t xml:space="preserve"> a ostatními obecně závaznými právními předpisy České republiky.</w:t>
      </w:r>
    </w:p>
    <w:p w:rsidR="003048B2" w:rsidRPr="00AF7361" w:rsidRDefault="003048B2" w:rsidP="003048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10" w:line="276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 w:rsidRPr="00AF7361">
        <w:rPr>
          <w:rFonts w:ascii="Arial" w:hAnsi="Arial" w:cs="Arial"/>
          <w:b/>
          <w:bCs/>
          <w:sz w:val="24"/>
          <w:szCs w:val="24"/>
          <w:lang w:val="x-none"/>
        </w:rPr>
        <w:t>U</w:t>
      </w:r>
      <w:r w:rsidRPr="00AF7361">
        <w:rPr>
          <w:rFonts w:ascii="Arial" w:hAnsi="Arial" w:cs="Arial"/>
          <w:b/>
          <w:bCs/>
          <w:sz w:val="24"/>
          <w:szCs w:val="24"/>
        </w:rPr>
        <w:t>stanovení při zakládání společnosti</w:t>
      </w:r>
    </w:p>
    <w:p w:rsidR="003048B2" w:rsidRPr="00AF7361" w:rsidRDefault="003048B2" w:rsidP="003048B2">
      <w:pPr>
        <w:pStyle w:val="Odstavecseseznamem"/>
        <w:keepNext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AF7361">
        <w:rPr>
          <w:rFonts w:ascii="Arial" w:hAnsi="Arial" w:cs="Arial"/>
          <w:sz w:val="24"/>
          <w:szCs w:val="24"/>
        </w:rPr>
        <w:t xml:space="preserve">Olomoucký kraj, IČO: 606 09 460, </w:t>
      </w:r>
      <w:r w:rsidR="005F1967">
        <w:rPr>
          <w:rFonts w:ascii="Arial" w:hAnsi="Arial" w:cs="Arial"/>
          <w:sz w:val="24"/>
          <w:szCs w:val="24"/>
        </w:rPr>
        <w:t xml:space="preserve">se </w:t>
      </w:r>
      <w:r w:rsidRPr="00AF7361">
        <w:rPr>
          <w:rFonts w:ascii="Arial" w:hAnsi="Arial" w:cs="Arial"/>
          <w:sz w:val="24"/>
          <w:szCs w:val="24"/>
        </w:rPr>
        <w:t xml:space="preserve">sídlem </w:t>
      </w:r>
      <w:r w:rsidR="00F8147F" w:rsidRPr="005F1967">
        <w:rPr>
          <w:rFonts w:ascii="Arial" w:hAnsi="Arial" w:cs="Arial"/>
          <w:sz w:val="24"/>
          <w:szCs w:val="24"/>
        </w:rPr>
        <w:t>Olomouc</w:t>
      </w:r>
      <w:r w:rsidR="00F8147F">
        <w:rPr>
          <w:rFonts w:ascii="Arial" w:hAnsi="Arial" w:cs="Arial"/>
          <w:sz w:val="24"/>
          <w:szCs w:val="24"/>
        </w:rPr>
        <w:t>,</w:t>
      </w:r>
      <w:r w:rsidR="00F8147F" w:rsidRPr="00AF7361">
        <w:rPr>
          <w:rFonts w:ascii="Arial" w:hAnsi="Arial" w:cs="Arial"/>
          <w:sz w:val="24"/>
          <w:szCs w:val="24"/>
        </w:rPr>
        <w:t xml:space="preserve"> </w:t>
      </w:r>
      <w:r w:rsidRPr="00AF7361">
        <w:rPr>
          <w:rFonts w:ascii="Arial" w:hAnsi="Arial" w:cs="Arial"/>
          <w:sz w:val="24"/>
          <w:szCs w:val="24"/>
        </w:rPr>
        <w:t>Jeremenkova 1191/40a, PSČ 779 00 coby zakladatel společnosti přebírá svou výše uvedenou vkladovou povinnost, kterou se zavazuje splnit peněžitým vkladem ve výši 1.000.000,- Kč (slovy: jeden milion korun českých) do 60 dnů ode dne založení společnosti ve prospěch bankovního účtu zřízeného správcem vkladu, přičemž správce vkladů tento bankovní účet založí a sdělí zakladateli platební údaje do 14 dní ode dne založení společnosti.</w:t>
      </w:r>
    </w:p>
    <w:p w:rsidR="003048B2" w:rsidRPr="009A2735" w:rsidRDefault="003048B2" w:rsidP="003048B2">
      <w:pPr>
        <w:pStyle w:val="Odstavecseseznamem"/>
        <w:keepNext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351CC3">
        <w:rPr>
          <w:rFonts w:ascii="Arial" w:hAnsi="Arial" w:cs="Arial"/>
          <w:sz w:val="24"/>
          <w:szCs w:val="24"/>
          <w:lang w:val="x-none"/>
        </w:rPr>
        <w:t>Zakladatel určuj</w:t>
      </w:r>
      <w:r>
        <w:rPr>
          <w:rFonts w:ascii="Arial" w:hAnsi="Arial" w:cs="Arial"/>
          <w:sz w:val="24"/>
          <w:szCs w:val="24"/>
        </w:rPr>
        <w:t>e</w:t>
      </w:r>
      <w:r w:rsidRPr="00351CC3">
        <w:rPr>
          <w:rFonts w:ascii="Arial" w:hAnsi="Arial" w:cs="Arial"/>
          <w:sz w:val="24"/>
          <w:szCs w:val="24"/>
          <w:lang w:val="x-none"/>
        </w:rPr>
        <w:t xml:space="preserve"> </w:t>
      </w:r>
      <w:r w:rsidRPr="00AF7361">
        <w:rPr>
          <w:rFonts w:ascii="Arial" w:hAnsi="Arial" w:cs="Arial"/>
          <w:sz w:val="24"/>
          <w:szCs w:val="24"/>
        </w:rPr>
        <w:t xml:space="preserve">prvním </w:t>
      </w:r>
      <w:r w:rsidRPr="00351CC3">
        <w:rPr>
          <w:rFonts w:ascii="Arial" w:hAnsi="Arial" w:cs="Arial"/>
          <w:sz w:val="24"/>
          <w:szCs w:val="24"/>
          <w:lang w:val="x-none"/>
        </w:rPr>
        <w:t>jednatel</w:t>
      </w:r>
      <w:r>
        <w:rPr>
          <w:rFonts w:ascii="Arial" w:hAnsi="Arial" w:cs="Arial"/>
          <w:sz w:val="24"/>
          <w:szCs w:val="24"/>
        </w:rPr>
        <w:t>em</w:t>
      </w:r>
      <w:r w:rsidRPr="00351CC3">
        <w:rPr>
          <w:rFonts w:ascii="Arial" w:hAnsi="Arial" w:cs="Arial"/>
          <w:sz w:val="24"/>
          <w:szCs w:val="24"/>
          <w:lang w:val="x-none"/>
        </w:rPr>
        <w:t xml:space="preserve"> společnosti:</w:t>
      </w:r>
    </w:p>
    <w:p w:rsidR="003048B2" w:rsidRDefault="00F8147F" w:rsidP="003048B2">
      <w:pPr>
        <w:pStyle w:val="Odstavecseseznamem"/>
        <w:keepNext/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outlineLvl w:val="2"/>
        <w:rPr>
          <w:rFonts w:ascii="Arial" w:hAnsi="Arial" w:cs="Arial"/>
          <w:b/>
          <w:bCs/>
          <w:sz w:val="24"/>
          <w:szCs w:val="24"/>
          <w:lang w:val="x-none"/>
        </w:rPr>
      </w:pPr>
      <w:r w:rsidRPr="00840C3B">
        <w:rPr>
          <w:rFonts w:ascii="Arial" w:hAnsi="Arial" w:cs="Arial"/>
          <w:sz w:val="24"/>
        </w:rPr>
        <w:t>JUDr.</w:t>
      </w:r>
      <w:r w:rsidRPr="00840C3B">
        <w:rPr>
          <w:rFonts w:ascii="Arial" w:hAnsi="Arial" w:cs="Arial"/>
          <w:bCs/>
          <w:sz w:val="24"/>
        </w:rPr>
        <w:t xml:space="preserve"> Vladimíra Lichnovského</w:t>
      </w:r>
      <w:r w:rsidR="003048B2" w:rsidRPr="009A2735">
        <w:rPr>
          <w:rFonts w:ascii="Arial" w:hAnsi="Arial" w:cs="Arial"/>
          <w:sz w:val="24"/>
          <w:szCs w:val="24"/>
          <w:lang w:val="x-none"/>
        </w:rPr>
        <w:t xml:space="preserve">, nar. </w:t>
      </w:r>
      <w:r w:rsidR="00FD5C62" w:rsidRPr="00FD5C62">
        <w:rPr>
          <w:rFonts w:ascii="Arial" w:hAnsi="Arial" w:cs="Arial"/>
          <w:bCs/>
          <w:sz w:val="24"/>
          <w:highlight w:val="black"/>
        </w:rPr>
        <w:t>xxxxxxxxxxx</w:t>
      </w:r>
      <w:r w:rsidR="003048B2" w:rsidRPr="009A2735">
        <w:rPr>
          <w:rFonts w:ascii="Arial" w:hAnsi="Arial" w:cs="Arial"/>
          <w:sz w:val="24"/>
          <w:szCs w:val="24"/>
          <w:lang w:val="x-none"/>
        </w:rPr>
        <w:t>, bytem</w:t>
      </w:r>
      <w:r w:rsidR="00FD5C62">
        <w:rPr>
          <w:rFonts w:ascii="Arial" w:hAnsi="Arial" w:cs="Arial"/>
          <w:sz w:val="24"/>
          <w:szCs w:val="24"/>
        </w:rPr>
        <w:t xml:space="preserve"> </w:t>
      </w:r>
      <w:r w:rsidR="00FD5C62" w:rsidRPr="00FD5C62">
        <w:rPr>
          <w:rFonts w:ascii="Arial" w:hAnsi="Arial" w:cs="Arial"/>
          <w:sz w:val="24"/>
          <w:szCs w:val="24"/>
          <w:highlight w:val="black"/>
        </w:rPr>
        <w:t>xxxxxxxxxxxxxxxxxxx</w:t>
      </w:r>
      <w:r w:rsidR="003048B2" w:rsidRPr="00FD5C62">
        <w:rPr>
          <w:rFonts w:ascii="Arial" w:hAnsi="Arial" w:cs="Arial"/>
          <w:sz w:val="24"/>
          <w:szCs w:val="24"/>
          <w:highlight w:val="black"/>
        </w:rPr>
        <w:t xml:space="preserve"> </w:t>
      </w:r>
      <w:r w:rsidR="00FD5C62" w:rsidRPr="00FD5C62">
        <w:rPr>
          <w:rFonts w:ascii="Arial" w:hAnsi="Arial" w:cs="Arial"/>
          <w:bCs/>
          <w:sz w:val="24"/>
          <w:highlight w:val="black"/>
        </w:rPr>
        <w:t>xxxxxxxxxxxxxxxxxxxxxxx</w:t>
      </w:r>
      <w:r w:rsidR="003048B2" w:rsidRPr="00F8147F">
        <w:rPr>
          <w:rFonts w:ascii="Arial" w:hAnsi="Arial" w:cs="Arial"/>
          <w:bCs/>
          <w:sz w:val="24"/>
          <w:szCs w:val="24"/>
          <w:lang w:val="x-none"/>
        </w:rPr>
        <w:t>.</w:t>
      </w:r>
    </w:p>
    <w:p w:rsidR="003048B2" w:rsidRPr="009A2735" w:rsidRDefault="003048B2" w:rsidP="003048B2">
      <w:pPr>
        <w:pStyle w:val="Odstavecseseznamem"/>
        <w:keepNext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9A2735">
        <w:rPr>
          <w:rFonts w:ascii="Arial" w:hAnsi="Arial" w:cs="Arial"/>
          <w:sz w:val="24"/>
          <w:szCs w:val="24"/>
        </w:rPr>
        <w:t xml:space="preserve">Členy první dozorčí rady společnosti </w:t>
      </w:r>
      <w:r>
        <w:rPr>
          <w:rFonts w:ascii="Arial" w:hAnsi="Arial" w:cs="Arial"/>
          <w:sz w:val="24"/>
          <w:szCs w:val="24"/>
        </w:rPr>
        <w:t>zakladatel určuje</w:t>
      </w:r>
      <w:r w:rsidRPr="009A2735">
        <w:rPr>
          <w:rFonts w:ascii="Arial" w:hAnsi="Arial" w:cs="Arial"/>
          <w:sz w:val="24"/>
          <w:szCs w:val="24"/>
        </w:rPr>
        <w:t xml:space="preserve">: </w:t>
      </w:r>
    </w:p>
    <w:p w:rsidR="0027381F" w:rsidRDefault="0027381F" w:rsidP="0027381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1E4736">
        <w:rPr>
          <w:rFonts w:ascii="Arial" w:hAnsi="Arial" w:cs="Arial"/>
          <w:sz w:val="24"/>
        </w:rPr>
        <w:t>I</w:t>
      </w:r>
      <w:r>
        <w:rPr>
          <w:rFonts w:ascii="Arial" w:hAnsi="Arial" w:cs="Arial"/>
          <w:bCs/>
          <w:sz w:val="24"/>
        </w:rPr>
        <w:t>ng. Milana Klimeše</w:t>
      </w:r>
      <w:r w:rsidRPr="0026045A">
        <w:rPr>
          <w:rFonts w:ascii="Arial" w:hAnsi="Arial" w:cs="Arial"/>
          <w:sz w:val="24"/>
          <w:szCs w:val="24"/>
        </w:rPr>
        <w:t xml:space="preserve">, </w:t>
      </w:r>
      <w:r w:rsidRPr="009A2735">
        <w:rPr>
          <w:rFonts w:ascii="Arial" w:hAnsi="Arial" w:cs="Arial"/>
          <w:sz w:val="24"/>
          <w:szCs w:val="24"/>
          <w:lang w:val="x-none"/>
        </w:rPr>
        <w:t xml:space="preserve">nar. </w:t>
      </w:r>
      <w:r w:rsidRPr="0027381F">
        <w:rPr>
          <w:rFonts w:ascii="Arial" w:hAnsi="Arial" w:cs="Arial"/>
          <w:sz w:val="24"/>
          <w:szCs w:val="24"/>
          <w:highlight w:val="black"/>
        </w:rPr>
        <w:t>xxxxxxxxxx</w:t>
      </w:r>
      <w:r w:rsidRPr="009A2735">
        <w:rPr>
          <w:rFonts w:ascii="Arial" w:hAnsi="Arial" w:cs="Arial"/>
          <w:sz w:val="24"/>
          <w:szCs w:val="24"/>
          <w:lang w:val="x-none"/>
        </w:rPr>
        <w:t>, bytem</w:t>
      </w:r>
      <w:r w:rsidRPr="009A2735">
        <w:rPr>
          <w:rFonts w:ascii="Arial" w:hAnsi="Arial" w:cs="Arial"/>
          <w:sz w:val="24"/>
          <w:szCs w:val="24"/>
        </w:rPr>
        <w:t xml:space="preserve"> </w:t>
      </w:r>
      <w:r w:rsidRPr="0027381F">
        <w:rPr>
          <w:rFonts w:ascii="Arial" w:hAnsi="Arial" w:cs="Arial"/>
          <w:bCs/>
          <w:sz w:val="24"/>
          <w:highlight w:val="black"/>
        </w:rPr>
        <w:t>xxxxxxxxxxxxxxxxx</w:t>
      </w:r>
      <w:r>
        <w:rPr>
          <w:rFonts w:ascii="Arial" w:hAnsi="Arial" w:cs="Arial"/>
          <w:bCs/>
          <w:sz w:val="24"/>
        </w:rPr>
        <w:t>,</w:t>
      </w:r>
    </w:p>
    <w:p w:rsidR="0027381F" w:rsidRPr="0027381F" w:rsidRDefault="0027381F" w:rsidP="0027381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lastRenderedPageBreak/>
        <w:t xml:space="preserve">Ing. Jaromíra Hrubana, nar. </w:t>
      </w:r>
      <w:r w:rsidRPr="0027381F">
        <w:rPr>
          <w:rFonts w:ascii="Arial" w:hAnsi="Arial" w:cs="Arial"/>
          <w:bCs/>
          <w:sz w:val="24"/>
          <w:highlight w:val="black"/>
        </w:rPr>
        <w:t>xxxxxxxxxx</w:t>
      </w:r>
      <w:r w:rsidRPr="009A2735">
        <w:rPr>
          <w:rFonts w:ascii="Arial" w:hAnsi="Arial" w:cs="Arial"/>
          <w:sz w:val="24"/>
          <w:szCs w:val="24"/>
          <w:lang w:val="x-none"/>
        </w:rPr>
        <w:t>, bytem</w:t>
      </w:r>
      <w:r w:rsidRPr="0082339C">
        <w:rPr>
          <w:rFonts w:ascii="Arial" w:hAnsi="Arial" w:cs="Arial"/>
          <w:bCs/>
          <w:sz w:val="24"/>
        </w:rPr>
        <w:t xml:space="preserve"> </w:t>
      </w:r>
      <w:r w:rsidRPr="0027381F">
        <w:rPr>
          <w:rFonts w:ascii="Arial" w:hAnsi="Arial" w:cs="Arial"/>
          <w:bCs/>
          <w:sz w:val="24"/>
          <w:highlight w:val="black"/>
        </w:rPr>
        <w:t>xxxxxxxxxxxxxxxxxxxx</w:t>
      </w:r>
      <w:r>
        <w:rPr>
          <w:rFonts w:ascii="Arial" w:hAnsi="Arial" w:cs="Arial"/>
          <w:bCs/>
          <w:sz w:val="24"/>
        </w:rPr>
        <w:t xml:space="preserve"> </w:t>
      </w:r>
      <w:r w:rsidRPr="0027381F">
        <w:rPr>
          <w:rFonts w:ascii="Arial" w:hAnsi="Arial" w:cs="Arial"/>
          <w:bCs/>
          <w:sz w:val="24"/>
          <w:highlight w:val="black"/>
        </w:rPr>
        <w:t>xxxxxxxxxxxxxxxxxxxxxxx</w:t>
      </w:r>
      <w:r>
        <w:rPr>
          <w:rFonts w:ascii="Arial" w:hAnsi="Arial" w:cs="Arial"/>
          <w:bCs/>
          <w:sz w:val="24"/>
        </w:rPr>
        <w:t>,</w:t>
      </w:r>
    </w:p>
    <w:p w:rsidR="00643C20" w:rsidRDefault="00643C20" w:rsidP="0027381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Olgu Fidrovou</w:t>
      </w:r>
      <w:r w:rsidRPr="0026045A">
        <w:rPr>
          <w:rFonts w:ascii="Arial" w:hAnsi="Arial" w:cs="Arial"/>
          <w:sz w:val="24"/>
          <w:szCs w:val="24"/>
        </w:rPr>
        <w:t xml:space="preserve">, </w:t>
      </w:r>
      <w:r w:rsidRPr="009A2735">
        <w:rPr>
          <w:rFonts w:ascii="Arial" w:hAnsi="Arial" w:cs="Arial"/>
          <w:sz w:val="24"/>
          <w:szCs w:val="24"/>
          <w:lang w:val="x-none"/>
        </w:rPr>
        <w:t xml:space="preserve">nar. </w:t>
      </w:r>
      <w:r w:rsidRPr="00643C20">
        <w:rPr>
          <w:rFonts w:ascii="Arial" w:hAnsi="Arial" w:cs="Arial"/>
          <w:sz w:val="24"/>
          <w:szCs w:val="24"/>
          <w:highlight w:val="black"/>
        </w:rPr>
        <w:t>xxxxxxxxxxx</w:t>
      </w:r>
      <w:r w:rsidRPr="009A2735">
        <w:rPr>
          <w:rFonts w:ascii="Arial" w:hAnsi="Arial" w:cs="Arial"/>
          <w:sz w:val="24"/>
          <w:szCs w:val="24"/>
          <w:lang w:val="x-none"/>
        </w:rPr>
        <w:t>, bytem</w:t>
      </w:r>
      <w:r>
        <w:rPr>
          <w:rFonts w:ascii="Arial" w:hAnsi="Arial" w:cs="Arial"/>
          <w:sz w:val="24"/>
          <w:szCs w:val="24"/>
        </w:rPr>
        <w:t xml:space="preserve"> </w:t>
      </w:r>
      <w:r w:rsidRPr="00643C20">
        <w:rPr>
          <w:rFonts w:ascii="Arial" w:hAnsi="Arial" w:cs="Arial"/>
          <w:sz w:val="24"/>
          <w:szCs w:val="24"/>
          <w:highlight w:val="black"/>
        </w:rPr>
        <w:t>xxxxxxxxxxxxxxxxxxxxxxxx xxxxxxxxxxxxxxx</w:t>
      </w:r>
      <w:r w:rsidR="0027381F">
        <w:rPr>
          <w:rFonts w:ascii="Arial" w:hAnsi="Arial" w:cs="Arial"/>
          <w:sz w:val="24"/>
          <w:szCs w:val="24"/>
        </w:rPr>
        <w:t>,</w:t>
      </w:r>
    </w:p>
    <w:p w:rsidR="00FD5C62" w:rsidRDefault="00643C20" w:rsidP="00643C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Hanu Kamasovou</w:t>
      </w:r>
      <w:r w:rsidRPr="0026045A">
        <w:rPr>
          <w:rFonts w:ascii="Arial" w:hAnsi="Arial" w:cs="Arial"/>
          <w:sz w:val="24"/>
          <w:szCs w:val="24"/>
        </w:rPr>
        <w:t xml:space="preserve">, </w:t>
      </w:r>
      <w:r w:rsidRPr="009A2735">
        <w:rPr>
          <w:rFonts w:ascii="Arial" w:hAnsi="Arial" w:cs="Arial"/>
          <w:sz w:val="24"/>
          <w:szCs w:val="24"/>
          <w:lang w:val="x-none"/>
        </w:rPr>
        <w:t xml:space="preserve">nar. </w:t>
      </w:r>
      <w:r>
        <w:rPr>
          <w:rFonts w:ascii="Arial" w:hAnsi="Arial" w:cs="Arial"/>
          <w:sz w:val="24"/>
          <w:szCs w:val="24"/>
          <w:highlight w:val="black"/>
        </w:rPr>
        <w:t>xxxxxxxxx</w:t>
      </w:r>
      <w:r w:rsidRPr="00643C20">
        <w:rPr>
          <w:rFonts w:ascii="Arial" w:hAnsi="Arial" w:cs="Arial"/>
          <w:sz w:val="24"/>
          <w:szCs w:val="24"/>
          <w:highlight w:val="black"/>
        </w:rPr>
        <w:t>xx</w:t>
      </w:r>
      <w:r w:rsidRPr="009A2735">
        <w:rPr>
          <w:rFonts w:ascii="Arial" w:hAnsi="Arial" w:cs="Arial"/>
          <w:sz w:val="24"/>
          <w:szCs w:val="24"/>
          <w:lang w:val="x-none"/>
        </w:rPr>
        <w:t>, bytem</w:t>
      </w:r>
      <w:r w:rsidRPr="009A2735">
        <w:rPr>
          <w:rFonts w:ascii="Arial" w:hAnsi="Arial" w:cs="Arial"/>
          <w:sz w:val="24"/>
          <w:szCs w:val="24"/>
        </w:rPr>
        <w:t xml:space="preserve"> </w:t>
      </w:r>
      <w:r w:rsidRPr="00643C20">
        <w:rPr>
          <w:rFonts w:ascii="Arial" w:hAnsi="Arial" w:cs="Arial"/>
          <w:sz w:val="24"/>
          <w:szCs w:val="24"/>
          <w:highlight w:val="black"/>
        </w:rPr>
        <w:t>xxxxxxxxxxxxxxxxxxxxx xxx</w:t>
      </w:r>
      <w:r w:rsidR="0027381F">
        <w:rPr>
          <w:rFonts w:ascii="Arial" w:hAnsi="Arial" w:cs="Arial"/>
          <w:sz w:val="24"/>
          <w:szCs w:val="24"/>
        </w:rPr>
        <w:t>,</w:t>
      </w:r>
    </w:p>
    <w:p w:rsidR="003048B2" w:rsidRPr="00F57A47" w:rsidRDefault="00FD5C62" w:rsidP="00FD5C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Radka Stojana</w:t>
      </w:r>
      <w:r w:rsidRPr="00F57A47">
        <w:rPr>
          <w:rFonts w:ascii="Arial" w:hAnsi="Arial" w:cs="Arial"/>
          <w:sz w:val="24"/>
          <w:szCs w:val="24"/>
          <w:lang w:val="x-none"/>
        </w:rPr>
        <w:t xml:space="preserve"> nar. </w:t>
      </w:r>
      <w:r w:rsidR="00D40681" w:rsidRPr="00D40681">
        <w:rPr>
          <w:rFonts w:ascii="Arial" w:hAnsi="Arial" w:cs="Arial"/>
          <w:sz w:val="24"/>
          <w:szCs w:val="24"/>
          <w:highlight w:val="black"/>
        </w:rPr>
        <w:t>xxxxxxxxxx</w:t>
      </w:r>
      <w:r w:rsidRPr="00F57A47">
        <w:rPr>
          <w:rFonts w:ascii="Arial" w:hAnsi="Arial" w:cs="Arial"/>
          <w:sz w:val="24"/>
          <w:szCs w:val="24"/>
          <w:lang w:val="x-none"/>
        </w:rPr>
        <w:t>, bytem</w:t>
      </w:r>
      <w:r w:rsidR="00D40681">
        <w:rPr>
          <w:rFonts w:ascii="Arial" w:hAnsi="Arial" w:cs="Arial"/>
          <w:sz w:val="24"/>
          <w:szCs w:val="24"/>
        </w:rPr>
        <w:t xml:space="preserve"> </w:t>
      </w:r>
      <w:r w:rsidR="00D40681" w:rsidRPr="00D40681">
        <w:rPr>
          <w:rFonts w:ascii="Arial" w:hAnsi="Arial" w:cs="Arial"/>
          <w:sz w:val="24"/>
          <w:szCs w:val="24"/>
          <w:highlight w:val="black"/>
        </w:rPr>
        <w:t>xxxxxxxxxxxxxxxxxxxxxxxxxxx</w:t>
      </w:r>
      <w:r w:rsidRPr="00D40681">
        <w:rPr>
          <w:rFonts w:ascii="Arial" w:hAnsi="Arial" w:cs="Arial"/>
          <w:sz w:val="24"/>
          <w:szCs w:val="24"/>
          <w:highlight w:val="black"/>
        </w:rPr>
        <w:t xml:space="preserve"> </w:t>
      </w:r>
      <w:r w:rsidR="00D40681" w:rsidRPr="00D40681">
        <w:rPr>
          <w:rFonts w:ascii="Arial" w:hAnsi="Arial" w:cs="Arial"/>
          <w:sz w:val="24"/>
          <w:szCs w:val="24"/>
          <w:highlight w:val="black"/>
        </w:rPr>
        <w:t>xxxxxx</w:t>
      </w:r>
      <w:r>
        <w:rPr>
          <w:rFonts w:ascii="Arial" w:hAnsi="Arial" w:cs="Arial"/>
          <w:sz w:val="24"/>
          <w:szCs w:val="24"/>
        </w:rPr>
        <w:t>.</w:t>
      </w:r>
    </w:p>
    <w:p w:rsidR="003048B2" w:rsidRPr="00F57A47" w:rsidRDefault="003048B2" w:rsidP="003048B2">
      <w:pPr>
        <w:pStyle w:val="Odstavecseseznamem"/>
        <w:keepNext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F57A47">
        <w:rPr>
          <w:rFonts w:ascii="Arial" w:hAnsi="Arial" w:cs="Arial"/>
          <w:sz w:val="24"/>
          <w:szCs w:val="24"/>
          <w:lang w:val="x-none"/>
        </w:rPr>
        <w:t xml:space="preserve">Správcem vkladů je určen: </w:t>
      </w:r>
      <w:r w:rsidR="00F8147F" w:rsidRPr="00840C3B">
        <w:rPr>
          <w:rFonts w:ascii="Arial" w:hAnsi="Arial" w:cs="Arial"/>
          <w:sz w:val="24"/>
        </w:rPr>
        <w:t>JUDr.</w:t>
      </w:r>
      <w:r w:rsidR="00F8147F" w:rsidRPr="00840C3B">
        <w:rPr>
          <w:rFonts w:ascii="Arial" w:hAnsi="Arial" w:cs="Arial"/>
          <w:bCs/>
          <w:sz w:val="24"/>
        </w:rPr>
        <w:t xml:space="preserve"> Vladimír Lichnovsk</w:t>
      </w:r>
      <w:r w:rsidR="00F8147F">
        <w:rPr>
          <w:rFonts w:ascii="Arial" w:hAnsi="Arial" w:cs="Arial"/>
          <w:bCs/>
          <w:sz w:val="24"/>
        </w:rPr>
        <w:t>ý</w:t>
      </w:r>
      <w:r w:rsidRPr="00F57A47">
        <w:rPr>
          <w:rFonts w:ascii="Arial" w:hAnsi="Arial" w:cs="Arial"/>
          <w:sz w:val="24"/>
          <w:szCs w:val="24"/>
          <w:lang w:val="x-none"/>
        </w:rPr>
        <w:t xml:space="preserve">, nar. </w:t>
      </w:r>
      <w:r w:rsidR="00FD5C62" w:rsidRPr="00FD5C62">
        <w:rPr>
          <w:rFonts w:ascii="Arial" w:hAnsi="Arial" w:cs="Arial"/>
          <w:bCs/>
          <w:sz w:val="24"/>
          <w:highlight w:val="black"/>
        </w:rPr>
        <w:t>xxxxxxxxx</w:t>
      </w:r>
      <w:r w:rsidRPr="00F57A47">
        <w:rPr>
          <w:rFonts w:ascii="Arial" w:hAnsi="Arial" w:cs="Arial"/>
          <w:sz w:val="24"/>
          <w:szCs w:val="24"/>
          <w:lang w:val="x-none"/>
        </w:rPr>
        <w:t xml:space="preserve">, bytem </w:t>
      </w:r>
      <w:r w:rsidR="00FD5C62" w:rsidRPr="00FD5C62">
        <w:rPr>
          <w:rFonts w:ascii="Arial" w:hAnsi="Arial" w:cs="Arial"/>
          <w:bCs/>
          <w:sz w:val="24"/>
          <w:highlight w:val="black"/>
        </w:rPr>
        <w:t>xxxxxxxxxxxxxxxxxxxxxxxxxxxxxxxxxxxxxxxx</w:t>
      </w:r>
      <w:r w:rsidRPr="00FD5C62">
        <w:rPr>
          <w:rFonts w:ascii="Arial" w:hAnsi="Arial" w:cs="Arial"/>
          <w:bCs/>
          <w:sz w:val="24"/>
          <w:szCs w:val="24"/>
          <w:lang w:val="x-none"/>
        </w:rPr>
        <w:t>.</w:t>
      </w:r>
    </w:p>
    <w:p w:rsidR="003048B2" w:rsidRPr="00896A34" w:rsidRDefault="003048B2" w:rsidP="003048B2">
      <w:pPr>
        <w:pStyle w:val="Odstavecseseznamem"/>
        <w:keepNext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Cs/>
          <w:color w:val="FF0000"/>
          <w:sz w:val="24"/>
          <w:szCs w:val="24"/>
        </w:rPr>
      </w:pPr>
      <w:r w:rsidRPr="00F57A47">
        <w:rPr>
          <w:rFonts w:ascii="Arial" w:hAnsi="Arial" w:cs="Arial"/>
          <w:bCs/>
          <w:sz w:val="24"/>
          <w:szCs w:val="24"/>
        </w:rPr>
        <w:t xml:space="preserve">Tuto zakladatelskou listinu schválilo Zastupitelstvo Olomouckého kraje na svém zasedání konaném dne </w:t>
      </w:r>
      <w:r w:rsidR="00F8147F">
        <w:rPr>
          <w:rFonts w:ascii="Arial" w:hAnsi="Arial" w:cs="Arial"/>
          <w:bCs/>
          <w:sz w:val="24"/>
          <w:szCs w:val="24"/>
        </w:rPr>
        <w:t>23. 9. 2019</w:t>
      </w:r>
      <w:r w:rsidRPr="00F57A47">
        <w:rPr>
          <w:rFonts w:ascii="Arial" w:hAnsi="Arial" w:cs="Arial"/>
          <w:bCs/>
          <w:sz w:val="24"/>
          <w:szCs w:val="24"/>
        </w:rPr>
        <w:t xml:space="preserve"> usnesením č. ……………………</w:t>
      </w:r>
    </w:p>
    <w:p w:rsidR="003048B2" w:rsidRDefault="003048B2" w:rsidP="003048B2">
      <w:pPr>
        <w:keepNext/>
        <w:widowControl w:val="0"/>
        <w:autoSpaceDE w:val="0"/>
        <w:autoSpaceDN w:val="0"/>
        <w:adjustRightInd w:val="0"/>
        <w:spacing w:after="210" w:line="276" w:lineRule="auto"/>
        <w:jc w:val="both"/>
        <w:outlineLvl w:val="2"/>
        <w:rPr>
          <w:rFonts w:ascii="Arial" w:hAnsi="Arial" w:cs="Arial"/>
          <w:bCs/>
          <w:sz w:val="24"/>
          <w:szCs w:val="24"/>
          <w:lang w:val="x-none"/>
        </w:rPr>
      </w:pPr>
    </w:p>
    <w:p w:rsidR="003048B2" w:rsidRDefault="003048B2" w:rsidP="003048B2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  <w:lang w:val="x-none"/>
        </w:rPr>
      </w:pPr>
    </w:p>
    <w:p w:rsidR="003048B2" w:rsidRDefault="003048B2" w:rsidP="003048B2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  <w:lang w:val="x-none"/>
        </w:rPr>
      </w:pPr>
    </w:p>
    <w:p w:rsidR="003048B2" w:rsidRDefault="003048B2" w:rsidP="0030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048B2" w:rsidRDefault="003048B2" w:rsidP="0030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048B2" w:rsidRDefault="003048B2" w:rsidP="0030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……………………………………..</w:t>
      </w:r>
    </w:p>
    <w:p w:rsidR="003048B2" w:rsidRDefault="003048B2" w:rsidP="0030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Ladislav Okleštěk</w:t>
      </w:r>
    </w:p>
    <w:p w:rsidR="003048B2" w:rsidRDefault="003048B2" w:rsidP="0030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Hejtman Olomouckého kraje</w:t>
      </w:r>
    </w:p>
    <w:p w:rsidR="003048B2" w:rsidRPr="0087335E" w:rsidRDefault="003048B2" w:rsidP="0030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7335E">
        <w:rPr>
          <w:rFonts w:ascii="Arial" w:hAnsi="Arial" w:cs="Arial"/>
          <w:bCs/>
          <w:sz w:val="24"/>
          <w:szCs w:val="24"/>
        </w:rPr>
        <w:t>/vlastnoruční podpis/</w:t>
      </w:r>
    </w:p>
    <w:p w:rsidR="003048B2" w:rsidRPr="0087335E" w:rsidRDefault="003048B2" w:rsidP="0030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048B2" w:rsidRDefault="003048B2" w:rsidP="0030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48B2" w:rsidRDefault="003048B2" w:rsidP="0030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387A" w:rsidRDefault="0016387A"/>
    <w:sectPr w:rsidR="0016387A" w:rsidSect="001E2C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B68" w:rsidRDefault="00383B68">
      <w:pPr>
        <w:spacing w:after="0" w:line="240" w:lineRule="auto"/>
      </w:pPr>
      <w:r>
        <w:separator/>
      </w:r>
    </w:p>
  </w:endnote>
  <w:endnote w:type="continuationSeparator" w:id="0">
    <w:p w:rsidR="00383B68" w:rsidRDefault="0038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4A" w:rsidRDefault="00737B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071" w:rsidRDefault="00737B4A">
    <w:pPr>
      <w:pStyle w:val="Zpat"/>
      <w:jc w:val="right"/>
    </w:pPr>
  </w:p>
  <w:p w:rsidR="00496228" w:rsidRDefault="00737B4A" w:rsidP="0049622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00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96228">
      <w:rPr>
        <w:rFonts w:ascii="Arial" w:hAnsi="Arial" w:cs="Arial"/>
        <w:i/>
        <w:sz w:val="20"/>
        <w:szCs w:val="20"/>
      </w:rPr>
      <w:t xml:space="preserve"> Olomouckého kraje 2</w:t>
    </w:r>
    <w:r>
      <w:rPr>
        <w:rFonts w:ascii="Arial" w:hAnsi="Arial" w:cs="Arial"/>
        <w:i/>
        <w:sz w:val="20"/>
        <w:szCs w:val="20"/>
      </w:rPr>
      <w:t>3</w:t>
    </w:r>
    <w:r w:rsidR="00496228">
      <w:rPr>
        <w:rFonts w:ascii="Arial" w:hAnsi="Arial" w:cs="Arial"/>
        <w:i/>
        <w:sz w:val="20"/>
        <w:szCs w:val="20"/>
      </w:rPr>
      <w:t>. 9. 2019</w:t>
    </w:r>
    <w:r w:rsidR="00496228">
      <w:rPr>
        <w:rFonts w:ascii="Arial" w:hAnsi="Arial" w:cs="Arial"/>
        <w:i/>
        <w:sz w:val="20"/>
        <w:szCs w:val="20"/>
      </w:rPr>
      <w:tab/>
    </w:r>
    <w:r w:rsidR="00496228" w:rsidRPr="00C92F37">
      <w:rPr>
        <w:rFonts w:ascii="Arial" w:hAnsi="Arial" w:cs="Arial"/>
        <w:i/>
        <w:sz w:val="20"/>
        <w:szCs w:val="20"/>
      </w:rPr>
      <w:t xml:space="preserve">Strana </w:t>
    </w:r>
    <w:r w:rsidR="00496228" w:rsidRPr="00C92F37">
      <w:rPr>
        <w:rFonts w:ascii="Arial" w:hAnsi="Arial" w:cs="Arial"/>
        <w:i/>
        <w:sz w:val="20"/>
        <w:szCs w:val="20"/>
      </w:rPr>
      <w:fldChar w:fldCharType="begin"/>
    </w:r>
    <w:r w:rsidR="00496228" w:rsidRPr="00C92F37">
      <w:rPr>
        <w:rFonts w:ascii="Arial" w:hAnsi="Arial" w:cs="Arial"/>
        <w:i/>
        <w:sz w:val="20"/>
        <w:szCs w:val="20"/>
      </w:rPr>
      <w:instrText xml:space="preserve"> PAGE </w:instrText>
    </w:r>
    <w:r w:rsidR="00496228" w:rsidRPr="00C92F37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16</w:t>
    </w:r>
    <w:r w:rsidR="00496228" w:rsidRPr="00C92F37">
      <w:rPr>
        <w:rFonts w:ascii="Arial" w:hAnsi="Arial" w:cs="Arial"/>
        <w:i/>
        <w:sz w:val="20"/>
        <w:szCs w:val="20"/>
      </w:rPr>
      <w:fldChar w:fldCharType="end"/>
    </w:r>
    <w:r w:rsidR="001E2C6E">
      <w:rPr>
        <w:rFonts w:ascii="Arial" w:hAnsi="Arial" w:cs="Arial"/>
        <w:i/>
        <w:sz w:val="20"/>
        <w:szCs w:val="20"/>
      </w:rPr>
      <w:t xml:space="preserve"> (celkem 19</w:t>
    </w:r>
    <w:r w:rsidR="00496228" w:rsidRPr="00C92F37">
      <w:rPr>
        <w:rFonts w:ascii="Arial" w:hAnsi="Arial" w:cs="Arial"/>
        <w:i/>
        <w:sz w:val="20"/>
        <w:szCs w:val="20"/>
      </w:rPr>
      <w:t>)</w:t>
    </w:r>
  </w:p>
  <w:p w:rsidR="00496228" w:rsidRDefault="00737B4A" w:rsidP="00496228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57</w:t>
    </w:r>
    <w:bookmarkStart w:id="0" w:name="_GoBack"/>
    <w:bookmarkEnd w:id="0"/>
    <w:r w:rsidR="00496228">
      <w:rPr>
        <w:b w:val="0"/>
        <w:i/>
        <w:sz w:val="20"/>
      </w:rPr>
      <w:t>. –</w:t>
    </w:r>
    <w:r w:rsidR="00496228">
      <w:t xml:space="preserve"> </w:t>
    </w:r>
    <w:r w:rsidR="00496228">
      <w:rPr>
        <w:b w:val="0"/>
        <w:i/>
        <w:sz w:val="20"/>
      </w:rPr>
      <w:t>Založení Centrály cestovního ruchu Olomouckého kraje</w:t>
    </w:r>
  </w:p>
  <w:p w:rsidR="00496228" w:rsidRPr="00496228" w:rsidRDefault="00496228" w:rsidP="00496228">
    <w:pPr>
      <w:pStyle w:val="Radabodschze"/>
      <w:spacing w:before="0" w:after="0"/>
      <w:rPr>
        <w:b w:val="0"/>
        <w:i/>
        <w:sz w:val="20"/>
      </w:rPr>
    </w:pPr>
    <w:r w:rsidRPr="00496228">
      <w:rPr>
        <w:b w:val="0"/>
        <w:i/>
        <w:sz w:val="20"/>
      </w:rPr>
      <w:t>Příloha č. 1</w:t>
    </w:r>
    <w:r>
      <w:rPr>
        <w:b w:val="0"/>
        <w:i/>
        <w:sz w:val="20"/>
      </w:rPr>
      <w:t xml:space="preserve"> -</w:t>
    </w:r>
    <w:r w:rsidRPr="00496228">
      <w:rPr>
        <w:b w:val="0"/>
        <w:i/>
        <w:sz w:val="20"/>
      </w:rPr>
      <w:t>Zakladatelská listina Centrály cestovního ruchu Olomouckého kraje</w:t>
    </w:r>
    <w:r>
      <w:rPr>
        <w:b w:val="0"/>
        <w:i/>
        <w:sz w:val="20"/>
      </w:rPr>
      <w:t>, s.r.o.</w:t>
    </w:r>
  </w:p>
  <w:p w:rsidR="00800071" w:rsidRDefault="00737B4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4A" w:rsidRDefault="00737B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B68" w:rsidRDefault="00383B68">
      <w:pPr>
        <w:spacing w:after="0" w:line="240" w:lineRule="auto"/>
      </w:pPr>
      <w:r>
        <w:separator/>
      </w:r>
    </w:p>
  </w:footnote>
  <w:footnote w:type="continuationSeparator" w:id="0">
    <w:p w:rsidR="00383B68" w:rsidRDefault="00383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4A" w:rsidRDefault="00737B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228" w:rsidRPr="00496228" w:rsidRDefault="00496228" w:rsidP="00496228">
    <w:pPr>
      <w:pStyle w:val="Radabodschze"/>
      <w:spacing w:before="0" w:after="0"/>
      <w:rPr>
        <w:b w:val="0"/>
        <w:i/>
        <w:sz w:val="20"/>
      </w:rPr>
    </w:pPr>
    <w:r w:rsidRPr="00496228">
      <w:rPr>
        <w:b w:val="0"/>
        <w:i/>
        <w:sz w:val="20"/>
      </w:rPr>
      <w:t>Příloha č. 1</w:t>
    </w:r>
    <w:r>
      <w:rPr>
        <w:b w:val="0"/>
        <w:i/>
        <w:sz w:val="20"/>
      </w:rPr>
      <w:t xml:space="preserve"> -</w:t>
    </w:r>
    <w:r w:rsidRPr="00496228">
      <w:rPr>
        <w:b w:val="0"/>
        <w:i/>
        <w:sz w:val="20"/>
      </w:rPr>
      <w:t>Zakladatelská listina Centrály cestovního ruchu Olomouckého kraje</w:t>
    </w:r>
    <w:r>
      <w:rPr>
        <w:b w:val="0"/>
        <w:i/>
        <w:sz w:val="20"/>
      </w:rPr>
      <w:t>, s.r.o.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4A" w:rsidRDefault="00737B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D1B55"/>
    <w:multiLevelType w:val="hybridMultilevel"/>
    <w:tmpl w:val="90A8F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1242D"/>
    <w:multiLevelType w:val="hybridMultilevel"/>
    <w:tmpl w:val="0FB4C5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76A07"/>
    <w:multiLevelType w:val="multilevel"/>
    <w:tmpl w:val="8E96A206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4388003F"/>
    <w:multiLevelType w:val="multilevel"/>
    <w:tmpl w:val="F7D42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A31857"/>
    <w:multiLevelType w:val="hybridMultilevel"/>
    <w:tmpl w:val="02A4AB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C129D"/>
    <w:multiLevelType w:val="multilevel"/>
    <w:tmpl w:val="790638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CB05E8B"/>
    <w:multiLevelType w:val="hybridMultilevel"/>
    <w:tmpl w:val="7674BD54"/>
    <w:lvl w:ilvl="0" w:tplc="4C14173C">
      <w:start w:val="1"/>
      <w:numFmt w:val="bullet"/>
      <w:lvlText w:val=""/>
      <w:lvlJc w:val="left"/>
      <w:pPr>
        <w:ind w:left="909" w:hanging="34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62310"/>
    <w:multiLevelType w:val="hybridMultilevel"/>
    <w:tmpl w:val="E9DC5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B2"/>
    <w:rsid w:val="0003586E"/>
    <w:rsid w:val="00122E05"/>
    <w:rsid w:val="0016387A"/>
    <w:rsid w:val="001E2C6E"/>
    <w:rsid w:val="0027381F"/>
    <w:rsid w:val="003048B2"/>
    <w:rsid w:val="00383B68"/>
    <w:rsid w:val="00496228"/>
    <w:rsid w:val="00516F2B"/>
    <w:rsid w:val="005F1967"/>
    <w:rsid w:val="006371A8"/>
    <w:rsid w:val="00643C20"/>
    <w:rsid w:val="00737B4A"/>
    <w:rsid w:val="00D40681"/>
    <w:rsid w:val="00DD3F0D"/>
    <w:rsid w:val="00DF6140"/>
    <w:rsid w:val="00F8147F"/>
    <w:rsid w:val="00F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E27A"/>
  <w15:chartTrackingRefBased/>
  <w15:docId w15:val="{141C0AE3-D7B1-48CF-9A89-5905A4AA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48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8B2"/>
    <w:pPr>
      <w:ind w:left="720"/>
      <w:contextualSpacing/>
    </w:pPr>
  </w:style>
  <w:style w:type="paragraph" w:styleId="Zpat">
    <w:name w:val="footer"/>
    <w:basedOn w:val="Normln"/>
    <w:link w:val="ZpatChar"/>
    <w:unhideWhenUsed/>
    <w:rsid w:val="00304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048B2"/>
  </w:style>
  <w:style w:type="paragraph" w:styleId="Zhlav">
    <w:name w:val="header"/>
    <w:basedOn w:val="Normln"/>
    <w:link w:val="ZhlavChar"/>
    <w:uiPriority w:val="99"/>
    <w:unhideWhenUsed/>
    <w:rsid w:val="00496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6228"/>
  </w:style>
  <w:style w:type="paragraph" w:customStyle="1" w:styleId="Radabodschze">
    <w:name w:val="Rada bod schůze"/>
    <w:basedOn w:val="Normln"/>
    <w:rsid w:val="00496228"/>
    <w:pPr>
      <w:widowControl w:val="0"/>
      <w:spacing w:before="480" w:after="48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s01\users2\ok_olas7930\Dokumenty%20z%20C\Obchodn&#237;%20spole&#269;nosti%20a%20dal&#353;&#237;%20pr&#225;vnick&#233;%20osoby\CR26786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\\fs01\users2\ok_olas7930\Dokumenty%20z%20C\Obchodn&#237;%20spole&#269;nosti%20a%20dal&#353;&#237;%20pr&#225;vnick&#233;%20osoby\CR26785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Radek</dc:creator>
  <cp:keywords/>
  <dc:description/>
  <cp:lastModifiedBy>Stojan Radek</cp:lastModifiedBy>
  <cp:revision>3</cp:revision>
  <dcterms:created xsi:type="dcterms:W3CDTF">2019-09-05T10:47:00Z</dcterms:created>
  <dcterms:modified xsi:type="dcterms:W3CDTF">2019-09-05T11:08:00Z</dcterms:modified>
</cp:coreProperties>
</file>