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25" w:rsidRPr="00227FCC" w:rsidRDefault="00726925" w:rsidP="00726925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227FCC">
        <w:rPr>
          <w:rFonts w:ascii="Arial" w:hAnsi="Arial" w:cs="Arial"/>
          <w:b/>
          <w:bCs/>
        </w:rPr>
        <w:t xml:space="preserve">ůvodová zpráva: </w:t>
      </w:r>
    </w:p>
    <w:p w:rsidR="00726925" w:rsidRPr="00227FCC" w:rsidRDefault="00726925" w:rsidP="00726925">
      <w:pPr>
        <w:pStyle w:val="Zkladntextodsazen"/>
        <w:ind w:left="0"/>
        <w:jc w:val="both"/>
        <w:rPr>
          <w:rFonts w:ascii="Arial" w:hAnsi="Arial" w:cs="Arial"/>
        </w:rPr>
      </w:pPr>
    </w:p>
    <w:p w:rsidR="00726925" w:rsidRPr="00227FCC" w:rsidRDefault="00726925" w:rsidP="0072692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Zastupitelstvo Olomouckého kraje na svém zasedání dne 17. 12. 2018 usnesením č. UZ/13/18/2018 schválilo Zásady pro poskytování individuálních dotací z rozpočtu Olomouckého kraje v roce 2019 (Zásady).</w:t>
      </w:r>
    </w:p>
    <w:p w:rsidR="00726925" w:rsidRPr="00227FCC" w:rsidRDefault="00726925" w:rsidP="00726925">
      <w:pPr>
        <w:pStyle w:val="Dopisosloven"/>
        <w:spacing w:before="0" w:after="120"/>
      </w:pPr>
      <w:r w:rsidRPr="00227FCC">
        <w:rPr>
          <w:rFonts w:cs="Arial"/>
          <w:szCs w:val="24"/>
        </w:rPr>
        <w:t>Zastupitelstvo Olomouckého kraje společně se Zásadami také schválilo vzorové veřejnoprávní smlouvy o poskytnutí individuá</w:t>
      </w:r>
      <w:r>
        <w:rPr>
          <w:rFonts w:cs="Arial"/>
          <w:szCs w:val="24"/>
        </w:rPr>
        <w:t>lní dotace, v tomto případě by byl</w:t>
      </w:r>
      <w:r w:rsidRPr="00227FCC">
        <w:rPr>
          <w:rFonts w:cs="Arial"/>
          <w:szCs w:val="24"/>
        </w:rPr>
        <w:t xml:space="preserve"> použit vzor </w:t>
      </w:r>
      <w:r w:rsidRPr="00726925">
        <w:rPr>
          <w:rFonts w:cs="Arial"/>
          <w:szCs w:val="24"/>
        </w:rPr>
        <w:t>„Vzorová veřejnoprávní smlouva o poskytnutí individuální dotace na akci obcím, městům“</w:t>
      </w:r>
      <w:r>
        <w:rPr>
          <w:rFonts w:cs="Arial"/>
          <w:szCs w:val="24"/>
        </w:rPr>
        <w:t xml:space="preserve"> </w:t>
      </w:r>
      <w:r w:rsidRPr="00726925">
        <w:rPr>
          <w:rFonts w:cs="Arial"/>
          <w:szCs w:val="24"/>
        </w:rPr>
        <w:t xml:space="preserve">k případnému </w:t>
      </w:r>
      <w:r w:rsidRPr="00227FCC">
        <w:rPr>
          <w:rFonts w:cs="Arial"/>
          <w:szCs w:val="24"/>
        </w:rPr>
        <w:t>vytvoření sml</w:t>
      </w:r>
      <w:r>
        <w:rPr>
          <w:rFonts w:cs="Arial"/>
          <w:szCs w:val="24"/>
        </w:rPr>
        <w:t>ouvy</w:t>
      </w:r>
      <w:r w:rsidRPr="00227FCC">
        <w:rPr>
          <w:rFonts w:cs="Arial"/>
          <w:szCs w:val="24"/>
        </w:rPr>
        <w:t xml:space="preserve"> o dotaci.</w:t>
      </w:r>
    </w:p>
    <w:p w:rsidR="00726925" w:rsidRPr="00227FCC" w:rsidRDefault="00726925" w:rsidP="0072692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</w:t>
      </w:r>
      <w:r w:rsidR="0000159A">
        <w:rPr>
          <w:rFonts w:ascii="Arial" w:hAnsi="Arial" w:cs="Arial"/>
          <w:sz w:val="24"/>
          <w:szCs w:val="24"/>
        </w:rPr>
        <w:t> </w:t>
      </w:r>
      <w:r w:rsidRPr="00227FCC">
        <w:rPr>
          <w:rFonts w:ascii="Arial" w:hAnsi="Arial" w:cs="Arial"/>
          <w:sz w:val="24"/>
          <w:szCs w:val="24"/>
        </w:rPr>
        <w:t xml:space="preserve">projekty s minimálně celokrajským dopadem. </w:t>
      </w:r>
    </w:p>
    <w:p w:rsidR="00726925" w:rsidRPr="00227FCC" w:rsidRDefault="00726925" w:rsidP="00726925">
      <w:pPr>
        <w:pStyle w:val="Zkladntextodsazen"/>
        <w:spacing w:after="120"/>
        <w:ind w:left="0"/>
        <w:contextualSpacing/>
        <w:jc w:val="both"/>
        <w:rPr>
          <w:rFonts w:ascii="Arial" w:hAnsi="Arial" w:cs="Arial"/>
        </w:rPr>
      </w:pPr>
      <w:r w:rsidRPr="00726925">
        <w:rPr>
          <w:rFonts w:ascii="Arial" w:hAnsi="Arial" w:cs="Arial"/>
        </w:rPr>
        <w:t>Zastupitelstvu Olomouckého kraje (dále ZOK) je př</w:t>
      </w:r>
      <w:r w:rsidR="0063789E">
        <w:rPr>
          <w:rFonts w:ascii="Arial" w:hAnsi="Arial" w:cs="Arial"/>
        </w:rPr>
        <w:t>edkládána žádost od obce Opatovice</w:t>
      </w:r>
      <w:r w:rsidRPr="00726925">
        <w:rPr>
          <w:rFonts w:ascii="Arial" w:hAnsi="Arial" w:cs="Arial"/>
        </w:rPr>
        <w:t>, která byla projednána v Radě Olomouckého kraje (</w:t>
      </w:r>
      <w:r w:rsidR="0063789E">
        <w:rPr>
          <w:rFonts w:ascii="Arial" w:hAnsi="Arial" w:cs="Arial"/>
        </w:rPr>
        <w:t>dále ROK) dne 16. 9</w:t>
      </w:r>
      <w:r w:rsidRPr="00726925">
        <w:rPr>
          <w:rFonts w:ascii="Arial" w:hAnsi="Arial" w:cs="Arial"/>
        </w:rPr>
        <w:t xml:space="preserve">. 2019. </w:t>
      </w:r>
    </w:p>
    <w:p w:rsidR="00726925" w:rsidRDefault="00726925" w:rsidP="0072692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C85559" w:rsidRPr="005B711E" w:rsidRDefault="00C85559" w:rsidP="00C85559">
      <w:pPr>
        <w:pStyle w:val="Odstavecseseznamem"/>
        <w:spacing w:after="120"/>
        <w:ind w:left="14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Opatovice</w:t>
      </w:r>
    </w:p>
    <w:p w:rsidR="00C85559" w:rsidRPr="008F1DE3" w:rsidRDefault="00C85559" w:rsidP="00C8555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F1DE3">
        <w:rPr>
          <w:rFonts w:ascii="Arial" w:hAnsi="Arial" w:cs="Arial"/>
          <w:sz w:val="24"/>
          <w:szCs w:val="24"/>
        </w:rPr>
        <w:t>Dne 30. 8. 2019 požádala obec Opatovice, IČO: 00301655, Hlavní 170, 753 56,</w:t>
      </w:r>
      <w:r>
        <w:rPr>
          <w:rFonts w:ascii="Arial" w:hAnsi="Arial" w:cs="Arial"/>
          <w:sz w:val="24"/>
          <w:szCs w:val="24"/>
        </w:rPr>
        <w:t xml:space="preserve"> Opatovice, </w:t>
      </w:r>
      <w:r w:rsidRPr="008F1DE3">
        <w:rPr>
          <w:rFonts w:ascii="Arial" w:hAnsi="Arial" w:cs="Arial"/>
          <w:sz w:val="24"/>
          <w:szCs w:val="24"/>
        </w:rPr>
        <w:t xml:space="preserve">o finanční dotaci na rekonstrukci střechy budovy obecního úřadu v obci Opatovice. Obecní úřad v obci je významným objektem nejen pro samotnou obec, ale i pro spádové obce, jelikož se zde kromě kanceláří obecního úřadu, knihovny, spolkové a zasedací místnosti a </w:t>
      </w:r>
      <w:r>
        <w:rPr>
          <w:rFonts w:ascii="Arial" w:hAnsi="Arial" w:cs="Arial"/>
          <w:sz w:val="24"/>
          <w:szCs w:val="24"/>
        </w:rPr>
        <w:t> </w:t>
      </w:r>
      <w:r w:rsidRPr="008F1DE3">
        <w:rPr>
          <w:rFonts w:ascii="Arial" w:hAnsi="Arial" w:cs="Arial"/>
          <w:sz w:val="24"/>
          <w:szCs w:val="24"/>
        </w:rPr>
        <w:t>obřadní síně nachází také stavební úřad a matrika.</w:t>
      </w:r>
    </w:p>
    <w:p w:rsidR="00C85559" w:rsidRPr="008F1DE3" w:rsidRDefault="00C85559" w:rsidP="00C85559">
      <w:pPr>
        <w:autoSpaceDE w:val="0"/>
        <w:autoSpaceDN w:val="0"/>
        <w:spacing w:after="120"/>
        <w:jc w:val="both"/>
        <w:rPr>
          <w:rFonts w:ascii="Arial" w:hAnsi="Arial" w:cs="Arial"/>
          <w:sz w:val="24"/>
          <w:szCs w:val="24"/>
        </w:rPr>
      </w:pPr>
      <w:r w:rsidRPr="008F1DE3">
        <w:rPr>
          <w:rFonts w:ascii="Arial" w:hAnsi="Arial" w:cs="Arial"/>
          <w:sz w:val="24"/>
          <w:szCs w:val="24"/>
        </w:rPr>
        <w:t>Rekonstrukce střechy řeší stavební úpravy stávající pultové střechy, která je v havarijním stavu, protože do budovy již dlouhodobě a mnohočetně zatékalo a tím pádem se začala na  stěnách místností objevovat plíseň. V souvislosti s rekonstrukcí střechy je nutné realizovat opravu hromosvodu a přemístění kabelů na střeše za účelem přemístění kabelové televize uvnitř budovy a tím realizovat související úpravy elektroinstalací. S rekonstrukcí střechy, která byla v havarijním stavu, bylo započato v květnu letošního roku. V důsledku četnosti přívalových dešťů se situace natolik vyhrotila, že došlo i k dalším škodám na movitém i  nemovitém majetku. Obec žádá o dotaci, protože tato nenadálá situace vyžaduje opětovné mnohonásobné zvýšení investičních výdajů obce, které budou obec finančně zatěžovat. Realizace projektu je tak z hlediska zabezpečení alespoň základního chodu obce nezbytně nutná.</w:t>
      </w:r>
    </w:p>
    <w:p w:rsidR="00C85559" w:rsidRPr="008F1DE3" w:rsidRDefault="00C85559" w:rsidP="00C85559">
      <w:pPr>
        <w:pStyle w:val="Dopisosloven"/>
        <w:spacing w:before="0" w:after="120"/>
        <w:rPr>
          <w:rFonts w:cs="Arial"/>
          <w:szCs w:val="24"/>
        </w:rPr>
      </w:pPr>
      <w:r w:rsidRPr="008F1DE3">
        <w:rPr>
          <w:rFonts w:cs="Arial"/>
          <w:szCs w:val="24"/>
        </w:rPr>
        <w:t xml:space="preserve">Celkové předpokládané výdaje na rekonstrukci střechy činí dle žádosti 2 143 553 Kč. Obec </w:t>
      </w:r>
      <w:r>
        <w:rPr>
          <w:rFonts w:cs="Arial"/>
          <w:szCs w:val="24"/>
        </w:rPr>
        <w:t> </w:t>
      </w:r>
      <w:r w:rsidRPr="008F1DE3">
        <w:rPr>
          <w:rFonts w:cs="Arial"/>
          <w:szCs w:val="24"/>
        </w:rPr>
        <w:t>Opatovice žádá o dotaci ve výši 1 000 000 Kč.</w:t>
      </w:r>
    </w:p>
    <w:p w:rsidR="00C85559" w:rsidRPr="008F1DE3" w:rsidRDefault="00C85559" w:rsidP="00C8555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F1DE3">
        <w:rPr>
          <w:rFonts w:ascii="Arial" w:hAnsi="Arial" w:cs="Arial"/>
          <w:sz w:val="24"/>
          <w:szCs w:val="24"/>
        </w:rPr>
        <w:t xml:space="preserve">Olomoucký kraj vypsal na účel, na který požádala obec Opatovice, dotační Program obnovy venkova Olomouckého kraje 2019, konkrétně dotační titul č. 1 – Podpora budování a obnovy infrastruktury obce. Oprávněným žadatelem v tomto dotačním titulu je obec do 1 500 obyvatel, což obec Opatovice splňuje. Zároveň v dotačním titulu je podmínka max. výše dotace 500 000 Kč. Žádost tak nenaplňuje čl. 1 odst. 2 Zásad o poskytování individuálních dotací z rozpočtu Olomouckého kraje 2019 (dále také Zásad). Jiný dotační program na daný účel Olomoucký kraj nevypsal, ani se o jeho vypsání neuvažuje. Z důvodu neočekávané mimořádné situace, která vznikla již zmíněnými přívalovými dešti v průběhu letních měsíců, žádá obec o individuální dotaci. Původní záměr požádat o dotaci v dotačním Programu obnovy venkova Olomouckého kraje 2019 nebyl v úmyslu. </w:t>
      </w:r>
    </w:p>
    <w:p w:rsidR="00C85559" w:rsidRPr="00875318" w:rsidRDefault="00C85559" w:rsidP="00C85559">
      <w:pPr>
        <w:pStyle w:val="Dopisosloven"/>
        <w:spacing w:before="0" w:after="120"/>
      </w:pPr>
      <w:r>
        <w:t xml:space="preserve">Žádost byla přijata v elektronické podobě dne 30. 8. 2019, na odbor strategického rozvoje kraje byla doručena téhož dne i datovou schránkou. Žádost byla administrátorem dle čl.  4 Zásad formálně zkontrolována. </w:t>
      </w:r>
      <w:r w:rsidRPr="002E431A">
        <w:t xml:space="preserve">Žádost je úplná a byly doloženy všechny potřebné </w:t>
      </w:r>
      <w:r w:rsidRPr="002E431A">
        <w:lastRenderedPageBreak/>
        <w:t>náležitosti žádosti.</w:t>
      </w:r>
      <w:r>
        <w:t xml:space="preserve"> </w:t>
      </w:r>
    </w:p>
    <w:p w:rsidR="00C85559" w:rsidRPr="00781453" w:rsidRDefault="00C85559" w:rsidP="00C85559">
      <w:pPr>
        <w:pStyle w:val="Dopisosloven"/>
        <w:spacing w:before="0" w:after="120"/>
        <w:rPr>
          <w:szCs w:val="24"/>
        </w:rPr>
      </w:pPr>
      <w:r w:rsidRPr="00781453">
        <w:rPr>
          <w:szCs w:val="24"/>
        </w:rPr>
        <w:t xml:space="preserve">Dle čl. 5 písm. d) Zásad </w:t>
      </w:r>
      <w:r w:rsidRPr="002E431A">
        <w:rPr>
          <w:szCs w:val="24"/>
        </w:rPr>
        <w:t>se nejedná o výjimečný účel dotace ani o mimořádnou akci</w:t>
      </w:r>
      <w:r w:rsidRPr="00781453">
        <w:rPr>
          <w:b/>
          <w:szCs w:val="24"/>
        </w:rPr>
        <w:t>,</w:t>
      </w:r>
      <w:r w:rsidRPr="00781453">
        <w:rPr>
          <w:szCs w:val="24"/>
        </w:rPr>
        <w:t xml:space="preserve"> protože</w:t>
      </w:r>
      <w:r w:rsidRPr="00781453">
        <w:rPr>
          <w:b/>
          <w:szCs w:val="24"/>
        </w:rPr>
        <w:t xml:space="preserve"> </w:t>
      </w:r>
      <w:r w:rsidRPr="00781453">
        <w:rPr>
          <w:szCs w:val="24"/>
        </w:rPr>
        <w:t>rekonstrukce střechy byla plánovaná akce realizovaná přes dodavatelskou firmu</w:t>
      </w:r>
      <w:r>
        <w:rPr>
          <w:szCs w:val="24"/>
        </w:rPr>
        <w:t xml:space="preserve"> - zhotovitele</w:t>
      </w:r>
      <w:r w:rsidRPr="00781453">
        <w:rPr>
          <w:szCs w:val="24"/>
        </w:rPr>
        <w:t xml:space="preserve">. Dle informací od starostky </w:t>
      </w:r>
      <w:r>
        <w:rPr>
          <w:szCs w:val="24"/>
        </w:rPr>
        <w:t>obce dále podotýkáme, že neočekávaná škodní událost způsobená zatečením do budovy, je řešena prostřednictvím pojistky zhotovitele. Aktuálně probíhá řešení pojistné události, která bude finančně kompenzována do výše odpovídající amortizace movitého a nemovitého majetku.</w:t>
      </w:r>
    </w:p>
    <w:p w:rsidR="00C85559" w:rsidRDefault="00C85559" w:rsidP="00C85559">
      <w:pPr>
        <w:pStyle w:val="Dopisosloven"/>
        <w:spacing w:before="0" w:after="120"/>
      </w:pPr>
      <w:r w:rsidRPr="00227FCC">
        <w:t>Žádo</w:t>
      </w:r>
      <w:r>
        <w:t>st byla projednána Radou Olomouckého kraje dne 16. 9</w:t>
      </w:r>
      <w:r w:rsidRPr="00227FCC">
        <w:t xml:space="preserve">. 2019. </w:t>
      </w:r>
      <w:r>
        <w:rPr>
          <w:szCs w:val="24"/>
        </w:rPr>
        <w:t xml:space="preserve">Výše uvedený projekt na rekonstrukci střechy obecního domu není brán jako projekt s mimořádným významem ani rozsahem, protože se jedná o předem plánovanou akci, na  kterou si obec vyčlenila finanční prostředky z rozpočtu obce. Daná žádost zároveň </w:t>
      </w:r>
      <w:r w:rsidRPr="00D404F1">
        <w:rPr>
          <w:szCs w:val="24"/>
        </w:rPr>
        <w:t xml:space="preserve">svým účelem odpovídá zaměřením do </w:t>
      </w:r>
      <w:r>
        <w:rPr>
          <w:szCs w:val="24"/>
        </w:rPr>
        <w:t> </w:t>
      </w:r>
      <w:r w:rsidRPr="00D404F1">
        <w:rPr>
          <w:szCs w:val="24"/>
        </w:rPr>
        <w:t>dotačního Programu obnovy ve</w:t>
      </w:r>
      <w:r>
        <w:rPr>
          <w:szCs w:val="24"/>
        </w:rPr>
        <w:t xml:space="preserve">nkova Olomouckého kraje 2019. Rada Olomouckého kraje svým usnesením </w:t>
      </w:r>
      <w:r w:rsidRPr="00875436">
        <w:rPr>
          <w:szCs w:val="24"/>
        </w:rPr>
        <w:t>č. UR</w:t>
      </w:r>
      <w:r w:rsidR="00875436" w:rsidRPr="00875436">
        <w:rPr>
          <w:szCs w:val="24"/>
        </w:rPr>
        <w:t>/72/31</w:t>
      </w:r>
      <w:r w:rsidR="00586CE8" w:rsidRPr="00875436">
        <w:rPr>
          <w:szCs w:val="24"/>
        </w:rPr>
        <w:t>/2019</w:t>
      </w:r>
      <w:r w:rsidRPr="00875436">
        <w:rPr>
          <w:szCs w:val="24"/>
        </w:rPr>
        <w:t xml:space="preserve"> </w:t>
      </w:r>
      <w:r w:rsidR="00586CE8">
        <w:t>tím pádem doporučuje</w:t>
      </w:r>
      <w:r w:rsidRPr="00227FCC">
        <w:t xml:space="preserve"> </w:t>
      </w:r>
      <w:r w:rsidR="00586CE8">
        <w:rPr>
          <w:b/>
        </w:rPr>
        <w:t xml:space="preserve">nevyhovět </w:t>
      </w:r>
      <w:r w:rsidRPr="00227FCC">
        <w:t xml:space="preserve">žádosti o poskytnutí individuální dotace z rozpočtu kraje na </w:t>
      </w:r>
      <w:r>
        <w:t>rekonstrukci střechy obecního úřadu v obci Opatovice</w:t>
      </w:r>
      <w:r w:rsidRPr="00227FCC">
        <w:t>.</w:t>
      </w:r>
    </w:p>
    <w:p w:rsidR="00C85559" w:rsidRPr="0000159A" w:rsidRDefault="00C85559" w:rsidP="00586CE8">
      <w:pPr>
        <w:pStyle w:val="Dopisosloven"/>
        <w:spacing w:before="0" w:after="120"/>
      </w:pPr>
      <w:r>
        <w:t>V případě dané žádosti je rozhodnutí o poskytnutí, či neposkytnutí dotace dle zákona č. 129/2000 Sb., o krajích (krajské zřízení) v kompetenci Zastupitelstva Olomouckého kraje.</w:t>
      </w:r>
    </w:p>
    <w:p w:rsidR="00F42A80" w:rsidRDefault="00F42A80" w:rsidP="0057465C">
      <w:pPr>
        <w:pStyle w:val="Zkladntextodsazen"/>
        <w:ind w:left="0"/>
        <w:jc w:val="both"/>
        <w:rPr>
          <w:rFonts w:ascii="Arial" w:hAnsi="Arial" w:cs="Arial"/>
        </w:rPr>
      </w:pPr>
    </w:p>
    <w:p w:rsidR="00C72CBD" w:rsidRDefault="00C72CBD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586CE8">
        <w:rPr>
          <w:rFonts w:ascii="Arial" w:hAnsi="Arial" w:cs="Arial"/>
          <w:b/>
          <w:sz w:val="24"/>
          <w:szCs w:val="24"/>
        </w:rPr>
        <w:t xml:space="preserve"> svým usnesením </w:t>
      </w:r>
      <w:r w:rsidR="00875436" w:rsidRPr="00875436">
        <w:rPr>
          <w:rFonts w:ascii="Arial" w:hAnsi="Arial" w:cs="Arial"/>
          <w:b/>
          <w:sz w:val="24"/>
          <w:szCs w:val="24"/>
        </w:rPr>
        <w:t>č. UR/72/3</w:t>
      </w:r>
      <w:r w:rsidR="001E6329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="00F42A80" w:rsidRPr="00875436">
        <w:rPr>
          <w:rFonts w:ascii="Arial" w:hAnsi="Arial" w:cs="Arial"/>
          <w:b/>
          <w:sz w:val="24"/>
          <w:szCs w:val="24"/>
        </w:rPr>
        <w:t xml:space="preserve">/2019 </w:t>
      </w:r>
      <w:r w:rsidR="00F42A80">
        <w:rPr>
          <w:rFonts w:ascii="Arial" w:hAnsi="Arial" w:cs="Arial"/>
          <w:b/>
          <w:sz w:val="24"/>
          <w:szCs w:val="24"/>
        </w:rPr>
        <w:t>ze dne 1</w:t>
      </w:r>
      <w:r w:rsidR="00586CE8">
        <w:rPr>
          <w:rFonts w:ascii="Arial" w:hAnsi="Arial" w:cs="Arial"/>
          <w:b/>
          <w:sz w:val="24"/>
          <w:szCs w:val="24"/>
        </w:rPr>
        <w:t>6. 9</w:t>
      </w:r>
      <w:r w:rsidR="00F42A80">
        <w:rPr>
          <w:rFonts w:ascii="Arial" w:hAnsi="Arial" w:cs="Arial"/>
          <w:b/>
          <w:sz w:val="24"/>
          <w:szCs w:val="24"/>
        </w:rPr>
        <w:t xml:space="preserve">. 2019 </w:t>
      </w:r>
      <w:r>
        <w:rPr>
          <w:rFonts w:ascii="Arial" w:hAnsi="Arial" w:cs="Arial"/>
          <w:b/>
          <w:sz w:val="24"/>
          <w:szCs w:val="24"/>
        </w:rPr>
        <w:t xml:space="preserve">doporučuje </w:t>
      </w:r>
      <w:r w:rsidR="00F42A80">
        <w:rPr>
          <w:rFonts w:ascii="Arial" w:hAnsi="Arial" w:cs="Arial"/>
          <w:b/>
          <w:sz w:val="24"/>
          <w:szCs w:val="24"/>
        </w:rPr>
        <w:t>Zastupite</w:t>
      </w:r>
      <w:r w:rsidR="008054B5">
        <w:rPr>
          <w:rFonts w:ascii="Arial" w:hAnsi="Arial" w:cs="Arial"/>
          <w:b/>
          <w:sz w:val="24"/>
          <w:szCs w:val="24"/>
        </w:rPr>
        <w:t>lstvu Olo</w:t>
      </w:r>
      <w:r w:rsidR="00E67801">
        <w:rPr>
          <w:rFonts w:ascii="Arial" w:hAnsi="Arial" w:cs="Arial"/>
          <w:b/>
          <w:sz w:val="24"/>
          <w:szCs w:val="24"/>
        </w:rPr>
        <w:t xml:space="preserve">mouckého </w:t>
      </w:r>
      <w:r w:rsidR="00E67801" w:rsidRPr="00AD5800">
        <w:rPr>
          <w:rFonts w:ascii="Arial" w:hAnsi="Arial" w:cs="Arial"/>
          <w:b/>
          <w:sz w:val="24"/>
          <w:szCs w:val="24"/>
        </w:rPr>
        <w:t>kraje neschválit poskytnutí dotace obci</w:t>
      </w:r>
      <w:r w:rsidR="00586CE8" w:rsidRPr="00AD5800">
        <w:rPr>
          <w:rFonts w:ascii="Arial" w:hAnsi="Arial" w:cs="Arial"/>
          <w:b/>
          <w:sz w:val="24"/>
          <w:szCs w:val="24"/>
        </w:rPr>
        <w:t xml:space="preserve"> </w:t>
      </w:r>
      <w:r w:rsidR="00586CE8">
        <w:rPr>
          <w:rFonts w:ascii="Arial" w:hAnsi="Arial" w:cs="Arial"/>
          <w:b/>
          <w:sz w:val="24"/>
          <w:szCs w:val="24"/>
        </w:rPr>
        <w:t>Opatovice</w:t>
      </w:r>
      <w:r w:rsidR="008054B5" w:rsidRPr="006F054A">
        <w:rPr>
          <w:rFonts w:ascii="Arial" w:hAnsi="Arial" w:cs="Arial"/>
          <w:b/>
          <w:sz w:val="24"/>
          <w:szCs w:val="24"/>
        </w:rPr>
        <w:t xml:space="preserve">, </w:t>
      </w:r>
      <w:r w:rsidR="006F054A" w:rsidRPr="006F054A">
        <w:rPr>
          <w:rFonts w:ascii="Arial" w:hAnsi="Arial" w:cs="Arial"/>
          <w:b/>
          <w:sz w:val="24"/>
          <w:szCs w:val="24"/>
        </w:rPr>
        <w:t>IČO: 00301655, Hlavní 170, 753 56, Opatovice</w:t>
      </w:r>
      <w:r w:rsidR="00F42A80" w:rsidRPr="006F054A">
        <w:rPr>
          <w:rFonts w:ascii="Arial" w:hAnsi="Arial" w:cs="Arial"/>
          <w:b/>
          <w:sz w:val="24"/>
          <w:szCs w:val="24"/>
        </w:rPr>
        <w:t>,</w:t>
      </w:r>
      <w:r w:rsidR="00F42A80" w:rsidRPr="00F42A80">
        <w:rPr>
          <w:rFonts w:ascii="Arial" w:hAnsi="Arial" w:cs="Arial"/>
          <w:b/>
          <w:sz w:val="24"/>
          <w:szCs w:val="24"/>
        </w:rPr>
        <w:t xml:space="preserve"> dle Přílohy č. 1 důvodové zprávy s odůvodněním dle důvodové zprávy</w:t>
      </w:r>
      <w:r w:rsidR="00EC317F">
        <w:rPr>
          <w:rFonts w:ascii="Arial" w:hAnsi="Arial" w:cs="Arial"/>
          <w:b/>
          <w:sz w:val="24"/>
          <w:szCs w:val="24"/>
        </w:rPr>
        <w:t>.</w:t>
      </w:r>
    </w:p>
    <w:p w:rsidR="00C72CBD" w:rsidRPr="00414B66" w:rsidRDefault="00C72CBD" w:rsidP="00C72CBD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14B66">
        <w:rPr>
          <w:rFonts w:ascii="Arial" w:hAnsi="Arial" w:cs="Arial"/>
          <w:b/>
          <w:sz w:val="24"/>
          <w:szCs w:val="24"/>
        </w:rPr>
        <w:t xml:space="preserve">Rada Olomouckého kraje dále doporučuje Zastupitelstvu Olomouckého kraje </w:t>
      </w:r>
      <w:r w:rsidR="00414B66" w:rsidRPr="00AD5800">
        <w:rPr>
          <w:rFonts w:ascii="Arial" w:hAnsi="Arial" w:cs="Arial"/>
          <w:b/>
          <w:sz w:val="24"/>
          <w:szCs w:val="24"/>
        </w:rPr>
        <w:t>ne</w:t>
      </w:r>
      <w:r w:rsidRPr="00AD5800">
        <w:rPr>
          <w:rFonts w:ascii="Arial" w:hAnsi="Arial" w:cs="Arial"/>
          <w:b/>
          <w:sz w:val="24"/>
          <w:szCs w:val="24"/>
        </w:rPr>
        <w:t>schválit uzavření veřejnoprávní smlouvy</w:t>
      </w:r>
      <w:r w:rsidRPr="006F054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14B66">
        <w:rPr>
          <w:rFonts w:ascii="Arial" w:hAnsi="Arial" w:cs="Arial"/>
          <w:b/>
          <w:sz w:val="24"/>
          <w:szCs w:val="24"/>
        </w:rPr>
        <w:t xml:space="preserve">o poskytnutí </w:t>
      </w:r>
      <w:r w:rsidR="008F79DE">
        <w:rPr>
          <w:rFonts w:ascii="Arial" w:hAnsi="Arial" w:cs="Arial"/>
          <w:b/>
          <w:sz w:val="24"/>
          <w:szCs w:val="24"/>
        </w:rPr>
        <w:t>dotace s obcí Opatovice</w:t>
      </w:r>
      <w:r w:rsidRPr="00414B66">
        <w:rPr>
          <w:rFonts w:ascii="Arial" w:hAnsi="Arial" w:cs="Arial"/>
          <w:b/>
          <w:sz w:val="24"/>
          <w:szCs w:val="24"/>
        </w:rPr>
        <w:t xml:space="preserve">, </w:t>
      </w:r>
      <w:r w:rsidR="008F79DE" w:rsidRPr="008F79DE">
        <w:rPr>
          <w:rFonts w:ascii="Arial" w:hAnsi="Arial" w:cs="Arial"/>
          <w:b/>
          <w:sz w:val="24"/>
          <w:szCs w:val="24"/>
        </w:rPr>
        <w:t>IČO: 00301655, Hlavní 170, 753 56, Opatovice</w:t>
      </w:r>
      <w:r w:rsidRPr="00414B66">
        <w:rPr>
          <w:rFonts w:ascii="Arial" w:hAnsi="Arial" w:cs="Arial"/>
          <w:b/>
          <w:sz w:val="24"/>
          <w:szCs w:val="24"/>
        </w:rPr>
        <w:t xml:space="preserve">, dle vzorové veřejnoprávní smlouvy schválené Zastupitelstvem Olomouckého kraje usnesením č. UZ/13/18/2018 ze </w:t>
      </w:r>
      <w:r w:rsidR="0000159A">
        <w:rPr>
          <w:rFonts w:ascii="Arial" w:hAnsi="Arial" w:cs="Arial"/>
          <w:b/>
          <w:sz w:val="24"/>
          <w:szCs w:val="24"/>
        </w:rPr>
        <w:t> </w:t>
      </w:r>
      <w:r w:rsidRPr="00414B66">
        <w:rPr>
          <w:rFonts w:ascii="Arial" w:hAnsi="Arial" w:cs="Arial"/>
          <w:b/>
          <w:sz w:val="24"/>
          <w:szCs w:val="24"/>
        </w:rPr>
        <w:t xml:space="preserve">dne </w:t>
      </w:r>
      <w:r w:rsidR="0000159A">
        <w:rPr>
          <w:rFonts w:ascii="Arial" w:hAnsi="Arial" w:cs="Arial"/>
          <w:b/>
          <w:sz w:val="24"/>
          <w:szCs w:val="24"/>
        </w:rPr>
        <w:t> </w:t>
      </w:r>
      <w:r w:rsidRPr="00414B66">
        <w:rPr>
          <w:rFonts w:ascii="Arial" w:hAnsi="Arial" w:cs="Arial"/>
          <w:b/>
          <w:sz w:val="24"/>
          <w:szCs w:val="24"/>
        </w:rPr>
        <w:t>17. 12. 2018, vzor „Vzorová veřejnoprávní smlouva o poskytnutí individuální dotace na akci obcím, městům“.</w:t>
      </w:r>
    </w:p>
    <w:p w:rsidR="00C72CBD" w:rsidRDefault="00C72CBD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DE7D06" w:rsidRDefault="00DE7D06" w:rsidP="00675F7B">
      <w:pPr>
        <w:rPr>
          <w:rFonts w:ascii="Arial" w:hAnsi="Arial" w:cs="Arial"/>
          <w:sz w:val="24"/>
          <w:szCs w:val="24"/>
        </w:rPr>
      </w:pPr>
    </w:p>
    <w:p w:rsidR="00DE7D06" w:rsidRPr="005C1F9D" w:rsidRDefault="00DE7D06" w:rsidP="00DE7D06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Přílohy:</w:t>
      </w:r>
    </w:p>
    <w:p w:rsidR="00DE7D06" w:rsidRDefault="00DE7D06" w:rsidP="00DE7D06">
      <w:pPr>
        <w:pStyle w:val="Radaploha1"/>
        <w:spacing w:after="0"/>
        <w:rPr>
          <w:szCs w:val="24"/>
        </w:rPr>
      </w:pPr>
      <w:r w:rsidRPr="005C1F9D">
        <w:rPr>
          <w:szCs w:val="24"/>
        </w:rPr>
        <w:t>Příloha č. 1</w:t>
      </w:r>
    </w:p>
    <w:p w:rsidR="00DE7D06" w:rsidRDefault="00A2300D" w:rsidP="00313C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</w:t>
      </w:r>
      <w:r w:rsidR="00313CD0">
        <w:rPr>
          <w:rFonts w:ascii="Arial" w:hAnsi="Arial" w:cs="Arial"/>
          <w:sz w:val="24"/>
          <w:szCs w:val="24"/>
        </w:rPr>
        <w:t xml:space="preserve"> o poskytnutí individuální dotace v oblasti strategického rozvoje</w:t>
      </w:r>
      <w:r w:rsidR="0063789E">
        <w:rPr>
          <w:rFonts w:ascii="Arial" w:hAnsi="Arial" w:cs="Arial"/>
          <w:sz w:val="24"/>
          <w:szCs w:val="24"/>
        </w:rPr>
        <w:t xml:space="preserve"> </w:t>
      </w:r>
      <w:r w:rsidR="0063789E" w:rsidRPr="0097054C">
        <w:rPr>
          <w:rFonts w:ascii="Arial" w:hAnsi="Arial" w:cs="Arial"/>
          <w:sz w:val="24"/>
          <w:szCs w:val="24"/>
        </w:rPr>
        <w:t>- Dodatek</w:t>
      </w:r>
    </w:p>
    <w:p w:rsidR="00313CD0" w:rsidRPr="00313CD0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 w:rsidRPr="00313CD0"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 w:rsidRPr="00313CD0">
        <w:rPr>
          <w:rFonts w:ascii="Arial" w:hAnsi="Arial" w:cs="Arial"/>
          <w:sz w:val="24"/>
          <w:szCs w:val="24"/>
        </w:rPr>
        <w:t>formátu .</w:t>
      </w:r>
      <w:proofErr w:type="spellStart"/>
      <w:r w:rsidRPr="00313CD0">
        <w:rPr>
          <w:rFonts w:ascii="Arial" w:hAnsi="Arial" w:cs="Arial"/>
          <w:sz w:val="24"/>
          <w:szCs w:val="24"/>
        </w:rPr>
        <w:t>xls</w:t>
      </w:r>
      <w:r w:rsidR="003917F4">
        <w:rPr>
          <w:rFonts w:ascii="Arial" w:hAnsi="Arial" w:cs="Arial"/>
          <w:sz w:val="24"/>
          <w:szCs w:val="24"/>
        </w:rPr>
        <w:t>x</w:t>
      </w:r>
      <w:proofErr w:type="spellEnd"/>
      <w:proofErr w:type="gramEnd"/>
      <w:r w:rsidRPr="00313CD0">
        <w:rPr>
          <w:rFonts w:ascii="Arial" w:hAnsi="Arial" w:cs="Arial"/>
          <w:sz w:val="24"/>
          <w:szCs w:val="24"/>
        </w:rPr>
        <w:t>)</w:t>
      </w:r>
    </w:p>
    <w:sectPr w:rsidR="00313CD0" w:rsidRPr="00313CD0" w:rsidSect="00830F39">
      <w:footerReference w:type="default" r:id="rId8"/>
      <w:footerReference w:type="first" r:id="rId9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93" w:rsidRDefault="007D0593">
      <w:r>
        <w:separator/>
      </w:r>
    </w:p>
  </w:endnote>
  <w:endnote w:type="continuationSeparator" w:id="0">
    <w:p w:rsidR="007D0593" w:rsidRDefault="007D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C11781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9F7022">
      <w:rPr>
        <w:rFonts w:ascii="Arial" w:hAnsi="Arial" w:cs="Arial"/>
        <w:i/>
        <w:iCs/>
      </w:rPr>
      <w:t>Olomouckého kraje</w:t>
    </w:r>
    <w:r w:rsidR="00781E81">
      <w:rPr>
        <w:rFonts w:ascii="Arial" w:hAnsi="Arial" w:cs="Arial"/>
        <w:i/>
        <w:iCs/>
      </w:rPr>
      <w:t xml:space="preserve"> 23. 9</w:t>
    </w:r>
    <w:r w:rsidR="00FD4818">
      <w:rPr>
        <w:rFonts w:ascii="Arial" w:hAnsi="Arial" w:cs="Arial"/>
        <w:i/>
        <w:iCs/>
      </w:rPr>
      <w:t>.</w:t>
    </w:r>
    <w:r w:rsidR="003A14AB">
      <w:rPr>
        <w:rFonts w:ascii="Arial" w:hAnsi="Arial" w:cs="Arial"/>
        <w:i/>
        <w:iCs/>
      </w:rPr>
      <w:t> </w:t>
    </w:r>
    <w:r w:rsidR="006413D2">
      <w:rPr>
        <w:rFonts w:ascii="Arial" w:hAnsi="Arial" w:cs="Arial"/>
        <w:i/>
        <w:iCs/>
      </w:rPr>
      <w:t>2019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1E6329">
      <w:rPr>
        <w:rStyle w:val="slostrnky"/>
        <w:rFonts w:ascii="Arial" w:hAnsi="Arial" w:cs="Arial"/>
        <w:i/>
        <w:iCs/>
        <w:noProof/>
      </w:rPr>
      <w:t>1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1E6329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97054C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50.1.</w:t>
    </w:r>
    <w:r w:rsidR="000237EE">
      <w:rPr>
        <w:rFonts w:ascii="Arial" w:hAnsi="Arial" w:cs="Arial"/>
        <w:i/>
        <w:iCs/>
      </w:rPr>
      <w:t xml:space="preserve"> - </w:t>
    </w:r>
    <w:r w:rsidR="00A2300D">
      <w:rPr>
        <w:rFonts w:ascii="Arial" w:hAnsi="Arial" w:cs="Arial"/>
        <w:i/>
        <w:iCs/>
      </w:rPr>
      <w:t>Žádost</w:t>
    </w:r>
    <w:r w:rsidR="006413D2">
      <w:rPr>
        <w:rFonts w:ascii="Arial" w:hAnsi="Arial" w:cs="Arial"/>
        <w:i/>
        <w:iCs/>
      </w:rPr>
      <w:t xml:space="preserve"> o poskytnutí individuální dotace v oblasti strategického </w:t>
    </w:r>
    <w:r w:rsidR="006413D2" w:rsidRPr="0097054C">
      <w:rPr>
        <w:rFonts w:ascii="Arial" w:hAnsi="Arial" w:cs="Arial"/>
        <w:i/>
        <w:iCs/>
      </w:rPr>
      <w:t>rozvoje</w:t>
    </w:r>
    <w:r w:rsidR="0063789E" w:rsidRPr="0097054C">
      <w:rPr>
        <w:rFonts w:ascii="Arial" w:hAnsi="Arial" w:cs="Arial"/>
        <w:i/>
        <w:iCs/>
      </w:rPr>
      <w:t xml:space="preserve"> - Dodatek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04928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93" w:rsidRDefault="007D0593">
      <w:r>
        <w:separator/>
      </w:r>
    </w:p>
  </w:footnote>
  <w:footnote w:type="continuationSeparator" w:id="0">
    <w:p w:rsidR="007D0593" w:rsidRDefault="007D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EA8"/>
    <w:multiLevelType w:val="hybridMultilevel"/>
    <w:tmpl w:val="1846AA3E"/>
    <w:lvl w:ilvl="0" w:tplc="BF72FC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90FCC"/>
    <w:multiLevelType w:val="hybridMultilevel"/>
    <w:tmpl w:val="3DF2E44A"/>
    <w:lvl w:ilvl="0" w:tplc="F3466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960489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0460C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025742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159A"/>
    <w:rsid w:val="00011554"/>
    <w:rsid w:val="00022DFC"/>
    <w:rsid w:val="000237EE"/>
    <w:rsid w:val="0006425D"/>
    <w:rsid w:val="000707A7"/>
    <w:rsid w:val="00092C72"/>
    <w:rsid w:val="00094CD1"/>
    <w:rsid w:val="000B7AAF"/>
    <w:rsid w:val="000C50E5"/>
    <w:rsid w:val="000E38B8"/>
    <w:rsid w:val="000E5380"/>
    <w:rsid w:val="000E641C"/>
    <w:rsid w:val="000F0843"/>
    <w:rsid w:val="00100A95"/>
    <w:rsid w:val="00113561"/>
    <w:rsid w:val="0014217E"/>
    <w:rsid w:val="0015516B"/>
    <w:rsid w:val="001C7CC7"/>
    <w:rsid w:val="001D19F1"/>
    <w:rsid w:val="001D1E69"/>
    <w:rsid w:val="001D5F7E"/>
    <w:rsid w:val="001E6329"/>
    <w:rsid w:val="00226048"/>
    <w:rsid w:val="00227FCC"/>
    <w:rsid w:val="00232293"/>
    <w:rsid w:val="00241335"/>
    <w:rsid w:val="00250B21"/>
    <w:rsid w:val="00251C4A"/>
    <w:rsid w:val="00254DE2"/>
    <w:rsid w:val="00291362"/>
    <w:rsid w:val="002B329F"/>
    <w:rsid w:val="002C4489"/>
    <w:rsid w:val="002F4CF2"/>
    <w:rsid w:val="00304928"/>
    <w:rsid w:val="00313CD0"/>
    <w:rsid w:val="00316CE0"/>
    <w:rsid w:val="003243B9"/>
    <w:rsid w:val="00325E0C"/>
    <w:rsid w:val="00342182"/>
    <w:rsid w:val="003770BB"/>
    <w:rsid w:val="00377AD1"/>
    <w:rsid w:val="00380332"/>
    <w:rsid w:val="003917F4"/>
    <w:rsid w:val="00393622"/>
    <w:rsid w:val="00393DFE"/>
    <w:rsid w:val="003A14AB"/>
    <w:rsid w:val="003A34DA"/>
    <w:rsid w:val="003C05E2"/>
    <w:rsid w:val="003C7020"/>
    <w:rsid w:val="003D2FF3"/>
    <w:rsid w:val="003E0D78"/>
    <w:rsid w:val="00414B66"/>
    <w:rsid w:val="004265F7"/>
    <w:rsid w:val="00433485"/>
    <w:rsid w:val="0044000C"/>
    <w:rsid w:val="004469ED"/>
    <w:rsid w:val="004577F9"/>
    <w:rsid w:val="00467AB1"/>
    <w:rsid w:val="00471C24"/>
    <w:rsid w:val="004A6F36"/>
    <w:rsid w:val="004C05E0"/>
    <w:rsid w:val="004D5264"/>
    <w:rsid w:val="004E3DC6"/>
    <w:rsid w:val="00522B4A"/>
    <w:rsid w:val="00524FA4"/>
    <w:rsid w:val="0052648C"/>
    <w:rsid w:val="00543A65"/>
    <w:rsid w:val="00554E7D"/>
    <w:rsid w:val="00560C34"/>
    <w:rsid w:val="005651B0"/>
    <w:rsid w:val="00570FA4"/>
    <w:rsid w:val="0057465C"/>
    <w:rsid w:val="00575981"/>
    <w:rsid w:val="005806E5"/>
    <w:rsid w:val="00586CE8"/>
    <w:rsid w:val="00595168"/>
    <w:rsid w:val="00595A04"/>
    <w:rsid w:val="005B1667"/>
    <w:rsid w:val="005D7548"/>
    <w:rsid w:val="005F797B"/>
    <w:rsid w:val="0062264F"/>
    <w:rsid w:val="00635FCA"/>
    <w:rsid w:val="0063789E"/>
    <w:rsid w:val="006413D2"/>
    <w:rsid w:val="00665298"/>
    <w:rsid w:val="00675F7B"/>
    <w:rsid w:val="00685D31"/>
    <w:rsid w:val="006869CF"/>
    <w:rsid w:val="006A66CD"/>
    <w:rsid w:val="006E328C"/>
    <w:rsid w:val="006E33DD"/>
    <w:rsid w:val="006E63AC"/>
    <w:rsid w:val="006E754D"/>
    <w:rsid w:val="006F054A"/>
    <w:rsid w:val="00700CC3"/>
    <w:rsid w:val="00710307"/>
    <w:rsid w:val="00710DF8"/>
    <w:rsid w:val="00711DD3"/>
    <w:rsid w:val="00726925"/>
    <w:rsid w:val="007274BF"/>
    <w:rsid w:val="00745F25"/>
    <w:rsid w:val="00760749"/>
    <w:rsid w:val="007750B6"/>
    <w:rsid w:val="00781E81"/>
    <w:rsid w:val="00795F6A"/>
    <w:rsid w:val="007B1FF0"/>
    <w:rsid w:val="007C3A14"/>
    <w:rsid w:val="007D0593"/>
    <w:rsid w:val="007D700B"/>
    <w:rsid w:val="007E7F2D"/>
    <w:rsid w:val="007F1937"/>
    <w:rsid w:val="00800D0A"/>
    <w:rsid w:val="00804157"/>
    <w:rsid w:val="008054B5"/>
    <w:rsid w:val="00812A79"/>
    <w:rsid w:val="00824F30"/>
    <w:rsid w:val="00830F39"/>
    <w:rsid w:val="0084295A"/>
    <w:rsid w:val="008450F3"/>
    <w:rsid w:val="00875436"/>
    <w:rsid w:val="0088210F"/>
    <w:rsid w:val="00884D2A"/>
    <w:rsid w:val="008A7C1E"/>
    <w:rsid w:val="008D2EEC"/>
    <w:rsid w:val="008D4651"/>
    <w:rsid w:val="008E5DC0"/>
    <w:rsid w:val="008F79DE"/>
    <w:rsid w:val="00906ABC"/>
    <w:rsid w:val="0093248A"/>
    <w:rsid w:val="0097054C"/>
    <w:rsid w:val="00984488"/>
    <w:rsid w:val="00994ABD"/>
    <w:rsid w:val="009951D0"/>
    <w:rsid w:val="009D76C8"/>
    <w:rsid w:val="009E7132"/>
    <w:rsid w:val="009F7022"/>
    <w:rsid w:val="00A0010F"/>
    <w:rsid w:val="00A00750"/>
    <w:rsid w:val="00A2300D"/>
    <w:rsid w:val="00A6549F"/>
    <w:rsid w:val="00A655DB"/>
    <w:rsid w:val="00A8103B"/>
    <w:rsid w:val="00A82AB1"/>
    <w:rsid w:val="00A90E5C"/>
    <w:rsid w:val="00A96470"/>
    <w:rsid w:val="00AB4F76"/>
    <w:rsid w:val="00AD0724"/>
    <w:rsid w:val="00AD4AEE"/>
    <w:rsid w:val="00AD5800"/>
    <w:rsid w:val="00AE6882"/>
    <w:rsid w:val="00B13699"/>
    <w:rsid w:val="00BC1B63"/>
    <w:rsid w:val="00BC4159"/>
    <w:rsid w:val="00BC7662"/>
    <w:rsid w:val="00BD6FE2"/>
    <w:rsid w:val="00BF357F"/>
    <w:rsid w:val="00BF4E50"/>
    <w:rsid w:val="00C072DC"/>
    <w:rsid w:val="00C11781"/>
    <w:rsid w:val="00C1356B"/>
    <w:rsid w:val="00C1730F"/>
    <w:rsid w:val="00C306A2"/>
    <w:rsid w:val="00C30B5B"/>
    <w:rsid w:val="00C3776B"/>
    <w:rsid w:val="00C67AC5"/>
    <w:rsid w:val="00C72CBD"/>
    <w:rsid w:val="00C74F28"/>
    <w:rsid w:val="00C85559"/>
    <w:rsid w:val="00C86224"/>
    <w:rsid w:val="00CA1C41"/>
    <w:rsid w:val="00CA4B65"/>
    <w:rsid w:val="00CB255C"/>
    <w:rsid w:val="00CB372A"/>
    <w:rsid w:val="00CC424E"/>
    <w:rsid w:val="00CE412D"/>
    <w:rsid w:val="00CE6B7A"/>
    <w:rsid w:val="00CF0F10"/>
    <w:rsid w:val="00D07190"/>
    <w:rsid w:val="00D36616"/>
    <w:rsid w:val="00D37B93"/>
    <w:rsid w:val="00D63849"/>
    <w:rsid w:val="00D83AB0"/>
    <w:rsid w:val="00D87FBE"/>
    <w:rsid w:val="00DB55CB"/>
    <w:rsid w:val="00DE5FF7"/>
    <w:rsid w:val="00DE7D06"/>
    <w:rsid w:val="00DF6C3E"/>
    <w:rsid w:val="00E068D7"/>
    <w:rsid w:val="00E67801"/>
    <w:rsid w:val="00E86B01"/>
    <w:rsid w:val="00E91079"/>
    <w:rsid w:val="00EA2CB4"/>
    <w:rsid w:val="00EA45D6"/>
    <w:rsid w:val="00EC317F"/>
    <w:rsid w:val="00ED4EFB"/>
    <w:rsid w:val="00EE4D89"/>
    <w:rsid w:val="00EE5E3A"/>
    <w:rsid w:val="00EF2005"/>
    <w:rsid w:val="00EF6424"/>
    <w:rsid w:val="00F15FE3"/>
    <w:rsid w:val="00F162EA"/>
    <w:rsid w:val="00F17D30"/>
    <w:rsid w:val="00F42A80"/>
    <w:rsid w:val="00F5701B"/>
    <w:rsid w:val="00F67378"/>
    <w:rsid w:val="00F9543F"/>
    <w:rsid w:val="00F96174"/>
    <w:rsid w:val="00FB3894"/>
    <w:rsid w:val="00FC1711"/>
    <w:rsid w:val="00FD4818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DD553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4295A"/>
    <w:pPr>
      <w:ind w:left="708"/>
    </w:pPr>
    <w:rPr>
      <w:sz w:val="24"/>
      <w:szCs w:val="24"/>
    </w:rPr>
  </w:style>
  <w:style w:type="paragraph" w:customStyle="1" w:styleId="nadpis">
    <w:name w:val="nadpis"/>
    <w:basedOn w:val="Normln"/>
    <w:next w:val="Normln"/>
    <w:rsid w:val="00BC1B63"/>
    <w:pPr>
      <w:jc w:val="center"/>
    </w:pPr>
    <w:rPr>
      <w:rFonts w:ascii="Arial" w:hAnsi="Arial"/>
      <w:b/>
      <w:caps/>
      <w:sz w:val="28"/>
    </w:rPr>
  </w:style>
  <w:style w:type="paragraph" w:customStyle="1" w:styleId="Radaplohy">
    <w:name w:val="Rada přílohy"/>
    <w:basedOn w:val="Normln"/>
    <w:rsid w:val="00DE7D06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E7D06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lohy">
    <w:name w:val="Přílohy"/>
    <w:basedOn w:val="Normln"/>
    <w:rsid w:val="00726925"/>
    <w:pPr>
      <w:widowControl w:val="0"/>
      <w:spacing w:after="120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1938-8647-41B0-995B-343402E9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31</TotalTime>
  <Pages>2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Dresslerová Veronika</cp:lastModifiedBy>
  <cp:revision>8</cp:revision>
  <cp:lastPrinted>2007-01-29T12:11:00Z</cp:lastPrinted>
  <dcterms:created xsi:type="dcterms:W3CDTF">2019-09-10T07:29:00Z</dcterms:created>
  <dcterms:modified xsi:type="dcterms:W3CDTF">2019-09-17T05:44:00Z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