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EA9" w:rsidRDefault="006D7EA9" w:rsidP="0042696D">
      <w:pPr>
        <w:spacing w:line="276" w:lineRule="auto"/>
        <w:jc w:val="center"/>
        <w:rPr>
          <w:rFonts w:ascii="Arial" w:hAnsi="Arial" w:cs="Arial"/>
          <w:b/>
          <w:sz w:val="28"/>
          <w:szCs w:val="28"/>
        </w:rPr>
      </w:pPr>
    </w:p>
    <w:p w:rsidR="0042696D" w:rsidRDefault="0042696D" w:rsidP="0042696D">
      <w:pPr>
        <w:spacing w:line="276" w:lineRule="auto"/>
        <w:jc w:val="center"/>
        <w:rPr>
          <w:rFonts w:ascii="Arial" w:hAnsi="Arial" w:cs="Arial"/>
          <w:b/>
          <w:sz w:val="28"/>
          <w:szCs w:val="28"/>
        </w:rPr>
      </w:pPr>
      <w:r>
        <w:rPr>
          <w:rFonts w:ascii="Arial" w:hAnsi="Arial" w:cs="Arial"/>
          <w:b/>
          <w:sz w:val="28"/>
          <w:szCs w:val="28"/>
        </w:rPr>
        <w:t>Dodatek č. 2</w:t>
      </w:r>
      <w:r w:rsidR="005211A6">
        <w:rPr>
          <w:rFonts w:ascii="Arial" w:hAnsi="Arial" w:cs="Arial"/>
          <w:b/>
          <w:sz w:val="28"/>
          <w:szCs w:val="28"/>
        </w:rPr>
        <w:t xml:space="preserve"> </w:t>
      </w:r>
      <w:r>
        <w:rPr>
          <w:rFonts w:ascii="Arial" w:hAnsi="Arial" w:cs="Arial"/>
          <w:b/>
          <w:sz w:val="28"/>
          <w:szCs w:val="28"/>
        </w:rPr>
        <w:t xml:space="preserve">ke Smlouvě o </w:t>
      </w:r>
      <w:r w:rsidR="00CF0B06">
        <w:rPr>
          <w:rFonts w:ascii="Arial" w:hAnsi="Arial" w:cs="Arial"/>
          <w:b/>
          <w:sz w:val="28"/>
          <w:szCs w:val="28"/>
        </w:rPr>
        <w:t xml:space="preserve">poskytnutí příspěvku </w:t>
      </w:r>
      <w:r>
        <w:rPr>
          <w:rFonts w:ascii="Arial" w:hAnsi="Arial" w:cs="Arial"/>
          <w:b/>
          <w:sz w:val="28"/>
          <w:szCs w:val="28"/>
        </w:rPr>
        <w:t>na zajištění dopravní</w:t>
      </w:r>
      <w:r w:rsidR="005211A6">
        <w:rPr>
          <w:rFonts w:ascii="Arial" w:hAnsi="Arial" w:cs="Arial"/>
          <w:b/>
          <w:sz w:val="28"/>
          <w:szCs w:val="28"/>
        </w:rPr>
        <w:t xml:space="preserve"> </w:t>
      </w:r>
      <w:r>
        <w:rPr>
          <w:rFonts w:ascii="Arial" w:hAnsi="Arial" w:cs="Arial"/>
          <w:b/>
          <w:sz w:val="28"/>
          <w:szCs w:val="28"/>
        </w:rPr>
        <w:t xml:space="preserve">obslužnosti </w:t>
      </w:r>
      <w:r w:rsidR="00CF0B06">
        <w:rPr>
          <w:rFonts w:ascii="Arial" w:hAnsi="Arial" w:cs="Arial"/>
          <w:b/>
          <w:sz w:val="28"/>
          <w:szCs w:val="28"/>
        </w:rPr>
        <w:t>Olomouckého kraje</w:t>
      </w:r>
    </w:p>
    <w:p w:rsidR="00EF16E4" w:rsidRDefault="00EF16E4" w:rsidP="00EF16E4">
      <w:pPr>
        <w:spacing w:line="276" w:lineRule="auto"/>
        <w:rPr>
          <w:rFonts w:ascii="Arial" w:hAnsi="Arial" w:cs="Arial"/>
          <w:b/>
          <w:sz w:val="28"/>
          <w:szCs w:val="28"/>
        </w:rPr>
      </w:pPr>
    </w:p>
    <w:p w:rsidR="00BC6676" w:rsidRDefault="00BC6676" w:rsidP="00EF16E4">
      <w:pPr>
        <w:spacing w:line="276" w:lineRule="auto"/>
        <w:rPr>
          <w:rFonts w:ascii="Arial" w:hAnsi="Arial" w:cs="Arial"/>
          <w:b/>
          <w:sz w:val="28"/>
          <w:szCs w:val="28"/>
        </w:rPr>
      </w:pPr>
    </w:p>
    <w:p w:rsidR="00EF16E4" w:rsidRDefault="00EF16E4" w:rsidP="00EF16E4">
      <w:pPr>
        <w:spacing w:after="120"/>
        <w:jc w:val="both"/>
        <w:rPr>
          <w:rFonts w:ascii="Arial" w:hAnsi="Arial" w:cs="Arial"/>
          <w:b/>
          <w:sz w:val="24"/>
          <w:szCs w:val="24"/>
        </w:rPr>
      </w:pPr>
      <w:r w:rsidRPr="00402C18">
        <w:rPr>
          <w:rFonts w:ascii="Arial" w:hAnsi="Arial" w:cs="Arial"/>
          <w:b/>
          <w:sz w:val="24"/>
          <w:szCs w:val="24"/>
        </w:rPr>
        <w:t>Smluvní strany:</w:t>
      </w:r>
    </w:p>
    <w:p w:rsidR="00EF16E4" w:rsidRPr="00402C18" w:rsidRDefault="00EF16E4" w:rsidP="00EF16E4">
      <w:pPr>
        <w:spacing w:after="120"/>
        <w:jc w:val="both"/>
        <w:rPr>
          <w:rFonts w:ascii="Arial" w:hAnsi="Arial" w:cs="Arial"/>
          <w:b/>
          <w:sz w:val="24"/>
          <w:szCs w:val="24"/>
        </w:rPr>
      </w:pPr>
    </w:p>
    <w:p w:rsidR="00EF16E4" w:rsidRPr="006038C6" w:rsidRDefault="00EF16E4" w:rsidP="00EF16E4">
      <w:pPr>
        <w:spacing w:line="276" w:lineRule="auto"/>
        <w:jc w:val="both"/>
        <w:rPr>
          <w:rFonts w:ascii="Arial" w:hAnsi="Arial" w:cs="Arial"/>
          <w:sz w:val="24"/>
          <w:szCs w:val="24"/>
        </w:rPr>
      </w:pPr>
      <w:r w:rsidRPr="00402C18">
        <w:rPr>
          <w:rFonts w:ascii="Arial" w:hAnsi="Arial" w:cs="Arial"/>
          <w:sz w:val="24"/>
          <w:szCs w:val="24"/>
        </w:rPr>
        <w:t>Obec/ Městys /Město/Statutární město</w:t>
      </w:r>
      <w:r>
        <w:rPr>
          <w:rFonts w:ascii="Arial" w:hAnsi="Arial" w:cs="Arial"/>
          <w:sz w:val="24"/>
          <w:szCs w:val="24"/>
        </w:rPr>
        <w:t xml:space="preserve">: </w:t>
      </w:r>
    </w:p>
    <w:p w:rsidR="00EF16E4" w:rsidRPr="00937C16" w:rsidRDefault="00EF16E4" w:rsidP="00EF16E4">
      <w:pPr>
        <w:spacing w:line="276" w:lineRule="auto"/>
        <w:jc w:val="both"/>
        <w:rPr>
          <w:rFonts w:ascii="Arial" w:hAnsi="Arial" w:cs="Arial"/>
          <w:sz w:val="24"/>
          <w:szCs w:val="24"/>
        </w:rPr>
      </w:pPr>
      <w:r w:rsidRPr="00937C16">
        <w:rPr>
          <w:rFonts w:ascii="Arial" w:hAnsi="Arial" w:cs="Arial"/>
          <w:sz w:val="24"/>
          <w:szCs w:val="24"/>
        </w:rPr>
        <w:t>S</w:t>
      </w:r>
      <w:r w:rsidR="004D3DFA" w:rsidRPr="00937C16">
        <w:rPr>
          <w:rFonts w:ascii="Arial" w:hAnsi="Arial" w:cs="Arial"/>
          <w:sz w:val="24"/>
          <w:szCs w:val="24"/>
        </w:rPr>
        <w:t>ídlo</w:t>
      </w:r>
      <w:r w:rsidRPr="00937C16">
        <w:rPr>
          <w:rFonts w:ascii="Arial" w:hAnsi="Arial" w:cs="Arial"/>
          <w:sz w:val="24"/>
          <w:szCs w:val="24"/>
        </w:rPr>
        <w:t>:</w:t>
      </w:r>
    </w:p>
    <w:p w:rsidR="00EF16E4" w:rsidRPr="00937C16" w:rsidRDefault="00EF16E4" w:rsidP="00EF16E4">
      <w:pPr>
        <w:spacing w:line="276" w:lineRule="auto"/>
        <w:jc w:val="both"/>
        <w:rPr>
          <w:rFonts w:ascii="Arial" w:hAnsi="Arial" w:cs="Arial"/>
          <w:sz w:val="24"/>
          <w:szCs w:val="24"/>
        </w:rPr>
      </w:pPr>
      <w:r w:rsidRPr="00937C16">
        <w:rPr>
          <w:rFonts w:ascii="Arial" w:hAnsi="Arial" w:cs="Arial"/>
          <w:sz w:val="24"/>
          <w:szCs w:val="24"/>
        </w:rPr>
        <w:t xml:space="preserve">Zastoupený: </w:t>
      </w:r>
    </w:p>
    <w:p w:rsidR="005211A6" w:rsidRPr="00937C16" w:rsidRDefault="00EF16E4" w:rsidP="00EF16E4">
      <w:pPr>
        <w:spacing w:line="276" w:lineRule="auto"/>
        <w:jc w:val="both"/>
        <w:rPr>
          <w:rFonts w:ascii="Arial" w:hAnsi="Arial" w:cs="Arial"/>
          <w:sz w:val="24"/>
          <w:szCs w:val="24"/>
        </w:rPr>
      </w:pPr>
      <w:r w:rsidRPr="00937C16">
        <w:rPr>
          <w:rFonts w:ascii="Arial" w:hAnsi="Arial" w:cs="Arial"/>
          <w:sz w:val="24"/>
          <w:szCs w:val="24"/>
        </w:rPr>
        <w:t>IČO:</w:t>
      </w:r>
    </w:p>
    <w:p w:rsidR="00EF16E4" w:rsidRPr="00937C16" w:rsidRDefault="005211A6" w:rsidP="00EF16E4">
      <w:pPr>
        <w:spacing w:line="276" w:lineRule="auto"/>
        <w:jc w:val="both"/>
        <w:rPr>
          <w:rFonts w:ascii="Arial" w:hAnsi="Arial" w:cs="Arial"/>
          <w:sz w:val="24"/>
          <w:szCs w:val="24"/>
        </w:rPr>
      </w:pPr>
      <w:r w:rsidRPr="00937C16">
        <w:rPr>
          <w:rFonts w:ascii="Arial" w:hAnsi="Arial" w:cs="Arial"/>
          <w:sz w:val="24"/>
          <w:szCs w:val="24"/>
        </w:rPr>
        <w:t>DIČ:</w:t>
      </w:r>
      <w:r w:rsidR="00EF16E4" w:rsidRPr="00937C16">
        <w:rPr>
          <w:rFonts w:ascii="Arial" w:hAnsi="Arial" w:cs="Arial"/>
          <w:sz w:val="24"/>
          <w:szCs w:val="24"/>
        </w:rPr>
        <w:t xml:space="preserve"> </w:t>
      </w:r>
    </w:p>
    <w:p w:rsidR="005211A6" w:rsidRPr="00937C16" w:rsidRDefault="00EF16E4" w:rsidP="00EF16E4">
      <w:pPr>
        <w:spacing w:line="276" w:lineRule="auto"/>
        <w:jc w:val="both"/>
        <w:rPr>
          <w:rFonts w:ascii="Arial" w:hAnsi="Arial" w:cs="Arial"/>
          <w:sz w:val="24"/>
          <w:szCs w:val="24"/>
        </w:rPr>
      </w:pPr>
      <w:r w:rsidRPr="00937C16">
        <w:rPr>
          <w:rFonts w:ascii="Arial" w:hAnsi="Arial" w:cs="Arial"/>
          <w:sz w:val="24"/>
          <w:szCs w:val="24"/>
        </w:rPr>
        <w:t>Bankovní spojení:</w:t>
      </w:r>
    </w:p>
    <w:p w:rsidR="00EF16E4" w:rsidRPr="005211A6" w:rsidRDefault="005211A6" w:rsidP="00EF16E4">
      <w:pPr>
        <w:spacing w:line="276" w:lineRule="auto"/>
        <w:jc w:val="both"/>
        <w:rPr>
          <w:rFonts w:ascii="Arial" w:hAnsi="Arial" w:cs="Arial"/>
          <w:sz w:val="24"/>
          <w:szCs w:val="24"/>
        </w:rPr>
      </w:pPr>
      <w:r w:rsidRPr="00937C16">
        <w:rPr>
          <w:rFonts w:ascii="Arial" w:hAnsi="Arial" w:cs="Arial"/>
          <w:sz w:val="24"/>
          <w:szCs w:val="24"/>
        </w:rPr>
        <w:t>Číslo účtu:</w:t>
      </w:r>
      <w:r w:rsidR="00EF16E4" w:rsidRPr="005211A6">
        <w:rPr>
          <w:rFonts w:ascii="Arial" w:hAnsi="Arial" w:cs="Arial"/>
          <w:sz w:val="24"/>
          <w:szCs w:val="24"/>
        </w:rPr>
        <w:t xml:space="preserve"> </w:t>
      </w:r>
    </w:p>
    <w:p w:rsidR="005211A6" w:rsidRDefault="005211A6" w:rsidP="00EF16E4">
      <w:pPr>
        <w:spacing w:line="276" w:lineRule="auto"/>
        <w:jc w:val="both"/>
        <w:rPr>
          <w:rFonts w:ascii="Arial" w:hAnsi="Arial" w:cs="Arial"/>
          <w:sz w:val="24"/>
          <w:szCs w:val="24"/>
        </w:rPr>
      </w:pPr>
    </w:p>
    <w:p w:rsidR="00EF16E4" w:rsidRPr="00402C18" w:rsidRDefault="00EF16E4" w:rsidP="00EF16E4">
      <w:pPr>
        <w:jc w:val="both"/>
        <w:rPr>
          <w:rFonts w:ascii="Arial" w:hAnsi="Arial" w:cs="Arial"/>
          <w:sz w:val="24"/>
          <w:szCs w:val="24"/>
        </w:rPr>
      </w:pPr>
    </w:p>
    <w:p w:rsidR="00EF16E4" w:rsidRPr="00402C18" w:rsidRDefault="00EF16E4" w:rsidP="00EF16E4">
      <w:pPr>
        <w:spacing w:after="120"/>
        <w:jc w:val="both"/>
        <w:rPr>
          <w:rFonts w:ascii="Arial" w:hAnsi="Arial" w:cs="Arial"/>
          <w:b/>
          <w:sz w:val="24"/>
          <w:szCs w:val="24"/>
        </w:rPr>
      </w:pPr>
      <w:r w:rsidRPr="00402C18">
        <w:rPr>
          <w:rFonts w:ascii="Arial" w:hAnsi="Arial" w:cs="Arial"/>
          <w:b/>
          <w:sz w:val="24"/>
          <w:szCs w:val="24"/>
        </w:rPr>
        <w:t>(dále jako „poskytovatel“)</w:t>
      </w:r>
    </w:p>
    <w:p w:rsidR="00EF16E4" w:rsidRDefault="00EF16E4" w:rsidP="00EF16E4">
      <w:pPr>
        <w:spacing w:line="276" w:lineRule="auto"/>
        <w:rPr>
          <w:rFonts w:ascii="Arial" w:hAnsi="Arial" w:cs="Arial"/>
          <w:sz w:val="24"/>
          <w:szCs w:val="24"/>
        </w:rPr>
      </w:pPr>
    </w:p>
    <w:p w:rsidR="00EF16E4" w:rsidRDefault="00EF16E4" w:rsidP="00EF16E4">
      <w:pPr>
        <w:spacing w:line="276" w:lineRule="auto"/>
        <w:rPr>
          <w:rFonts w:ascii="Arial" w:hAnsi="Arial" w:cs="Arial"/>
          <w:sz w:val="24"/>
          <w:szCs w:val="24"/>
        </w:rPr>
      </w:pPr>
      <w:r>
        <w:rPr>
          <w:rFonts w:ascii="Arial" w:hAnsi="Arial" w:cs="Arial"/>
          <w:sz w:val="24"/>
          <w:szCs w:val="24"/>
        </w:rPr>
        <w:t>a</w:t>
      </w:r>
    </w:p>
    <w:p w:rsidR="00EF16E4" w:rsidRPr="0042017A" w:rsidRDefault="00EF16E4" w:rsidP="0042017A">
      <w:pPr>
        <w:spacing w:after="120"/>
        <w:jc w:val="both"/>
        <w:rPr>
          <w:rFonts w:ascii="Arial" w:hAnsi="Arial" w:cs="Arial"/>
          <w:b/>
          <w:sz w:val="24"/>
          <w:szCs w:val="24"/>
        </w:rPr>
      </w:pPr>
    </w:p>
    <w:p w:rsidR="0042696D" w:rsidRPr="00EF16E4" w:rsidRDefault="0042696D" w:rsidP="00EF16E4">
      <w:pPr>
        <w:spacing w:after="120"/>
        <w:contextualSpacing/>
        <w:jc w:val="both"/>
        <w:rPr>
          <w:rFonts w:ascii="Arial" w:hAnsi="Arial" w:cs="Arial"/>
          <w:b/>
          <w:sz w:val="24"/>
          <w:szCs w:val="24"/>
        </w:rPr>
      </w:pPr>
      <w:r w:rsidRPr="00EF16E4">
        <w:rPr>
          <w:rFonts w:ascii="Arial" w:hAnsi="Arial" w:cs="Arial"/>
          <w:b/>
          <w:sz w:val="24"/>
          <w:szCs w:val="24"/>
        </w:rPr>
        <w:t>Olomoucký kraj</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Sídlo:</w:t>
      </w:r>
      <w:r>
        <w:rPr>
          <w:rFonts w:cs="Arial"/>
          <w:b w:val="0"/>
          <w:sz w:val="24"/>
          <w:szCs w:val="24"/>
        </w:rPr>
        <w:tab/>
      </w:r>
      <w:r>
        <w:rPr>
          <w:rFonts w:cs="Arial"/>
          <w:b w:val="0"/>
          <w:sz w:val="24"/>
          <w:szCs w:val="24"/>
        </w:rPr>
        <w:tab/>
      </w:r>
      <w:r>
        <w:rPr>
          <w:rFonts w:cs="Arial"/>
          <w:b w:val="0"/>
          <w:sz w:val="24"/>
          <w:szCs w:val="24"/>
        </w:rPr>
        <w:tab/>
      </w:r>
      <w:r w:rsidR="006D7EA9">
        <w:rPr>
          <w:rFonts w:cs="Arial"/>
          <w:b w:val="0"/>
          <w:sz w:val="24"/>
          <w:szCs w:val="24"/>
        </w:rPr>
        <w:tab/>
      </w:r>
      <w:r>
        <w:rPr>
          <w:rFonts w:cs="Arial"/>
          <w:b w:val="0"/>
          <w:sz w:val="24"/>
          <w:szCs w:val="24"/>
        </w:rPr>
        <w:t xml:space="preserve">Jeremenkova 1191/40a, </w:t>
      </w:r>
      <w:r w:rsidR="006D7EA9" w:rsidRPr="00893BC2">
        <w:rPr>
          <w:rFonts w:cs="Arial"/>
          <w:b w:val="0"/>
          <w:sz w:val="24"/>
          <w:szCs w:val="24"/>
        </w:rPr>
        <w:t>Hodolany</w:t>
      </w:r>
      <w:r w:rsidR="006D7EA9">
        <w:rPr>
          <w:rFonts w:cs="Arial"/>
          <w:b w:val="0"/>
          <w:sz w:val="24"/>
          <w:szCs w:val="24"/>
        </w:rPr>
        <w:t xml:space="preserve">, </w:t>
      </w:r>
      <w:r>
        <w:rPr>
          <w:rFonts w:cs="Arial"/>
          <w:b w:val="0"/>
          <w:sz w:val="24"/>
          <w:szCs w:val="24"/>
        </w:rPr>
        <w:t>779 00 Olomouc</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IČO:</w:t>
      </w:r>
      <w:r>
        <w:rPr>
          <w:rFonts w:cs="Arial"/>
          <w:b w:val="0"/>
          <w:sz w:val="24"/>
          <w:szCs w:val="24"/>
        </w:rPr>
        <w:tab/>
      </w:r>
      <w:r>
        <w:rPr>
          <w:rFonts w:cs="Arial"/>
          <w:b w:val="0"/>
          <w:sz w:val="24"/>
          <w:szCs w:val="24"/>
        </w:rPr>
        <w:tab/>
      </w:r>
      <w:r>
        <w:rPr>
          <w:rFonts w:cs="Arial"/>
          <w:b w:val="0"/>
          <w:sz w:val="24"/>
          <w:szCs w:val="24"/>
        </w:rPr>
        <w:tab/>
      </w:r>
      <w:r>
        <w:rPr>
          <w:rFonts w:cs="Arial"/>
          <w:b w:val="0"/>
          <w:sz w:val="24"/>
          <w:szCs w:val="24"/>
        </w:rPr>
        <w:tab/>
      </w:r>
      <w:r w:rsidR="006D7EA9">
        <w:rPr>
          <w:rFonts w:cs="Arial"/>
          <w:b w:val="0"/>
          <w:sz w:val="24"/>
          <w:szCs w:val="24"/>
        </w:rPr>
        <w:tab/>
      </w:r>
      <w:r>
        <w:rPr>
          <w:rFonts w:cs="Arial"/>
          <w:b w:val="0"/>
          <w:sz w:val="24"/>
          <w:szCs w:val="24"/>
        </w:rPr>
        <w:t>60609460</w:t>
      </w:r>
    </w:p>
    <w:p w:rsidR="0042696D" w:rsidRDefault="0042696D" w:rsidP="0042696D">
      <w:pPr>
        <w:pStyle w:val="Smlouvanadpis1"/>
        <w:tabs>
          <w:tab w:val="left" w:pos="540"/>
        </w:tabs>
        <w:spacing w:after="0" w:line="276" w:lineRule="auto"/>
        <w:jc w:val="both"/>
        <w:rPr>
          <w:rFonts w:cs="Arial"/>
          <w:sz w:val="24"/>
          <w:szCs w:val="24"/>
        </w:rPr>
      </w:pPr>
      <w:r>
        <w:rPr>
          <w:rFonts w:cs="Arial"/>
          <w:b w:val="0"/>
          <w:sz w:val="24"/>
          <w:szCs w:val="24"/>
        </w:rPr>
        <w:t>Zastoupený</w:t>
      </w:r>
      <w:r>
        <w:rPr>
          <w:rFonts w:cs="Arial"/>
          <w:b w:val="0"/>
          <w:sz w:val="24"/>
          <w:szCs w:val="24"/>
        </w:rPr>
        <w:tab/>
      </w:r>
      <w:r>
        <w:rPr>
          <w:rFonts w:cs="Arial"/>
          <w:b w:val="0"/>
          <w:sz w:val="24"/>
          <w:szCs w:val="24"/>
        </w:rPr>
        <w:tab/>
      </w:r>
      <w:r w:rsidR="006D7EA9">
        <w:rPr>
          <w:rFonts w:cs="Arial"/>
          <w:b w:val="0"/>
          <w:sz w:val="24"/>
          <w:szCs w:val="24"/>
        </w:rPr>
        <w:tab/>
      </w:r>
      <w:r>
        <w:rPr>
          <w:rFonts w:cs="Arial"/>
          <w:sz w:val="24"/>
          <w:szCs w:val="24"/>
        </w:rPr>
        <w:t>Koordinátorem Integrovaného dopravního systému</w:t>
      </w:r>
    </w:p>
    <w:p w:rsidR="0042696D" w:rsidRDefault="0042696D" w:rsidP="0042696D">
      <w:pPr>
        <w:pStyle w:val="Smlouvanadpis1"/>
        <w:tabs>
          <w:tab w:val="left" w:pos="540"/>
        </w:tabs>
        <w:spacing w:after="0" w:line="276" w:lineRule="auto"/>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6D7EA9">
        <w:rPr>
          <w:rFonts w:cs="Arial"/>
          <w:sz w:val="24"/>
          <w:szCs w:val="24"/>
        </w:rPr>
        <w:tab/>
      </w:r>
      <w:r>
        <w:rPr>
          <w:rFonts w:cs="Arial"/>
          <w:sz w:val="24"/>
          <w:szCs w:val="24"/>
        </w:rPr>
        <w:t>Olomouckého kraje, příspěvková organizace</w:t>
      </w:r>
    </w:p>
    <w:p w:rsidR="0042696D" w:rsidRDefault="0042696D" w:rsidP="0042696D">
      <w:pPr>
        <w:pStyle w:val="Smlouvanadpis1"/>
        <w:tabs>
          <w:tab w:val="left" w:pos="1843"/>
        </w:tabs>
        <w:spacing w:line="276" w:lineRule="auto"/>
        <w:jc w:val="both"/>
        <w:rPr>
          <w:rFonts w:cs="Arial"/>
          <w:b w:val="0"/>
          <w:sz w:val="24"/>
          <w:szCs w:val="24"/>
        </w:rPr>
      </w:pPr>
      <w:r>
        <w:rPr>
          <w:rFonts w:cs="Arial"/>
          <w:sz w:val="24"/>
          <w:szCs w:val="24"/>
        </w:rPr>
        <w:tab/>
      </w:r>
      <w:r>
        <w:rPr>
          <w:rFonts w:cs="Arial"/>
          <w:sz w:val="24"/>
          <w:szCs w:val="24"/>
        </w:rPr>
        <w:tab/>
      </w:r>
      <w:r w:rsidR="006D7EA9">
        <w:rPr>
          <w:rFonts w:cs="Arial"/>
          <w:sz w:val="24"/>
          <w:szCs w:val="24"/>
        </w:rPr>
        <w:tab/>
      </w:r>
      <w:r>
        <w:rPr>
          <w:rFonts w:cs="Arial"/>
          <w:b w:val="0"/>
          <w:sz w:val="24"/>
          <w:szCs w:val="24"/>
        </w:rPr>
        <w:t>(dále jen „KIDSOK“)</w:t>
      </w:r>
    </w:p>
    <w:p w:rsidR="0042696D" w:rsidRDefault="0042696D" w:rsidP="0042696D">
      <w:pPr>
        <w:pStyle w:val="Smlouvanadpis1"/>
        <w:tabs>
          <w:tab w:val="left" w:pos="540"/>
        </w:tabs>
        <w:spacing w:line="276" w:lineRule="auto"/>
        <w:ind w:left="2124" w:hanging="2124"/>
        <w:jc w:val="both"/>
        <w:rPr>
          <w:rFonts w:cs="Arial"/>
          <w:b w:val="0"/>
          <w:sz w:val="24"/>
          <w:szCs w:val="24"/>
        </w:rPr>
      </w:pPr>
      <w:r>
        <w:rPr>
          <w:rFonts w:cs="Arial"/>
          <w:b w:val="0"/>
          <w:sz w:val="24"/>
          <w:szCs w:val="24"/>
        </w:rPr>
        <w:t>Zastoupený</w:t>
      </w:r>
      <w:r>
        <w:rPr>
          <w:rFonts w:cs="Arial"/>
          <w:b w:val="0"/>
          <w:sz w:val="24"/>
          <w:szCs w:val="24"/>
        </w:rPr>
        <w:tab/>
      </w:r>
      <w:r w:rsidR="006D7EA9">
        <w:rPr>
          <w:rFonts w:cs="Arial"/>
          <w:b w:val="0"/>
          <w:sz w:val="24"/>
          <w:szCs w:val="24"/>
        </w:rPr>
        <w:tab/>
      </w:r>
      <w:r>
        <w:rPr>
          <w:rFonts w:cs="Arial"/>
          <w:sz w:val="24"/>
          <w:szCs w:val="24"/>
        </w:rPr>
        <w:t>Ing. Kateřinou Suchánkovou, MBA,</w:t>
      </w:r>
      <w:r>
        <w:rPr>
          <w:rFonts w:cs="Arial"/>
          <w:b w:val="0"/>
          <w:sz w:val="24"/>
          <w:szCs w:val="24"/>
        </w:rPr>
        <w:t xml:space="preserve"> ředitelkou KIDSOK, </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Sídlo:</w:t>
      </w:r>
      <w:r>
        <w:rPr>
          <w:rFonts w:cs="Arial"/>
          <w:b w:val="0"/>
          <w:sz w:val="24"/>
          <w:szCs w:val="24"/>
        </w:rPr>
        <w:tab/>
      </w:r>
      <w:r>
        <w:rPr>
          <w:rFonts w:cs="Arial"/>
          <w:b w:val="0"/>
          <w:sz w:val="24"/>
          <w:szCs w:val="24"/>
        </w:rPr>
        <w:tab/>
      </w:r>
      <w:r>
        <w:rPr>
          <w:rFonts w:cs="Arial"/>
          <w:b w:val="0"/>
          <w:sz w:val="24"/>
          <w:szCs w:val="24"/>
        </w:rPr>
        <w:tab/>
      </w:r>
      <w:r w:rsidR="006D7EA9">
        <w:rPr>
          <w:rFonts w:cs="Arial"/>
          <w:b w:val="0"/>
          <w:sz w:val="24"/>
          <w:szCs w:val="24"/>
        </w:rPr>
        <w:tab/>
      </w:r>
      <w:r>
        <w:rPr>
          <w:rFonts w:cs="Arial"/>
          <w:sz w:val="24"/>
          <w:szCs w:val="24"/>
        </w:rPr>
        <w:t>Jeremenkova 1211/40b, Hodolany, 779 00 Olomouc</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IČO:</w:t>
      </w:r>
      <w:r>
        <w:rPr>
          <w:rFonts w:cs="Arial"/>
          <w:b w:val="0"/>
          <w:sz w:val="24"/>
          <w:szCs w:val="24"/>
        </w:rPr>
        <w:tab/>
      </w:r>
      <w:r>
        <w:rPr>
          <w:rFonts w:cs="Arial"/>
          <w:b w:val="0"/>
          <w:sz w:val="24"/>
          <w:szCs w:val="24"/>
        </w:rPr>
        <w:tab/>
      </w:r>
      <w:r>
        <w:rPr>
          <w:rFonts w:cs="Arial"/>
          <w:b w:val="0"/>
          <w:sz w:val="24"/>
          <w:szCs w:val="24"/>
        </w:rPr>
        <w:tab/>
      </w:r>
      <w:r>
        <w:rPr>
          <w:rFonts w:cs="Arial"/>
          <w:b w:val="0"/>
          <w:sz w:val="24"/>
          <w:szCs w:val="24"/>
        </w:rPr>
        <w:tab/>
      </w:r>
      <w:r w:rsidR="006D7EA9">
        <w:rPr>
          <w:rFonts w:cs="Arial"/>
          <w:b w:val="0"/>
          <w:sz w:val="24"/>
          <w:szCs w:val="24"/>
        </w:rPr>
        <w:tab/>
      </w:r>
      <w:r>
        <w:rPr>
          <w:rFonts w:cs="Arial"/>
          <w:b w:val="0"/>
          <w:sz w:val="24"/>
          <w:szCs w:val="24"/>
        </w:rPr>
        <w:t>72556064</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DIČ:</w:t>
      </w:r>
      <w:r>
        <w:rPr>
          <w:rFonts w:cs="Arial"/>
          <w:b w:val="0"/>
          <w:sz w:val="24"/>
          <w:szCs w:val="24"/>
        </w:rPr>
        <w:tab/>
      </w:r>
      <w:r>
        <w:rPr>
          <w:rFonts w:cs="Arial"/>
          <w:b w:val="0"/>
          <w:sz w:val="24"/>
          <w:szCs w:val="24"/>
        </w:rPr>
        <w:tab/>
      </w:r>
      <w:r>
        <w:rPr>
          <w:rFonts w:cs="Arial"/>
          <w:b w:val="0"/>
          <w:sz w:val="24"/>
          <w:szCs w:val="24"/>
        </w:rPr>
        <w:tab/>
      </w:r>
      <w:r>
        <w:rPr>
          <w:rFonts w:cs="Arial"/>
          <w:b w:val="0"/>
          <w:sz w:val="24"/>
          <w:szCs w:val="24"/>
        </w:rPr>
        <w:tab/>
      </w:r>
      <w:r w:rsidR="006D7EA9">
        <w:rPr>
          <w:rFonts w:cs="Arial"/>
          <w:b w:val="0"/>
          <w:sz w:val="24"/>
          <w:szCs w:val="24"/>
        </w:rPr>
        <w:tab/>
      </w:r>
      <w:r>
        <w:rPr>
          <w:rFonts w:cs="Arial"/>
          <w:b w:val="0"/>
          <w:sz w:val="24"/>
          <w:szCs w:val="24"/>
        </w:rPr>
        <w:t>CZ72556064</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Bankovní spojení:</w:t>
      </w:r>
      <w:r>
        <w:rPr>
          <w:rFonts w:cs="Arial"/>
          <w:b w:val="0"/>
          <w:sz w:val="24"/>
          <w:szCs w:val="24"/>
        </w:rPr>
        <w:tab/>
      </w:r>
      <w:r w:rsidR="006D7EA9">
        <w:rPr>
          <w:rFonts w:cs="Arial"/>
          <w:b w:val="0"/>
          <w:sz w:val="24"/>
          <w:szCs w:val="24"/>
        </w:rPr>
        <w:tab/>
      </w:r>
      <w:r>
        <w:rPr>
          <w:rFonts w:cs="Arial"/>
          <w:b w:val="0"/>
          <w:sz w:val="24"/>
          <w:szCs w:val="24"/>
        </w:rPr>
        <w:t>Komerční banka, a.s.</w:t>
      </w:r>
    </w:p>
    <w:p w:rsidR="0042696D" w:rsidRDefault="0042696D" w:rsidP="0042696D">
      <w:pPr>
        <w:pStyle w:val="Smlouvanadpis1"/>
        <w:tabs>
          <w:tab w:val="left" w:pos="540"/>
        </w:tabs>
        <w:spacing w:line="276" w:lineRule="auto"/>
        <w:jc w:val="both"/>
        <w:rPr>
          <w:rFonts w:cs="Arial"/>
          <w:b w:val="0"/>
          <w:sz w:val="24"/>
          <w:szCs w:val="24"/>
        </w:rPr>
      </w:pPr>
      <w:r>
        <w:rPr>
          <w:rFonts w:cs="Arial"/>
          <w:b w:val="0"/>
          <w:sz w:val="24"/>
          <w:szCs w:val="24"/>
        </w:rPr>
        <w:t>Číslo účtu:</w:t>
      </w:r>
      <w:r>
        <w:rPr>
          <w:rFonts w:cs="Arial"/>
          <w:b w:val="0"/>
          <w:sz w:val="24"/>
          <w:szCs w:val="24"/>
        </w:rPr>
        <w:tab/>
      </w:r>
      <w:r>
        <w:rPr>
          <w:rFonts w:cs="Arial"/>
          <w:b w:val="0"/>
          <w:sz w:val="24"/>
          <w:szCs w:val="24"/>
        </w:rPr>
        <w:tab/>
      </w:r>
      <w:r w:rsidR="006D7EA9">
        <w:rPr>
          <w:rFonts w:cs="Arial"/>
          <w:b w:val="0"/>
          <w:sz w:val="24"/>
          <w:szCs w:val="24"/>
        </w:rPr>
        <w:tab/>
      </w:r>
      <w:r>
        <w:rPr>
          <w:rFonts w:cs="Arial"/>
          <w:b w:val="0"/>
          <w:sz w:val="24"/>
          <w:szCs w:val="24"/>
        </w:rPr>
        <w:t>107-8577310237/0100</w:t>
      </w:r>
    </w:p>
    <w:p w:rsidR="0042696D" w:rsidRDefault="0042696D" w:rsidP="004F0EDD">
      <w:pPr>
        <w:jc w:val="both"/>
        <w:rPr>
          <w:rFonts w:ascii="Arial" w:hAnsi="Arial" w:cs="Arial"/>
          <w:sz w:val="24"/>
          <w:szCs w:val="24"/>
        </w:rPr>
      </w:pPr>
    </w:p>
    <w:p w:rsidR="00EF16E4" w:rsidRPr="00402C18" w:rsidRDefault="00EF16E4" w:rsidP="00EF16E4">
      <w:pPr>
        <w:spacing w:after="120"/>
        <w:jc w:val="both"/>
        <w:rPr>
          <w:rFonts w:ascii="Arial" w:hAnsi="Arial" w:cs="Arial"/>
          <w:b/>
          <w:sz w:val="24"/>
          <w:szCs w:val="24"/>
        </w:rPr>
      </w:pPr>
      <w:r w:rsidRPr="00402C18">
        <w:rPr>
          <w:rFonts w:ascii="Arial" w:hAnsi="Arial" w:cs="Arial"/>
          <w:b/>
          <w:sz w:val="24"/>
          <w:szCs w:val="24"/>
        </w:rPr>
        <w:t>(dále jen „příjemce“)</w:t>
      </w:r>
    </w:p>
    <w:p w:rsidR="00EF16E4" w:rsidRDefault="00EF16E4" w:rsidP="004F0EDD">
      <w:pPr>
        <w:jc w:val="both"/>
        <w:rPr>
          <w:rFonts w:ascii="Arial" w:hAnsi="Arial" w:cs="Arial"/>
          <w:sz w:val="24"/>
          <w:szCs w:val="24"/>
        </w:rPr>
      </w:pPr>
    </w:p>
    <w:p w:rsidR="0042017A" w:rsidRDefault="0042017A" w:rsidP="0042017A">
      <w:pPr>
        <w:pStyle w:val="Zkladntext"/>
        <w:jc w:val="both"/>
        <w:rPr>
          <w:rFonts w:ascii="Arial" w:hAnsi="Arial" w:cs="Arial"/>
          <w:sz w:val="24"/>
          <w:szCs w:val="24"/>
        </w:rPr>
      </w:pPr>
      <w:r w:rsidRPr="00402C18">
        <w:rPr>
          <w:rFonts w:ascii="Arial" w:hAnsi="Arial" w:cs="Arial"/>
          <w:sz w:val="24"/>
          <w:szCs w:val="24"/>
        </w:rPr>
        <w:t>uzavírají níže uvedeného</w:t>
      </w:r>
      <w:r>
        <w:rPr>
          <w:rFonts w:ascii="Arial" w:hAnsi="Arial" w:cs="Arial"/>
          <w:sz w:val="24"/>
          <w:szCs w:val="24"/>
        </w:rPr>
        <w:t xml:space="preserve"> dne, měsíce a roku tento Dodatek č. 2 ke Smlouvě</w:t>
      </w:r>
      <w:r w:rsidRPr="00402C18">
        <w:rPr>
          <w:rFonts w:ascii="Arial" w:hAnsi="Arial" w:cs="Arial"/>
          <w:sz w:val="24"/>
          <w:szCs w:val="24"/>
        </w:rPr>
        <w:t xml:space="preserve"> </w:t>
      </w:r>
      <w:r w:rsidR="005211A6">
        <w:rPr>
          <w:rFonts w:ascii="Arial" w:hAnsi="Arial" w:cs="Arial"/>
          <w:sz w:val="24"/>
          <w:szCs w:val="24"/>
        </w:rPr>
        <w:br/>
      </w:r>
      <w:r w:rsidRPr="00402C18">
        <w:rPr>
          <w:rFonts w:ascii="Arial" w:hAnsi="Arial" w:cs="Arial"/>
          <w:sz w:val="24"/>
          <w:szCs w:val="24"/>
        </w:rPr>
        <w:t>o poskytnutí příspěvku na zajištění dopravní obslužnosti Olomouckého kraje:</w:t>
      </w:r>
    </w:p>
    <w:p w:rsidR="0042017A" w:rsidRPr="00402C18" w:rsidRDefault="0042017A" w:rsidP="0042017A">
      <w:pPr>
        <w:pStyle w:val="Zkladntext"/>
        <w:jc w:val="both"/>
        <w:rPr>
          <w:rFonts w:ascii="Arial" w:hAnsi="Arial" w:cs="Arial"/>
          <w:sz w:val="24"/>
          <w:szCs w:val="24"/>
        </w:rPr>
      </w:pPr>
    </w:p>
    <w:p w:rsidR="0042017A" w:rsidRDefault="0042017A" w:rsidP="0042017A">
      <w:pPr>
        <w:pStyle w:val="Zkladntext"/>
        <w:spacing w:after="0"/>
        <w:jc w:val="center"/>
        <w:rPr>
          <w:rFonts w:ascii="Arial" w:hAnsi="Arial" w:cs="Arial"/>
          <w:b/>
          <w:bCs/>
          <w:sz w:val="24"/>
          <w:szCs w:val="24"/>
        </w:rPr>
      </w:pPr>
    </w:p>
    <w:p w:rsidR="0042017A" w:rsidRDefault="0042017A" w:rsidP="0042017A">
      <w:pPr>
        <w:pStyle w:val="Zkladntext"/>
        <w:spacing w:after="0"/>
        <w:jc w:val="center"/>
        <w:rPr>
          <w:rFonts w:ascii="Arial" w:hAnsi="Arial" w:cs="Arial"/>
          <w:b/>
          <w:bCs/>
          <w:sz w:val="24"/>
          <w:szCs w:val="24"/>
        </w:rPr>
      </w:pPr>
      <w:r>
        <w:rPr>
          <w:rFonts w:ascii="Arial" w:hAnsi="Arial" w:cs="Arial"/>
          <w:b/>
          <w:bCs/>
          <w:sz w:val="24"/>
          <w:szCs w:val="24"/>
        </w:rPr>
        <w:t>Preambule</w:t>
      </w:r>
    </w:p>
    <w:p w:rsidR="0042017A" w:rsidRPr="00402C18" w:rsidRDefault="0042017A" w:rsidP="0042017A">
      <w:pPr>
        <w:pStyle w:val="Zkladntext"/>
        <w:spacing w:after="0"/>
        <w:jc w:val="center"/>
        <w:rPr>
          <w:rFonts w:ascii="Arial" w:hAnsi="Arial" w:cs="Arial"/>
          <w:b/>
          <w:bCs/>
          <w:sz w:val="24"/>
          <w:szCs w:val="24"/>
        </w:rPr>
      </w:pPr>
    </w:p>
    <w:p w:rsidR="0042017A" w:rsidRPr="00790C25" w:rsidRDefault="0042017A" w:rsidP="0042017A">
      <w:pPr>
        <w:pStyle w:val="Zkladntext"/>
        <w:spacing w:after="0"/>
        <w:jc w:val="both"/>
        <w:rPr>
          <w:rFonts w:ascii="Arial" w:hAnsi="Arial" w:cs="Arial"/>
          <w:sz w:val="24"/>
          <w:szCs w:val="24"/>
        </w:rPr>
      </w:pPr>
      <w:r>
        <w:rPr>
          <w:rFonts w:ascii="Arial" w:hAnsi="Arial" w:cs="Arial"/>
          <w:sz w:val="24"/>
          <w:szCs w:val="24"/>
        </w:rPr>
        <w:t xml:space="preserve">Tento dodatek smlouvy se uzavírá za účelem </w:t>
      </w:r>
      <w:r w:rsidRPr="00447C60">
        <w:rPr>
          <w:rFonts w:ascii="Arial" w:hAnsi="Arial" w:cs="Arial"/>
          <w:sz w:val="24"/>
          <w:szCs w:val="24"/>
        </w:rPr>
        <w:t xml:space="preserve">úpravy výpočtu roční výše finančního příspěvku (dále jen „příspěvek“), kterým poskytovatel přispívá příjemci na zajišťování </w:t>
      </w:r>
      <w:r w:rsidRPr="00402C18">
        <w:rPr>
          <w:rFonts w:ascii="Arial" w:hAnsi="Arial" w:cs="Arial"/>
          <w:sz w:val="24"/>
          <w:szCs w:val="24"/>
        </w:rPr>
        <w:t>dopravní obslužnosti</w:t>
      </w:r>
      <w:r>
        <w:rPr>
          <w:rFonts w:ascii="Arial" w:hAnsi="Arial" w:cs="Arial"/>
          <w:sz w:val="24"/>
          <w:szCs w:val="24"/>
        </w:rPr>
        <w:t xml:space="preserve"> </w:t>
      </w:r>
      <w:r w:rsidRPr="00402C18">
        <w:rPr>
          <w:rFonts w:ascii="Arial" w:hAnsi="Arial" w:cs="Arial"/>
          <w:sz w:val="24"/>
          <w:szCs w:val="24"/>
        </w:rPr>
        <w:t>Olomouckého</w:t>
      </w:r>
      <w:r>
        <w:rPr>
          <w:rFonts w:ascii="Arial" w:hAnsi="Arial" w:cs="Arial"/>
          <w:sz w:val="24"/>
          <w:szCs w:val="24"/>
        </w:rPr>
        <w:t xml:space="preserve"> </w:t>
      </w:r>
      <w:r w:rsidRPr="00402C18">
        <w:rPr>
          <w:rFonts w:ascii="Arial" w:hAnsi="Arial" w:cs="Arial"/>
          <w:sz w:val="24"/>
          <w:szCs w:val="24"/>
        </w:rPr>
        <w:t>kraje, na</w:t>
      </w:r>
      <w:r>
        <w:rPr>
          <w:rFonts w:ascii="Arial" w:hAnsi="Arial" w:cs="Arial"/>
          <w:sz w:val="24"/>
          <w:szCs w:val="24"/>
        </w:rPr>
        <w:t xml:space="preserve"> samostatný, výše uvedený účet, </w:t>
      </w:r>
      <w:r w:rsidR="00897BB8">
        <w:rPr>
          <w:rFonts w:ascii="Arial" w:hAnsi="Arial" w:cs="Arial"/>
          <w:sz w:val="24"/>
          <w:szCs w:val="24"/>
        </w:rPr>
        <w:br/>
      </w:r>
      <w:r w:rsidRPr="0027493E">
        <w:rPr>
          <w:rFonts w:ascii="Arial" w:hAnsi="Arial" w:cs="Arial"/>
          <w:b/>
          <w:sz w:val="24"/>
          <w:szCs w:val="24"/>
        </w:rPr>
        <w:t xml:space="preserve">na období od </w:t>
      </w:r>
      <w:r>
        <w:rPr>
          <w:rFonts w:ascii="Arial" w:hAnsi="Arial" w:cs="Arial"/>
          <w:b/>
          <w:sz w:val="24"/>
          <w:szCs w:val="24"/>
        </w:rPr>
        <w:t>1. 1. 2020.</w:t>
      </w:r>
      <w:r>
        <w:rPr>
          <w:rFonts w:ascii="Arial" w:hAnsi="Arial" w:cs="Arial"/>
          <w:sz w:val="24"/>
          <w:szCs w:val="24"/>
        </w:rPr>
        <w:t xml:space="preserve"> </w:t>
      </w:r>
      <w:r w:rsidRPr="00402C18">
        <w:rPr>
          <w:rFonts w:ascii="Arial" w:hAnsi="Arial" w:cs="Arial"/>
          <w:sz w:val="24"/>
          <w:szCs w:val="24"/>
        </w:rPr>
        <w:t>Příjemce příspěvek použije na zabezpečení dopravní obslužnosti území Olomouckého kraje</w:t>
      </w:r>
      <w:r>
        <w:rPr>
          <w:rFonts w:ascii="Arial" w:hAnsi="Arial" w:cs="Arial"/>
          <w:sz w:val="24"/>
          <w:szCs w:val="24"/>
        </w:rPr>
        <w:t>.</w:t>
      </w:r>
    </w:p>
    <w:p w:rsidR="0042017A" w:rsidRPr="00402C18" w:rsidRDefault="0042017A" w:rsidP="0042017A">
      <w:pPr>
        <w:pStyle w:val="Zkladntext"/>
        <w:jc w:val="both"/>
        <w:rPr>
          <w:rFonts w:ascii="Arial" w:hAnsi="Arial" w:cs="Arial"/>
          <w:sz w:val="24"/>
          <w:szCs w:val="24"/>
        </w:rPr>
      </w:pPr>
    </w:p>
    <w:p w:rsidR="0042017A" w:rsidRPr="00402C18" w:rsidRDefault="0042017A" w:rsidP="0042017A">
      <w:pPr>
        <w:pStyle w:val="Zkladntext"/>
        <w:jc w:val="center"/>
        <w:rPr>
          <w:rFonts w:ascii="Arial" w:hAnsi="Arial" w:cs="Arial"/>
          <w:b/>
          <w:bCs/>
          <w:sz w:val="24"/>
          <w:szCs w:val="24"/>
        </w:rPr>
      </w:pPr>
      <w:r>
        <w:rPr>
          <w:rFonts w:ascii="Arial" w:hAnsi="Arial" w:cs="Arial"/>
          <w:b/>
          <w:bCs/>
          <w:sz w:val="24"/>
          <w:szCs w:val="24"/>
        </w:rPr>
        <w:t>I.</w:t>
      </w:r>
    </w:p>
    <w:p w:rsidR="0042017A" w:rsidRPr="00402C18" w:rsidRDefault="0042017A" w:rsidP="0042017A">
      <w:pPr>
        <w:pStyle w:val="Zkladntext"/>
        <w:spacing w:after="0"/>
        <w:jc w:val="center"/>
        <w:rPr>
          <w:rFonts w:ascii="Arial" w:hAnsi="Arial" w:cs="Arial"/>
          <w:sz w:val="24"/>
          <w:szCs w:val="24"/>
        </w:rPr>
      </w:pPr>
      <w:r>
        <w:rPr>
          <w:rFonts w:ascii="Arial" w:hAnsi="Arial" w:cs="Arial"/>
          <w:b/>
          <w:bCs/>
          <w:sz w:val="24"/>
          <w:szCs w:val="24"/>
        </w:rPr>
        <w:t>Změna smlouvy</w:t>
      </w:r>
    </w:p>
    <w:p w:rsidR="0042017A" w:rsidRPr="00402C18" w:rsidRDefault="0042017A" w:rsidP="0042017A">
      <w:pPr>
        <w:pStyle w:val="Zkladntext"/>
        <w:spacing w:after="0"/>
        <w:jc w:val="both"/>
        <w:rPr>
          <w:rFonts w:ascii="Arial" w:hAnsi="Arial" w:cs="Arial"/>
          <w:sz w:val="24"/>
          <w:szCs w:val="24"/>
        </w:rPr>
      </w:pPr>
    </w:p>
    <w:p w:rsidR="0042017A" w:rsidRDefault="0042017A" w:rsidP="0042017A">
      <w:pPr>
        <w:pStyle w:val="Zkladntext"/>
        <w:spacing w:after="0"/>
        <w:jc w:val="both"/>
        <w:rPr>
          <w:rFonts w:ascii="Arial" w:hAnsi="Arial" w:cs="Arial"/>
          <w:color w:val="000000" w:themeColor="text1"/>
          <w:spacing w:val="-4"/>
          <w:sz w:val="24"/>
          <w:szCs w:val="24"/>
        </w:rPr>
      </w:pPr>
      <w:r>
        <w:rPr>
          <w:rFonts w:ascii="Arial" w:hAnsi="Arial" w:cs="Arial"/>
          <w:color w:val="000000" w:themeColor="text1"/>
          <w:spacing w:val="-4"/>
          <w:sz w:val="24"/>
          <w:szCs w:val="24"/>
        </w:rPr>
        <w:t>V čl. II. Smlouvy odst. 2 se nahrazuje text s novým zněním:</w:t>
      </w:r>
    </w:p>
    <w:p w:rsidR="0042017A" w:rsidRPr="0027493E" w:rsidRDefault="0042017A" w:rsidP="0042017A">
      <w:pPr>
        <w:pStyle w:val="Zkladntext"/>
        <w:spacing w:after="0"/>
        <w:jc w:val="both"/>
        <w:rPr>
          <w:rFonts w:ascii="Arial" w:hAnsi="Arial" w:cs="Arial"/>
          <w:color w:val="000000" w:themeColor="text1"/>
          <w:spacing w:val="-4"/>
          <w:sz w:val="24"/>
          <w:szCs w:val="24"/>
        </w:rPr>
      </w:pPr>
    </w:p>
    <w:p w:rsidR="0042017A" w:rsidRPr="006038C6" w:rsidRDefault="0042017A" w:rsidP="0042017A">
      <w:pPr>
        <w:pStyle w:val="Zkladntext"/>
        <w:spacing w:after="0"/>
        <w:jc w:val="both"/>
        <w:rPr>
          <w:rFonts w:ascii="Arial" w:hAnsi="Arial" w:cs="Arial"/>
          <w:sz w:val="24"/>
          <w:szCs w:val="24"/>
        </w:rPr>
      </w:pPr>
      <w:r w:rsidRPr="0027493E">
        <w:rPr>
          <w:rFonts w:ascii="Arial" w:hAnsi="Arial" w:cs="Arial"/>
          <w:color w:val="000000" w:themeColor="text1"/>
          <w:sz w:val="24"/>
          <w:szCs w:val="24"/>
        </w:rPr>
        <w:t>Pro výpočet ro</w:t>
      </w:r>
      <w:r>
        <w:rPr>
          <w:rFonts w:ascii="Arial" w:hAnsi="Arial" w:cs="Arial"/>
          <w:color w:val="000000" w:themeColor="text1"/>
          <w:sz w:val="24"/>
          <w:szCs w:val="24"/>
        </w:rPr>
        <w:t>ční výše příspěvku v letech od roku 2020</w:t>
      </w:r>
      <w:r w:rsidRPr="0027493E">
        <w:rPr>
          <w:rFonts w:ascii="Arial" w:hAnsi="Arial" w:cs="Arial"/>
          <w:color w:val="000000" w:themeColor="text1"/>
          <w:sz w:val="24"/>
          <w:szCs w:val="24"/>
        </w:rPr>
        <w:t xml:space="preserve"> </w:t>
      </w:r>
      <w:r>
        <w:rPr>
          <w:rFonts w:ascii="Arial" w:hAnsi="Arial" w:cs="Arial"/>
          <w:color w:val="000000" w:themeColor="text1"/>
          <w:sz w:val="24"/>
          <w:szCs w:val="24"/>
        </w:rPr>
        <w:t>je</w:t>
      </w:r>
      <w:r w:rsidRPr="0027493E">
        <w:rPr>
          <w:rFonts w:ascii="Arial" w:hAnsi="Arial" w:cs="Arial"/>
          <w:color w:val="000000" w:themeColor="text1"/>
          <w:sz w:val="24"/>
          <w:szCs w:val="24"/>
        </w:rPr>
        <w:t xml:space="preserve"> rozhodný počet </w:t>
      </w:r>
      <w:r>
        <w:rPr>
          <w:rFonts w:ascii="Arial" w:hAnsi="Arial" w:cs="Arial"/>
          <w:sz w:val="24"/>
          <w:szCs w:val="24"/>
        </w:rPr>
        <w:t>obyvatel poskytovatele k 1. 1. 2019 dle údajů zveřejněných Českým statistickým úřadem.</w:t>
      </w:r>
    </w:p>
    <w:p w:rsidR="0042017A" w:rsidRPr="00402C18" w:rsidRDefault="0042017A" w:rsidP="0042017A">
      <w:pPr>
        <w:pStyle w:val="Zkladntext"/>
        <w:spacing w:after="0"/>
        <w:ind w:left="284"/>
        <w:jc w:val="both"/>
        <w:rPr>
          <w:rFonts w:ascii="Arial" w:hAnsi="Arial" w:cs="Arial"/>
          <w:sz w:val="24"/>
          <w:szCs w:val="24"/>
        </w:rPr>
      </w:pPr>
    </w:p>
    <w:p w:rsidR="0042017A" w:rsidRDefault="0042017A" w:rsidP="0042017A">
      <w:pPr>
        <w:jc w:val="both"/>
        <w:rPr>
          <w:rFonts w:ascii="Arial" w:hAnsi="Arial" w:cs="Arial"/>
          <w:sz w:val="24"/>
          <w:szCs w:val="24"/>
        </w:rPr>
      </w:pPr>
      <w:r w:rsidRPr="00402C18">
        <w:rPr>
          <w:rFonts w:ascii="Arial" w:hAnsi="Arial" w:cs="Arial"/>
          <w:sz w:val="24"/>
          <w:szCs w:val="24"/>
        </w:rPr>
        <w:t xml:space="preserve">Výše ročního příspěvku poskytovatele na dopravní obslužnost bude vypočítána </w:t>
      </w:r>
      <w:r w:rsidR="00897BB8">
        <w:rPr>
          <w:rFonts w:ascii="Arial" w:hAnsi="Arial" w:cs="Arial"/>
          <w:sz w:val="24"/>
          <w:szCs w:val="24"/>
        </w:rPr>
        <w:br/>
      </w:r>
      <w:r w:rsidRPr="00402C18">
        <w:rPr>
          <w:rFonts w:ascii="Arial" w:hAnsi="Arial" w:cs="Arial"/>
          <w:sz w:val="24"/>
          <w:szCs w:val="24"/>
        </w:rPr>
        <w:t>dle následujícího vzorce:</w:t>
      </w:r>
    </w:p>
    <w:p w:rsidR="0042017A" w:rsidRPr="00402C18" w:rsidRDefault="0042017A" w:rsidP="0042017A">
      <w:pPr>
        <w:jc w:val="both"/>
        <w:rPr>
          <w:rFonts w:ascii="Arial" w:hAnsi="Arial" w:cs="Arial"/>
          <w:sz w:val="24"/>
          <w:szCs w:val="24"/>
        </w:rPr>
      </w:pPr>
    </w:p>
    <w:p w:rsidR="0042017A" w:rsidRDefault="0042017A" w:rsidP="0042017A">
      <w:pPr>
        <w:jc w:val="both"/>
        <w:rPr>
          <w:rFonts w:ascii="Arial" w:hAnsi="Arial" w:cs="Arial"/>
          <w:b/>
          <w:sz w:val="24"/>
          <w:szCs w:val="24"/>
        </w:rPr>
      </w:pPr>
      <w:r w:rsidRPr="00402C18">
        <w:rPr>
          <w:rFonts w:ascii="Arial" w:hAnsi="Arial" w:cs="Arial"/>
          <w:b/>
          <w:sz w:val="24"/>
          <w:szCs w:val="24"/>
        </w:rPr>
        <w:t>Poč</w:t>
      </w:r>
      <w:r>
        <w:rPr>
          <w:rFonts w:ascii="Arial" w:hAnsi="Arial" w:cs="Arial"/>
          <w:b/>
          <w:sz w:val="24"/>
          <w:szCs w:val="24"/>
        </w:rPr>
        <w:t>et trvale žijících obyvatel (k 1. 1. 2019) x</w:t>
      </w:r>
      <w:r w:rsidRPr="00402C18">
        <w:rPr>
          <w:rFonts w:ascii="Arial" w:hAnsi="Arial" w:cs="Arial"/>
          <w:b/>
          <w:sz w:val="24"/>
          <w:szCs w:val="24"/>
        </w:rPr>
        <w:t xml:space="preserve"> </w:t>
      </w:r>
      <w:r w:rsidRPr="00447C60">
        <w:rPr>
          <w:rFonts w:ascii="Arial" w:hAnsi="Arial" w:cs="Arial"/>
          <w:b/>
          <w:sz w:val="24"/>
          <w:szCs w:val="24"/>
        </w:rPr>
        <w:t>částka příspěvku schválená ZOK</w:t>
      </w:r>
      <w:r w:rsidRPr="00402C18">
        <w:rPr>
          <w:rFonts w:ascii="Arial" w:hAnsi="Arial" w:cs="Arial"/>
          <w:b/>
          <w:sz w:val="24"/>
          <w:szCs w:val="24"/>
        </w:rPr>
        <w:t xml:space="preserve"> = výsledný příspěvek</w:t>
      </w:r>
      <w:r>
        <w:rPr>
          <w:rFonts w:ascii="Arial" w:hAnsi="Arial" w:cs="Arial"/>
          <w:b/>
          <w:sz w:val="24"/>
          <w:szCs w:val="24"/>
        </w:rPr>
        <w:t xml:space="preserve">: </w:t>
      </w:r>
    </w:p>
    <w:p w:rsidR="0042017A" w:rsidRDefault="0042017A" w:rsidP="0042017A">
      <w:pPr>
        <w:pStyle w:val="Zkladntext"/>
        <w:spacing w:after="0"/>
        <w:jc w:val="both"/>
        <w:rPr>
          <w:rFonts w:ascii="Arial" w:hAnsi="Arial" w:cs="Arial"/>
          <w:sz w:val="24"/>
          <w:szCs w:val="24"/>
        </w:rPr>
      </w:pPr>
    </w:p>
    <w:p w:rsidR="0042017A" w:rsidRPr="0003651B" w:rsidRDefault="0042017A" w:rsidP="0042017A">
      <w:pPr>
        <w:pStyle w:val="Zkladntext"/>
        <w:spacing w:after="0"/>
        <w:jc w:val="both"/>
        <w:rPr>
          <w:rFonts w:ascii="Arial" w:hAnsi="Arial" w:cs="Arial"/>
          <w:sz w:val="24"/>
          <w:szCs w:val="24"/>
        </w:rPr>
      </w:pPr>
      <w:r w:rsidRPr="0003651B">
        <w:rPr>
          <w:rFonts w:ascii="Arial" w:hAnsi="Arial" w:cs="Arial"/>
          <w:sz w:val="24"/>
          <w:szCs w:val="24"/>
        </w:rPr>
        <w:t xml:space="preserve">Obě strany se dohodly, že výši ročního příspěvku, počínaje platbou za rok 2021, je příjemce oprávněn každoročně jednostranně zvýšit o tolik procent, kolik činila meziroční inflace za uplynulý kalendářní rok, když pro stanovení výše této inflace je rozhodující cenový index spotřebitelských cen uveřejněný Českým statistickým úřadem. Zvýšení ceny ročního příspěvku je objednatel povinen oznámit </w:t>
      </w:r>
      <w:r w:rsidR="00897BB8">
        <w:rPr>
          <w:rFonts w:ascii="Arial" w:hAnsi="Arial" w:cs="Arial"/>
          <w:sz w:val="24"/>
          <w:szCs w:val="24"/>
        </w:rPr>
        <w:br/>
      </w:r>
      <w:r w:rsidRPr="0003651B">
        <w:rPr>
          <w:rFonts w:ascii="Arial" w:hAnsi="Arial" w:cs="Arial"/>
          <w:sz w:val="24"/>
          <w:szCs w:val="24"/>
        </w:rPr>
        <w:t>na elektronickou adresu obce po zveřejnění údajů na stránkách ČSÚ, nejpozději</w:t>
      </w:r>
      <w:r w:rsidR="00897BB8">
        <w:rPr>
          <w:rFonts w:ascii="Arial" w:hAnsi="Arial" w:cs="Arial"/>
          <w:sz w:val="24"/>
          <w:szCs w:val="24"/>
        </w:rPr>
        <w:t xml:space="preserve"> </w:t>
      </w:r>
      <w:r w:rsidR="00897BB8">
        <w:rPr>
          <w:rFonts w:ascii="Arial" w:hAnsi="Arial" w:cs="Arial"/>
          <w:sz w:val="24"/>
          <w:szCs w:val="24"/>
        </w:rPr>
        <w:br/>
      </w:r>
      <w:r w:rsidRPr="0003651B">
        <w:rPr>
          <w:rFonts w:ascii="Arial" w:hAnsi="Arial" w:cs="Arial"/>
          <w:sz w:val="24"/>
          <w:szCs w:val="24"/>
        </w:rPr>
        <w:t>do 15. ledna aktuálního kalendářního roku.</w:t>
      </w:r>
    </w:p>
    <w:p w:rsidR="0042017A" w:rsidRDefault="0042017A" w:rsidP="006D5F55">
      <w:pPr>
        <w:pStyle w:val="Zkladntext"/>
        <w:jc w:val="both"/>
        <w:rPr>
          <w:rFonts w:ascii="Arial" w:hAnsi="Arial" w:cs="Arial"/>
          <w:sz w:val="24"/>
          <w:szCs w:val="24"/>
        </w:rPr>
      </w:pPr>
    </w:p>
    <w:p w:rsidR="0042017A" w:rsidRPr="00402C18" w:rsidRDefault="0042017A" w:rsidP="0042017A">
      <w:pPr>
        <w:pStyle w:val="Zkladntext"/>
        <w:jc w:val="center"/>
        <w:rPr>
          <w:rFonts w:ascii="Arial" w:hAnsi="Arial" w:cs="Arial"/>
          <w:b/>
          <w:bCs/>
          <w:sz w:val="24"/>
          <w:szCs w:val="24"/>
        </w:rPr>
      </w:pPr>
      <w:r>
        <w:rPr>
          <w:rFonts w:ascii="Arial" w:hAnsi="Arial" w:cs="Arial"/>
          <w:b/>
          <w:bCs/>
          <w:sz w:val="24"/>
          <w:szCs w:val="24"/>
        </w:rPr>
        <w:t>II</w:t>
      </w:r>
      <w:r w:rsidRPr="00402C18">
        <w:rPr>
          <w:rFonts w:ascii="Arial" w:hAnsi="Arial" w:cs="Arial"/>
          <w:b/>
          <w:bCs/>
          <w:sz w:val="24"/>
          <w:szCs w:val="24"/>
        </w:rPr>
        <w:t>.</w:t>
      </w:r>
    </w:p>
    <w:p w:rsidR="0042017A" w:rsidRPr="00402C18" w:rsidRDefault="0042017A" w:rsidP="0042017A">
      <w:pPr>
        <w:pStyle w:val="Zkladntext"/>
        <w:spacing w:after="0"/>
        <w:jc w:val="center"/>
        <w:rPr>
          <w:rFonts w:ascii="Arial" w:hAnsi="Arial" w:cs="Arial"/>
          <w:b/>
          <w:bCs/>
          <w:sz w:val="24"/>
          <w:szCs w:val="24"/>
        </w:rPr>
      </w:pPr>
      <w:r w:rsidRPr="00402C18">
        <w:rPr>
          <w:rFonts w:ascii="Arial" w:hAnsi="Arial" w:cs="Arial"/>
          <w:b/>
          <w:bCs/>
          <w:sz w:val="24"/>
          <w:szCs w:val="24"/>
        </w:rPr>
        <w:t>Závěrečná ustanovení</w:t>
      </w:r>
    </w:p>
    <w:p w:rsidR="0042017A" w:rsidRPr="00402C18" w:rsidRDefault="0042017A" w:rsidP="0042017A">
      <w:pPr>
        <w:pStyle w:val="Zkladntext"/>
        <w:spacing w:after="0"/>
        <w:jc w:val="both"/>
        <w:rPr>
          <w:rFonts w:ascii="Arial" w:hAnsi="Arial" w:cs="Arial"/>
          <w:sz w:val="24"/>
          <w:szCs w:val="24"/>
        </w:rPr>
      </w:pPr>
    </w:p>
    <w:p w:rsidR="0042017A"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Pr>
          <w:rFonts w:ascii="Arial" w:hAnsi="Arial" w:cs="Arial"/>
          <w:sz w:val="24"/>
          <w:szCs w:val="24"/>
        </w:rPr>
        <w:t>Tento Dodatek č. 2</w:t>
      </w:r>
      <w:r w:rsidRPr="007763C5">
        <w:rPr>
          <w:rFonts w:ascii="Arial" w:hAnsi="Arial" w:cs="Arial"/>
          <w:sz w:val="24"/>
          <w:szCs w:val="24"/>
        </w:rPr>
        <w:t xml:space="preserve"> nabývá platnosti jeho uzavřením a účinnosti uveřejněním v registru smluv dle zákona č. 340/2015 Sb., o zvláštních podmínkách účinnosti některých smluv, uveřejňování těchto smluv a o registru smluv (zákon o registru smluv), ve znění pozdějších předpisů. Dodatek zveřejní KIDSOK, který je k tomu zmocněn.  </w:t>
      </w:r>
    </w:p>
    <w:p w:rsidR="0042017A" w:rsidRDefault="0042017A" w:rsidP="0042017A">
      <w:pPr>
        <w:pStyle w:val="Odstavecseseznamem"/>
        <w:spacing w:after="0" w:line="240" w:lineRule="auto"/>
        <w:ind w:left="0"/>
        <w:contextualSpacing/>
        <w:jc w:val="both"/>
        <w:rPr>
          <w:rFonts w:ascii="Arial" w:hAnsi="Arial" w:cs="Arial"/>
          <w:sz w:val="24"/>
          <w:szCs w:val="24"/>
        </w:rPr>
      </w:pPr>
    </w:p>
    <w:p w:rsidR="0042017A"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sidRPr="00D66DD3">
        <w:rPr>
          <w:rFonts w:ascii="Arial" w:hAnsi="Arial" w:cs="Arial"/>
          <w:sz w:val="24"/>
          <w:szCs w:val="24"/>
        </w:rPr>
        <w:t>Tento dodatek je sepsán ve čtyřech vyhotoveních, z nichž dvě vyhotovení obdrží poskytovatel a dvě obdrží příjemce.</w:t>
      </w:r>
    </w:p>
    <w:p w:rsidR="0042017A" w:rsidRDefault="0042017A" w:rsidP="0042017A">
      <w:pPr>
        <w:pStyle w:val="Odstavecseseznamem"/>
        <w:spacing w:after="0" w:line="240" w:lineRule="auto"/>
        <w:ind w:left="0"/>
        <w:contextualSpacing/>
        <w:jc w:val="both"/>
        <w:rPr>
          <w:rFonts w:ascii="Arial" w:hAnsi="Arial" w:cs="Arial"/>
          <w:sz w:val="24"/>
          <w:szCs w:val="24"/>
        </w:rPr>
      </w:pPr>
    </w:p>
    <w:p w:rsidR="0042017A"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sidRPr="00D66DD3">
        <w:rPr>
          <w:rFonts w:ascii="Arial" w:hAnsi="Arial" w:cs="Arial"/>
          <w:sz w:val="24"/>
          <w:szCs w:val="24"/>
        </w:rPr>
        <w:t>Obě smluvní strany prohlašují, že souhlasí se zveřejněním textu tohoto dodatku v souladu s ustanoveními zákona č. 106/1999 Sb., o svobodném přístupu k informacím, ve znění pozdějších předpisů.</w:t>
      </w:r>
    </w:p>
    <w:p w:rsidR="0042017A" w:rsidRDefault="0042017A" w:rsidP="0042017A">
      <w:pPr>
        <w:pStyle w:val="Odstavecseseznamem"/>
        <w:spacing w:after="0" w:line="240" w:lineRule="auto"/>
        <w:ind w:left="0"/>
        <w:contextualSpacing/>
        <w:jc w:val="both"/>
        <w:rPr>
          <w:rFonts w:ascii="Arial" w:hAnsi="Arial" w:cs="Arial"/>
          <w:sz w:val="24"/>
          <w:szCs w:val="24"/>
        </w:rPr>
      </w:pPr>
    </w:p>
    <w:p w:rsidR="0042017A"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sidRPr="00D66DD3">
        <w:rPr>
          <w:rFonts w:ascii="Arial" w:hAnsi="Arial" w:cs="Arial"/>
          <w:sz w:val="24"/>
          <w:szCs w:val="24"/>
        </w:rPr>
        <w:t xml:space="preserve">Smluvní strany prohlašují, že tento dodatek byl sepsán podle jejich pravé </w:t>
      </w:r>
      <w:r w:rsidRPr="00D66DD3">
        <w:rPr>
          <w:rFonts w:ascii="Arial" w:hAnsi="Arial" w:cs="Arial"/>
          <w:sz w:val="24"/>
          <w:szCs w:val="24"/>
        </w:rPr>
        <w:br/>
        <w:t>a svobodné vůle, že obě smluvní strany souhlasí s celým obsahem.</w:t>
      </w:r>
    </w:p>
    <w:p w:rsidR="0042017A" w:rsidRDefault="0042017A" w:rsidP="0042017A">
      <w:pPr>
        <w:pStyle w:val="Odstavecseseznamem"/>
        <w:spacing w:after="0" w:line="240" w:lineRule="auto"/>
        <w:ind w:left="0"/>
        <w:contextualSpacing/>
        <w:jc w:val="both"/>
        <w:rPr>
          <w:rFonts w:ascii="Arial" w:hAnsi="Arial" w:cs="Arial"/>
          <w:sz w:val="24"/>
          <w:szCs w:val="24"/>
        </w:rPr>
      </w:pPr>
    </w:p>
    <w:p w:rsidR="0042017A"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sidRPr="00D66DD3">
        <w:rPr>
          <w:rFonts w:ascii="Arial" w:hAnsi="Arial" w:cs="Arial"/>
          <w:sz w:val="24"/>
          <w:szCs w:val="24"/>
        </w:rPr>
        <w:t xml:space="preserve">Tento dodatek byl schválen Zastupitelstvem obce </w:t>
      </w:r>
      <w:r>
        <w:rPr>
          <w:rFonts w:ascii="Arial" w:hAnsi="Arial" w:cs="Arial"/>
          <w:sz w:val="24"/>
          <w:szCs w:val="24"/>
        </w:rPr>
        <w:t>xxxxxx na xx. zasedání, konaném dne xx.xx. 2019, usnesením č. xx/2019.</w:t>
      </w:r>
    </w:p>
    <w:p w:rsidR="0042017A" w:rsidRDefault="0042017A" w:rsidP="0042017A">
      <w:pPr>
        <w:pStyle w:val="Odstavecseseznamem"/>
        <w:spacing w:after="0" w:line="240" w:lineRule="auto"/>
        <w:ind w:left="0"/>
        <w:contextualSpacing/>
        <w:jc w:val="both"/>
        <w:rPr>
          <w:rFonts w:ascii="Arial" w:hAnsi="Arial" w:cs="Arial"/>
          <w:sz w:val="24"/>
          <w:szCs w:val="24"/>
        </w:rPr>
      </w:pPr>
    </w:p>
    <w:p w:rsidR="0042017A" w:rsidRPr="00D66DD3" w:rsidRDefault="0042017A" w:rsidP="0042017A">
      <w:pPr>
        <w:pStyle w:val="Odstavecseseznamem"/>
        <w:numPr>
          <w:ilvl w:val="0"/>
          <w:numId w:val="1"/>
        </w:numPr>
        <w:spacing w:after="0" w:line="240" w:lineRule="auto"/>
        <w:ind w:left="0" w:hanging="426"/>
        <w:contextualSpacing/>
        <w:jc w:val="both"/>
        <w:rPr>
          <w:rFonts w:ascii="Arial" w:hAnsi="Arial" w:cs="Arial"/>
          <w:sz w:val="24"/>
          <w:szCs w:val="24"/>
        </w:rPr>
      </w:pPr>
      <w:r w:rsidRPr="00D66DD3">
        <w:rPr>
          <w:rFonts w:ascii="Arial" w:hAnsi="Arial" w:cs="Arial"/>
          <w:sz w:val="24"/>
          <w:szCs w:val="24"/>
        </w:rPr>
        <w:t>Tento dodatek byl schválen Zastupi</w:t>
      </w:r>
      <w:r>
        <w:rPr>
          <w:rFonts w:ascii="Arial" w:hAnsi="Arial" w:cs="Arial"/>
          <w:sz w:val="24"/>
          <w:szCs w:val="24"/>
        </w:rPr>
        <w:t>telstvem Olomouckého kraje na xx. zasedání, konaném dne xx.xx. 2019, usnesením č. UZ/xx/xx/2019.</w:t>
      </w:r>
    </w:p>
    <w:p w:rsidR="0042017A" w:rsidRDefault="0042017A" w:rsidP="0042017A">
      <w:pPr>
        <w:rPr>
          <w:rFonts w:ascii="Arial" w:hAnsi="Arial" w:cs="Arial"/>
          <w:sz w:val="24"/>
          <w:szCs w:val="24"/>
        </w:rPr>
      </w:pPr>
    </w:p>
    <w:p w:rsidR="0042017A" w:rsidRDefault="0042017A" w:rsidP="0042017A">
      <w:pPr>
        <w:rPr>
          <w:rFonts w:ascii="Arial" w:hAnsi="Arial" w:cs="Arial"/>
          <w:sz w:val="24"/>
          <w:szCs w:val="24"/>
        </w:rPr>
      </w:pPr>
    </w:p>
    <w:p w:rsidR="0042017A" w:rsidRPr="00402C18" w:rsidRDefault="0042017A" w:rsidP="0042017A">
      <w:pPr>
        <w:rPr>
          <w:rFonts w:ascii="Arial" w:hAnsi="Arial" w:cs="Arial"/>
          <w:sz w:val="24"/>
          <w:szCs w:val="24"/>
        </w:rPr>
      </w:pPr>
    </w:p>
    <w:p w:rsidR="0042017A" w:rsidRPr="00402C18" w:rsidRDefault="0042017A" w:rsidP="0042017A">
      <w:pPr>
        <w:rPr>
          <w:rFonts w:ascii="Arial" w:hAnsi="Arial" w:cs="Arial"/>
          <w:sz w:val="24"/>
          <w:szCs w:val="24"/>
        </w:rPr>
      </w:pPr>
      <w:r w:rsidRPr="00402C18">
        <w:rPr>
          <w:rFonts w:ascii="Arial" w:hAnsi="Arial" w:cs="Arial"/>
          <w:sz w:val="24"/>
          <w:szCs w:val="24"/>
        </w:rPr>
        <w:t>V</w:t>
      </w:r>
      <w:r w:rsidR="00897BB8">
        <w:rPr>
          <w:rFonts w:ascii="Arial" w:hAnsi="Arial" w:cs="Arial"/>
          <w:sz w:val="24"/>
          <w:szCs w:val="24"/>
        </w:rPr>
        <w:t xml:space="preserve"> </w:t>
      </w:r>
      <w:r w:rsidRPr="00402C18">
        <w:rPr>
          <w:rFonts w:ascii="Arial" w:hAnsi="Arial" w:cs="Arial"/>
          <w:sz w:val="24"/>
          <w:szCs w:val="24"/>
        </w:rPr>
        <w:t>Olomouci dne ………</w:t>
      </w:r>
      <w:r w:rsidR="006D5F55">
        <w:rPr>
          <w:rFonts w:ascii="Arial" w:hAnsi="Arial" w:cs="Arial"/>
          <w:sz w:val="24"/>
          <w:szCs w:val="24"/>
        </w:rPr>
        <w:t>…….</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Pr>
          <w:rFonts w:ascii="Arial" w:hAnsi="Arial" w:cs="Arial"/>
          <w:sz w:val="24"/>
          <w:szCs w:val="24"/>
        </w:rPr>
        <w:t>V Olomouci dne ...............</w:t>
      </w:r>
      <w:r w:rsidR="006D5F55">
        <w:rPr>
          <w:rFonts w:ascii="Arial" w:hAnsi="Arial" w:cs="Arial"/>
          <w:sz w:val="24"/>
          <w:szCs w:val="24"/>
        </w:rPr>
        <w:t>................</w:t>
      </w:r>
    </w:p>
    <w:p w:rsidR="0042017A" w:rsidRDefault="0042017A" w:rsidP="0042017A">
      <w:pPr>
        <w:rPr>
          <w:rFonts w:ascii="Arial" w:hAnsi="Arial" w:cs="Arial"/>
          <w:sz w:val="24"/>
          <w:szCs w:val="24"/>
        </w:rPr>
      </w:pPr>
    </w:p>
    <w:p w:rsidR="0042017A" w:rsidRPr="00402C18" w:rsidRDefault="0042017A" w:rsidP="0042017A">
      <w:pPr>
        <w:rPr>
          <w:rFonts w:ascii="Arial" w:hAnsi="Arial" w:cs="Arial"/>
          <w:sz w:val="24"/>
          <w:szCs w:val="24"/>
        </w:rPr>
      </w:pPr>
    </w:p>
    <w:p w:rsidR="0042017A" w:rsidRPr="00402C18" w:rsidRDefault="0042017A" w:rsidP="0042017A">
      <w:pPr>
        <w:rPr>
          <w:rFonts w:ascii="Arial" w:hAnsi="Arial" w:cs="Arial"/>
          <w:sz w:val="24"/>
          <w:szCs w:val="24"/>
        </w:rPr>
      </w:pPr>
      <w:r w:rsidRPr="00402C18">
        <w:rPr>
          <w:rFonts w:ascii="Arial" w:hAnsi="Arial" w:cs="Arial"/>
          <w:sz w:val="24"/>
          <w:szCs w:val="24"/>
        </w:rPr>
        <w:t xml:space="preserve">………………………………                               </w:t>
      </w:r>
      <w:r w:rsidR="00937C16">
        <w:rPr>
          <w:rFonts w:ascii="Arial" w:hAnsi="Arial" w:cs="Arial"/>
          <w:sz w:val="24"/>
          <w:szCs w:val="24"/>
        </w:rPr>
        <w:t>……..</w:t>
      </w:r>
      <w:r w:rsidRPr="00402C18">
        <w:rPr>
          <w:rFonts w:ascii="Arial" w:hAnsi="Arial" w:cs="Arial"/>
          <w:sz w:val="24"/>
          <w:szCs w:val="24"/>
        </w:rPr>
        <w:t>……………………………</w:t>
      </w:r>
      <w:r>
        <w:rPr>
          <w:rFonts w:ascii="Arial" w:hAnsi="Arial" w:cs="Arial"/>
          <w:sz w:val="24"/>
          <w:szCs w:val="24"/>
        </w:rPr>
        <w:t>…….</w:t>
      </w:r>
      <w:r w:rsidR="006D5F55">
        <w:rPr>
          <w:rFonts w:ascii="Arial" w:hAnsi="Arial" w:cs="Arial"/>
          <w:sz w:val="24"/>
          <w:szCs w:val="24"/>
        </w:rPr>
        <w:t>.</w:t>
      </w:r>
    </w:p>
    <w:p w:rsidR="0042017A" w:rsidRPr="00402C18" w:rsidRDefault="0042017A" w:rsidP="006D5F55">
      <w:pPr>
        <w:rPr>
          <w:rFonts w:ascii="Arial" w:hAnsi="Arial" w:cs="Arial"/>
          <w:sz w:val="24"/>
          <w:szCs w:val="24"/>
        </w:rPr>
      </w:pPr>
      <w:r w:rsidRPr="00402C18">
        <w:rPr>
          <w:rFonts w:ascii="Arial" w:hAnsi="Arial" w:cs="Arial"/>
          <w:sz w:val="24"/>
          <w:szCs w:val="24"/>
        </w:rPr>
        <w:t>Za poskytovatele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D5F55">
        <w:rPr>
          <w:rFonts w:ascii="Arial" w:hAnsi="Arial" w:cs="Arial"/>
          <w:sz w:val="24"/>
          <w:szCs w:val="24"/>
        </w:rPr>
        <w:tab/>
      </w:r>
      <w:r>
        <w:rPr>
          <w:rFonts w:ascii="Arial" w:hAnsi="Arial" w:cs="Arial"/>
          <w:sz w:val="24"/>
          <w:szCs w:val="24"/>
        </w:rPr>
        <w:t>Ing. Kateřina Suchánková, MBA</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006D5F55">
        <w:rPr>
          <w:rFonts w:ascii="Arial" w:hAnsi="Arial" w:cs="Arial"/>
          <w:sz w:val="24"/>
          <w:szCs w:val="24"/>
        </w:rPr>
        <w:tab/>
      </w:r>
      <w:r w:rsidR="006D5F55">
        <w:rPr>
          <w:rFonts w:ascii="Arial" w:hAnsi="Arial" w:cs="Arial"/>
          <w:sz w:val="24"/>
          <w:szCs w:val="24"/>
        </w:rPr>
        <w:tab/>
      </w:r>
      <w:r w:rsidR="006D5F55">
        <w:rPr>
          <w:rFonts w:ascii="Arial" w:hAnsi="Arial" w:cs="Arial"/>
          <w:sz w:val="24"/>
          <w:szCs w:val="24"/>
        </w:rPr>
        <w:tab/>
      </w:r>
      <w:r>
        <w:rPr>
          <w:rFonts w:ascii="Arial" w:hAnsi="Arial" w:cs="Arial"/>
          <w:sz w:val="24"/>
          <w:szCs w:val="24"/>
        </w:rPr>
        <w:t>ředitelka KIDSOK</w:t>
      </w:r>
    </w:p>
    <w:p w:rsidR="00075853" w:rsidRDefault="00075853" w:rsidP="00E100A7">
      <w:pPr>
        <w:spacing w:after="180"/>
        <w:jc w:val="right"/>
        <w:rPr>
          <w:rFonts w:ascii="Arial" w:hAnsi="Arial" w:cs="Arial"/>
          <w:sz w:val="24"/>
          <w:szCs w:val="24"/>
        </w:rPr>
      </w:pPr>
    </w:p>
    <w:p w:rsidR="007F373B" w:rsidRDefault="007F373B" w:rsidP="00E100A7">
      <w:pPr>
        <w:spacing w:after="180"/>
        <w:jc w:val="right"/>
        <w:rPr>
          <w:rFonts w:ascii="Arial" w:hAnsi="Arial" w:cs="Arial"/>
          <w:sz w:val="24"/>
          <w:szCs w:val="24"/>
        </w:rPr>
      </w:pPr>
    </w:p>
    <w:p w:rsidR="007F373B" w:rsidRDefault="007F373B" w:rsidP="00E100A7">
      <w:pPr>
        <w:spacing w:after="180"/>
        <w:jc w:val="right"/>
        <w:rPr>
          <w:rFonts w:ascii="Arial" w:hAnsi="Arial" w:cs="Arial"/>
          <w:sz w:val="24"/>
          <w:szCs w:val="24"/>
        </w:rPr>
      </w:pPr>
    </w:p>
    <w:p w:rsidR="007F373B" w:rsidRPr="007F373B" w:rsidRDefault="007F373B" w:rsidP="009A0478">
      <w:pPr>
        <w:spacing w:after="180"/>
        <w:rPr>
          <w:rFonts w:ascii="Arial" w:hAnsi="Arial" w:cs="Arial"/>
          <w:sz w:val="24"/>
          <w:szCs w:val="24"/>
        </w:rPr>
      </w:pPr>
    </w:p>
    <w:sectPr w:rsidR="007F373B" w:rsidRPr="007F373B" w:rsidSect="00BB1C0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11D" w:rsidRDefault="0044111D" w:rsidP="00DC33F2">
      <w:r>
        <w:separator/>
      </w:r>
    </w:p>
  </w:endnote>
  <w:endnote w:type="continuationSeparator" w:id="0">
    <w:p w:rsidR="0044111D" w:rsidRDefault="0044111D" w:rsidP="00D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FB" w:rsidRDefault="00B913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C7" w:rsidRPr="00335E51" w:rsidRDefault="00E84792" w:rsidP="00FE7A38">
    <w:pPr>
      <w:pStyle w:val="Zpat"/>
      <w:tabs>
        <w:tab w:val="clear" w:pos="4536"/>
        <w:tab w:val="clear" w:pos="9072"/>
        <w:tab w:val="left" w:pos="2820"/>
      </w:tabs>
      <w:rPr>
        <w:rFonts w:ascii="Arial" w:hAnsi="Arial" w:cs="Arial"/>
        <w:i/>
      </w:rPr>
    </w:pPr>
    <w:r>
      <w:rPr>
        <w:rFonts w:ascii="Arial" w:hAnsi="Arial" w:cs="Arial"/>
        <w:i/>
      </w:rPr>
      <w:tab/>
    </w:r>
  </w:p>
  <w:p w:rsidR="002151C7" w:rsidRPr="00291787" w:rsidRDefault="00AE07B4" w:rsidP="00540487">
    <w:pPr>
      <w:pStyle w:val="Zpat"/>
      <w:pBdr>
        <w:top w:val="single" w:sz="4" w:space="1" w:color="auto"/>
      </w:pBdr>
      <w:rPr>
        <w:rFonts w:ascii="Arial" w:hAnsi="Arial" w:cs="Arial"/>
        <w:i/>
      </w:rPr>
    </w:pPr>
    <w:r>
      <w:rPr>
        <w:rFonts w:ascii="Arial" w:hAnsi="Arial" w:cs="Arial"/>
        <w:i/>
      </w:rPr>
      <w:t>Zastupitelstvo</w:t>
    </w:r>
    <w:r w:rsidR="00E96AF8">
      <w:rPr>
        <w:rFonts w:ascii="Arial" w:hAnsi="Arial" w:cs="Arial"/>
        <w:i/>
      </w:rPr>
      <w:t xml:space="preserve"> </w:t>
    </w:r>
    <w:r w:rsidR="00E84792">
      <w:rPr>
        <w:rFonts w:ascii="Arial" w:hAnsi="Arial" w:cs="Arial"/>
        <w:i/>
      </w:rPr>
      <w:t xml:space="preserve">Olomouckého kraje </w:t>
    </w:r>
    <w:r w:rsidR="00233E2C">
      <w:rPr>
        <w:rFonts w:ascii="Arial" w:hAnsi="Arial" w:cs="Arial"/>
        <w:i/>
      </w:rPr>
      <w:t>2</w:t>
    </w:r>
    <w:r>
      <w:rPr>
        <w:rFonts w:ascii="Arial" w:hAnsi="Arial" w:cs="Arial"/>
        <w:i/>
      </w:rPr>
      <w:t>3</w:t>
    </w:r>
    <w:r w:rsidR="00E84792">
      <w:rPr>
        <w:rFonts w:ascii="Arial" w:hAnsi="Arial" w:cs="Arial"/>
        <w:i/>
      </w:rPr>
      <w:t xml:space="preserve">. </w:t>
    </w:r>
    <w:r w:rsidR="00233E2C">
      <w:rPr>
        <w:rFonts w:ascii="Arial" w:hAnsi="Arial" w:cs="Arial"/>
        <w:i/>
      </w:rPr>
      <w:t>9</w:t>
    </w:r>
    <w:r w:rsidR="00E84792" w:rsidRPr="00291787">
      <w:rPr>
        <w:rFonts w:ascii="Arial" w:hAnsi="Arial" w:cs="Arial"/>
        <w:i/>
      </w:rPr>
      <w:t>. 201</w:t>
    </w:r>
    <w:r w:rsidR="00E84792">
      <w:rPr>
        <w:rFonts w:ascii="Arial" w:hAnsi="Arial" w:cs="Arial"/>
        <w:i/>
      </w:rPr>
      <w:t>9</w:t>
    </w:r>
    <w:r w:rsidR="00E84792" w:rsidRPr="00291787">
      <w:rPr>
        <w:rFonts w:ascii="Arial" w:hAnsi="Arial" w:cs="Arial"/>
        <w:i/>
      </w:rPr>
      <w:t xml:space="preserve">                                       </w:t>
    </w:r>
    <w:r w:rsidR="00E84792">
      <w:rPr>
        <w:rFonts w:ascii="Arial" w:hAnsi="Arial" w:cs="Arial"/>
        <w:i/>
      </w:rPr>
      <w:t xml:space="preserve">    </w:t>
    </w:r>
    <w:r w:rsidR="00E96AF8">
      <w:rPr>
        <w:rFonts w:ascii="Arial" w:hAnsi="Arial" w:cs="Arial"/>
        <w:i/>
      </w:rPr>
      <w:t xml:space="preserve">          </w:t>
    </w:r>
    <w:r w:rsidR="00E4399A">
      <w:rPr>
        <w:rFonts w:ascii="Arial" w:hAnsi="Arial" w:cs="Arial"/>
        <w:i/>
      </w:rPr>
      <w:t xml:space="preserve">   </w:t>
    </w:r>
    <w:r w:rsidR="00E96AF8">
      <w:rPr>
        <w:rFonts w:ascii="Arial" w:hAnsi="Arial" w:cs="Arial"/>
        <w:i/>
      </w:rPr>
      <w:t xml:space="preserve"> </w:t>
    </w:r>
    <w:r w:rsidR="00E84792" w:rsidRPr="00291787">
      <w:rPr>
        <w:rFonts w:ascii="Arial" w:hAnsi="Arial" w:cs="Arial"/>
        <w:i/>
      </w:rPr>
      <w:t xml:space="preserve">Strana </w:t>
    </w:r>
    <w:r w:rsidR="00E84792" w:rsidRPr="00291787">
      <w:rPr>
        <w:rFonts w:ascii="Arial" w:hAnsi="Arial" w:cs="Arial"/>
        <w:i/>
      </w:rPr>
      <w:fldChar w:fldCharType="begin"/>
    </w:r>
    <w:r w:rsidR="00E84792" w:rsidRPr="00291787">
      <w:rPr>
        <w:rFonts w:ascii="Arial" w:hAnsi="Arial" w:cs="Arial"/>
        <w:i/>
      </w:rPr>
      <w:instrText xml:space="preserve"> PAGE </w:instrText>
    </w:r>
    <w:r w:rsidR="00E84792" w:rsidRPr="00291787">
      <w:rPr>
        <w:rFonts w:ascii="Arial" w:hAnsi="Arial" w:cs="Arial"/>
        <w:i/>
      </w:rPr>
      <w:fldChar w:fldCharType="separate"/>
    </w:r>
    <w:r w:rsidR="00A54136">
      <w:rPr>
        <w:rFonts w:ascii="Arial" w:hAnsi="Arial" w:cs="Arial"/>
        <w:i/>
        <w:noProof/>
      </w:rPr>
      <w:t>6</w:t>
    </w:r>
    <w:r w:rsidR="00E84792" w:rsidRPr="00291787">
      <w:rPr>
        <w:rFonts w:ascii="Arial" w:hAnsi="Arial" w:cs="Arial"/>
        <w:i/>
      </w:rPr>
      <w:fldChar w:fldCharType="end"/>
    </w:r>
    <w:r w:rsidR="00E84792" w:rsidRPr="00291787">
      <w:rPr>
        <w:rFonts w:ascii="Arial" w:hAnsi="Arial" w:cs="Arial"/>
        <w:i/>
      </w:rPr>
      <w:t xml:space="preserve"> (celkem </w:t>
    </w:r>
    <w:r w:rsidR="00D53781">
      <w:rPr>
        <w:rFonts w:ascii="Arial" w:hAnsi="Arial" w:cs="Arial"/>
        <w:i/>
      </w:rPr>
      <w:t>5</w:t>
    </w:r>
    <w:r w:rsidR="00E84792" w:rsidRPr="00291787">
      <w:rPr>
        <w:rFonts w:ascii="Arial" w:hAnsi="Arial" w:cs="Arial"/>
        <w:i/>
      </w:rPr>
      <w:t>)</w:t>
    </w:r>
  </w:p>
  <w:p w:rsidR="006C6CBE" w:rsidRDefault="00BB68AE" w:rsidP="006C6CBE">
    <w:pPr>
      <w:pStyle w:val="Radabodschze"/>
      <w:spacing w:before="0" w:after="0"/>
      <w:rPr>
        <w:rFonts w:cs="Arial"/>
        <w:b w:val="0"/>
        <w:i/>
        <w:sz w:val="20"/>
      </w:rPr>
    </w:pPr>
    <w:r>
      <w:rPr>
        <w:rFonts w:cs="Arial"/>
        <w:b w:val="0"/>
        <w:i/>
        <w:sz w:val="20"/>
      </w:rPr>
      <w:t>16</w:t>
    </w:r>
    <w:bookmarkStart w:id="0" w:name="_GoBack"/>
    <w:bookmarkEnd w:id="0"/>
    <w:r w:rsidR="00E84792">
      <w:rPr>
        <w:rFonts w:cs="Arial"/>
        <w:b w:val="0"/>
        <w:i/>
        <w:sz w:val="20"/>
      </w:rPr>
      <w:t xml:space="preserve">. </w:t>
    </w:r>
    <w:r w:rsidR="00E84792" w:rsidRPr="00291787">
      <w:rPr>
        <w:rFonts w:cs="Arial"/>
        <w:b w:val="0"/>
        <w:i/>
        <w:sz w:val="20"/>
      </w:rPr>
      <w:t xml:space="preserve">– </w:t>
    </w:r>
    <w:r w:rsidR="006C6CBE">
      <w:rPr>
        <w:rFonts w:cs="Arial"/>
        <w:b w:val="0"/>
        <w:i/>
        <w:sz w:val="20"/>
      </w:rPr>
      <w:t xml:space="preserve">Dodatek č. </w:t>
    </w:r>
    <w:r w:rsidR="00B61DE4">
      <w:rPr>
        <w:rFonts w:cs="Arial"/>
        <w:b w:val="0"/>
        <w:i/>
        <w:sz w:val="20"/>
      </w:rPr>
      <w:t>2</w:t>
    </w:r>
    <w:r w:rsidR="006C6CBE">
      <w:rPr>
        <w:rFonts w:cs="Arial"/>
        <w:b w:val="0"/>
        <w:i/>
        <w:sz w:val="20"/>
      </w:rPr>
      <w:t xml:space="preserve"> ke Smlouvě o</w:t>
    </w:r>
    <w:r w:rsidR="00233E2C">
      <w:rPr>
        <w:rFonts w:cs="Arial"/>
        <w:b w:val="0"/>
        <w:i/>
        <w:sz w:val="20"/>
      </w:rPr>
      <w:t xml:space="preserve"> poskytnutí příspěvku na zajištění dopravní obslužnosti Olomouckého kraje</w:t>
    </w:r>
  </w:p>
  <w:p w:rsidR="002151C7" w:rsidRPr="00291787" w:rsidRDefault="006C6CBE" w:rsidP="006C6CBE">
    <w:pPr>
      <w:pStyle w:val="Radabodschze"/>
      <w:spacing w:before="0" w:after="0"/>
      <w:rPr>
        <w:rFonts w:cs="Arial"/>
        <w:i/>
        <w:sz w:val="20"/>
      </w:rPr>
    </w:pPr>
    <w:r>
      <w:rPr>
        <w:rFonts w:cs="Arial"/>
        <w:b w:val="0"/>
        <w:i/>
        <w:sz w:val="20"/>
      </w:rPr>
      <w:t xml:space="preserve">Příloha č. 1: Dodatek č. </w:t>
    </w:r>
    <w:r w:rsidR="00B61DE4">
      <w:rPr>
        <w:rFonts w:cs="Arial"/>
        <w:b w:val="0"/>
        <w:i/>
        <w:sz w:val="20"/>
      </w:rPr>
      <w:t>2</w:t>
    </w:r>
    <w:r>
      <w:rPr>
        <w:rFonts w:cs="Arial"/>
        <w:b w:val="0"/>
        <w:i/>
        <w:sz w:val="20"/>
      </w:rPr>
      <w:t xml:space="preserve"> ke Smlouvě o </w:t>
    </w:r>
    <w:r w:rsidR="00233E2C">
      <w:rPr>
        <w:rFonts w:cs="Arial"/>
        <w:b w:val="0"/>
        <w:i/>
        <w:sz w:val="20"/>
      </w:rPr>
      <w:t>poskytnutí příspěvku</w:t>
    </w:r>
    <w:r w:rsidR="006B4338">
      <w:rPr>
        <w:rFonts w:cs="Arial"/>
        <w:b w:val="0"/>
        <w:i/>
        <w:sz w:val="20"/>
      </w:rPr>
      <w:t xml:space="preserve"> na zajištění dopravní obslužnosti </w:t>
    </w:r>
    <w:r w:rsidR="00233E2C">
      <w:rPr>
        <w:rFonts w:cs="Arial"/>
        <w:b w:val="0"/>
        <w:i/>
        <w:sz w:val="20"/>
      </w:rPr>
      <w:t>Olomouckého kraje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FB" w:rsidRDefault="00B913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11D" w:rsidRDefault="0044111D" w:rsidP="00DC33F2">
      <w:r>
        <w:separator/>
      </w:r>
    </w:p>
  </w:footnote>
  <w:footnote w:type="continuationSeparator" w:id="0">
    <w:p w:rsidR="0044111D" w:rsidRDefault="0044111D" w:rsidP="00DC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FB" w:rsidRDefault="00B913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0D" w:rsidRPr="00D1620D" w:rsidRDefault="00E84792" w:rsidP="00D1620D">
    <w:pPr>
      <w:tabs>
        <w:tab w:val="center" w:pos="4536"/>
        <w:tab w:val="right" w:pos="9072"/>
      </w:tabs>
      <w:rPr>
        <w:rFonts w:ascii="Arial" w:hAnsi="Arial" w:cs="Arial"/>
        <w:i/>
      </w:rPr>
    </w:pPr>
    <w:r>
      <w:rPr>
        <w:rFonts w:ascii="Arial" w:hAnsi="Arial" w:cs="Arial"/>
        <w:i/>
      </w:rPr>
      <w:tab/>
    </w:r>
    <w:r w:rsidRPr="00D1620D">
      <w:rPr>
        <w:rFonts w:ascii="Arial" w:hAnsi="Arial" w:cs="Arial"/>
        <w:i/>
      </w:rPr>
      <w:t>Příloha č. 1</w:t>
    </w:r>
  </w:p>
  <w:p w:rsidR="00A97363" w:rsidRPr="00D1620D" w:rsidRDefault="00306449" w:rsidP="00A97363">
    <w:pPr>
      <w:pBdr>
        <w:bottom w:val="single" w:sz="4" w:space="1" w:color="auto"/>
      </w:pBdr>
      <w:jc w:val="center"/>
      <w:outlineLvl w:val="0"/>
      <w:rPr>
        <w:rFonts w:ascii="Arial" w:hAnsi="Arial" w:cs="Arial"/>
        <w:i/>
      </w:rPr>
    </w:pPr>
    <w:r w:rsidRPr="009B76F5">
      <w:rPr>
        <w:rFonts w:ascii="Arial" w:hAnsi="Arial" w:cs="Arial"/>
        <w:i/>
      </w:rPr>
      <w:t xml:space="preserve">Dodatek č. </w:t>
    </w:r>
    <w:r w:rsidR="00B61DE4">
      <w:rPr>
        <w:rFonts w:ascii="Arial" w:hAnsi="Arial" w:cs="Arial"/>
        <w:i/>
      </w:rPr>
      <w:t>2</w:t>
    </w:r>
    <w:r w:rsidRPr="009B76F5">
      <w:rPr>
        <w:rFonts w:ascii="Arial" w:hAnsi="Arial" w:cs="Arial"/>
        <w:i/>
      </w:rPr>
      <w:t xml:space="preserve"> ke Smlouvě o</w:t>
    </w:r>
    <w:r w:rsidR="00623A70">
      <w:rPr>
        <w:rFonts w:ascii="Arial" w:hAnsi="Arial" w:cs="Arial"/>
        <w:i/>
      </w:rPr>
      <w:t xml:space="preserve"> </w:t>
    </w:r>
    <w:r w:rsidR="00F312FB">
      <w:rPr>
        <w:rFonts w:ascii="Arial" w:hAnsi="Arial" w:cs="Arial"/>
        <w:i/>
      </w:rPr>
      <w:t>poskytnutí příspěvku n</w:t>
    </w:r>
    <w:r w:rsidR="00623A70">
      <w:rPr>
        <w:rFonts w:ascii="Arial" w:hAnsi="Arial" w:cs="Arial"/>
        <w:i/>
      </w:rPr>
      <w:t xml:space="preserve">a zajištění dopravní obslužnosti </w:t>
    </w:r>
    <w:r w:rsidR="00EF3776">
      <w:rPr>
        <w:rFonts w:ascii="Arial" w:hAnsi="Arial" w:cs="Arial"/>
        <w:i/>
      </w:rPr>
      <w:br/>
    </w:r>
    <w:r w:rsidR="00F312FB">
      <w:rPr>
        <w:rFonts w:ascii="Arial" w:hAnsi="Arial" w:cs="Arial"/>
        <w:i/>
      </w:rPr>
      <w:t>Olomouckého kraje</w:t>
    </w:r>
    <w:r w:rsidR="006D7500">
      <w:rPr>
        <w:rFonts w:ascii="Arial" w:hAnsi="Arial" w:cs="Arial"/>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FB" w:rsidRDefault="00B913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C3D"/>
    <w:multiLevelType w:val="hybridMultilevel"/>
    <w:tmpl w:val="F4841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565D2"/>
    <w:multiLevelType w:val="hybridMultilevel"/>
    <w:tmpl w:val="A4B66E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C778B"/>
    <w:multiLevelType w:val="multilevel"/>
    <w:tmpl w:val="AA9A701E"/>
    <w:lvl w:ilvl="0">
      <w:start w:val="2"/>
      <w:numFmt w:val="decimal"/>
      <w:lvlText w:val="%1."/>
      <w:legacy w:legacy="1" w:legacySpace="0" w:legacyIndent="283"/>
      <w:lvlJc w:val="left"/>
      <w:pPr>
        <w:ind w:left="283" w:hanging="283"/>
      </w:pPr>
      <w:rPr>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ADF58E0"/>
    <w:multiLevelType w:val="hybridMultilevel"/>
    <w:tmpl w:val="2CB8E4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5854E23"/>
    <w:multiLevelType w:val="hybridMultilevel"/>
    <w:tmpl w:val="DFF08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9829A2"/>
    <w:multiLevelType w:val="hybridMultilevel"/>
    <w:tmpl w:val="F2FA0318"/>
    <w:lvl w:ilvl="0" w:tplc="5F64DB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595D02"/>
    <w:multiLevelType w:val="multilevel"/>
    <w:tmpl w:val="6AB07962"/>
    <w:lvl w:ilvl="0">
      <w:start w:val="1"/>
      <w:numFmt w:val="decimal"/>
      <w:lvlText w:val="%1."/>
      <w:legacy w:legacy="1" w:legacySpace="120" w:legacyIndent="284"/>
      <w:lvlJc w:val="left"/>
      <w:pPr>
        <w:ind w:left="284" w:hanging="284"/>
      </w:pPr>
    </w:lvl>
    <w:lvl w:ilvl="1">
      <w:start w:val="1"/>
      <w:numFmt w:val="lowerLetter"/>
      <w:lvlText w:val="%2)"/>
      <w:legacy w:legacy="1" w:legacySpace="120" w:legacyIndent="992"/>
      <w:lvlJc w:val="left"/>
      <w:pPr>
        <w:ind w:left="1276" w:hanging="992"/>
      </w:pPr>
    </w:lvl>
    <w:lvl w:ilvl="2">
      <w:start w:val="1"/>
      <w:numFmt w:val="lowerRoman"/>
      <w:lvlText w:val="%3)"/>
      <w:legacy w:legacy="1" w:legacySpace="120" w:legacyIndent="708"/>
      <w:lvlJc w:val="left"/>
      <w:pPr>
        <w:ind w:left="1984" w:hanging="708"/>
      </w:pPr>
    </w:lvl>
    <w:lvl w:ilvl="3">
      <w:start w:val="1"/>
      <w:numFmt w:val="lowerLetter"/>
      <w:lvlText w:val="%4)"/>
      <w:legacy w:legacy="1" w:legacySpace="120" w:legacyIndent="708"/>
      <w:lvlJc w:val="left"/>
      <w:pPr>
        <w:ind w:left="2692" w:hanging="708"/>
      </w:pPr>
    </w:lvl>
    <w:lvl w:ilvl="4">
      <w:start w:val="1"/>
      <w:numFmt w:val="decimal"/>
      <w:lvlText w:val="(%5)"/>
      <w:legacy w:legacy="1" w:legacySpace="120" w:legacyIndent="708"/>
      <w:lvlJc w:val="left"/>
      <w:pPr>
        <w:ind w:left="3400" w:hanging="708"/>
      </w:pPr>
    </w:lvl>
    <w:lvl w:ilvl="5">
      <w:start w:val="1"/>
      <w:numFmt w:val="lowerLetter"/>
      <w:lvlText w:val="(%6)"/>
      <w:legacy w:legacy="1" w:legacySpace="120" w:legacyIndent="708"/>
      <w:lvlJc w:val="left"/>
      <w:pPr>
        <w:ind w:left="4108" w:hanging="708"/>
      </w:pPr>
    </w:lvl>
    <w:lvl w:ilvl="6">
      <w:start w:val="1"/>
      <w:numFmt w:val="lowerRoman"/>
      <w:lvlText w:val="(%7)"/>
      <w:legacy w:legacy="1" w:legacySpace="120" w:legacyIndent="708"/>
      <w:lvlJc w:val="left"/>
      <w:pPr>
        <w:ind w:left="4816" w:hanging="708"/>
      </w:pPr>
    </w:lvl>
    <w:lvl w:ilvl="7">
      <w:start w:val="1"/>
      <w:numFmt w:val="lowerLetter"/>
      <w:lvlText w:val="(%8)"/>
      <w:legacy w:legacy="1" w:legacySpace="120" w:legacyIndent="708"/>
      <w:lvlJc w:val="left"/>
      <w:pPr>
        <w:ind w:left="5524" w:hanging="708"/>
      </w:pPr>
    </w:lvl>
    <w:lvl w:ilvl="8">
      <w:start w:val="1"/>
      <w:numFmt w:val="lowerRoman"/>
      <w:lvlText w:val="(%9)"/>
      <w:legacy w:legacy="1" w:legacySpace="120" w:legacyIndent="708"/>
      <w:lvlJc w:val="left"/>
      <w:pPr>
        <w:ind w:left="6232" w:hanging="708"/>
      </w:pPr>
    </w:lvl>
  </w:abstractNum>
  <w:abstractNum w:abstractNumId="8"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A9B2C66"/>
    <w:multiLevelType w:val="hybridMultilevel"/>
    <w:tmpl w:val="CEEA8348"/>
    <w:lvl w:ilvl="0" w:tplc="E6D8795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8CB"/>
    <w:rsid w:val="00022C24"/>
    <w:rsid w:val="00026757"/>
    <w:rsid w:val="000316C6"/>
    <w:rsid w:val="00042DF3"/>
    <w:rsid w:val="00060B26"/>
    <w:rsid w:val="00075853"/>
    <w:rsid w:val="00076410"/>
    <w:rsid w:val="00095775"/>
    <w:rsid w:val="000B2376"/>
    <w:rsid w:val="000C14A9"/>
    <w:rsid w:val="000D3CD3"/>
    <w:rsid w:val="000D6A8A"/>
    <w:rsid w:val="001040D6"/>
    <w:rsid w:val="00107140"/>
    <w:rsid w:val="00114046"/>
    <w:rsid w:val="00120797"/>
    <w:rsid w:val="00124496"/>
    <w:rsid w:val="00164CD9"/>
    <w:rsid w:val="00172D55"/>
    <w:rsid w:val="00173220"/>
    <w:rsid w:val="0017618C"/>
    <w:rsid w:val="001842B6"/>
    <w:rsid w:val="001A40E1"/>
    <w:rsid w:val="00211A01"/>
    <w:rsid w:val="00233E2C"/>
    <w:rsid w:val="00241BB6"/>
    <w:rsid w:val="00282D88"/>
    <w:rsid w:val="00296430"/>
    <w:rsid w:val="002F1D43"/>
    <w:rsid w:val="002F5094"/>
    <w:rsid w:val="00302B7D"/>
    <w:rsid w:val="00306449"/>
    <w:rsid w:val="00315CA4"/>
    <w:rsid w:val="00326C32"/>
    <w:rsid w:val="00334112"/>
    <w:rsid w:val="00357979"/>
    <w:rsid w:val="003929B0"/>
    <w:rsid w:val="003955F8"/>
    <w:rsid w:val="003A2C1A"/>
    <w:rsid w:val="003C0005"/>
    <w:rsid w:val="003D41D3"/>
    <w:rsid w:val="003E1343"/>
    <w:rsid w:val="004158AB"/>
    <w:rsid w:val="0042017A"/>
    <w:rsid w:val="0042696D"/>
    <w:rsid w:val="00433926"/>
    <w:rsid w:val="0044111D"/>
    <w:rsid w:val="004744C4"/>
    <w:rsid w:val="00482547"/>
    <w:rsid w:val="00490EB8"/>
    <w:rsid w:val="0049137D"/>
    <w:rsid w:val="00491612"/>
    <w:rsid w:val="004A03BF"/>
    <w:rsid w:val="004A09F1"/>
    <w:rsid w:val="004B580E"/>
    <w:rsid w:val="004C1E55"/>
    <w:rsid w:val="004C7D6F"/>
    <w:rsid w:val="004D3DFA"/>
    <w:rsid w:val="004E7D51"/>
    <w:rsid w:val="004F0EDD"/>
    <w:rsid w:val="004F1375"/>
    <w:rsid w:val="004F6EE8"/>
    <w:rsid w:val="004F7464"/>
    <w:rsid w:val="00504809"/>
    <w:rsid w:val="00517BEF"/>
    <w:rsid w:val="005211A6"/>
    <w:rsid w:val="0052192E"/>
    <w:rsid w:val="00554BB1"/>
    <w:rsid w:val="00567722"/>
    <w:rsid w:val="00583307"/>
    <w:rsid w:val="005C3F5F"/>
    <w:rsid w:val="005C50AA"/>
    <w:rsid w:val="005F3B42"/>
    <w:rsid w:val="00623A70"/>
    <w:rsid w:val="0063475A"/>
    <w:rsid w:val="00634A7A"/>
    <w:rsid w:val="00646727"/>
    <w:rsid w:val="00655C9E"/>
    <w:rsid w:val="0066641B"/>
    <w:rsid w:val="00671871"/>
    <w:rsid w:val="00680EFF"/>
    <w:rsid w:val="00682D2C"/>
    <w:rsid w:val="00686495"/>
    <w:rsid w:val="00692955"/>
    <w:rsid w:val="006B4338"/>
    <w:rsid w:val="006C0A82"/>
    <w:rsid w:val="006C5C19"/>
    <w:rsid w:val="006C6CBE"/>
    <w:rsid w:val="006D0A32"/>
    <w:rsid w:val="006D5382"/>
    <w:rsid w:val="006D5F55"/>
    <w:rsid w:val="006D7500"/>
    <w:rsid w:val="006D7EA9"/>
    <w:rsid w:val="00712986"/>
    <w:rsid w:val="00714AB1"/>
    <w:rsid w:val="00725598"/>
    <w:rsid w:val="007270EB"/>
    <w:rsid w:val="0077278C"/>
    <w:rsid w:val="0077668A"/>
    <w:rsid w:val="00782BA3"/>
    <w:rsid w:val="007B44C8"/>
    <w:rsid w:val="007C1782"/>
    <w:rsid w:val="007C7E32"/>
    <w:rsid w:val="007F373B"/>
    <w:rsid w:val="007F58CB"/>
    <w:rsid w:val="007F7FB9"/>
    <w:rsid w:val="00805BB6"/>
    <w:rsid w:val="00811ABC"/>
    <w:rsid w:val="00812BB9"/>
    <w:rsid w:val="00816657"/>
    <w:rsid w:val="00865C85"/>
    <w:rsid w:val="00893BC2"/>
    <w:rsid w:val="00897BB8"/>
    <w:rsid w:val="008B57E8"/>
    <w:rsid w:val="008C1953"/>
    <w:rsid w:val="008E327D"/>
    <w:rsid w:val="008F4851"/>
    <w:rsid w:val="008F6E2B"/>
    <w:rsid w:val="00937C16"/>
    <w:rsid w:val="00945B82"/>
    <w:rsid w:val="009A0478"/>
    <w:rsid w:val="009B3B96"/>
    <w:rsid w:val="009B57DD"/>
    <w:rsid w:val="009B76F5"/>
    <w:rsid w:val="009E67A1"/>
    <w:rsid w:val="009F5E57"/>
    <w:rsid w:val="00A151B3"/>
    <w:rsid w:val="00A52DDC"/>
    <w:rsid w:val="00A54136"/>
    <w:rsid w:val="00A941F0"/>
    <w:rsid w:val="00A97363"/>
    <w:rsid w:val="00AC2052"/>
    <w:rsid w:val="00AD5469"/>
    <w:rsid w:val="00AE07B4"/>
    <w:rsid w:val="00B21B4A"/>
    <w:rsid w:val="00B33E30"/>
    <w:rsid w:val="00B61DE4"/>
    <w:rsid w:val="00B913FB"/>
    <w:rsid w:val="00BA6C90"/>
    <w:rsid w:val="00BB13A2"/>
    <w:rsid w:val="00BB1C0B"/>
    <w:rsid w:val="00BB5B17"/>
    <w:rsid w:val="00BB68AE"/>
    <w:rsid w:val="00BC6676"/>
    <w:rsid w:val="00C20F3E"/>
    <w:rsid w:val="00C22D1C"/>
    <w:rsid w:val="00C35600"/>
    <w:rsid w:val="00C5168C"/>
    <w:rsid w:val="00C613D9"/>
    <w:rsid w:val="00C80D4A"/>
    <w:rsid w:val="00C87BCF"/>
    <w:rsid w:val="00C92C05"/>
    <w:rsid w:val="00CC2208"/>
    <w:rsid w:val="00CC6921"/>
    <w:rsid w:val="00CF0B06"/>
    <w:rsid w:val="00CF756F"/>
    <w:rsid w:val="00D0544E"/>
    <w:rsid w:val="00D12C77"/>
    <w:rsid w:val="00D13BAE"/>
    <w:rsid w:val="00D25945"/>
    <w:rsid w:val="00D26E02"/>
    <w:rsid w:val="00D4745E"/>
    <w:rsid w:val="00D5069E"/>
    <w:rsid w:val="00D53781"/>
    <w:rsid w:val="00D702C5"/>
    <w:rsid w:val="00D75420"/>
    <w:rsid w:val="00DA0C6B"/>
    <w:rsid w:val="00DB2090"/>
    <w:rsid w:val="00DC33F2"/>
    <w:rsid w:val="00DE7106"/>
    <w:rsid w:val="00E016BC"/>
    <w:rsid w:val="00E100A7"/>
    <w:rsid w:val="00E200D7"/>
    <w:rsid w:val="00E253A7"/>
    <w:rsid w:val="00E31537"/>
    <w:rsid w:val="00E35E6C"/>
    <w:rsid w:val="00E4399A"/>
    <w:rsid w:val="00E45E2B"/>
    <w:rsid w:val="00E7310E"/>
    <w:rsid w:val="00E748AA"/>
    <w:rsid w:val="00E806D8"/>
    <w:rsid w:val="00E84792"/>
    <w:rsid w:val="00E946EB"/>
    <w:rsid w:val="00E96AF8"/>
    <w:rsid w:val="00EA1FED"/>
    <w:rsid w:val="00EA6105"/>
    <w:rsid w:val="00ED0A87"/>
    <w:rsid w:val="00ED26C9"/>
    <w:rsid w:val="00EE0119"/>
    <w:rsid w:val="00EF16E4"/>
    <w:rsid w:val="00EF3776"/>
    <w:rsid w:val="00F16A1B"/>
    <w:rsid w:val="00F20D66"/>
    <w:rsid w:val="00F27B7D"/>
    <w:rsid w:val="00F312FB"/>
    <w:rsid w:val="00F429A1"/>
    <w:rsid w:val="00F97CD0"/>
    <w:rsid w:val="00FD2A94"/>
    <w:rsid w:val="00FD4B1E"/>
    <w:rsid w:val="00FD5B78"/>
    <w:rsid w:val="00FD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E635"/>
  <w15:docId w15:val="{B8B1C7CB-41D3-47CB-BD96-A1B006D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F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97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semiHidden/>
    <w:unhideWhenUsed/>
    <w:qFormat/>
    <w:rsid w:val="004B58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F58CB"/>
    <w:pPr>
      <w:tabs>
        <w:tab w:val="center" w:pos="4536"/>
        <w:tab w:val="right" w:pos="9072"/>
      </w:tabs>
    </w:pPr>
  </w:style>
  <w:style w:type="character" w:customStyle="1" w:styleId="ZpatChar">
    <w:name w:val="Zápatí Char"/>
    <w:basedOn w:val="Standardnpsmoodstavce"/>
    <w:link w:val="Zpat"/>
    <w:uiPriority w:val="99"/>
    <w:rsid w:val="007F58CB"/>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7F58CB"/>
    <w:pPr>
      <w:spacing w:after="200" w:line="276" w:lineRule="auto"/>
      <w:ind w:left="720"/>
    </w:pPr>
    <w:rPr>
      <w:rFonts w:ascii="Calibri" w:eastAsia="Calibri" w:hAnsi="Calibri"/>
      <w:sz w:val="22"/>
      <w:szCs w:val="22"/>
    </w:rPr>
  </w:style>
  <w:style w:type="paragraph" w:customStyle="1" w:styleId="Radabodschze">
    <w:name w:val="Rada bod schůze"/>
    <w:basedOn w:val="Normln"/>
    <w:rsid w:val="007F58CB"/>
    <w:pPr>
      <w:widowControl w:val="0"/>
      <w:spacing w:before="480" w:after="480"/>
      <w:jc w:val="both"/>
    </w:pPr>
    <w:rPr>
      <w:rFonts w:ascii="Arial" w:hAnsi="Arial"/>
      <w:b/>
      <w:sz w:val="28"/>
    </w:rPr>
  </w:style>
  <w:style w:type="paragraph" w:styleId="Zhlav">
    <w:name w:val="header"/>
    <w:basedOn w:val="Normln"/>
    <w:link w:val="ZhlavChar"/>
    <w:unhideWhenUsed/>
    <w:rsid w:val="007F58CB"/>
    <w:pPr>
      <w:tabs>
        <w:tab w:val="center" w:pos="4536"/>
        <w:tab w:val="right" w:pos="9072"/>
      </w:tabs>
    </w:pPr>
  </w:style>
  <w:style w:type="character" w:customStyle="1" w:styleId="ZhlavChar">
    <w:name w:val="Záhlaví Char"/>
    <w:basedOn w:val="Standardnpsmoodstavce"/>
    <w:link w:val="Zhlav"/>
    <w:rsid w:val="007F58CB"/>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7F58CB"/>
    <w:pPr>
      <w:spacing w:after="200" w:line="276" w:lineRule="auto"/>
      <w:ind w:left="720"/>
    </w:pPr>
    <w:rPr>
      <w:rFonts w:ascii="Calibri" w:hAnsi="Calibri"/>
      <w:sz w:val="22"/>
      <w:szCs w:val="22"/>
    </w:rPr>
  </w:style>
  <w:style w:type="paragraph" w:customStyle="1" w:styleId="Smlouvanadpis1">
    <w:name w:val="Smlouva nadpis1"/>
    <w:basedOn w:val="Normln"/>
    <w:rsid w:val="007F58CB"/>
    <w:pPr>
      <w:widowControl w:val="0"/>
      <w:spacing w:after="60"/>
      <w:jc w:val="center"/>
    </w:pPr>
    <w:rPr>
      <w:rFonts w:ascii="Arial" w:hAnsi="Arial"/>
      <w:b/>
      <w:noProof/>
      <w:sz w:val="32"/>
    </w:rPr>
  </w:style>
  <w:style w:type="character" w:customStyle="1" w:styleId="OdstavecseseznamemChar">
    <w:name w:val="Odstavec se seznamem Char"/>
    <w:link w:val="Odstavecseseznamem"/>
    <w:uiPriority w:val="99"/>
    <w:locked/>
    <w:rsid w:val="007F58CB"/>
    <w:rPr>
      <w:rFonts w:ascii="Calibri" w:eastAsia="Calibri" w:hAnsi="Calibri" w:cs="Times New Roman"/>
      <w:lang w:eastAsia="cs-CZ"/>
    </w:rPr>
  </w:style>
  <w:style w:type="character" w:customStyle="1" w:styleId="Nadpis1Char">
    <w:name w:val="Nadpis 1 Char"/>
    <w:basedOn w:val="Standardnpsmoodstavce"/>
    <w:link w:val="Nadpis1"/>
    <w:uiPriority w:val="9"/>
    <w:rsid w:val="00A97363"/>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rsid w:val="00A97363"/>
    <w:pPr>
      <w:spacing w:after="120"/>
    </w:pPr>
  </w:style>
  <w:style w:type="character" w:customStyle="1" w:styleId="ZkladntextChar">
    <w:name w:val="Základní text Char"/>
    <w:basedOn w:val="Standardnpsmoodstavce"/>
    <w:link w:val="Zkladntext"/>
    <w:uiPriority w:val="99"/>
    <w:rsid w:val="00A973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F1D43"/>
    <w:rPr>
      <w:color w:val="0563C1" w:themeColor="hyperlink"/>
      <w:u w:val="single"/>
    </w:rPr>
  </w:style>
  <w:style w:type="table" w:styleId="Mkatabulky">
    <w:name w:val="Table Grid"/>
    <w:basedOn w:val="Normlntabulka"/>
    <w:uiPriority w:val="39"/>
    <w:rsid w:val="002F1D4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B580E"/>
    <w:rPr>
      <w:rFonts w:asciiTheme="majorHAnsi" w:eastAsiaTheme="majorEastAsia" w:hAnsiTheme="majorHAnsi" w:cstheme="majorBidi"/>
      <w:i/>
      <w:iCs/>
      <w:color w:val="2E74B5" w:themeColor="accent1" w:themeShade="BF"/>
      <w:sz w:val="20"/>
      <w:szCs w:val="20"/>
      <w:lang w:eastAsia="cs-CZ"/>
    </w:rPr>
  </w:style>
  <w:style w:type="paragraph" w:customStyle="1" w:styleId="Styl5">
    <w:name w:val="Styl5"/>
    <w:basedOn w:val="Normln"/>
    <w:rsid w:val="00E200D7"/>
    <w:pPr>
      <w:spacing w:line="240" w:lineRule="atLeast"/>
      <w:ind w:left="1531"/>
      <w:jc w:val="both"/>
    </w:pPr>
    <w:rPr>
      <w:rFonts w:ascii="Arial" w:hAnsi="Arial"/>
      <w:sz w:val="24"/>
    </w:rPr>
  </w:style>
  <w:style w:type="paragraph" w:styleId="Textbubliny">
    <w:name w:val="Balloon Text"/>
    <w:basedOn w:val="Normln"/>
    <w:link w:val="TextbublinyChar"/>
    <w:uiPriority w:val="99"/>
    <w:semiHidden/>
    <w:unhideWhenUsed/>
    <w:rsid w:val="006D53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5382"/>
    <w:rPr>
      <w:rFonts w:ascii="Segoe UI" w:eastAsia="Times New Roman" w:hAnsi="Segoe UI" w:cs="Segoe UI"/>
      <w:sz w:val="18"/>
      <w:szCs w:val="18"/>
      <w:lang w:eastAsia="cs-CZ"/>
    </w:rPr>
  </w:style>
  <w:style w:type="paragraph" w:styleId="Nzev">
    <w:name w:val="Title"/>
    <w:basedOn w:val="Normln"/>
    <w:next w:val="Normln"/>
    <w:link w:val="NzevChar"/>
    <w:qFormat/>
    <w:rsid w:val="00D25945"/>
    <w:pPr>
      <w:widowControl w:val="0"/>
      <w:spacing w:after="480"/>
      <w:jc w:val="center"/>
    </w:pPr>
    <w:rPr>
      <w:b/>
      <w:sz w:val="48"/>
    </w:rPr>
  </w:style>
  <w:style w:type="character" w:customStyle="1" w:styleId="NzevChar">
    <w:name w:val="Název Char"/>
    <w:basedOn w:val="Standardnpsmoodstavce"/>
    <w:link w:val="Nzev"/>
    <w:rsid w:val="00D25945"/>
    <w:rPr>
      <w:rFonts w:ascii="Times New Roman" w:eastAsia="Times New Roman" w:hAnsi="Times New Roman" w:cs="Times New Roman"/>
      <w:b/>
      <w:sz w:val="4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70248">
      <w:bodyDiv w:val="1"/>
      <w:marLeft w:val="0"/>
      <w:marRight w:val="0"/>
      <w:marTop w:val="0"/>
      <w:marBottom w:val="0"/>
      <w:divBdr>
        <w:top w:val="none" w:sz="0" w:space="0" w:color="auto"/>
        <w:left w:val="none" w:sz="0" w:space="0" w:color="auto"/>
        <w:bottom w:val="none" w:sz="0" w:space="0" w:color="auto"/>
        <w:right w:val="none" w:sz="0" w:space="0" w:color="auto"/>
      </w:divBdr>
    </w:div>
    <w:div w:id="626281424">
      <w:bodyDiv w:val="1"/>
      <w:marLeft w:val="0"/>
      <w:marRight w:val="0"/>
      <w:marTop w:val="0"/>
      <w:marBottom w:val="0"/>
      <w:divBdr>
        <w:top w:val="none" w:sz="0" w:space="0" w:color="auto"/>
        <w:left w:val="none" w:sz="0" w:space="0" w:color="auto"/>
        <w:bottom w:val="none" w:sz="0" w:space="0" w:color="auto"/>
        <w:right w:val="none" w:sz="0" w:space="0" w:color="auto"/>
      </w:divBdr>
    </w:div>
    <w:div w:id="1283071244">
      <w:bodyDiv w:val="1"/>
      <w:marLeft w:val="0"/>
      <w:marRight w:val="0"/>
      <w:marTop w:val="0"/>
      <w:marBottom w:val="0"/>
      <w:divBdr>
        <w:top w:val="none" w:sz="0" w:space="0" w:color="auto"/>
        <w:left w:val="none" w:sz="0" w:space="0" w:color="auto"/>
        <w:bottom w:val="none" w:sz="0" w:space="0" w:color="auto"/>
        <w:right w:val="none" w:sz="0" w:space="0" w:color="auto"/>
      </w:divBdr>
    </w:div>
    <w:div w:id="1534071922">
      <w:bodyDiv w:val="1"/>
      <w:marLeft w:val="0"/>
      <w:marRight w:val="0"/>
      <w:marTop w:val="0"/>
      <w:marBottom w:val="0"/>
      <w:divBdr>
        <w:top w:val="none" w:sz="0" w:space="0" w:color="auto"/>
        <w:left w:val="none" w:sz="0" w:space="0" w:color="auto"/>
        <w:bottom w:val="none" w:sz="0" w:space="0" w:color="auto"/>
        <w:right w:val="none" w:sz="0" w:space="0" w:color="auto"/>
      </w:divBdr>
    </w:div>
    <w:div w:id="2034379595">
      <w:bodyDiv w:val="1"/>
      <w:marLeft w:val="0"/>
      <w:marRight w:val="0"/>
      <w:marTop w:val="0"/>
      <w:marBottom w:val="0"/>
      <w:divBdr>
        <w:top w:val="none" w:sz="0" w:space="0" w:color="auto"/>
        <w:left w:val="none" w:sz="0" w:space="0" w:color="auto"/>
        <w:bottom w:val="none" w:sz="0" w:space="0" w:color="auto"/>
        <w:right w:val="none" w:sz="0" w:space="0" w:color="auto"/>
      </w:divBdr>
    </w:div>
    <w:div w:id="20842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2EDF-842E-49E7-ABAC-076C3432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505</Words>
  <Characters>2983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Siegl</dc:creator>
  <cp:keywords/>
  <dc:description/>
  <cp:lastModifiedBy>Petr Siegl</cp:lastModifiedBy>
  <cp:revision>82</cp:revision>
  <cp:lastPrinted>2019-06-07T07:23:00Z</cp:lastPrinted>
  <dcterms:created xsi:type="dcterms:W3CDTF">2019-03-05T10:55:00Z</dcterms:created>
  <dcterms:modified xsi:type="dcterms:W3CDTF">2019-09-04T08:11:00Z</dcterms:modified>
</cp:coreProperties>
</file>