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144902" w:rsidRPr="001357F3" w:rsidRDefault="00144902" w:rsidP="00144902">
      <w:pPr>
        <w:pStyle w:val="slo1tuntext"/>
        <w:rPr>
          <w:rFonts w:cs="Arial"/>
        </w:rPr>
      </w:pPr>
      <w:r w:rsidRPr="001357F3">
        <w:rPr>
          <w:rFonts w:cs="Arial"/>
        </w:rPr>
        <w:t xml:space="preserve">Dotace </w:t>
      </w:r>
      <w:r w:rsidRPr="001357F3">
        <w:t xml:space="preserve">ze státního rozpočtu </w:t>
      </w:r>
      <w:r w:rsidR="00B74B19">
        <w:t>Statutárnímu město Prostějov</w:t>
      </w:r>
      <w:r w:rsidRPr="001357F3">
        <w:t xml:space="preserve"> na realizaci projektů v rámci programu </w:t>
      </w:r>
      <w:r>
        <w:t>Kulturní aktivity</w:t>
      </w:r>
    </w:p>
    <w:p w:rsidR="00144902" w:rsidRPr="001357F3" w:rsidRDefault="00144902" w:rsidP="00144902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144902" w:rsidRPr="001357F3" w:rsidRDefault="00144902" w:rsidP="00B74B1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 w:rsidR="00B74B19">
        <w:rPr>
          <w:rFonts w:ascii="Arial" w:hAnsi="Arial"/>
          <w:bCs/>
          <w:noProof/>
          <w:szCs w:val="20"/>
          <w:lang w:eastAsia="en-US"/>
        </w:rPr>
        <w:t>39010</w:t>
      </w:r>
      <w:r w:rsidR="00D45D00">
        <w:rPr>
          <w:rFonts w:ascii="Arial" w:hAnsi="Arial"/>
          <w:bCs/>
          <w:noProof/>
          <w:szCs w:val="20"/>
          <w:lang w:eastAsia="en-US"/>
        </w:rPr>
        <w:t>/201</w:t>
      </w:r>
      <w:r w:rsidR="00B74B19">
        <w:rPr>
          <w:rFonts w:ascii="Arial" w:hAnsi="Arial"/>
          <w:bCs/>
          <w:noProof/>
          <w:szCs w:val="20"/>
          <w:lang w:eastAsia="en-US"/>
        </w:rPr>
        <w:t>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 w:rsidR="00D45D00">
        <w:rPr>
          <w:rFonts w:ascii="Arial" w:hAnsi="Arial"/>
          <w:bCs/>
          <w:noProof/>
          <w:szCs w:val="20"/>
          <w:lang w:eastAsia="en-US"/>
        </w:rPr>
        <w:t xml:space="preserve"> </w:t>
      </w:r>
      <w:r w:rsidR="00B74B19">
        <w:rPr>
          <w:rFonts w:ascii="Arial" w:hAnsi="Arial"/>
          <w:bCs/>
          <w:noProof/>
          <w:szCs w:val="20"/>
          <w:lang w:eastAsia="en-US"/>
        </w:rPr>
        <w:t>1</w:t>
      </w:r>
      <w:r w:rsidR="00D45D00">
        <w:rPr>
          <w:rFonts w:ascii="Arial" w:hAnsi="Arial"/>
          <w:bCs/>
          <w:noProof/>
          <w:szCs w:val="20"/>
          <w:lang w:eastAsia="en-US"/>
        </w:rPr>
        <w:t>5. </w:t>
      </w:r>
      <w:r w:rsidR="00B74B19">
        <w:rPr>
          <w:rFonts w:ascii="Arial" w:hAnsi="Arial"/>
          <w:bCs/>
          <w:noProof/>
          <w:szCs w:val="20"/>
          <w:lang w:eastAsia="en-US"/>
        </w:rPr>
        <w:t>květ</w:t>
      </w:r>
      <w:r w:rsidR="00D45D00">
        <w:rPr>
          <w:rFonts w:ascii="Arial" w:hAnsi="Arial"/>
          <w:bCs/>
          <w:noProof/>
          <w:szCs w:val="20"/>
          <w:lang w:eastAsia="en-US"/>
        </w:rPr>
        <w:t>na 201</w:t>
      </w:r>
      <w:r w:rsidR="00B74B19">
        <w:rPr>
          <w:rFonts w:ascii="Arial" w:hAnsi="Arial"/>
          <w:bCs/>
          <w:noProof/>
          <w:szCs w:val="20"/>
          <w:lang w:eastAsia="en-US"/>
        </w:rPr>
        <w:t>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 w:rsidR="00B74B19">
        <w:rPr>
          <w:rFonts w:ascii="Arial" w:hAnsi="Arial"/>
          <w:b/>
          <w:bCs/>
          <w:noProof/>
          <w:szCs w:val="20"/>
          <w:lang w:eastAsia="en-US"/>
        </w:rPr>
        <w:t>280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určenou pro </w:t>
      </w:r>
      <w:r w:rsidR="00B74B19">
        <w:rPr>
          <w:rFonts w:ascii="Arial" w:hAnsi="Arial"/>
          <w:b/>
          <w:bCs/>
          <w:noProof/>
          <w:szCs w:val="20"/>
          <w:lang w:eastAsia="en-US"/>
        </w:rPr>
        <w:t>Statutární město Prostějov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 w:rsidR="00B74B19">
        <w:rPr>
          <w:rFonts w:ascii="Arial" w:hAnsi="Arial"/>
          <w:b/>
          <w:bCs/>
          <w:noProof/>
          <w:szCs w:val="20"/>
          <w:lang w:eastAsia="en-US"/>
        </w:rPr>
        <w:t>u 62. Wolkrův Prostějov.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144902" w:rsidRDefault="00144902" w:rsidP="0014490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57878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Ostatní neinvestiční přijaté transfery ze státního rozpočtu pod ÚZ 34 070 a jejich uvolnění </w:t>
      </w:r>
      <w:r w:rsidR="00B74B19">
        <w:rPr>
          <w:rFonts w:ascii="Arial" w:hAnsi="Arial"/>
          <w:bCs/>
          <w:noProof/>
          <w:szCs w:val="20"/>
          <w:lang w:eastAsia="en-US"/>
        </w:rPr>
        <w:t>městu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34 070. </w:t>
      </w:r>
      <w:r w:rsidR="00B74B19">
        <w:rPr>
          <w:rFonts w:ascii="Arial" w:hAnsi="Arial"/>
          <w:bCs/>
          <w:noProof/>
          <w:szCs w:val="20"/>
          <w:lang w:eastAsia="en-US"/>
        </w:rPr>
        <w:t>Město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 w:rsidR="00B74B19"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v příjmech na položce 4116 pod ÚZ 34 070 a výdaje bud</w:t>
      </w:r>
      <w:r w:rsidR="00B74B19"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sledovat pod ÚZ 34</w:t>
      </w:r>
      <w:r w:rsidR="00F8707A">
        <w:rPr>
          <w:rFonts w:ascii="Arial" w:hAnsi="Arial"/>
          <w:bCs/>
          <w:noProof/>
          <w:szCs w:val="20"/>
          <w:lang w:eastAsia="en-US"/>
        </w:rPr>
        <w:t> </w:t>
      </w:r>
      <w:r w:rsidRPr="00B57878">
        <w:rPr>
          <w:rFonts w:ascii="Arial" w:hAnsi="Arial"/>
          <w:bCs/>
          <w:noProof/>
          <w:szCs w:val="20"/>
          <w:lang w:eastAsia="en-US"/>
        </w:rPr>
        <w:t>070.</w:t>
      </w:r>
    </w:p>
    <w:p w:rsidR="00F8707A" w:rsidRDefault="00F8707A" w:rsidP="0014490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8707A" w:rsidRPr="004A5DE9" w:rsidRDefault="00F8707A" w:rsidP="00F8707A">
      <w:pPr>
        <w:pStyle w:val="slo1tuntext"/>
        <w:rPr>
          <w:rFonts w:cs="Arial"/>
        </w:rPr>
      </w:pPr>
      <w:r w:rsidRPr="004A5DE9">
        <w:rPr>
          <w:rFonts w:cs="Arial"/>
        </w:rPr>
        <w:t xml:space="preserve">Dotace </w:t>
      </w:r>
      <w:r w:rsidRPr="00032183">
        <w:rPr>
          <w:rFonts w:cs="Arial"/>
        </w:rPr>
        <w:t xml:space="preserve">ze státního rozpočtu městu </w:t>
      </w:r>
      <w:r>
        <w:rPr>
          <w:rFonts w:cs="Arial"/>
        </w:rPr>
        <w:t>Jeseník</w:t>
      </w:r>
      <w:r w:rsidRPr="00032183">
        <w:rPr>
          <w:rFonts w:cs="Arial"/>
        </w:rPr>
        <w:t xml:space="preserve"> v rámci Operačního programu Zaměstnanost</w:t>
      </w:r>
    </w:p>
    <w:p w:rsidR="00F8707A" w:rsidRPr="004A5DE9" w:rsidRDefault="00F8707A" w:rsidP="00F8707A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F8707A" w:rsidRPr="004A5DE9" w:rsidRDefault="00F8707A" w:rsidP="00F8707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A5DE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4A5DE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120859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4A5DE9">
        <w:rPr>
          <w:rFonts w:ascii="Arial" w:hAnsi="Arial"/>
          <w:bCs/>
          <w:noProof/>
          <w:szCs w:val="20"/>
          <w:lang w:eastAsia="en-US"/>
        </w:rPr>
        <w:t>na</w:t>
      </w:r>
      <w:r w:rsidRPr="004A5DE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2017 a avíza platby ze dne 23. května 2019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1 069 749,55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 Kč pro město </w:t>
      </w:r>
      <w:r>
        <w:rPr>
          <w:rFonts w:ascii="Arial" w:hAnsi="Arial"/>
          <w:b/>
          <w:bCs/>
          <w:noProof/>
          <w:szCs w:val="20"/>
          <w:lang w:eastAsia="en-US"/>
        </w:rPr>
        <w:t>Jeseník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Asistenti prevence kriminality Jeseník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4A5DE9">
        <w:rPr>
          <w:rFonts w:ascii="Arial" w:hAnsi="Arial"/>
          <w:bCs/>
          <w:noProof/>
          <w:szCs w:val="20"/>
          <w:lang w:eastAsia="en-US"/>
        </w:rPr>
        <w:t>.</w:t>
      </w:r>
    </w:p>
    <w:p w:rsidR="00F8707A" w:rsidRDefault="00F8707A" w:rsidP="00F8707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A5DE9">
        <w:rPr>
          <w:rFonts w:ascii="Arial" w:hAnsi="Arial"/>
          <w:bCs/>
          <w:noProof/>
          <w:szCs w:val="20"/>
          <w:lang w:eastAsia="en-US"/>
        </w:rPr>
        <w:t>Olomoucký kraj zaúčtoval přijetí neinvestičních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4A5DE9">
        <w:rPr>
          <w:rFonts w:ascii="Arial" w:hAnsi="Arial"/>
          <w:bCs/>
          <w:noProof/>
          <w:szCs w:val="20"/>
          <w:lang w:eastAsia="en-US"/>
        </w:rPr>
        <w:t>013.</w:t>
      </w:r>
    </w:p>
    <w:p w:rsidR="009C3582" w:rsidRDefault="00F8707A" w:rsidP="00F8707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A5DE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957 144,33</w:t>
      </w:r>
      <w:r w:rsidRPr="004A5DE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112 605,22</w:t>
      </w:r>
      <w:r w:rsidRPr="004A5DE9">
        <w:rPr>
          <w:b w:val="0"/>
          <w:bCs/>
          <w:lang w:eastAsia="en-US"/>
        </w:rPr>
        <w:t xml:space="preserve"> Kč hrazené z národního podílu byly označeny v souladu s rozpočtovou skladbou nástrojem 104 a prostorovou jednotkou 1.</w:t>
      </w:r>
    </w:p>
    <w:p w:rsidR="00B74B19" w:rsidRDefault="00B74B19" w:rsidP="00F8707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9540D" w:rsidRPr="00DD0C39" w:rsidRDefault="0019540D" w:rsidP="0019540D">
      <w:pPr>
        <w:widowControl w:val="0"/>
        <w:numPr>
          <w:ilvl w:val="0"/>
          <w:numId w:val="25"/>
        </w:numPr>
        <w:tabs>
          <w:tab w:val="num" w:pos="747"/>
        </w:tabs>
        <w:spacing w:after="120"/>
        <w:jc w:val="both"/>
        <w:rPr>
          <w:rFonts w:ascii="Arial" w:hAnsi="Arial"/>
          <w:b/>
          <w:noProof/>
          <w:szCs w:val="20"/>
          <w:lang w:eastAsia="en-US"/>
        </w:rPr>
      </w:pPr>
      <w:r w:rsidRPr="00DD0C39">
        <w:rPr>
          <w:rFonts w:ascii="Arial" w:hAnsi="Arial"/>
          <w:b/>
          <w:noProof/>
          <w:szCs w:val="20"/>
          <w:lang w:eastAsia="en-US"/>
        </w:rPr>
        <w:t>D</w:t>
      </w:r>
      <w:r>
        <w:rPr>
          <w:rFonts w:ascii="Arial" w:hAnsi="Arial"/>
          <w:b/>
          <w:noProof/>
          <w:szCs w:val="20"/>
          <w:lang w:eastAsia="en-US"/>
        </w:rPr>
        <w:t>otace ze státního rozpočtu obci Horní Moštěnice</w:t>
      </w:r>
      <w:r w:rsidRPr="00DD0C39">
        <w:rPr>
          <w:rFonts w:ascii="Arial" w:hAnsi="Arial"/>
          <w:b/>
          <w:noProof/>
          <w:szCs w:val="20"/>
          <w:lang w:eastAsia="en-US"/>
        </w:rPr>
        <w:t xml:space="preserve"> v rámci Operačního programu Zaměstnanost</w:t>
      </w:r>
    </w:p>
    <w:p w:rsidR="0019540D" w:rsidRPr="00EA18D9" w:rsidRDefault="0019540D" w:rsidP="0019540D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9540D" w:rsidRPr="00EA18D9" w:rsidRDefault="0019540D" w:rsidP="0019540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182178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12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a avíza platby ze dne 24. května 2019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191 049,18 Kč pro obec Horní Moštěnice. Finanční prostředky jsou určeny pro ZŠ a MŠ Horní Moštěnice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Školní klub Horní Moštěnice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19540D" w:rsidRDefault="0019540D" w:rsidP="0019540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</w:t>
      </w:r>
      <w:bookmarkStart w:id="0" w:name="_GoBack"/>
      <w:bookmarkEnd w:id="0"/>
      <w:r w:rsidRPr="00EA18D9">
        <w:rPr>
          <w:rFonts w:ascii="Arial" w:hAnsi="Arial"/>
          <w:bCs/>
          <w:noProof/>
          <w:szCs w:val="20"/>
          <w:lang w:eastAsia="en-US"/>
        </w:rPr>
        <w:t>m, pod ÚZ 13 013. Obec poskytnuté prostředky zaúčtuje v příjmech na položce 4116 pod ÚZ 13 013 a výdaje bude sledovat  pod ÚZ 13</w:t>
      </w:r>
      <w:r w:rsidR="00B74B19">
        <w:rPr>
          <w:rFonts w:ascii="Arial" w:hAnsi="Arial"/>
          <w:bCs/>
          <w:noProof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013.</w:t>
      </w:r>
    </w:p>
    <w:p w:rsidR="00B74B19" w:rsidRPr="00EA18D9" w:rsidRDefault="00B74B19" w:rsidP="0019540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9540D" w:rsidRDefault="0019540D" w:rsidP="0019540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lastRenderedPageBreak/>
        <w:t xml:space="preserve">Finanční prostředky ve výši </w:t>
      </w:r>
      <w:r>
        <w:rPr>
          <w:b w:val="0"/>
          <w:bCs/>
          <w:lang w:eastAsia="en-US"/>
        </w:rPr>
        <w:t>170 938,74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20 110,44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984D72" w:rsidRDefault="00984D72" w:rsidP="0019540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84D72" w:rsidRPr="00754B5E" w:rsidRDefault="00984D72" w:rsidP="00984D72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 w:cs="Arial"/>
          <w:b/>
          <w:noProof/>
          <w:szCs w:val="20"/>
        </w:rPr>
      </w:pPr>
      <w:r w:rsidRPr="00754B5E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984D72" w:rsidRPr="00220CA9" w:rsidRDefault="00984D72" w:rsidP="00984D72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84D72" w:rsidRDefault="00984D72" w:rsidP="00984D7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</w:t>
      </w:r>
      <w:r w:rsidR="000777BB">
        <w:rPr>
          <w:rFonts w:ascii="Arial" w:hAnsi="Arial"/>
          <w:bCs/>
          <w:noProof/>
          <w:szCs w:val="20"/>
          <w:lang w:eastAsia="en-US"/>
        </w:rPr>
        <w:t>4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0777BB">
        <w:rPr>
          <w:rFonts w:ascii="Arial" w:hAnsi="Arial"/>
          <w:bCs/>
          <w:noProof/>
          <w:szCs w:val="20"/>
          <w:lang w:eastAsia="en-US"/>
        </w:rPr>
        <w:t>2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0777BB">
        <w:rPr>
          <w:rFonts w:ascii="Arial" w:hAnsi="Arial"/>
          <w:b/>
          <w:bCs/>
          <w:noProof/>
          <w:szCs w:val="20"/>
          <w:lang w:eastAsia="en-US"/>
        </w:rPr>
        <w:t>1</w:t>
      </w:r>
      <w:r>
        <w:rPr>
          <w:rFonts w:ascii="Arial" w:hAnsi="Arial"/>
          <w:b/>
          <w:bCs/>
          <w:noProof/>
          <w:szCs w:val="20"/>
          <w:lang w:eastAsia="en-US"/>
        </w:rPr>
        <w:t> </w:t>
      </w:r>
      <w:r w:rsidR="000777BB">
        <w:rPr>
          <w:rFonts w:ascii="Arial" w:hAnsi="Arial"/>
          <w:b/>
          <w:bCs/>
          <w:noProof/>
          <w:szCs w:val="20"/>
          <w:lang w:eastAsia="en-US"/>
        </w:rPr>
        <w:t>656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0777BB">
        <w:rPr>
          <w:rFonts w:ascii="Arial" w:hAnsi="Arial"/>
          <w:b/>
          <w:bCs/>
          <w:noProof/>
          <w:szCs w:val="20"/>
          <w:lang w:eastAsia="en-US"/>
        </w:rPr>
        <w:t>946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84D72" w:rsidRPr="00593B46" w:rsidRDefault="00984D72" w:rsidP="00984D7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5"/>
        <w:gridCol w:w="1751"/>
        <w:gridCol w:w="1617"/>
        <w:gridCol w:w="1751"/>
      </w:tblGrid>
      <w:tr w:rsidR="00984D72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984D72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984D72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984D72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984D72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984D72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84D72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278AE" w:rsidRDefault="000777BB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278AE" w:rsidRDefault="000777BB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ZUŠ Vladimíra Ambrose Prostějov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278AE" w:rsidRDefault="000777BB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214 279,04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278AE" w:rsidRDefault="000777BB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37 813,96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278AE" w:rsidRDefault="000777BB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252 093,00</w:t>
            </w:r>
          </w:p>
        </w:tc>
      </w:tr>
      <w:tr w:rsidR="00984D72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Default="000777BB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Default="000777BB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Uničov, Pionýrů 685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Default="000777BB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1 194 125,04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Default="000777BB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210 727,96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Default="000777BB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1 404 853,00</w:t>
            </w:r>
          </w:p>
        </w:tc>
      </w:tr>
      <w:tr w:rsidR="00984D72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2" w:rsidRPr="00593B46" w:rsidRDefault="00984D72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984D72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0777BB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1 408 404,08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0777BB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248 541,92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2" w:rsidRPr="00593B46" w:rsidRDefault="000777BB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1 656 946,00</w:t>
            </w:r>
          </w:p>
        </w:tc>
      </w:tr>
    </w:tbl>
    <w:p w:rsidR="00984D72" w:rsidRDefault="00984D72" w:rsidP="00984D7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84D72" w:rsidRPr="00593B46" w:rsidRDefault="00984D72" w:rsidP="00984D7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984D72" w:rsidRDefault="00984D72" w:rsidP="00984D7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7734D" w:rsidRDefault="00A7734D" w:rsidP="00984D7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7734D" w:rsidRPr="007451EF" w:rsidRDefault="00A7734D" w:rsidP="00A7734D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Dotace ze státního rozpočtu </w:t>
      </w:r>
      <w:r>
        <w:rPr>
          <w:rFonts w:ascii="Arial" w:hAnsi="Arial"/>
          <w:b/>
          <w:bCs/>
          <w:noProof/>
          <w:szCs w:val="20"/>
          <w:lang w:eastAsia="en-US"/>
        </w:rPr>
        <w:t>městu Uničov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v rámci 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</w:p>
    <w:p w:rsidR="00A7734D" w:rsidRPr="007451EF" w:rsidRDefault="00A7734D" w:rsidP="00A7734D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A7734D" w:rsidRPr="007451EF" w:rsidRDefault="00A7734D" w:rsidP="00A7734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MSMT-18274/2019-5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28. května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2 470 000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Uničov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Místní akční plán rozvoje vzdělávání II pro ORP Uničov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A7734D" w:rsidRDefault="00A7734D" w:rsidP="00A7734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7451EF">
        <w:rPr>
          <w:rFonts w:ascii="Arial" w:hAnsi="Arial"/>
          <w:bCs/>
          <w:noProof/>
          <w:szCs w:val="20"/>
          <w:lang w:eastAsia="en-US"/>
        </w:rPr>
        <w:t>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A7734D" w:rsidRPr="007451EF" w:rsidRDefault="00A7734D" w:rsidP="00A7734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7734D" w:rsidRDefault="00A7734D" w:rsidP="00A7734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lastRenderedPageBreak/>
        <w:t xml:space="preserve">Finanční prostředky ve výši </w:t>
      </w:r>
      <w:r>
        <w:rPr>
          <w:b w:val="0"/>
          <w:bCs/>
          <w:lang w:eastAsia="en-US"/>
        </w:rPr>
        <w:t>2 210 000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b w:val="0"/>
          <w:bCs/>
          <w:lang w:eastAsia="en-US"/>
        </w:rPr>
        <w:t>260 000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584D77" w:rsidRDefault="00584D77" w:rsidP="00A7734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84D77" w:rsidRPr="00E94200" w:rsidRDefault="00584D77" w:rsidP="00584D77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/>
          <w:b/>
          <w:noProof/>
          <w:szCs w:val="20"/>
        </w:rPr>
      </w:pPr>
      <w:r w:rsidRPr="00E94200">
        <w:rPr>
          <w:rFonts w:ascii="Arial" w:hAnsi="Arial"/>
          <w:b/>
          <w:noProof/>
          <w:szCs w:val="20"/>
        </w:rPr>
        <w:t xml:space="preserve">Dotace ze státního rozpočtu obcím Olomouckého kraje na výkon sociální práce s výjimkou agendy sociálně-právní ochrany dětí  </w:t>
      </w:r>
    </w:p>
    <w:p w:rsidR="00584D77" w:rsidRPr="00E94200" w:rsidRDefault="00584D77" w:rsidP="00584D77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584D77" w:rsidRDefault="00584D77" w:rsidP="00584D7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94200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</w:t>
      </w:r>
      <w:r w:rsidRPr="00E94200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94200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112296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-221 ze dne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E9420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června</w:t>
      </w:r>
      <w:r w:rsidRPr="00E9420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12 098 213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sociální práce s výjimkou agendy sociálně-právní ochrany dětí pro rok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584D77" w:rsidRPr="00E94200" w:rsidRDefault="00584D77" w:rsidP="00584D77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E94200">
        <w:rPr>
          <w:rFonts w:ascii="Arial" w:hAnsi="Arial"/>
          <w:noProof/>
          <w:szCs w:val="2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808"/>
      </w:tblGrid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77" w:rsidRPr="00E94200" w:rsidRDefault="00584D77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77" w:rsidRPr="00E94200" w:rsidRDefault="00584D77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332 598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638 067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157 571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109 613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197 855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173 361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2 061 813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1 581 661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2 034 402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399 596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1 330 543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168 485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631 653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Hanušovice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511 859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Hlubočky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91 958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Javorník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474 000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348 322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Moravský Beroun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365 670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219 764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269 422</w:t>
            </w:r>
          </w:p>
        </w:tc>
      </w:tr>
      <w:tr w:rsidR="00584D77" w:rsidRPr="00E94200" w:rsidTr="00F52A7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77" w:rsidRPr="00E94200" w:rsidRDefault="00584D77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9420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77" w:rsidRPr="00E94200" w:rsidRDefault="00584D77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12 098 213</w:t>
            </w:r>
          </w:p>
        </w:tc>
      </w:tr>
    </w:tbl>
    <w:p w:rsidR="00584D77" w:rsidRPr="00E94200" w:rsidRDefault="00584D77" w:rsidP="00584D77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584D77" w:rsidRDefault="00584D77" w:rsidP="00584D7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94200">
        <w:rPr>
          <w:b w:val="0"/>
          <w:bCs/>
          <w:lang w:eastAsia="en-US"/>
        </w:rPr>
        <w:t>Olomoucký kraj zaúčtoval přijetí prostředků na položce 4116 –  Ostatní neinvestiční přijaté transfery ze státního rozpočtu pod ÚZ 13 015 a jejich uvolnění obcím na položce 4116 se záporným znaménkem, pod ÚZ 13 015. Obce poskytnuté prostředky zaúčtují v příjmech na položce 4116 pod ÚZ 13 015 a výdaje budou sledovat  pod ÚZ 13</w:t>
      </w:r>
      <w:r w:rsidR="008553AD">
        <w:rPr>
          <w:b w:val="0"/>
          <w:bCs/>
          <w:lang w:eastAsia="en-US"/>
        </w:rPr>
        <w:t> </w:t>
      </w:r>
      <w:r w:rsidRPr="00E94200">
        <w:rPr>
          <w:b w:val="0"/>
          <w:bCs/>
          <w:lang w:eastAsia="en-US"/>
        </w:rPr>
        <w:t>015.</w:t>
      </w:r>
    </w:p>
    <w:p w:rsidR="008553AD" w:rsidRDefault="008553AD" w:rsidP="00584D7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553AD" w:rsidRPr="008553AD" w:rsidRDefault="008553AD" w:rsidP="008553AD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/>
          <w:b/>
          <w:noProof/>
          <w:szCs w:val="20"/>
        </w:rPr>
      </w:pPr>
      <w:r w:rsidRPr="008553AD">
        <w:rPr>
          <w:rFonts w:ascii="Arial" w:hAnsi="Arial"/>
          <w:b/>
          <w:noProof/>
          <w:szCs w:val="20"/>
        </w:rPr>
        <w:lastRenderedPageBreak/>
        <w:t>Dotace ze státního rozpočtu měst</w:t>
      </w:r>
      <w:r>
        <w:rPr>
          <w:rFonts w:ascii="Arial" w:hAnsi="Arial"/>
          <w:b/>
          <w:noProof/>
          <w:szCs w:val="20"/>
        </w:rPr>
        <w:t>u</w:t>
      </w:r>
      <w:r w:rsidRPr="008553AD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Uničov</w:t>
      </w:r>
      <w:r w:rsidRPr="008553AD">
        <w:rPr>
          <w:rFonts w:ascii="Arial" w:hAnsi="Arial"/>
          <w:b/>
          <w:noProof/>
          <w:szCs w:val="20"/>
        </w:rPr>
        <w:t xml:space="preserve"> na realizaci projektů v rámci programu Kulturní aktivity</w:t>
      </w:r>
    </w:p>
    <w:p w:rsidR="008553AD" w:rsidRPr="001357F3" w:rsidRDefault="008553AD" w:rsidP="008553AD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8553AD" w:rsidRPr="001357F3" w:rsidRDefault="008553AD" w:rsidP="008553A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41223/2019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24. května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370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</w:t>
      </w:r>
      <w:r w:rsidR="004841FC">
        <w:rPr>
          <w:rFonts w:ascii="Arial" w:hAnsi="Arial"/>
          <w:b/>
          <w:bCs/>
          <w:noProof/>
          <w:szCs w:val="20"/>
          <w:lang w:eastAsia="en-US"/>
        </w:rPr>
        <w:t>p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ro </w:t>
      </w:r>
      <w:r>
        <w:rPr>
          <w:rFonts w:ascii="Arial" w:hAnsi="Arial"/>
          <w:b/>
          <w:bCs/>
          <w:noProof/>
          <w:szCs w:val="20"/>
          <w:lang w:eastAsia="en-US"/>
        </w:rPr>
        <w:t>město Uničov</w:t>
      </w:r>
      <w:r w:rsidR="004841FC">
        <w:rPr>
          <w:rFonts w:ascii="Arial" w:hAnsi="Arial"/>
          <w:b/>
          <w:bCs/>
          <w:noProof/>
          <w:szCs w:val="20"/>
          <w:lang w:eastAsia="en-US"/>
        </w:rPr>
        <w:t>. Finanční prostředky jsou určené pro Městské kulturní zařízení Uničov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u Celostátní přehlídka školních dětských pěveckých sborů XXIX. ročník.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8553AD" w:rsidRDefault="008553AD" w:rsidP="008553A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8553AD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34 070 a jejich uvolnění městu na položce 4116 se záporným znaménkem, pod ÚZ 34 070. Město poskytnuté prostředky zaúčtuje v příjmech na položce 4116 pod ÚZ 34 070 a výdaje bude sledovat pod ÚZ 34</w:t>
      </w:r>
      <w:r w:rsidR="00F00043">
        <w:rPr>
          <w:b w:val="0"/>
          <w:bCs/>
          <w:lang w:eastAsia="en-US"/>
        </w:rPr>
        <w:t> </w:t>
      </w:r>
      <w:r w:rsidRPr="008553AD">
        <w:rPr>
          <w:b w:val="0"/>
          <w:bCs/>
          <w:lang w:eastAsia="en-US"/>
        </w:rPr>
        <w:t>070.</w:t>
      </w:r>
    </w:p>
    <w:p w:rsidR="00F00043" w:rsidRDefault="00F00043" w:rsidP="008553A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3459F" w:rsidRPr="00546483" w:rsidRDefault="0053459F" w:rsidP="0053459F">
      <w:pPr>
        <w:widowControl w:val="0"/>
        <w:numPr>
          <w:ilvl w:val="0"/>
          <w:numId w:val="25"/>
        </w:numPr>
        <w:tabs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546483">
        <w:rPr>
          <w:rFonts w:ascii="Arial" w:hAnsi="Arial" w:cs="Arial"/>
          <w:b/>
          <w:noProof/>
          <w:szCs w:val="20"/>
        </w:rPr>
        <w:t xml:space="preserve">Úhrada překročených výdajů </w:t>
      </w:r>
      <w:r>
        <w:rPr>
          <w:rFonts w:ascii="Arial" w:hAnsi="Arial" w:cs="Arial"/>
          <w:b/>
          <w:noProof/>
          <w:szCs w:val="20"/>
        </w:rPr>
        <w:t>Statutárnímu městu Olomouc</w:t>
      </w:r>
      <w:r w:rsidRPr="00546483">
        <w:rPr>
          <w:rFonts w:ascii="Arial" w:hAnsi="Arial" w:cs="Arial"/>
          <w:b/>
          <w:noProof/>
          <w:szCs w:val="20"/>
        </w:rPr>
        <w:t xml:space="preserve"> v rámci finančního vypořádání se státním rozpočtem za rok 201</w:t>
      </w:r>
      <w:r>
        <w:rPr>
          <w:rFonts w:ascii="Arial" w:hAnsi="Arial" w:cs="Arial"/>
          <w:b/>
          <w:noProof/>
          <w:szCs w:val="20"/>
        </w:rPr>
        <w:t>8</w:t>
      </w:r>
    </w:p>
    <w:p w:rsidR="0053459F" w:rsidRPr="00546483" w:rsidRDefault="0053459F" w:rsidP="0053459F">
      <w:pPr>
        <w:widowControl w:val="0"/>
        <w:ind w:left="567" w:hanging="567"/>
        <w:jc w:val="both"/>
        <w:rPr>
          <w:rFonts w:ascii="Arial" w:hAnsi="Arial" w:cs="Arial"/>
          <w:b/>
          <w:szCs w:val="20"/>
        </w:rPr>
      </w:pPr>
    </w:p>
    <w:p w:rsidR="0053459F" w:rsidRPr="00546483" w:rsidRDefault="0053459F" w:rsidP="005345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46483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na základě dopisu č. j. MF–</w:t>
      </w:r>
      <w:r>
        <w:rPr>
          <w:rFonts w:ascii="Arial" w:hAnsi="Arial"/>
          <w:bCs/>
          <w:noProof/>
          <w:szCs w:val="20"/>
          <w:lang w:eastAsia="en-US"/>
        </w:rPr>
        <w:t>10525</w:t>
      </w:r>
      <w:r w:rsidRPr="00546483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2019</w:t>
      </w:r>
      <w:r w:rsidRPr="00546483">
        <w:rPr>
          <w:rFonts w:ascii="Arial" w:hAnsi="Arial"/>
          <w:bCs/>
          <w:noProof/>
          <w:szCs w:val="20"/>
          <w:lang w:eastAsia="en-US"/>
        </w:rPr>
        <w:t>/1202-1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546483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546483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46483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139 490,83</w:t>
      </w:r>
      <w:r w:rsidRPr="00546483">
        <w:rPr>
          <w:rFonts w:ascii="Arial" w:hAnsi="Arial"/>
          <w:b/>
          <w:bCs/>
          <w:noProof/>
          <w:szCs w:val="20"/>
          <w:lang w:eastAsia="en-US"/>
        </w:rPr>
        <w:t xml:space="preserve"> Kč určené </w:t>
      </w:r>
      <w:r>
        <w:rPr>
          <w:rFonts w:ascii="Arial" w:hAnsi="Arial"/>
          <w:b/>
          <w:bCs/>
          <w:noProof/>
          <w:szCs w:val="20"/>
          <w:lang w:eastAsia="en-US"/>
        </w:rPr>
        <w:t>Statutárnímu městu Olomouc</w:t>
      </w:r>
      <w:r w:rsidRPr="00546483">
        <w:rPr>
          <w:rFonts w:ascii="Arial" w:hAnsi="Arial"/>
          <w:b/>
          <w:bCs/>
          <w:noProof/>
          <w:szCs w:val="20"/>
          <w:lang w:eastAsia="en-US"/>
        </w:rPr>
        <w:t xml:space="preserve"> na úhradu překročených výdajů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na volbu prezidenta ČR </w:t>
      </w:r>
      <w:r w:rsidRPr="00546483">
        <w:rPr>
          <w:rFonts w:ascii="Arial" w:hAnsi="Arial"/>
          <w:b/>
          <w:bCs/>
          <w:noProof/>
          <w:szCs w:val="20"/>
          <w:lang w:eastAsia="en-US"/>
        </w:rPr>
        <w:t>v rámci finančního vypořádání se státním rozpočtem za rok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F00043" w:rsidRDefault="0053459F" w:rsidP="0053459F">
      <w:pPr>
        <w:pStyle w:val="slo1tuntext"/>
        <w:numPr>
          <w:ilvl w:val="0"/>
          <w:numId w:val="0"/>
        </w:numPr>
        <w:rPr>
          <w:b w:val="0"/>
          <w:lang w:eastAsia="en-US"/>
        </w:rPr>
      </w:pPr>
      <w:r w:rsidRPr="0053459F">
        <w:rPr>
          <w:b w:val="0"/>
          <w:lang w:eastAsia="en-US"/>
        </w:rPr>
        <w:t xml:space="preserve">Olomoucký kraj zaúčtoval přijetí prostředků na položce 2222 –  Ostatní příjmy z finančního vypořádání předchozích let od jiných veřejných rozpočtů bez ÚZ a jejich uvolnění </w:t>
      </w:r>
      <w:r>
        <w:rPr>
          <w:b w:val="0"/>
          <w:lang w:eastAsia="en-US"/>
        </w:rPr>
        <w:t>městu</w:t>
      </w:r>
      <w:r w:rsidRPr="0053459F">
        <w:rPr>
          <w:b w:val="0"/>
          <w:lang w:eastAsia="en-US"/>
        </w:rPr>
        <w:t xml:space="preserve"> na položce 2222 se záporným znaménkem, bez ÚZ. </w:t>
      </w:r>
      <w:r>
        <w:rPr>
          <w:b w:val="0"/>
          <w:lang w:eastAsia="en-US"/>
        </w:rPr>
        <w:t>Město</w:t>
      </w:r>
      <w:r w:rsidRPr="0053459F">
        <w:rPr>
          <w:b w:val="0"/>
          <w:lang w:eastAsia="en-US"/>
        </w:rPr>
        <w:t xml:space="preserve"> poskytnuté prostředky zaúčtuj</w:t>
      </w:r>
      <w:r>
        <w:rPr>
          <w:b w:val="0"/>
          <w:lang w:eastAsia="en-US"/>
        </w:rPr>
        <w:t>e</w:t>
      </w:r>
      <w:r w:rsidRPr="0053459F">
        <w:rPr>
          <w:b w:val="0"/>
          <w:lang w:eastAsia="en-US"/>
        </w:rPr>
        <w:t xml:space="preserve"> v příjmech na položce 2222 bez ÚZ.</w:t>
      </w:r>
    </w:p>
    <w:p w:rsidR="0053459F" w:rsidRPr="0053459F" w:rsidRDefault="0053459F" w:rsidP="005345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00043" w:rsidRPr="008B15A2" w:rsidRDefault="00F00043" w:rsidP="00F00043">
      <w:pPr>
        <w:widowControl w:val="0"/>
        <w:numPr>
          <w:ilvl w:val="0"/>
          <w:numId w:val="25"/>
        </w:numPr>
        <w:tabs>
          <w:tab w:val="num" w:pos="747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8B15A2">
        <w:rPr>
          <w:rFonts w:ascii="Arial" w:hAnsi="Arial"/>
          <w:b/>
          <w:noProof/>
          <w:szCs w:val="20"/>
        </w:rPr>
        <w:t>Dotace ze státního rozpočtu obcím Olomouckého kraje na výdaje jednotek sborů dobrovolných hasičů obcí</w:t>
      </w:r>
    </w:p>
    <w:p w:rsidR="00F00043" w:rsidRPr="008B15A2" w:rsidRDefault="00F00043" w:rsidP="00F00043">
      <w:pPr>
        <w:widowControl w:val="0"/>
        <w:spacing w:after="120"/>
        <w:ind w:left="747" w:hanging="567"/>
        <w:jc w:val="both"/>
        <w:rPr>
          <w:rFonts w:ascii="Arial" w:hAnsi="Arial"/>
          <w:b/>
          <w:noProof/>
          <w:szCs w:val="20"/>
        </w:rPr>
      </w:pPr>
    </w:p>
    <w:p w:rsidR="00F00043" w:rsidRPr="008B15A2" w:rsidRDefault="00F00043" w:rsidP="00F00043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8B15A2">
        <w:rPr>
          <w:rFonts w:ascii="Arial" w:hAnsi="Arial"/>
          <w:b/>
          <w:noProof/>
          <w:szCs w:val="20"/>
        </w:rPr>
        <w:t>Ministerstvo vnitra ČR</w:t>
      </w:r>
      <w:r w:rsidRPr="008B15A2">
        <w:rPr>
          <w:rFonts w:ascii="Arial" w:hAnsi="Arial"/>
          <w:noProof/>
          <w:szCs w:val="20"/>
        </w:rPr>
        <w:t xml:space="preserve"> na základě dopisu č. j. MV-</w:t>
      </w:r>
      <w:r w:rsidR="0096672C">
        <w:rPr>
          <w:rFonts w:ascii="Arial" w:hAnsi="Arial"/>
          <w:noProof/>
          <w:szCs w:val="20"/>
        </w:rPr>
        <w:t>75219</w:t>
      </w:r>
      <w:r w:rsidRPr="008B15A2">
        <w:rPr>
          <w:rFonts w:ascii="Arial" w:hAnsi="Arial"/>
          <w:noProof/>
          <w:szCs w:val="20"/>
        </w:rPr>
        <w:t>-</w:t>
      </w:r>
      <w:r w:rsidR="0096672C">
        <w:rPr>
          <w:rFonts w:ascii="Arial" w:hAnsi="Arial"/>
          <w:noProof/>
          <w:szCs w:val="20"/>
        </w:rPr>
        <w:t>3</w:t>
      </w:r>
      <w:r w:rsidRPr="008B15A2">
        <w:rPr>
          <w:rFonts w:ascii="Arial" w:hAnsi="Arial"/>
          <w:noProof/>
          <w:szCs w:val="20"/>
        </w:rPr>
        <w:t>/PO-IZS-201</w:t>
      </w:r>
      <w:r w:rsidR="0096672C">
        <w:rPr>
          <w:rFonts w:ascii="Arial" w:hAnsi="Arial"/>
          <w:noProof/>
          <w:szCs w:val="20"/>
        </w:rPr>
        <w:t>9</w:t>
      </w:r>
      <w:r w:rsidRPr="008B15A2">
        <w:rPr>
          <w:rFonts w:ascii="Arial" w:hAnsi="Arial"/>
          <w:noProof/>
          <w:szCs w:val="20"/>
        </w:rPr>
        <w:t xml:space="preserve"> ze dne </w:t>
      </w:r>
      <w:r w:rsidR="0096672C">
        <w:rPr>
          <w:rFonts w:ascii="Arial" w:hAnsi="Arial"/>
          <w:noProof/>
          <w:szCs w:val="20"/>
        </w:rPr>
        <w:t>31</w:t>
      </w:r>
      <w:r w:rsidRPr="008B15A2">
        <w:rPr>
          <w:rFonts w:ascii="Arial" w:hAnsi="Arial"/>
          <w:noProof/>
          <w:szCs w:val="20"/>
        </w:rPr>
        <w:t>. </w:t>
      </w:r>
      <w:r w:rsidR="0096672C">
        <w:rPr>
          <w:rFonts w:ascii="Arial" w:hAnsi="Arial"/>
          <w:noProof/>
          <w:szCs w:val="20"/>
        </w:rPr>
        <w:t>květ</w:t>
      </w:r>
      <w:r>
        <w:rPr>
          <w:rFonts w:ascii="Arial" w:hAnsi="Arial"/>
          <w:noProof/>
          <w:szCs w:val="20"/>
        </w:rPr>
        <w:t>na</w:t>
      </w:r>
      <w:r w:rsidRPr="008B15A2">
        <w:rPr>
          <w:rFonts w:ascii="Arial" w:hAnsi="Arial"/>
          <w:noProof/>
          <w:szCs w:val="20"/>
        </w:rPr>
        <w:t> 201</w:t>
      </w:r>
      <w:r w:rsidR="0096672C">
        <w:rPr>
          <w:rFonts w:ascii="Arial" w:hAnsi="Arial"/>
          <w:noProof/>
          <w:szCs w:val="20"/>
        </w:rPr>
        <w:t>9</w:t>
      </w:r>
      <w:r w:rsidRPr="008B15A2">
        <w:rPr>
          <w:rFonts w:ascii="Arial" w:hAnsi="Arial"/>
          <w:noProof/>
          <w:szCs w:val="20"/>
        </w:rPr>
        <w:t xml:space="preserve"> </w:t>
      </w:r>
      <w:r w:rsidRPr="008B15A2">
        <w:rPr>
          <w:rFonts w:ascii="Arial" w:hAnsi="Arial"/>
          <w:b/>
          <w:noProof/>
          <w:szCs w:val="20"/>
        </w:rPr>
        <w:t>poukázalo na  účet Olomouckého kraje účelovou neinvestiční dotaci ve výši 6 </w:t>
      </w:r>
      <w:r w:rsidR="0096672C">
        <w:rPr>
          <w:rFonts w:ascii="Arial" w:hAnsi="Arial"/>
          <w:b/>
          <w:noProof/>
          <w:szCs w:val="20"/>
        </w:rPr>
        <w:t>51</w:t>
      </w:r>
      <w:r>
        <w:rPr>
          <w:rFonts w:ascii="Arial" w:hAnsi="Arial"/>
          <w:b/>
          <w:noProof/>
          <w:szCs w:val="20"/>
        </w:rPr>
        <w:t>0</w:t>
      </w:r>
      <w:r w:rsidRPr="008B15A2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000</w:t>
      </w:r>
      <w:r w:rsidRPr="008B15A2">
        <w:rPr>
          <w:rFonts w:ascii="Arial" w:hAnsi="Arial"/>
          <w:b/>
          <w:noProof/>
          <w:szCs w:val="20"/>
        </w:rPr>
        <w:t xml:space="preserve"> Kč</w:t>
      </w:r>
      <w:r w:rsidRPr="008B15A2">
        <w:rPr>
          <w:rFonts w:ascii="Arial" w:hAnsi="Arial"/>
          <w:noProof/>
          <w:szCs w:val="20"/>
        </w:rPr>
        <w:t xml:space="preserve"> </w:t>
      </w:r>
      <w:r w:rsidRPr="008B15A2">
        <w:rPr>
          <w:rFonts w:ascii="Arial" w:hAnsi="Arial"/>
          <w:b/>
          <w:noProof/>
          <w:szCs w:val="20"/>
        </w:rPr>
        <w:t>určenou pro obce Olomouckého kraje na výdaje jednotek sborů dobrovolných hasičů obcí na rok 201</w:t>
      </w:r>
      <w:r w:rsidR="0096672C">
        <w:rPr>
          <w:rFonts w:ascii="Arial" w:hAnsi="Arial"/>
          <w:b/>
          <w:noProof/>
          <w:szCs w:val="20"/>
        </w:rPr>
        <w:t>9</w:t>
      </w:r>
      <w:r w:rsidRPr="008B15A2">
        <w:rPr>
          <w:rFonts w:ascii="Arial" w:hAnsi="Arial"/>
          <w:b/>
          <w:noProof/>
          <w:szCs w:val="20"/>
        </w:rPr>
        <w:t xml:space="preserve">. </w:t>
      </w:r>
      <w:r w:rsidRPr="008B15A2">
        <w:rPr>
          <w:rFonts w:ascii="Arial" w:hAnsi="Arial"/>
          <w:noProof/>
          <w:szCs w:val="20"/>
        </w:rPr>
        <w:t>Rozdělení dotace pro jednotlivé obce je uvedeno v Příloze č. 1.</w:t>
      </w:r>
    </w:p>
    <w:p w:rsidR="00F00043" w:rsidRPr="00F00043" w:rsidRDefault="00F00043" w:rsidP="00F00043">
      <w:pPr>
        <w:pStyle w:val="slo1tuntext"/>
        <w:numPr>
          <w:ilvl w:val="0"/>
          <w:numId w:val="0"/>
        </w:numPr>
        <w:rPr>
          <w:b w:val="0"/>
        </w:rPr>
      </w:pPr>
      <w:r w:rsidRPr="00F00043">
        <w:rPr>
          <w:b w:val="0"/>
        </w:rPr>
        <w:t>Olomoucký kraj zaúčtoval přijetí prostředků na položce 4116 –  Ostatní neinvestiční přijaté transfery ze  státního rozpočtu pod ÚZ 14 004 a jejich uvolnění obcím na položce 4116 se záporným znaménkem, pod ÚZ 14 004. Obce poskytnuté prostředky zaúčtují v příjmech na položce 4116 pod ÚZ 14 004 a výdaje budou sledovat  pod ÚZ 14 004.</w:t>
      </w:r>
    </w:p>
    <w:p w:rsidR="00F00043" w:rsidRDefault="00F00043" w:rsidP="00F0004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811CE" w:rsidRPr="00E8658A" w:rsidRDefault="001811CE" w:rsidP="001811CE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/>
          <w:b/>
          <w:noProof/>
          <w:szCs w:val="20"/>
        </w:rPr>
        <w:t>Finanční prostředky</w:t>
      </w:r>
      <w:r w:rsidRPr="00E8658A">
        <w:rPr>
          <w:rFonts w:ascii="Arial" w:hAnsi="Arial"/>
          <w:b/>
          <w:noProof/>
          <w:szCs w:val="20"/>
        </w:rPr>
        <w:t xml:space="preserve"> ze státního rozpočtu obcím Olomouckého kraje na činnost odborného lesního hospodáře  </w:t>
      </w:r>
    </w:p>
    <w:p w:rsidR="001811CE" w:rsidRPr="00863444" w:rsidRDefault="001811CE" w:rsidP="001811CE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1811CE" w:rsidRPr="00E8658A" w:rsidRDefault="001811CE" w:rsidP="001811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23487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1 548 798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lastRenderedPageBreak/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</w:t>
      </w:r>
      <w:r>
        <w:rPr>
          <w:rFonts w:ascii="Arial" w:hAnsi="Arial"/>
          <w:bCs/>
          <w:noProof/>
          <w:szCs w:val="20"/>
          <w:lang w:eastAsia="en-US"/>
        </w:rPr>
        <w:t>finančních prostředků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pro jednotlivé obce Olomouckého kraje je následující:</w:t>
      </w:r>
    </w:p>
    <w:p w:rsidR="001811CE" w:rsidRPr="00E8658A" w:rsidRDefault="001811CE" w:rsidP="001811C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89 235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87 461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120 234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34 012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28 405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148 347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98 240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285 242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39 398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77 269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56 476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298 200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186 279</w:t>
            </w:r>
          </w:p>
        </w:tc>
      </w:tr>
      <w:tr w:rsidR="001811CE" w:rsidRPr="00E8658A" w:rsidTr="00F52A7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8658A" w:rsidRDefault="001811CE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8658A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1 548 798</w:t>
            </w:r>
          </w:p>
        </w:tc>
      </w:tr>
    </w:tbl>
    <w:p w:rsidR="001811CE" w:rsidRPr="00E8658A" w:rsidRDefault="001811CE" w:rsidP="001811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811CE" w:rsidRDefault="001811CE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5811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 xml:space="preserve">výdaje na náhrady za nezpůsobenou škodu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5811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5811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odborným lesním hospodářům na položce 5811 bez ÚZ</w:t>
      </w:r>
      <w:r w:rsidRPr="00E31D26">
        <w:rPr>
          <w:b w:val="0"/>
          <w:bCs/>
          <w:lang w:eastAsia="en-US"/>
        </w:rPr>
        <w:t>.</w:t>
      </w:r>
    </w:p>
    <w:p w:rsidR="001811CE" w:rsidRDefault="001811CE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811CE" w:rsidRPr="00EB6534" w:rsidRDefault="001811CE" w:rsidP="001811CE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EB6534">
        <w:rPr>
          <w:rFonts w:ascii="Arial" w:hAnsi="Arial"/>
          <w:b/>
          <w:noProof/>
          <w:szCs w:val="20"/>
        </w:rPr>
        <w:t>Dotace ze státního rozpočtu obcím Olomouckého kraje na realizaci programu Podpora terénní práce pro rok 201</w:t>
      </w:r>
      <w:r>
        <w:rPr>
          <w:rFonts w:ascii="Arial" w:hAnsi="Arial"/>
          <w:b/>
          <w:noProof/>
          <w:szCs w:val="20"/>
        </w:rPr>
        <w:t>9</w:t>
      </w:r>
    </w:p>
    <w:p w:rsidR="001811CE" w:rsidRPr="00EB6534" w:rsidRDefault="001811CE" w:rsidP="001811CE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Cs w:val="20"/>
        </w:rPr>
      </w:pPr>
    </w:p>
    <w:p w:rsidR="001811CE" w:rsidRPr="00EB6534" w:rsidRDefault="001811CE" w:rsidP="001811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B6534">
        <w:rPr>
          <w:rFonts w:ascii="Arial" w:hAnsi="Arial"/>
          <w:b/>
          <w:bCs/>
          <w:noProof/>
          <w:szCs w:val="20"/>
          <w:lang w:eastAsia="en-US"/>
        </w:rPr>
        <w:t>Úřad vlády ČR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18100</w:t>
      </w:r>
      <w:r w:rsidRPr="00EB6534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B6534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UVCR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EB6534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 xml:space="preserve">poukázal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1 159 927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> Kč určenou pro obce Olomouckého kraje na realizaci programu „Podpora terénní práce pro rok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>“.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1811CE" w:rsidRPr="00EB6534" w:rsidRDefault="001811CE" w:rsidP="001811C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B6534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757"/>
      </w:tblGrid>
      <w:tr w:rsidR="001811CE" w:rsidRPr="00EB6534" w:rsidTr="00F52A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B6534">
              <w:rPr>
                <w:rFonts w:ascii="Arial" w:hAnsi="Arial"/>
                <w:noProof/>
                <w:szCs w:val="20"/>
              </w:rPr>
              <w:br w:type="page"/>
              <w:t>Obec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B6534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1811CE" w:rsidRPr="00EB6534" w:rsidTr="001811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B6534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B6534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300 000</w:t>
            </w:r>
          </w:p>
        </w:tc>
      </w:tr>
      <w:tr w:rsidR="001811CE" w:rsidRPr="00EB6534" w:rsidTr="001811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B6534">
              <w:rPr>
                <w:rFonts w:ascii="Arial" w:hAnsi="Arial" w:cs="Arial"/>
                <w:noProof/>
                <w:szCs w:val="20"/>
              </w:rPr>
              <w:t>Mikulovice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B6534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290 080</w:t>
            </w:r>
          </w:p>
        </w:tc>
      </w:tr>
      <w:tr w:rsidR="001811CE" w:rsidRPr="00EB6534" w:rsidTr="001811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B6534">
              <w:rPr>
                <w:rFonts w:ascii="Arial" w:hAnsi="Arial" w:cs="Arial"/>
                <w:noProof/>
                <w:szCs w:val="20"/>
              </w:rPr>
              <w:t>Velká Bystřice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B6534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209 853</w:t>
            </w:r>
          </w:p>
        </w:tc>
      </w:tr>
      <w:tr w:rsidR="001811CE" w:rsidRPr="00EB6534" w:rsidTr="001811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rPr>
                <w:rFonts w:ascii="Arial" w:hAnsi="Arial" w:cs="Arial"/>
              </w:rPr>
            </w:pPr>
            <w:r w:rsidRPr="00EB6534">
              <w:rPr>
                <w:rFonts w:ascii="Arial" w:hAnsi="Arial" w:cs="Arial"/>
              </w:rPr>
              <w:t>Vrbátky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B6534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209 994</w:t>
            </w:r>
          </w:p>
        </w:tc>
      </w:tr>
      <w:tr w:rsidR="001811CE" w:rsidRPr="00EB6534" w:rsidTr="00F52A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Pr="00EB6534" w:rsidRDefault="001811CE" w:rsidP="00F52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Kobylá nad Vidnavkou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E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150 000</w:t>
            </w:r>
          </w:p>
        </w:tc>
      </w:tr>
      <w:tr w:rsidR="001811CE" w:rsidRPr="00EB6534" w:rsidTr="00F52A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B6534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E" w:rsidRPr="00EB6534" w:rsidRDefault="001811CE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1 159 927</w:t>
            </w:r>
          </w:p>
        </w:tc>
      </w:tr>
    </w:tbl>
    <w:p w:rsidR="001811CE" w:rsidRPr="00EB6534" w:rsidRDefault="001811CE" w:rsidP="001811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811CE" w:rsidRDefault="001811CE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811CE" w:rsidRDefault="001811CE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B6534">
        <w:rPr>
          <w:b w:val="0"/>
          <w:bCs/>
          <w:lang w:eastAsia="en-US"/>
        </w:rPr>
        <w:lastRenderedPageBreak/>
        <w:t>Olomoucký kraj zaúčtoval přijetí prostředků na položce 4116 –  Ostatní neinvestiční přijaté transfery ze státního rozpočtu pod ÚZ 04 428 a jejich uvolnění obcím na položce 4116 se záporným znaménkem, pod ÚZ 04 428. Obce poskytnuté prostředky zaúčtují v příjmech na položce 4116 pod ÚZ 04 428 a výdaje budou sledovat pod ÚZ 04</w:t>
      </w:r>
      <w:r w:rsidR="00A676A7">
        <w:rPr>
          <w:b w:val="0"/>
          <w:bCs/>
          <w:lang w:eastAsia="en-US"/>
        </w:rPr>
        <w:t> </w:t>
      </w:r>
      <w:r w:rsidRPr="00EB6534">
        <w:rPr>
          <w:b w:val="0"/>
          <w:bCs/>
          <w:lang w:eastAsia="en-US"/>
        </w:rPr>
        <w:t>428.</w:t>
      </w:r>
    </w:p>
    <w:p w:rsidR="00A676A7" w:rsidRDefault="00A676A7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6A7" w:rsidRPr="00A676A7" w:rsidRDefault="00A676A7" w:rsidP="00E10998">
      <w:pPr>
        <w:widowControl w:val="0"/>
        <w:numPr>
          <w:ilvl w:val="0"/>
          <w:numId w:val="25"/>
        </w:numPr>
        <w:tabs>
          <w:tab w:val="num" w:pos="993"/>
        </w:tabs>
        <w:spacing w:after="120"/>
        <w:ind w:hanging="709"/>
        <w:jc w:val="both"/>
        <w:rPr>
          <w:rFonts w:ascii="Arial" w:hAnsi="Arial"/>
          <w:b/>
          <w:noProof/>
          <w:szCs w:val="20"/>
        </w:rPr>
      </w:pPr>
      <w:r w:rsidRPr="00A676A7">
        <w:rPr>
          <w:rFonts w:ascii="Arial" w:hAnsi="Arial"/>
          <w:b/>
          <w:noProof/>
          <w:szCs w:val="20"/>
        </w:rPr>
        <w:t>Dotace ze státního rozpočtu městu Uničov na realizaci projektů v rámci programu Kulturní aktivity</w:t>
      </w:r>
    </w:p>
    <w:p w:rsidR="00A676A7" w:rsidRDefault="00A676A7" w:rsidP="00A676A7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A676A7" w:rsidRPr="001357F3" w:rsidRDefault="00A676A7" w:rsidP="00A676A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42331/2019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30. května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pro </w:t>
      </w:r>
      <w:r>
        <w:rPr>
          <w:rFonts w:ascii="Arial" w:hAnsi="Arial"/>
          <w:b/>
          <w:bCs/>
          <w:noProof/>
          <w:szCs w:val="20"/>
          <w:lang w:eastAsia="en-US"/>
        </w:rPr>
        <w:t>město Uničov</w:t>
      </w:r>
      <w:r w:rsidR="00EC72D1">
        <w:rPr>
          <w:rFonts w:ascii="Arial" w:hAnsi="Arial"/>
          <w:b/>
          <w:bCs/>
          <w:noProof/>
          <w:szCs w:val="20"/>
          <w:lang w:eastAsia="en-US"/>
        </w:rPr>
        <w:t>. Finanční pro</w:t>
      </w:r>
      <w:r w:rsidR="007E49C8">
        <w:rPr>
          <w:rFonts w:ascii="Arial" w:hAnsi="Arial"/>
          <w:b/>
          <w:bCs/>
          <w:noProof/>
          <w:szCs w:val="20"/>
          <w:lang w:eastAsia="en-US"/>
        </w:rPr>
        <w:t>s</w:t>
      </w:r>
      <w:r w:rsidR="00EC72D1">
        <w:rPr>
          <w:rFonts w:ascii="Arial" w:hAnsi="Arial"/>
          <w:b/>
          <w:bCs/>
          <w:noProof/>
          <w:szCs w:val="20"/>
          <w:lang w:eastAsia="en-US"/>
        </w:rPr>
        <w:t>tředk</w:t>
      </w:r>
      <w:r w:rsidR="007E49C8">
        <w:rPr>
          <w:rFonts w:ascii="Arial" w:hAnsi="Arial"/>
          <w:b/>
          <w:bCs/>
          <w:noProof/>
          <w:szCs w:val="20"/>
          <w:lang w:eastAsia="en-US"/>
        </w:rPr>
        <w:t>y</w:t>
      </w:r>
      <w:r w:rsidR="00EC72D1">
        <w:rPr>
          <w:rFonts w:ascii="Arial" w:hAnsi="Arial"/>
          <w:b/>
          <w:bCs/>
          <w:noProof/>
          <w:szCs w:val="20"/>
          <w:lang w:eastAsia="en-US"/>
        </w:rPr>
        <w:t xml:space="preserve"> jsou určeny pro Městské kulturní zařízení Uničov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u Postupová přehlídka dětských školních pěveckých sborů a středoškolských pěveckých sborů – Olomoucký kraj.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A676A7" w:rsidRDefault="00A676A7" w:rsidP="00A676A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8553AD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34 070 a jejich uvolnění městu na položce 4116 se záporným znaménkem, pod ÚZ 34 070. Město poskytnuté prostředky zaúčtuje v příjmech na položce 4116 pod ÚZ 34 070 a výdaje bude sledovat pod ÚZ 34</w:t>
      </w:r>
      <w:r>
        <w:rPr>
          <w:b w:val="0"/>
          <w:bCs/>
          <w:lang w:eastAsia="en-US"/>
        </w:rPr>
        <w:t> </w:t>
      </w:r>
      <w:r w:rsidRPr="008553AD">
        <w:rPr>
          <w:b w:val="0"/>
          <w:bCs/>
          <w:lang w:eastAsia="en-US"/>
        </w:rPr>
        <w:t>070.</w:t>
      </w:r>
    </w:p>
    <w:p w:rsidR="00A676A7" w:rsidRDefault="00A676A7" w:rsidP="00A676A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6A7" w:rsidRPr="00A676A7" w:rsidRDefault="00A676A7" w:rsidP="00E10998">
      <w:pPr>
        <w:widowControl w:val="0"/>
        <w:numPr>
          <w:ilvl w:val="0"/>
          <w:numId w:val="25"/>
        </w:numPr>
        <w:tabs>
          <w:tab w:val="num" w:pos="993"/>
        </w:tabs>
        <w:spacing w:after="120"/>
        <w:ind w:hanging="709"/>
        <w:jc w:val="both"/>
        <w:rPr>
          <w:rFonts w:ascii="Arial" w:hAnsi="Arial"/>
          <w:b/>
          <w:noProof/>
          <w:szCs w:val="20"/>
        </w:rPr>
      </w:pPr>
      <w:r w:rsidRPr="00A676A7">
        <w:rPr>
          <w:rFonts w:ascii="Arial" w:hAnsi="Arial"/>
          <w:b/>
          <w:noProof/>
          <w:szCs w:val="20"/>
        </w:rPr>
        <w:t xml:space="preserve">Dotace ze státního rozpočtu obci </w:t>
      </w:r>
      <w:r>
        <w:rPr>
          <w:rFonts w:ascii="Arial" w:hAnsi="Arial"/>
          <w:b/>
          <w:noProof/>
          <w:szCs w:val="20"/>
        </w:rPr>
        <w:t>Bílá Voda</w:t>
      </w:r>
      <w:r w:rsidRPr="00A676A7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A676A7" w:rsidRPr="00EA18D9" w:rsidRDefault="00A676A7" w:rsidP="00A676A7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A676A7" w:rsidRPr="00EA18D9" w:rsidRDefault="00A676A7" w:rsidP="00A676A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116403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června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9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B44A6E">
        <w:rPr>
          <w:rFonts w:ascii="Arial" w:hAnsi="Arial"/>
          <w:b/>
          <w:bCs/>
          <w:noProof/>
          <w:szCs w:val="20"/>
          <w:lang w:eastAsia="en-US"/>
        </w:rPr>
        <w:t>241 224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Kč pro obec </w:t>
      </w:r>
      <w:r w:rsidR="00B44A6E">
        <w:rPr>
          <w:rFonts w:ascii="Arial" w:hAnsi="Arial"/>
          <w:b/>
          <w:bCs/>
          <w:noProof/>
          <w:szCs w:val="20"/>
          <w:lang w:eastAsia="en-US"/>
        </w:rPr>
        <w:t>Bílá Voda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 w:rsidR="00B44A6E">
        <w:rPr>
          <w:rFonts w:ascii="Arial" w:hAnsi="Arial"/>
          <w:b/>
          <w:bCs/>
          <w:noProof/>
          <w:szCs w:val="20"/>
          <w:lang w:eastAsia="en-US"/>
        </w:rPr>
        <w:t>Pracovní příležitosti Bílá Voda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A676A7" w:rsidRDefault="00A676A7" w:rsidP="00A676A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676A7">
        <w:rPr>
          <w:b w:val="0"/>
          <w:bCs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</w:t>
      </w:r>
      <w:r w:rsidR="0055106F">
        <w:rPr>
          <w:b w:val="0"/>
          <w:bCs/>
          <w:lang w:eastAsia="en-US"/>
        </w:rPr>
        <w:t> </w:t>
      </w:r>
      <w:r w:rsidRPr="00A676A7">
        <w:rPr>
          <w:b w:val="0"/>
          <w:bCs/>
          <w:lang w:eastAsia="en-US"/>
        </w:rPr>
        <w:t>013.</w:t>
      </w:r>
    </w:p>
    <w:p w:rsidR="0055106F" w:rsidRDefault="0055106F" w:rsidP="0055106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215 832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25 392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B44A6E" w:rsidRPr="005A7350" w:rsidRDefault="00B44A6E" w:rsidP="00A676A7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B44A6E" w:rsidRPr="00B44A6E" w:rsidRDefault="00B44A6E" w:rsidP="00E10998">
      <w:pPr>
        <w:widowControl w:val="0"/>
        <w:numPr>
          <w:ilvl w:val="0"/>
          <w:numId w:val="25"/>
        </w:numPr>
        <w:tabs>
          <w:tab w:val="num" w:pos="993"/>
        </w:tabs>
        <w:spacing w:after="120"/>
        <w:ind w:hanging="709"/>
        <w:jc w:val="both"/>
        <w:rPr>
          <w:rFonts w:ascii="Arial" w:hAnsi="Arial"/>
          <w:b/>
          <w:noProof/>
          <w:szCs w:val="20"/>
        </w:rPr>
      </w:pPr>
      <w:r w:rsidRPr="00B44A6E">
        <w:rPr>
          <w:rFonts w:ascii="Arial" w:hAnsi="Arial"/>
          <w:b/>
          <w:noProof/>
          <w:szCs w:val="20"/>
        </w:rPr>
        <w:t>Dotace ze státního rozpočtu</w:t>
      </w:r>
      <w:r>
        <w:rPr>
          <w:rFonts w:ascii="Arial" w:hAnsi="Arial"/>
          <w:b/>
          <w:noProof/>
          <w:szCs w:val="20"/>
        </w:rPr>
        <w:t xml:space="preserve"> Statutárnímu</w:t>
      </w:r>
      <w:r w:rsidRPr="00B44A6E">
        <w:rPr>
          <w:rFonts w:ascii="Arial" w:hAnsi="Arial"/>
          <w:b/>
          <w:noProof/>
          <w:szCs w:val="20"/>
        </w:rPr>
        <w:t xml:space="preserve"> městu </w:t>
      </w:r>
      <w:r>
        <w:rPr>
          <w:rFonts w:ascii="Arial" w:hAnsi="Arial"/>
          <w:b/>
          <w:noProof/>
          <w:szCs w:val="20"/>
        </w:rPr>
        <w:t>Prostějov</w:t>
      </w:r>
      <w:r w:rsidRPr="00B44A6E">
        <w:rPr>
          <w:rFonts w:ascii="Arial" w:hAnsi="Arial"/>
          <w:b/>
          <w:noProof/>
          <w:szCs w:val="20"/>
        </w:rPr>
        <w:t xml:space="preserve"> na realizaci projektů v rámci </w:t>
      </w:r>
      <w:r>
        <w:rPr>
          <w:rFonts w:ascii="Arial" w:hAnsi="Arial"/>
          <w:b/>
          <w:noProof/>
          <w:szCs w:val="20"/>
        </w:rPr>
        <w:t>Programu na ochranu měkkých cílů v oblasti kultury</w:t>
      </w:r>
    </w:p>
    <w:p w:rsidR="00B44A6E" w:rsidRPr="005A7350" w:rsidRDefault="00B44A6E" w:rsidP="00B44A6E">
      <w:pPr>
        <w:widowControl w:val="0"/>
        <w:spacing w:after="120"/>
        <w:jc w:val="both"/>
        <w:rPr>
          <w:rFonts w:ascii="Arial" w:hAnsi="Arial"/>
          <w:b/>
          <w:bCs/>
          <w:noProof/>
          <w:sz w:val="18"/>
          <w:szCs w:val="18"/>
          <w:lang w:eastAsia="en-US"/>
        </w:rPr>
      </w:pPr>
    </w:p>
    <w:p w:rsidR="00B44A6E" w:rsidRPr="001357F3" w:rsidRDefault="00B44A6E" w:rsidP="00B44A6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42292/2019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KBŘ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30. května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100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</w:t>
      </w:r>
      <w:r>
        <w:rPr>
          <w:rFonts w:ascii="Arial" w:hAnsi="Arial"/>
          <w:b/>
          <w:bCs/>
          <w:noProof/>
          <w:szCs w:val="20"/>
          <w:lang w:eastAsia="en-US"/>
        </w:rPr>
        <w:t>p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Prostějov. Finanční prostředky jsou určeny pro KINO METRO 70</w:t>
      </w:r>
      <w:r w:rsidR="00342674">
        <w:rPr>
          <w:rFonts w:ascii="Arial" w:hAnsi="Arial"/>
          <w:b/>
          <w:bCs/>
          <w:noProof/>
          <w:szCs w:val="20"/>
          <w:lang w:eastAsia="en-US"/>
        </w:rPr>
        <w:t xml:space="preserve"> Prostějov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u Zpracování analýzy rizik a zabezpečení objektu.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B44A6E" w:rsidRDefault="00B44A6E" w:rsidP="00B44A6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8553AD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jejich uvolnění městu na položce 4116 se záporným znaménkem,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 Město poskytnuté prostředky zaúčtuje v příjmech na položce 4116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výdaje bude sledovat pod ÚZ 34</w:t>
      </w:r>
      <w:r>
        <w:rPr>
          <w:b w:val="0"/>
          <w:bCs/>
          <w:lang w:eastAsia="en-US"/>
        </w:rPr>
        <w:t> </w:t>
      </w:r>
      <w:r w:rsidRPr="008553AD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</w:t>
      </w:r>
    </w:p>
    <w:p w:rsidR="00B44A6E" w:rsidRPr="00B44A6E" w:rsidRDefault="00B44A6E" w:rsidP="00B44A6E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B44A6E">
        <w:rPr>
          <w:rFonts w:ascii="Arial" w:hAnsi="Arial"/>
          <w:b/>
          <w:noProof/>
          <w:szCs w:val="20"/>
        </w:rPr>
        <w:lastRenderedPageBreak/>
        <w:t>Dotace ze státního rozpočtu Statutárnímu městu Prostějov na realizaci projektů v rámci Programu na ochranu měkkých cílů v oblasti kultury</w:t>
      </w:r>
    </w:p>
    <w:p w:rsidR="00B44A6E" w:rsidRDefault="00B44A6E" w:rsidP="00B44A6E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B44A6E" w:rsidRPr="001357F3" w:rsidRDefault="00B44A6E" w:rsidP="00B44A6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42300/2019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KBŘ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30. května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100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</w:t>
      </w:r>
      <w:r>
        <w:rPr>
          <w:rFonts w:ascii="Arial" w:hAnsi="Arial"/>
          <w:b/>
          <w:bCs/>
          <w:noProof/>
          <w:szCs w:val="20"/>
          <w:lang w:eastAsia="en-US"/>
        </w:rPr>
        <w:t>p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Prostějov. Finanční prostředky jsou určeny pro KINO METRO 70</w:t>
      </w:r>
      <w:r w:rsidR="00342674">
        <w:rPr>
          <w:rFonts w:ascii="Arial" w:hAnsi="Arial"/>
          <w:b/>
          <w:bCs/>
          <w:noProof/>
          <w:szCs w:val="20"/>
          <w:lang w:eastAsia="en-US"/>
        </w:rPr>
        <w:t xml:space="preserve"> Prostějov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u Tvorba bezpečnostních plánů a bezpečnostních procedur.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B44A6E" w:rsidRDefault="00B44A6E" w:rsidP="00B44A6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8553AD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jejich uvolnění městu na položce 4116 se záporným znaménkem,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 Město poskytnuté prostředky zaúčtuje v příjmech na položce 4116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výdaje bude sledovat pod ÚZ 34</w:t>
      </w:r>
      <w:r>
        <w:rPr>
          <w:b w:val="0"/>
          <w:bCs/>
          <w:lang w:eastAsia="en-US"/>
        </w:rPr>
        <w:t> </w:t>
      </w:r>
      <w:r w:rsidRPr="008553AD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</w:t>
      </w:r>
    </w:p>
    <w:p w:rsidR="000E1855" w:rsidRDefault="000E1855" w:rsidP="000E1855">
      <w:pPr>
        <w:pStyle w:val="slo1tuntext"/>
        <w:numPr>
          <w:ilvl w:val="0"/>
          <w:numId w:val="0"/>
        </w:numPr>
        <w:ind w:left="4961" w:hanging="567"/>
      </w:pPr>
    </w:p>
    <w:p w:rsidR="000E1855" w:rsidRPr="000E1855" w:rsidRDefault="000E1855" w:rsidP="00E10998">
      <w:pPr>
        <w:widowControl w:val="0"/>
        <w:numPr>
          <w:ilvl w:val="0"/>
          <w:numId w:val="25"/>
        </w:numPr>
        <w:tabs>
          <w:tab w:val="num" w:pos="993"/>
        </w:tabs>
        <w:spacing w:after="120"/>
        <w:ind w:hanging="709"/>
        <w:jc w:val="both"/>
        <w:rPr>
          <w:rFonts w:ascii="Arial" w:hAnsi="Arial"/>
          <w:b/>
          <w:noProof/>
          <w:szCs w:val="20"/>
        </w:rPr>
      </w:pPr>
      <w:r w:rsidRPr="000E1855">
        <w:rPr>
          <w:rFonts w:ascii="Arial" w:hAnsi="Arial"/>
          <w:b/>
          <w:noProof/>
          <w:szCs w:val="20"/>
        </w:rPr>
        <w:t>Dotace ze státního rozpočtu Statutárnímu městu Prostějov na realizaci projektů v rámci Programu na ochranu měkkých cílů v oblasti kultury</w:t>
      </w:r>
    </w:p>
    <w:p w:rsidR="000E1855" w:rsidRDefault="000E1855" w:rsidP="000E1855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0E1855" w:rsidRPr="001357F3" w:rsidRDefault="000E1855" w:rsidP="000E185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42273/2019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KBŘ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30. května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100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</w:t>
      </w:r>
      <w:r>
        <w:rPr>
          <w:rFonts w:ascii="Arial" w:hAnsi="Arial"/>
          <w:b/>
          <w:bCs/>
          <w:noProof/>
          <w:szCs w:val="20"/>
          <w:lang w:eastAsia="en-US"/>
        </w:rPr>
        <w:t>p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Prostějov. Finanční prostředky jsou určeny pro Městské divadlo v Prostějově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u Zpracování analýzy rizik a zabezpečení objektu.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0E1855" w:rsidRDefault="000E1855" w:rsidP="000E185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8553AD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jejich uvolnění městu na položce 4116 se záporným znaménkem,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 Město poskytnuté prostředky zaúčtuje v příjmech na položce 4116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výdaje bude sledovat pod ÚZ 34</w:t>
      </w:r>
      <w:r>
        <w:rPr>
          <w:b w:val="0"/>
          <w:bCs/>
          <w:lang w:eastAsia="en-US"/>
        </w:rPr>
        <w:t> </w:t>
      </w:r>
      <w:r w:rsidRPr="008553AD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</w:t>
      </w:r>
    </w:p>
    <w:p w:rsidR="000E1855" w:rsidRDefault="000E1855" w:rsidP="000E185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E1855" w:rsidRPr="000E1855" w:rsidRDefault="000E1855" w:rsidP="000E1855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0E1855">
        <w:rPr>
          <w:rFonts w:ascii="Arial" w:hAnsi="Arial"/>
          <w:b/>
          <w:noProof/>
          <w:szCs w:val="20"/>
        </w:rPr>
        <w:t>Dotace ze státního rozpočtu Statutárnímu městu Prostějov na realizaci projektů v rámci Programu na ochranu měkkých cílů v oblasti kultury</w:t>
      </w:r>
    </w:p>
    <w:p w:rsidR="000E1855" w:rsidRDefault="000E1855" w:rsidP="000E1855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0E1855" w:rsidRPr="001357F3" w:rsidRDefault="000E1855" w:rsidP="000E185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42282/2019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KBŘ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30. května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100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</w:t>
      </w:r>
      <w:r>
        <w:rPr>
          <w:rFonts w:ascii="Arial" w:hAnsi="Arial"/>
          <w:b/>
          <w:bCs/>
          <w:noProof/>
          <w:szCs w:val="20"/>
          <w:lang w:eastAsia="en-US"/>
        </w:rPr>
        <w:t>p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Prostějov. Finanční prostředky jsou určeny pro Městské divadlo v Prostějově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u Tvorba bezpečnostních plánů a bezpečnostních procedur.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0E1855" w:rsidRDefault="000E1855" w:rsidP="000E185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8553AD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jejich uvolnění městu na položce 4116 se záporným znaménkem,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 Město poskytnuté prostředky zaúčtuje v příjmech na položce 4116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výdaje bude sledovat pod ÚZ 34</w:t>
      </w:r>
      <w:r w:rsidR="006E0399">
        <w:rPr>
          <w:b w:val="0"/>
          <w:bCs/>
          <w:lang w:eastAsia="en-US"/>
        </w:rPr>
        <w:t> </w:t>
      </w:r>
      <w:r w:rsidRPr="008553AD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</w:t>
      </w:r>
    </w:p>
    <w:p w:rsidR="006E0399" w:rsidRDefault="006E0399" w:rsidP="000E185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E0399" w:rsidRPr="006E0399" w:rsidRDefault="006E0399" w:rsidP="006E0399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6E0399">
        <w:rPr>
          <w:rFonts w:ascii="Arial" w:hAnsi="Arial"/>
          <w:b/>
          <w:noProof/>
          <w:szCs w:val="20"/>
        </w:rPr>
        <w:t xml:space="preserve">Dotace ze státního rozpočtu městu </w:t>
      </w:r>
      <w:r>
        <w:rPr>
          <w:rFonts w:ascii="Arial" w:hAnsi="Arial"/>
          <w:b/>
          <w:noProof/>
          <w:szCs w:val="20"/>
        </w:rPr>
        <w:t>Šternbek</w:t>
      </w:r>
      <w:r w:rsidRPr="006E0399">
        <w:rPr>
          <w:rFonts w:ascii="Arial" w:hAnsi="Arial"/>
          <w:b/>
          <w:noProof/>
          <w:szCs w:val="20"/>
        </w:rPr>
        <w:t xml:space="preserve"> na realizaci projektů v rámci Programu na ochranu měkkých cílů v oblasti kultury</w:t>
      </w:r>
    </w:p>
    <w:p w:rsidR="006E0399" w:rsidRDefault="006E0399" w:rsidP="006E0399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6E0399" w:rsidRPr="001357F3" w:rsidRDefault="006E0399" w:rsidP="006E039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44027/2019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KBŘ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6. června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568 500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Kč </w:t>
      </w:r>
      <w:r>
        <w:rPr>
          <w:rFonts w:ascii="Arial" w:hAnsi="Arial"/>
          <w:b/>
          <w:bCs/>
          <w:noProof/>
          <w:szCs w:val="20"/>
          <w:lang w:eastAsia="en-US"/>
        </w:rPr>
        <w:t>p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Šternberk. Finanční prostředky jsou určeny pro Městská </w:t>
      </w:r>
      <w:r>
        <w:rPr>
          <w:rFonts w:ascii="Arial" w:hAnsi="Arial"/>
          <w:b/>
          <w:bCs/>
          <w:noProof/>
          <w:szCs w:val="20"/>
          <w:lang w:eastAsia="en-US"/>
        </w:rPr>
        <w:lastRenderedPageBreak/>
        <w:t>kulturní zařízení Šternberk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ů v rámci Programu na ochranu měkkých cílů v oblasti kultury.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6E0399" w:rsidRDefault="006E0399" w:rsidP="006E039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8553AD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jejich uvolnění městu na položce 4116 se záporným znaménkem,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 Město poskytnuté prostředky zaúčtuje v příjmech na položce 4116 pod ÚZ 34 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 xml:space="preserve"> a výdaje bude sledovat pod ÚZ 34</w:t>
      </w:r>
      <w:r>
        <w:rPr>
          <w:b w:val="0"/>
          <w:bCs/>
          <w:lang w:eastAsia="en-US"/>
        </w:rPr>
        <w:t> </w:t>
      </w:r>
      <w:r w:rsidRPr="008553AD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26</w:t>
      </w:r>
      <w:r w:rsidRPr="008553AD">
        <w:rPr>
          <w:b w:val="0"/>
          <w:bCs/>
          <w:lang w:eastAsia="en-US"/>
        </w:rPr>
        <w:t>.</w:t>
      </w:r>
    </w:p>
    <w:p w:rsidR="00A676A7" w:rsidRDefault="00A676A7" w:rsidP="001811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F33EA" w:rsidRPr="00BE610F" w:rsidRDefault="00BF33EA" w:rsidP="00BF33EA">
      <w:pPr>
        <w:widowControl w:val="0"/>
        <w:numPr>
          <w:ilvl w:val="0"/>
          <w:numId w:val="25"/>
        </w:numPr>
        <w:tabs>
          <w:tab w:val="num" w:pos="540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BE610F">
        <w:rPr>
          <w:rFonts w:ascii="Arial" w:hAnsi="Arial"/>
          <w:b/>
          <w:noProof/>
          <w:szCs w:val="20"/>
        </w:rPr>
        <w:t>Dotace ze státního rozpočtu obcím Olomouckého kraje na realizaci Programu prevence kriminality</w:t>
      </w:r>
    </w:p>
    <w:p w:rsidR="00BF33EA" w:rsidRPr="004C46D5" w:rsidRDefault="00BF33EA" w:rsidP="00BF33EA">
      <w:pPr>
        <w:widowControl w:val="0"/>
        <w:spacing w:after="120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F33EA" w:rsidRPr="00BE610F" w:rsidRDefault="00BF33EA" w:rsidP="00BF33E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E610F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na základě dopisu č. j. MV-</w:t>
      </w:r>
      <w:r w:rsidR="001B0756">
        <w:rPr>
          <w:rFonts w:ascii="Arial" w:hAnsi="Arial"/>
          <w:bCs/>
          <w:noProof/>
          <w:szCs w:val="20"/>
          <w:lang w:eastAsia="en-US"/>
        </w:rPr>
        <w:t>37664</w:t>
      </w:r>
      <w:r w:rsidRPr="00BE610F">
        <w:rPr>
          <w:rFonts w:ascii="Arial" w:hAnsi="Arial"/>
          <w:bCs/>
          <w:noProof/>
          <w:szCs w:val="20"/>
          <w:lang w:eastAsia="en-US"/>
        </w:rPr>
        <w:t>-</w:t>
      </w:r>
      <w:r w:rsidR="001B0756">
        <w:rPr>
          <w:rFonts w:ascii="Arial" w:hAnsi="Arial"/>
          <w:bCs/>
          <w:noProof/>
          <w:szCs w:val="20"/>
          <w:lang w:eastAsia="en-US"/>
        </w:rPr>
        <w:t>23</w:t>
      </w:r>
      <w:r w:rsidRPr="00BE610F">
        <w:rPr>
          <w:rFonts w:ascii="Arial" w:hAnsi="Arial"/>
          <w:bCs/>
          <w:noProof/>
          <w:szCs w:val="20"/>
          <w:lang w:eastAsia="en-US"/>
        </w:rPr>
        <w:t>/OP</w:t>
      </w:r>
      <w:r>
        <w:rPr>
          <w:rFonts w:ascii="Arial" w:hAnsi="Arial"/>
          <w:bCs/>
          <w:noProof/>
          <w:szCs w:val="20"/>
          <w:lang w:eastAsia="en-US"/>
        </w:rPr>
        <w:t>K</w:t>
      </w:r>
      <w:r w:rsidRPr="00BE610F">
        <w:rPr>
          <w:rFonts w:ascii="Arial" w:hAnsi="Arial"/>
          <w:bCs/>
          <w:noProof/>
          <w:szCs w:val="20"/>
          <w:lang w:eastAsia="en-US"/>
        </w:rPr>
        <w:t>-201</w:t>
      </w:r>
      <w:r w:rsidR="001B0756">
        <w:rPr>
          <w:rFonts w:ascii="Arial" w:hAnsi="Arial"/>
          <w:bCs/>
          <w:noProof/>
          <w:szCs w:val="20"/>
          <w:lang w:eastAsia="en-US"/>
        </w:rPr>
        <w:t>9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1B0756">
        <w:rPr>
          <w:rFonts w:ascii="Arial" w:hAnsi="Arial"/>
          <w:bCs/>
          <w:noProof/>
          <w:szCs w:val="20"/>
          <w:lang w:eastAsia="en-US"/>
        </w:rPr>
        <w:t>10</w:t>
      </w:r>
      <w:r w:rsidRPr="00BE610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BE610F">
        <w:rPr>
          <w:rFonts w:ascii="Arial" w:hAnsi="Arial"/>
          <w:bCs/>
          <w:noProof/>
          <w:szCs w:val="20"/>
          <w:lang w:eastAsia="en-US"/>
        </w:rPr>
        <w:t>na 201</w:t>
      </w:r>
      <w:r w:rsidR="001B0756">
        <w:rPr>
          <w:rFonts w:ascii="Arial" w:hAnsi="Arial"/>
          <w:bCs/>
          <w:noProof/>
          <w:szCs w:val="20"/>
          <w:lang w:eastAsia="en-US"/>
        </w:rPr>
        <w:t>9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 w:rsidR="001B0756">
        <w:rPr>
          <w:rFonts w:ascii="Arial" w:hAnsi="Arial"/>
          <w:b/>
          <w:bCs/>
          <w:noProof/>
          <w:szCs w:val="20"/>
          <w:lang w:eastAsia="en-US"/>
        </w:rPr>
        <w:t>730 760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> Kč určenou pro obce Olomouckého kraje na realizaci projektů v rámci Programu prevence kriminality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na místní úrovni 201</w:t>
      </w:r>
      <w:r w:rsidR="001B0756">
        <w:rPr>
          <w:rFonts w:ascii="Arial" w:hAnsi="Arial"/>
          <w:b/>
          <w:bCs/>
          <w:noProof/>
          <w:szCs w:val="20"/>
          <w:lang w:eastAsia="en-US"/>
        </w:rPr>
        <w:t>9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>.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 </w:t>
      </w:r>
    </w:p>
    <w:p w:rsidR="00BF33EA" w:rsidRPr="00BE610F" w:rsidRDefault="00BF33EA" w:rsidP="00BF33EA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BE610F">
        <w:rPr>
          <w:rFonts w:ascii="Arial" w:hAnsi="Arial"/>
          <w:noProof/>
          <w:szCs w:val="20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29"/>
        <w:gridCol w:w="1729"/>
      </w:tblGrid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BF33EA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529" w:type="dxa"/>
          </w:tcPr>
          <w:p w:rsidR="00BF33EA" w:rsidRPr="00BE610F" w:rsidRDefault="00BF33EA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D</w:t>
            </w:r>
            <w:r w:rsidRPr="00BE610F">
              <w:rPr>
                <w:rFonts w:ascii="Arial" w:hAnsi="Arial"/>
                <w:noProof/>
                <w:szCs w:val="20"/>
              </w:rPr>
              <w:t>otace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BF33EA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Prázdninový pobyt 2019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72 340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Hřiště pro veřejnost – zajištění kamerami – II.etapa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50 000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Letní tábor KC SRNM Olomouc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36 000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Profesionální řešení případů Online poradny centra PRVOK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75 000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Mobilní a kontrolní pracoviště spojené s III.etapou forenzního značení jízdních kol a invalidních vozíků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44 620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5529" w:type="dxa"/>
          </w:tcPr>
          <w:p w:rsidR="00BF33EA" w:rsidRPr="00BE610F" w:rsidRDefault="00844BDE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Náva</w:t>
            </w:r>
            <w:r w:rsidR="001B0756">
              <w:rPr>
                <w:rFonts w:ascii="Arial" w:hAnsi="Arial"/>
                <w:noProof/>
                <w:szCs w:val="20"/>
              </w:rPr>
              <w:t>zné pobyty pro děti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102 800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Forenzní identifikační značení jízdních kol (kompenzačních pomůcek) syntetickou DNA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88 000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Prázdninové pobyty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168 000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Řešení výchovných problémů u dětí – intervenční program pro rodiče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75 000</w:t>
            </w:r>
          </w:p>
        </w:tc>
      </w:tr>
      <w:tr w:rsidR="00BF33EA" w:rsidRPr="00BE610F" w:rsidTr="00BF33EA">
        <w:tc>
          <w:tcPr>
            <w:tcW w:w="2268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5529" w:type="dxa"/>
          </w:tcPr>
          <w:p w:rsidR="00BF33EA" w:rsidRPr="00BE610F" w:rsidRDefault="001B0756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Senioři v bezpečí</w:t>
            </w:r>
          </w:p>
        </w:tc>
        <w:tc>
          <w:tcPr>
            <w:tcW w:w="1729" w:type="dxa"/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19 000</w:t>
            </w:r>
          </w:p>
        </w:tc>
      </w:tr>
      <w:tr w:rsidR="00BF33EA" w:rsidRPr="00BE610F" w:rsidTr="00BF33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3EA" w:rsidRPr="00BE610F" w:rsidRDefault="00BF33EA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BE610F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3EA" w:rsidRPr="00BE610F" w:rsidRDefault="00BF33EA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:rsidR="00BF33EA" w:rsidRPr="00BE610F" w:rsidRDefault="001B0756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730 760</w:t>
            </w:r>
          </w:p>
        </w:tc>
      </w:tr>
    </w:tbl>
    <w:p w:rsidR="00BF33EA" w:rsidRPr="00BE610F" w:rsidRDefault="00BF33EA" w:rsidP="00BF33EA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BF33EA" w:rsidRDefault="00BF33EA" w:rsidP="00BF33E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C46D5">
        <w:rPr>
          <w:b w:val="0"/>
          <w:bCs/>
          <w:lang w:eastAsia="en-US"/>
        </w:rPr>
        <w:t>Olomoucký kraj zaúčtoval přijetí prostředků na položce 4116 –  Ostatní neinvestiční přijaté transfery ze státního rozpočtu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 xml:space="preserve"> a jejich uvolnění obcím na položce 4116 se záporným znaménkem,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>. Obce poskytnuté prostředky zaúčtují v příjmech na položce 4116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 xml:space="preserve"> a výdaje budou sledovat  pod ÚZ 14</w:t>
      </w:r>
      <w:r w:rsidR="00DD27C3">
        <w:rPr>
          <w:b w:val="0"/>
          <w:bCs/>
          <w:lang w:eastAsia="en-US"/>
        </w:rPr>
        <w:t> </w:t>
      </w:r>
      <w:r w:rsidRPr="004C46D5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>.</w:t>
      </w:r>
    </w:p>
    <w:p w:rsidR="00DD27C3" w:rsidRDefault="00DD27C3" w:rsidP="00BF33E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D27C3" w:rsidRDefault="00DD27C3" w:rsidP="00BF33E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D27C3" w:rsidRDefault="00DD27C3" w:rsidP="00BF33E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D27C3" w:rsidRDefault="00DD27C3" w:rsidP="00BF33E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D27C3" w:rsidRPr="00754B5E" w:rsidRDefault="00DD27C3" w:rsidP="00DD27C3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 w:cs="Arial"/>
          <w:b/>
          <w:noProof/>
          <w:szCs w:val="20"/>
        </w:rPr>
      </w:pPr>
      <w:r w:rsidRPr="00754B5E">
        <w:rPr>
          <w:rFonts w:ascii="Arial" w:hAnsi="Arial" w:cs="Arial"/>
          <w:b/>
          <w:noProof/>
          <w:szCs w:val="20"/>
        </w:rPr>
        <w:lastRenderedPageBreak/>
        <w:t>Dotace ze státního rozpočtu obcím Olomouckého kraje v rámci Operačního programu Výzkum, vývoj a vzdělávání</w:t>
      </w:r>
    </w:p>
    <w:p w:rsidR="00DD27C3" w:rsidRPr="00220CA9" w:rsidRDefault="00DD27C3" w:rsidP="00DD27C3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D27C3" w:rsidRDefault="00DD27C3" w:rsidP="00DD27C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9-15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5 584 760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DD27C3" w:rsidRPr="00593B46" w:rsidRDefault="00DD27C3" w:rsidP="00DD27C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5"/>
        <w:gridCol w:w="1751"/>
        <w:gridCol w:w="1617"/>
        <w:gridCol w:w="1751"/>
      </w:tblGrid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278AE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278AE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Přerov, Optiky 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278AE" w:rsidRDefault="00DD27C3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450 168,50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278AE" w:rsidRDefault="00DD27C3" w:rsidP="000844A6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7</w:t>
            </w:r>
            <w:r w:rsidR="000844A6">
              <w:rPr>
                <w:rFonts w:ascii="Arial" w:hAnsi="Arial" w:cs="Arial"/>
                <w:noProof/>
                <w:szCs w:val="20"/>
              </w:rPr>
              <w:t>9</w:t>
            </w:r>
            <w:r>
              <w:rPr>
                <w:rFonts w:ascii="Arial" w:hAnsi="Arial" w:cs="Arial"/>
                <w:noProof/>
                <w:szCs w:val="20"/>
              </w:rPr>
              <w:t> 441,50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278AE" w:rsidRDefault="00DD27C3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529 610,00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Lipová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Lipová</w:t>
            </w:r>
            <w:r w:rsidR="003B744E">
              <w:rPr>
                <w:rFonts w:ascii="Arial" w:hAnsi="Arial"/>
                <w:noProof/>
                <w:szCs w:val="20"/>
              </w:rPr>
              <w:t>, okr. Prostějov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735 805,89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129 848,11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865 654,00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Čechy pod Kosířem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Čechy pod Kosířem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920 435,23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162 429,77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1 082 865,00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Jestřebí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Jestřebí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720 097,04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127 075,96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847 173,00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Vlkoš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Vlkoš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770 082,99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135 897,01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905 980,00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Světlov, Šternberk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449 005,70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79 236,30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528 242,00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Mrsklesy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Mrsklesy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336 764,90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59 429,10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396 194,00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Doloplazy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Doloplazy, okr. Olomouc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364 685,69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64 356,31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429 042,00</w:t>
            </w:r>
          </w:p>
        </w:tc>
      </w:tr>
      <w:tr w:rsidR="00DD27C3" w:rsidRPr="00593B46" w:rsidTr="00F52A7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C3" w:rsidRPr="00593B46" w:rsidRDefault="00DD27C3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4 747 045,94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837 714,06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C3" w:rsidRPr="00593B46" w:rsidRDefault="00DD27C3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5 584 760,00</w:t>
            </w:r>
          </w:p>
        </w:tc>
      </w:tr>
    </w:tbl>
    <w:p w:rsidR="00DD27C3" w:rsidRDefault="00DD27C3" w:rsidP="00DD27C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D27C3" w:rsidRPr="00593B46" w:rsidRDefault="00DD27C3" w:rsidP="00DD27C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DD27C3" w:rsidRDefault="00DD27C3" w:rsidP="00DD27C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C539E" w:rsidRDefault="00AC539E" w:rsidP="00DD27C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96618" w:rsidRPr="00696618" w:rsidRDefault="00696618" w:rsidP="00696618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 w:cs="Arial"/>
          <w:b/>
          <w:noProof/>
          <w:szCs w:val="20"/>
        </w:rPr>
      </w:pPr>
      <w:r w:rsidRPr="00696618">
        <w:rPr>
          <w:rFonts w:ascii="Arial" w:hAnsi="Arial" w:cs="Arial"/>
          <w:b/>
          <w:noProof/>
          <w:szCs w:val="20"/>
        </w:rPr>
        <w:t>Dotace ze státního rozpočtu Statutárnímu městu Olomouc pro Moravské divadlo Olomouc</w:t>
      </w:r>
    </w:p>
    <w:p w:rsidR="00696618" w:rsidRPr="009C7EBB" w:rsidRDefault="00696618" w:rsidP="00696618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696618" w:rsidRDefault="00696618" w:rsidP="0079421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>
        <w:rPr>
          <w:rFonts w:ascii="Arial" w:hAnsi="Arial"/>
          <w:bCs/>
          <w:noProof/>
          <w:szCs w:val="20"/>
          <w:lang w:eastAsia="en-US"/>
        </w:rPr>
        <w:t xml:space="preserve"> na základě dopisu č. j. MK</w:t>
      </w:r>
      <w:r w:rsidR="00793DB8">
        <w:rPr>
          <w:rFonts w:ascii="Arial" w:hAnsi="Arial"/>
          <w:bCs/>
          <w:noProof/>
          <w:szCs w:val="20"/>
          <w:lang w:eastAsia="en-US"/>
        </w:rPr>
        <w:t>-S 12082</w:t>
      </w:r>
      <w:r>
        <w:rPr>
          <w:rFonts w:ascii="Arial" w:hAnsi="Arial"/>
          <w:bCs/>
          <w:noProof/>
          <w:szCs w:val="20"/>
          <w:lang w:eastAsia="en-US"/>
        </w:rPr>
        <w:t>/2018</w:t>
      </w:r>
      <w:r w:rsidR="00793DB8">
        <w:rPr>
          <w:rFonts w:ascii="Arial" w:hAnsi="Arial"/>
          <w:bCs/>
          <w:noProof/>
          <w:szCs w:val="20"/>
          <w:lang w:eastAsia="en-US"/>
        </w:rPr>
        <w:t xml:space="preserve"> ze dne 27. května 2019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poukázalo na  účet Olomouckého kraje účelovo</w:t>
      </w:r>
      <w:r w:rsidR="00793DB8">
        <w:rPr>
          <w:rFonts w:ascii="Arial" w:hAnsi="Arial"/>
          <w:b/>
          <w:bCs/>
          <w:noProof/>
          <w:szCs w:val="20"/>
          <w:lang w:eastAsia="en-US"/>
        </w:rPr>
        <w:t>u neinvestiční dotaci ve výši 70</w:t>
      </w:r>
      <w:r w:rsidR="002A216D">
        <w:rPr>
          <w:rFonts w:ascii="Arial" w:hAnsi="Arial"/>
          <w:b/>
          <w:bCs/>
          <w:noProof/>
          <w:szCs w:val="20"/>
          <w:lang w:eastAsia="en-US"/>
        </w:rPr>
        <w:t xml:space="preserve"> 000 Kč </w:t>
      </w:r>
      <w:r w:rsidR="009C7EBB">
        <w:rPr>
          <w:rFonts w:ascii="Arial" w:hAnsi="Arial"/>
          <w:b/>
          <w:bCs/>
          <w:noProof/>
          <w:szCs w:val="20"/>
          <w:lang w:eastAsia="en-US"/>
        </w:rPr>
        <w:t xml:space="preserve">pro Statutární město Olomouc. Finanční prostředky jsou </w:t>
      </w:r>
      <w:r w:rsidR="002A216D">
        <w:rPr>
          <w:rFonts w:ascii="Arial" w:hAnsi="Arial"/>
          <w:b/>
          <w:bCs/>
          <w:noProof/>
          <w:szCs w:val="20"/>
          <w:lang w:eastAsia="en-US"/>
        </w:rPr>
        <w:t>určen</w:t>
      </w:r>
      <w:r w:rsidR="009C7EBB">
        <w:rPr>
          <w:rFonts w:ascii="Arial" w:hAnsi="Arial"/>
          <w:b/>
          <w:bCs/>
          <w:noProof/>
          <w:szCs w:val="20"/>
          <w:lang w:eastAsia="en-US"/>
        </w:rPr>
        <w:t>y</w:t>
      </w:r>
      <w:r w:rsidR="002A216D">
        <w:rPr>
          <w:rFonts w:ascii="Arial" w:hAnsi="Arial"/>
          <w:b/>
          <w:bCs/>
          <w:noProof/>
          <w:szCs w:val="20"/>
          <w:lang w:eastAsia="en-US"/>
        </w:rPr>
        <w:t xml:space="preserve"> pro Moravskou filharmonii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Olomouc na </w:t>
      </w:r>
      <w:r w:rsidR="002A216D">
        <w:rPr>
          <w:rFonts w:ascii="Arial" w:hAnsi="Arial"/>
          <w:b/>
          <w:bCs/>
          <w:noProof/>
          <w:szCs w:val="20"/>
          <w:lang w:eastAsia="en-US"/>
        </w:rPr>
        <w:t xml:space="preserve">projekt </w:t>
      </w:r>
      <w:r w:rsidR="003A357C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2A216D">
        <w:rPr>
          <w:rFonts w:ascii="Arial" w:hAnsi="Arial"/>
          <w:b/>
          <w:bCs/>
          <w:noProof/>
          <w:szCs w:val="20"/>
          <w:lang w:eastAsia="en-US"/>
        </w:rPr>
        <w:t>Mezinárodní varhanní festival Olomouc</w:t>
      </w:r>
      <w:r>
        <w:rPr>
          <w:rFonts w:ascii="Arial" w:hAnsi="Arial"/>
          <w:b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  </w:t>
      </w:r>
    </w:p>
    <w:p w:rsidR="00696618" w:rsidRDefault="00696618" w:rsidP="00696618">
      <w:pPr>
        <w:pStyle w:val="slo1tuntext"/>
        <w:numPr>
          <w:ilvl w:val="0"/>
          <w:numId w:val="0"/>
        </w:numPr>
        <w:tabs>
          <w:tab w:val="left" w:pos="708"/>
        </w:tabs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Olomoucký kraj zaúčtoval přijetí prostředků na položce 4116 – Ostatní neinvestiční přijaté transfery ze státního rozpočtu pod </w:t>
      </w:r>
      <w:r w:rsidR="00A8455D">
        <w:rPr>
          <w:b w:val="0"/>
          <w:bCs/>
          <w:lang w:eastAsia="en-US"/>
        </w:rPr>
        <w:t>ÚZ 34 070</w:t>
      </w:r>
      <w:r>
        <w:rPr>
          <w:b w:val="0"/>
          <w:bCs/>
          <w:lang w:eastAsia="en-US"/>
        </w:rPr>
        <w:t xml:space="preserve"> a jejich uvolnění městu na položce 4116 se z</w:t>
      </w:r>
      <w:r w:rsidR="00A8455D">
        <w:rPr>
          <w:b w:val="0"/>
          <w:bCs/>
          <w:lang w:eastAsia="en-US"/>
        </w:rPr>
        <w:t>áporným znaménkem, pod ÚZ 34 070</w:t>
      </w:r>
      <w:r>
        <w:rPr>
          <w:b w:val="0"/>
          <w:bCs/>
          <w:lang w:eastAsia="en-US"/>
        </w:rPr>
        <w:t xml:space="preserve">. Město poskytnuté prostředky zaúčtuje v příjmech </w:t>
      </w:r>
      <w:r w:rsidR="003A357C">
        <w:rPr>
          <w:b w:val="0"/>
          <w:bCs/>
          <w:lang w:eastAsia="en-US"/>
        </w:rPr>
        <w:t>na položce 4116 pod ÚZ 34 070</w:t>
      </w:r>
      <w:r>
        <w:rPr>
          <w:b w:val="0"/>
          <w:bCs/>
          <w:lang w:eastAsia="en-US"/>
        </w:rPr>
        <w:t xml:space="preserve"> a vý</w:t>
      </w:r>
      <w:r w:rsidR="003A357C">
        <w:rPr>
          <w:b w:val="0"/>
          <w:bCs/>
          <w:lang w:eastAsia="en-US"/>
        </w:rPr>
        <w:t>daje bude sledovat pod ÚZ 34</w:t>
      </w:r>
      <w:r w:rsidR="00794211">
        <w:rPr>
          <w:b w:val="0"/>
          <w:bCs/>
          <w:lang w:eastAsia="en-US"/>
        </w:rPr>
        <w:t> </w:t>
      </w:r>
      <w:r w:rsidR="003A357C">
        <w:rPr>
          <w:b w:val="0"/>
          <w:bCs/>
          <w:lang w:eastAsia="en-US"/>
        </w:rPr>
        <w:t>070</w:t>
      </w:r>
      <w:r>
        <w:rPr>
          <w:b w:val="0"/>
          <w:bCs/>
          <w:lang w:eastAsia="en-US"/>
        </w:rPr>
        <w:t>.</w:t>
      </w:r>
    </w:p>
    <w:p w:rsidR="00794211" w:rsidRPr="00877C60" w:rsidRDefault="00794211" w:rsidP="00794211">
      <w:pPr>
        <w:pStyle w:val="slo1tuntext"/>
        <w:rPr>
          <w:rFonts w:cs="Arial"/>
        </w:rPr>
      </w:pPr>
      <w:r w:rsidRPr="00877C60">
        <w:lastRenderedPageBreak/>
        <w:t>Dotace ze státního rozpočtu obcím Olomouckého kraje na realizaci</w:t>
      </w:r>
      <w:r>
        <w:t xml:space="preserve"> projektů v rámci</w:t>
      </w:r>
      <w:r w:rsidRPr="00877C60">
        <w:t xml:space="preserve"> programu Veřejné informační služby knihoven – VISK 3</w:t>
      </w:r>
    </w:p>
    <w:p w:rsidR="00794211" w:rsidRPr="00877C60" w:rsidRDefault="00794211" w:rsidP="00794211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794211" w:rsidRPr="00877C60" w:rsidRDefault="00794211" w:rsidP="0079421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na základě dopisu č. j. MK </w:t>
      </w:r>
      <w:r>
        <w:rPr>
          <w:rFonts w:ascii="Arial" w:hAnsi="Arial"/>
          <w:bCs/>
          <w:noProof/>
          <w:szCs w:val="20"/>
          <w:lang w:eastAsia="en-US"/>
        </w:rPr>
        <w:t>42593/2019 OULK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4B4D77">
        <w:rPr>
          <w:rFonts w:ascii="Arial" w:hAnsi="Arial"/>
          <w:bCs/>
          <w:noProof/>
          <w:szCs w:val="20"/>
          <w:lang w:eastAsia="en-US"/>
        </w:rPr>
        <w:t xml:space="preserve">                       </w:t>
      </w:r>
      <w:r>
        <w:rPr>
          <w:rFonts w:ascii="Arial" w:hAnsi="Arial"/>
          <w:bCs/>
          <w:noProof/>
          <w:szCs w:val="20"/>
          <w:lang w:eastAsia="en-US"/>
        </w:rPr>
        <w:t>30. května</w:t>
      </w:r>
      <w:r w:rsidRPr="00877C6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405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000 Kč určenou pro obce Olomouckého kraje na realizaci programu Veřejné informační služby knihoven – VISK 3.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794211" w:rsidRPr="00877C60" w:rsidRDefault="00794211" w:rsidP="00794211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877C60">
        <w:rPr>
          <w:rFonts w:ascii="Arial" w:hAnsi="Arial"/>
          <w:noProof/>
          <w:szCs w:val="20"/>
        </w:rPr>
        <w:t>v Kč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2268"/>
      </w:tblGrid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Příjemce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4819" w:type="dxa"/>
          </w:tcPr>
          <w:p w:rsidR="00794211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Zlaté Hory</w:t>
            </w:r>
          </w:p>
        </w:tc>
        <w:tc>
          <w:tcPr>
            <w:tcW w:w="2268" w:type="dxa"/>
            <w:shd w:val="clear" w:color="auto" w:fill="auto"/>
          </w:tcPr>
          <w:p w:rsidR="00794211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Žulová</w:t>
            </w:r>
          </w:p>
        </w:tc>
        <w:tc>
          <w:tcPr>
            <w:tcW w:w="4819" w:type="dxa"/>
          </w:tcPr>
          <w:p w:rsidR="00794211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Žulová</w:t>
            </w:r>
          </w:p>
        </w:tc>
        <w:tc>
          <w:tcPr>
            <w:tcW w:w="2268" w:type="dxa"/>
            <w:shd w:val="clear" w:color="auto" w:fill="auto"/>
          </w:tcPr>
          <w:p w:rsidR="00794211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96 000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kulturní zařízení, Šternbe</w:t>
            </w:r>
            <w:r w:rsidR="00055B0C">
              <w:rPr>
                <w:rFonts w:ascii="Arial" w:hAnsi="Arial"/>
                <w:noProof/>
                <w:szCs w:val="20"/>
              </w:rPr>
              <w:t>r</w:t>
            </w:r>
            <w:r>
              <w:rPr>
                <w:rFonts w:ascii="Arial" w:hAnsi="Arial"/>
                <w:noProof/>
                <w:szCs w:val="20"/>
              </w:rPr>
              <w:t>k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104 000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Pavlovice u Kojetína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Pavlovice u Kojetína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Plumlov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Plumlov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Buk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Buk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Pavlovice u Přerova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Pavlovice u Přerova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Mohelnice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Mírov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Mírov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Třeština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Třeština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877C6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4211" w:rsidRPr="00877C60" w:rsidRDefault="004B4D77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405</w:t>
            </w:r>
            <w:r w:rsidR="00794211">
              <w:rPr>
                <w:rFonts w:ascii="Arial" w:hAnsi="Arial"/>
                <w:b/>
                <w:noProof/>
                <w:szCs w:val="20"/>
              </w:rPr>
              <w:t xml:space="preserve"> 000</w:t>
            </w:r>
          </w:p>
        </w:tc>
      </w:tr>
    </w:tbl>
    <w:p w:rsidR="00794211" w:rsidRDefault="00794211" w:rsidP="00794211">
      <w:pPr>
        <w:pStyle w:val="slo1tuntext"/>
        <w:numPr>
          <w:ilvl w:val="0"/>
          <w:numId w:val="0"/>
        </w:numPr>
        <w:rPr>
          <w:bCs/>
          <w:lang w:eastAsia="en-US"/>
        </w:rPr>
      </w:pPr>
    </w:p>
    <w:p w:rsidR="00794211" w:rsidRDefault="00794211" w:rsidP="0079421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C196C">
        <w:rPr>
          <w:b w:val="0"/>
          <w:bCs/>
          <w:lang w:eastAsia="en-US"/>
        </w:rPr>
        <w:t>Olomoucký kraj zaúčtoval přijetí prostředků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–  Ostatní </w:t>
      </w:r>
      <w:r>
        <w:rPr>
          <w:b w:val="0"/>
          <w:bCs/>
          <w:lang w:eastAsia="en-US"/>
        </w:rPr>
        <w:t>ne</w:t>
      </w:r>
      <w:r w:rsidRPr="006C196C">
        <w:rPr>
          <w:b w:val="0"/>
          <w:bCs/>
          <w:lang w:eastAsia="en-US"/>
        </w:rPr>
        <w:t xml:space="preserve">investiční přijaté transfery ze státního rozpočtu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jejich uvolnění obcím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se záporným znaménkem,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>. Obce poskytnuté prostředky zaúčtují v příjmech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výdaje budou sledovat pod ÚZ 34</w:t>
      </w:r>
      <w:r>
        <w:rPr>
          <w:b w:val="0"/>
          <w:bCs/>
          <w:lang w:eastAsia="en-US"/>
        </w:rPr>
        <w:t> 053</w:t>
      </w:r>
      <w:r w:rsidRPr="006C196C">
        <w:rPr>
          <w:b w:val="0"/>
          <w:bCs/>
          <w:lang w:eastAsia="en-US"/>
        </w:rPr>
        <w:t>.</w:t>
      </w:r>
    </w:p>
    <w:p w:rsidR="00794211" w:rsidRDefault="00794211" w:rsidP="0079421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94211" w:rsidRPr="00877C60" w:rsidRDefault="00794211" w:rsidP="00794211">
      <w:pPr>
        <w:widowControl w:val="0"/>
        <w:numPr>
          <w:ilvl w:val="0"/>
          <w:numId w:val="25"/>
        </w:numPr>
        <w:tabs>
          <w:tab w:val="num" w:pos="540"/>
          <w:tab w:val="num" w:pos="993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877C60">
        <w:rPr>
          <w:rFonts w:ascii="Arial" w:hAnsi="Arial"/>
          <w:b/>
          <w:noProof/>
          <w:szCs w:val="20"/>
        </w:rPr>
        <w:t>Dotace ze státního rozpočtu obcím Olomouckého kraje na realizaci</w:t>
      </w:r>
      <w:r>
        <w:rPr>
          <w:rFonts w:ascii="Arial" w:hAnsi="Arial"/>
          <w:b/>
          <w:noProof/>
          <w:szCs w:val="20"/>
        </w:rPr>
        <w:t xml:space="preserve"> projektů v rámci</w:t>
      </w:r>
      <w:r w:rsidRPr="00877C60">
        <w:rPr>
          <w:rFonts w:ascii="Arial" w:hAnsi="Arial"/>
          <w:b/>
          <w:noProof/>
          <w:szCs w:val="20"/>
        </w:rPr>
        <w:t xml:space="preserve"> programu Veřejné informační služby knihoven – VISK 3</w:t>
      </w:r>
    </w:p>
    <w:p w:rsidR="00794211" w:rsidRPr="00877C60" w:rsidRDefault="00794211" w:rsidP="00794211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794211" w:rsidRPr="00877C60" w:rsidRDefault="00794211" w:rsidP="0079421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 w:rsidR="004B4D77" w:rsidRPr="00877C60">
        <w:rPr>
          <w:rFonts w:ascii="Arial" w:hAnsi="Arial"/>
          <w:bCs/>
          <w:noProof/>
          <w:szCs w:val="20"/>
          <w:lang w:eastAsia="en-US"/>
        </w:rPr>
        <w:t xml:space="preserve">MK </w:t>
      </w:r>
      <w:r w:rsidR="004B4D77">
        <w:rPr>
          <w:rFonts w:ascii="Arial" w:hAnsi="Arial"/>
          <w:bCs/>
          <w:noProof/>
          <w:szCs w:val="20"/>
          <w:lang w:eastAsia="en-US"/>
        </w:rPr>
        <w:t>42593/2019 OULK</w:t>
      </w:r>
      <w:r w:rsidR="004B4D77" w:rsidRPr="00877C60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4B4D77">
        <w:rPr>
          <w:rFonts w:ascii="Arial" w:hAnsi="Arial"/>
          <w:bCs/>
          <w:noProof/>
          <w:szCs w:val="20"/>
          <w:lang w:eastAsia="en-US"/>
        </w:rPr>
        <w:t xml:space="preserve">                      30. května</w:t>
      </w:r>
      <w:r w:rsidR="004B4D77" w:rsidRPr="00877C60">
        <w:rPr>
          <w:rFonts w:ascii="Arial" w:hAnsi="Arial"/>
          <w:bCs/>
          <w:noProof/>
          <w:szCs w:val="20"/>
          <w:lang w:eastAsia="en-US"/>
        </w:rPr>
        <w:t> 201</w:t>
      </w:r>
      <w:r w:rsidR="004B4D77">
        <w:rPr>
          <w:rFonts w:ascii="Arial" w:hAnsi="Arial"/>
          <w:bCs/>
          <w:noProof/>
          <w:szCs w:val="20"/>
          <w:lang w:eastAsia="en-US"/>
        </w:rPr>
        <w:t>9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investiční dotaci ve výši </w:t>
      </w:r>
      <w:r w:rsidR="004B4D77">
        <w:rPr>
          <w:rFonts w:ascii="Arial" w:hAnsi="Arial"/>
          <w:b/>
          <w:bCs/>
          <w:noProof/>
          <w:szCs w:val="20"/>
          <w:lang w:eastAsia="en-US"/>
        </w:rPr>
        <w:t>1 606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000 Kč určenou pro obce Olomouckého kraje na realizaci programu Veřejné informační služby knihoven – VISK 3.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794211" w:rsidRPr="00877C60" w:rsidRDefault="00794211" w:rsidP="00794211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877C60">
        <w:rPr>
          <w:rFonts w:ascii="Arial" w:hAnsi="Arial"/>
          <w:noProof/>
          <w:szCs w:val="20"/>
        </w:rPr>
        <w:t>v Kč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2268"/>
      </w:tblGrid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Příjemce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4B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4819" w:type="dxa"/>
          </w:tcPr>
          <w:p w:rsidR="00794211" w:rsidRPr="00877C60" w:rsidRDefault="004B4D77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Zlaté Hory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4B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96 000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4B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19" w:type="dxa"/>
          </w:tcPr>
          <w:p w:rsidR="00794211" w:rsidRPr="00877C60" w:rsidRDefault="004B4D77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Knihovna města Olomouce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4B4D77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850 000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4B4D77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19" w:type="dxa"/>
          </w:tcPr>
          <w:p w:rsidR="00794211" w:rsidRPr="00877C60" w:rsidRDefault="004B4D77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 Přerově</w:t>
            </w:r>
          </w:p>
        </w:tc>
        <w:tc>
          <w:tcPr>
            <w:tcW w:w="2268" w:type="dxa"/>
            <w:shd w:val="clear" w:color="auto" w:fill="auto"/>
          </w:tcPr>
          <w:p w:rsidR="00794211" w:rsidRPr="00877C60" w:rsidRDefault="00672A9D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660</w:t>
            </w:r>
            <w:r w:rsidR="00794211">
              <w:rPr>
                <w:rFonts w:ascii="Arial" w:hAnsi="Arial"/>
                <w:noProof/>
                <w:szCs w:val="20"/>
              </w:rPr>
              <w:t xml:space="preserve"> 000</w:t>
            </w:r>
          </w:p>
        </w:tc>
      </w:tr>
      <w:tr w:rsidR="00794211" w:rsidRPr="00877C60" w:rsidTr="00F52A7D">
        <w:tc>
          <w:tcPr>
            <w:tcW w:w="2552" w:type="dxa"/>
            <w:shd w:val="clear" w:color="auto" w:fill="auto"/>
          </w:tcPr>
          <w:p w:rsidR="00794211" w:rsidRPr="00877C60" w:rsidRDefault="00794211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877C6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19" w:type="dxa"/>
          </w:tcPr>
          <w:p w:rsidR="00794211" w:rsidRPr="00877C60" w:rsidRDefault="00794211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4211" w:rsidRPr="00877C60" w:rsidRDefault="004B4D77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1 606</w:t>
            </w:r>
            <w:r w:rsidR="00794211">
              <w:rPr>
                <w:rFonts w:ascii="Arial" w:hAnsi="Arial"/>
                <w:b/>
                <w:noProof/>
                <w:szCs w:val="20"/>
              </w:rPr>
              <w:t xml:space="preserve"> 000</w:t>
            </w:r>
          </w:p>
        </w:tc>
      </w:tr>
    </w:tbl>
    <w:p w:rsidR="00794211" w:rsidRPr="00784C54" w:rsidRDefault="00794211" w:rsidP="0079421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84C54">
        <w:rPr>
          <w:b w:val="0"/>
          <w:bCs/>
          <w:lang w:eastAsia="en-US"/>
        </w:rPr>
        <w:lastRenderedPageBreak/>
        <w:t>Olomoucký kraj zaúčtoval přijetí prostředků na položce 4216 –  Ostatní investiční přijaté transfery ze státního rozpočtu pod ÚZ 34 544 a jejich uvolnění obcím na položce 4216 se záporným znaménkem, pod ÚZ 34 544. Obce poskytnuté prostředky zaúčtují v příjmech na položce 4216 pod ÚZ 34 544 a výdaje budou sledovat pod ÚZ 34 544.</w:t>
      </w:r>
    </w:p>
    <w:p w:rsidR="00775995" w:rsidRDefault="00775995" w:rsidP="00AA49AA">
      <w:pPr>
        <w:pStyle w:val="slo1tuntext"/>
        <w:numPr>
          <w:ilvl w:val="0"/>
          <w:numId w:val="0"/>
        </w:numPr>
        <w:tabs>
          <w:tab w:val="left" w:pos="708"/>
        </w:tabs>
        <w:rPr>
          <w:b w:val="0"/>
          <w:bCs/>
        </w:rPr>
      </w:pPr>
    </w:p>
    <w:p w:rsidR="00775995" w:rsidRPr="000D6F20" w:rsidRDefault="00775995" w:rsidP="000D6F20">
      <w:pPr>
        <w:widowControl w:val="0"/>
        <w:numPr>
          <w:ilvl w:val="0"/>
          <w:numId w:val="25"/>
        </w:numPr>
        <w:tabs>
          <w:tab w:val="num" w:pos="747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C5590C">
        <w:rPr>
          <w:rFonts w:ascii="Arial" w:hAnsi="Arial"/>
          <w:b/>
          <w:noProof/>
          <w:szCs w:val="20"/>
        </w:rPr>
        <w:t>D</w:t>
      </w:r>
      <w:r w:rsidR="000D6F20">
        <w:rPr>
          <w:rFonts w:ascii="Arial" w:hAnsi="Arial"/>
          <w:b/>
          <w:noProof/>
          <w:szCs w:val="20"/>
        </w:rPr>
        <w:t>otace ze státního rozpočtu Městu Kojetín</w:t>
      </w:r>
      <w:r w:rsidRPr="00C5590C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775995" w:rsidRPr="00EA18D9" w:rsidRDefault="00775995" w:rsidP="0077599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775995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OPZ/2.3/047/0009070</w:t>
      </w:r>
      <w:r w:rsidRPr="00775995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 xml:space="preserve">a avíza platby ze dne 17. června 2019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235 801,22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Kojetín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Dům dětí a mládeže Kojetín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Letní a jarní příměstské tábory pro DDM Kojetín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775995" w:rsidRDefault="00775995" w:rsidP="0077599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="005946F9">
        <w:rPr>
          <w:rFonts w:ascii="Arial" w:hAnsi="Arial"/>
          <w:bCs/>
          <w:noProof/>
          <w:szCs w:val="20"/>
          <w:lang w:eastAsia="en-US"/>
        </w:rPr>
        <w:t>3 a jejich uvolnění 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="005946F9">
        <w:rPr>
          <w:rFonts w:ascii="Arial" w:hAnsi="Arial"/>
          <w:bCs/>
          <w:noProof/>
          <w:szCs w:val="20"/>
          <w:lang w:eastAsia="en-US"/>
        </w:rPr>
        <w:t>3. 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775995" w:rsidRDefault="00775995" w:rsidP="0077599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5946F9">
        <w:rPr>
          <w:b w:val="0"/>
          <w:bCs/>
          <w:lang w:eastAsia="en-US"/>
        </w:rPr>
        <w:t>200 431,03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5946F9">
        <w:rPr>
          <w:b w:val="0"/>
          <w:bCs/>
          <w:lang w:eastAsia="en-US"/>
        </w:rPr>
        <w:t>35 370,19</w:t>
      </w:r>
      <w:r w:rsidR="00211F4B">
        <w:rPr>
          <w:b w:val="0"/>
          <w:bCs/>
          <w:lang w:eastAsia="en-US"/>
        </w:rPr>
        <w:t xml:space="preserve">    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F52A7D" w:rsidRDefault="00F52A7D" w:rsidP="0077599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52A7D" w:rsidRPr="00754B5E" w:rsidRDefault="00F52A7D" w:rsidP="00F52A7D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 w:cs="Arial"/>
          <w:b/>
          <w:noProof/>
          <w:szCs w:val="20"/>
        </w:rPr>
      </w:pPr>
      <w:r w:rsidRPr="00754B5E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F52A7D" w:rsidRPr="00220CA9" w:rsidRDefault="00F52A7D" w:rsidP="00F52A7D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F52A7D" w:rsidRDefault="00F52A7D" w:rsidP="00F52A7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 w:rsidR="000D6F20">
        <w:rPr>
          <w:rFonts w:ascii="Arial" w:hAnsi="Arial"/>
          <w:b/>
          <w:bCs/>
          <w:noProof/>
          <w:szCs w:val="20"/>
          <w:lang w:eastAsia="en-US"/>
        </w:rPr>
        <w:t>u neinvestiční dotaci ve výši 6 266 337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F52A7D" w:rsidRPr="00593B46" w:rsidRDefault="00F52A7D" w:rsidP="00F52A7D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675"/>
        <w:gridCol w:w="1735"/>
        <w:gridCol w:w="1593"/>
        <w:gridCol w:w="1735"/>
      </w:tblGrid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F52A7D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F52A7D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F52A7D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F52A7D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F52A7D" w:rsidP="00F52A7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278AE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278AE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Kopretina Jeseník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278AE" w:rsidRDefault="000D6F20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576 641,70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278AE" w:rsidRDefault="000D6F20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101 760,30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278AE" w:rsidRDefault="000D6F20" w:rsidP="00F52A7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678 402,00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Moravský Beroun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ZUŠ Moravský Beroun,Dvořákova 349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181 631,39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32 052,61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213 684,00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Bezuchov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Bezuchov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251 208,15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44 330,85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295 539,00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Postřelmůvek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 xml:space="preserve">MŠ Postřelmůvek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286 347,15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50 531,85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336 879,00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Vikýřovice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Vikýřovice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1 035 652,74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332EF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182 762,</w:t>
            </w:r>
            <w:r w:rsidR="00332EF2">
              <w:rPr>
                <w:rFonts w:ascii="Arial" w:hAnsi="Arial"/>
                <w:noProof/>
                <w:szCs w:val="20"/>
              </w:rPr>
              <w:t>26</w:t>
            </w:r>
            <w:r>
              <w:rPr>
                <w:rFonts w:ascii="Arial" w:hAnsi="Arial"/>
                <w:noProof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1 218 415,00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Veselá školka Šumperk,Prievidzská1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915 717,75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161 597,25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1 077 315,00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D6F20" w:rsidP="00F52A7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Zábřeh</w:t>
            </w:r>
            <w:r w:rsidR="00005876">
              <w:rPr>
                <w:rFonts w:ascii="Arial" w:hAnsi="Arial"/>
                <w:noProof/>
                <w:szCs w:val="20"/>
              </w:rPr>
              <w:t>, Boženy Němcové 1503/15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0587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2 079 187,54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0587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366 915,46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Default="00005876" w:rsidP="00F52A7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2 446 103,00</w:t>
            </w:r>
          </w:p>
        </w:tc>
      </w:tr>
      <w:tr w:rsidR="00F52A7D" w:rsidRPr="00593B46" w:rsidTr="0000587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D" w:rsidRPr="00593B46" w:rsidRDefault="00F52A7D" w:rsidP="00F52A7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F52A7D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005876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5 326 386,42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005876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939 950,58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D" w:rsidRPr="00593B46" w:rsidRDefault="00005876" w:rsidP="00F52A7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6 266 337,00</w:t>
            </w:r>
          </w:p>
        </w:tc>
      </w:tr>
    </w:tbl>
    <w:p w:rsidR="00F52A7D" w:rsidRDefault="00F52A7D" w:rsidP="00F52A7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52A7D" w:rsidRPr="00593B46" w:rsidRDefault="00F52A7D" w:rsidP="00F52A7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F52A7D" w:rsidRDefault="00F52A7D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146CF" w:rsidRDefault="00A146C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41640" w:rsidRPr="00754B5E" w:rsidRDefault="00B41640" w:rsidP="00B41640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B41640" w:rsidRPr="00220CA9" w:rsidRDefault="00B41640" w:rsidP="00B41640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41640" w:rsidRDefault="00B41640" w:rsidP="00B4164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července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7 660 846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B41640" w:rsidRPr="00593B46" w:rsidRDefault="00B41640" w:rsidP="00B41640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659"/>
        <w:gridCol w:w="1734"/>
        <w:gridCol w:w="1618"/>
        <w:gridCol w:w="1734"/>
      </w:tblGrid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B41640" w:rsidP="00B416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B41640" w:rsidP="00B416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B41640" w:rsidP="00B416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B41640" w:rsidP="00B416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B41640" w:rsidP="00B416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278AE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Lesnice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278AE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Lesnice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278AE" w:rsidRDefault="0061573C" w:rsidP="00B4164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685 132,30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278AE" w:rsidRDefault="0061573C" w:rsidP="00B4164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120 905,70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278AE" w:rsidRDefault="0061573C" w:rsidP="00B4164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806 038,00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Velké Losiny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Velké Losiny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1 342 670,19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236 941,81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1 579 612,00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Dvorského 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1 307 156,34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230 674,66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1 537 831,00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Bedihošť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Bedihošť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1 291 656,58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227 939,42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1 519 596,00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Otinoves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Otinoves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197 895,30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34 922,70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232 818,00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Písečná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Písečná u Jeseník</w:t>
            </w:r>
            <w:r w:rsidR="00211EAC">
              <w:rPr>
                <w:rFonts w:ascii="Arial" w:hAnsi="Arial"/>
                <w:noProof/>
                <w:szCs w:val="20"/>
              </w:rPr>
              <w:t>u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904 203,64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159 565,36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1 063 769,00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Rájec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Rájec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570 336,38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100 647,62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670 984,00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Stražisko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Stražisko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212 668,29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37 529,71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250 198,00</w:t>
            </w:r>
          </w:p>
        </w:tc>
      </w:tr>
      <w:tr w:rsidR="00B41640" w:rsidRPr="00593B46" w:rsidTr="00B416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40" w:rsidRPr="00593B46" w:rsidRDefault="00B41640" w:rsidP="00B4164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B41640" w:rsidP="00B4164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6 511 719,02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1 149 126,98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40" w:rsidRPr="00593B46" w:rsidRDefault="0061573C" w:rsidP="00B4164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7 660 846,00</w:t>
            </w:r>
          </w:p>
        </w:tc>
      </w:tr>
    </w:tbl>
    <w:p w:rsidR="00B41640" w:rsidRDefault="00B41640" w:rsidP="00B4164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41640" w:rsidRPr="00593B46" w:rsidRDefault="00B41640" w:rsidP="00B4164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B41640" w:rsidRDefault="00B41640" w:rsidP="00B4164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F23F8B" w:rsidRDefault="00F23F8B" w:rsidP="00B4164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23F8B" w:rsidRDefault="00F23F8B" w:rsidP="00B4164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46CF" w:rsidRDefault="00A146C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23F8B" w:rsidRPr="005C542A" w:rsidRDefault="00F23F8B" w:rsidP="00F23F8B">
      <w:pPr>
        <w:pStyle w:val="slo1tuntext"/>
        <w:rPr>
          <w:rFonts w:cs="Arial"/>
        </w:rPr>
      </w:pPr>
      <w:r w:rsidRPr="005C542A">
        <w:lastRenderedPageBreak/>
        <w:t xml:space="preserve">Dotace ze státního rozpočtu Statutárnímu městu Olomouc pro Moravské divadlo Olomouc </w:t>
      </w:r>
    </w:p>
    <w:p w:rsidR="00F23F8B" w:rsidRPr="005C542A" w:rsidRDefault="00F23F8B" w:rsidP="00F23F8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C542A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 na základě dopisu č. j. MK 4</w:t>
      </w:r>
      <w:r>
        <w:rPr>
          <w:rFonts w:ascii="Arial" w:hAnsi="Arial"/>
          <w:bCs/>
          <w:noProof/>
          <w:szCs w:val="20"/>
          <w:lang w:eastAsia="en-US"/>
        </w:rPr>
        <w:t>8626</w:t>
      </w:r>
      <w:r w:rsidRPr="005C542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C542A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OULK  ze dne </w:t>
      </w:r>
      <w:r>
        <w:rPr>
          <w:rFonts w:ascii="Arial" w:hAnsi="Arial"/>
          <w:bCs/>
          <w:noProof/>
          <w:szCs w:val="20"/>
          <w:lang w:eastAsia="en-US"/>
        </w:rPr>
        <w:t>28</w:t>
      </w:r>
      <w:r w:rsidRPr="005C542A">
        <w:rPr>
          <w:rFonts w:ascii="Arial" w:hAnsi="Arial"/>
          <w:bCs/>
          <w:noProof/>
          <w:szCs w:val="20"/>
          <w:lang w:eastAsia="en-US"/>
        </w:rPr>
        <w:t>. červ</w:t>
      </w:r>
      <w:r>
        <w:rPr>
          <w:rFonts w:ascii="Arial" w:hAnsi="Arial"/>
          <w:bCs/>
          <w:noProof/>
          <w:szCs w:val="20"/>
          <w:lang w:eastAsia="en-US"/>
        </w:rPr>
        <w:t>na</w:t>
      </w:r>
      <w:r w:rsidRPr="005C542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8 400 00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> 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Statutární město Olomouc. Finanční prostředky jsou určeny pro Moravské divadlo Olomouc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 xml:space="preserve"> na vlastní uměleckou činnost v roce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>.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F23F8B" w:rsidRPr="005C542A" w:rsidRDefault="00F23F8B" w:rsidP="00F23F8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C542A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34 352 a jejich uvolnění městu na položce 4116 se záporným znaménkem, pod ÚZ 34 352. Město poskytnuté prostředky zaúčtuje v příjmech na položce 4116 pod ÚZ 34 352 a výdaje bude sledovat pod ÚZ 34 352.</w:t>
      </w:r>
    </w:p>
    <w:p w:rsidR="00A146CF" w:rsidRDefault="00A146C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C0098" w:rsidRPr="00B61043" w:rsidRDefault="009C0098" w:rsidP="009C0098">
      <w:pPr>
        <w:widowControl w:val="0"/>
        <w:numPr>
          <w:ilvl w:val="0"/>
          <w:numId w:val="25"/>
        </w:numPr>
        <w:tabs>
          <w:tab w:val="num" w:pos="747"/>
        </w:tabs>
        <w:spacing w:after="120"/>
        <w:jc w:val="both"/>
        <w:rPr>
          <w:rFonts w:ascii="Arial" w:hAnsi="Arial"/>
          <w:b/>
          <w:noProof/>
          <w:szCs w:val="20"/>
        </w:rPr>
      </w:pPr>
      <w:r w:rsidRPr="00B61043">
        <w:rPr>
          <w:rFonts w:ascii="Arial" w:hAnsi="Arial"/>
          <w:b/>
          <w:noProof/>
          <w:szCs w:val="20"/>
        </w:rPr>
        <w:t xml:space="preserve">Dotace ze státního rozpočtu městu </w:t>
      </w:r>
      <w:r>
        <w:rPr>
          <w:rFonts w:ascii="Arial" w:hAnsi="Arial"/>
          <w:b/>
          <w:noProof/>
          <w:szCs w:val="20"/>
        </w:rPr>
        <w:t>Lipník nad Bečvou</w:t>
      </w:r>
      <w:r w:rsidRPr="00B61043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9C0098" w:rsidRPr="00EA18D9" w:rsidRDefault="009C0098" w:rsidP="009C0098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C0098" w:rsidRPr="00EA18D9" w:rsidRDefault="009C0098" w:rsidP="009C0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OPZ/2.3/047/0007893 a avíza platby ze dne 4. července 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2 375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Středisko volného času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Letní příměstské tábory SVČ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9C0098" w:rsidRPr="00EA18D9" w:rsidRDefault="009C0098" w:rsidP="009C0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A146CF" w:rsidRDefault="009C0098" w:rsidP="009C009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2 125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250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A146CF" w:rsidRDefault="00A146C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6670A" w:rsidRPr="005C542A" w:rsidRDefault="0096670A" w:rsidP="0096670A">
      <w:pPr>
        <w:pStyle w:val="slo1tuntext"/>
        <w:rPr>
          <w:rFonts w:cs="Arial"/>
        </w:rPr>
      </w:pPr>
      <w:r w:rsidRPr="005C542A">
        <w:t>Dotace ze státního rozpočtu Statutárnímu městu Olomouc pro Moravsk</w:t>
      </w:r>
      <w:r>
        <w:t>ou</w:t>
      </w:r>
      <w:r w:rsidRPr="005C542A">
        <w:t xml:space="preserve"> </w:t>
      </w:r>
      <w:r>
        <w:t>filharmonii</w:t>
      </w:r>
      <w:r w:rsidRPr="005C542A">
        <w:t xml:space="preserve"> Olomouc </w:t>
      </w:r>
    </w:p>
    <w:p w:rsidR="0096670A" w:rsidRPr="005C542A" w:rsidRDefault="0096670A" w:rsidP="0096670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C542A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51035</w:t>
      </w:r>
      <w:r w:rsidRPr="005C542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C542A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OULK 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5C542A">
        <w:rPr>
          <w:rFonts w:ascii="Arial" w:hAnsi="Arial"/>
          <w:bCs/>
          <w:noProof/>
          <w:szCs w:val="20"/>
          <w:lang w:eastAsia="en-US"/>
        </w:rPr>
        <w:t>. červ</w:t>
      </w:r>
      <w:r>
        <w:rPr>
          <w:rFonts w:ascii="Arial" w:hAnsi="Arial"/>
          <w:bCs/>
          <w:noProof/>
          <w:szCs w:val="20"/>
          <w:lang w:eastAsia="en-US"/>
        </w:rPr>
        <w:t>ence</w:t>
      </w:r>
      <w:r w:rsidRPr="005C542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3 000 </w:t>
      </w:r>
      <w:r w:rsidR="005A3230">
        <w:rPr>
          <w:rFonts w:ascii="Arial" w:hAnsi="Arial"/>
          <w:b/>
          <w:bCs/>
          <w:noProof/>
          <w:szCs w:val="20"/>
          <w:lang w:eastAsia="en-US"/>
        </w:rPr>
        <w:t>0</w:t>
      </w:r>
      <w:r>
        <w:rPr>
          <w:rFonts w:ascii="Arial" w:hAnsi="Arial"/>
          <w:b/>
          <w:bCs/>
          <w:noProof/>
          <w:szCs w:val="20"/>
          <w:lang w:eastAsia="en-US"/>
        </w:rPr>
        <w:t>00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> 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Statutární město Olomouc. Finanční prostředky jsou určeny pro Moravskou filharmonii Olomouc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 xml:space="preserve"> na vlastní uměleckou činnost v roce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5C542A">
        <w:rPr>
          <w:rFonts w:ascii="Arial" w:hAnsi="Arial"/>
          <w:b/>
          <w:bCs/>
          <w:noProof/>
          <w:szCs w:val="20"/>
          <w:lang w:eastAsia="en-US"/>
        </w:rPr>
        <w:t>.</w:t>
      </w:r>
      <w:r w:rsidRPr="005C542A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A146CF" w:rsidRPr="0096670A" w:rsidRDefault="0096670A" w:rsidP="0096670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96670A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34 352 a jejich uvolnění městu na položce 4116 se záporným znaménkem, pod ÚZ 34 352. Město poskytnuté prostředky zaúčtuje v příjmech na položce 4116 pod ÚZ 34 352 a výdaje bude sledovat pod ÚZ 34 352.</w:t>
      </w:r>
    </w:p>
    <w:p w:rsidR="00A146CF" w:rsidRDefault="00A146C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E0FA7" w:rsidRDefault="00FE0FA7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E0FA7" w:rsidRDefault="00FE0FA7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E0FA7" w:rsidRDefault="00FE0FA7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E0FA7" w:rsidRDefault="00FE0FA7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E0FA7" w:rsidRPr="007451EF" w:rsidRDefault="00FE0FA7" w:rsidP="00FE0FA7">
      <w:pPr>
        <w:pStyle w:val="slo1tuntext"/>
        <w:rPr>
          <w:lang w:eastAsia="en-US"/>
        </w:rPr>
      </w:pPr>
      <w:r w:rsidRPr="007451EF">
        <w:rPr>
          <w:lang w:eastAsia="en-US"/>
        </w:rPr>
        <w:lastRenderedPageBreak/>
        <w:t xml:space="preserve">Dotace ze státního rozpočtu </w:t>
      </w:r>
      <w:r>
        <w:rPr>
          <w:lang w:eastAsia="en-US"/>
        </w:rPr>
        <w:t>městu Jeseník</w:t>
      </w:r>
      <w:r w:rsidRPr="007451EF">
        <w:rPr>
          <w:lang w:eastAsia="en-US"/>
        </w:rPr>
        <w:t xml:space="preserve"> v rámci Operačního programu </w:t>
      </w:r>
      <w:r>
        <w:rPr>
          <w:lang w:eastAsia="en-US"/>
        </w:rPr>
        <w:t>Výzkum, vývoj a vzdělávání</w:t>
      </w:r>
    </w:p>
    <w:p w:rsidR="00FE0FA7" w:rsidRPr="007451EF" w:rsidRDefault="00FE0FA7" w:rsidP="00FE0FA7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FE0FA7" w:rsidRPr="007451EF" w:rsidRDefault="00FE0FA7" w:rsidP="00FE0FA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MSMT-22486/2019-1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2. července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48 990,68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Jeseník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Škola pro všechny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FE0FA7" w:rsidRDefault="00FE0FA7" w:rsidP="00FE0FA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7451EF">
        <w:rPr>
          <w:rFonts w:ascii="Arial" w:hAnsi="Arial"/>
          <w:bCs/>
          <w:noProof/>
          <w:szCs w:val="20"/>
          <w:lang w:eastAsia="en-US"/>
        </w:rPr>
        <w:t>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A146CF" w:rsidRDefault="00FE0FA7" w:rsidP="00FE0FA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43 833,76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b w:val="0"/>
          <w:bCs/>
          <w:lang w:eastAsia="en-US"/>
        </w:rPr>
        <w:t>5 156,92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A146CF" w:rsidRDefault="00A146C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Pr="00754B5E" w:rsidRDefault="00990C98" w:rsidP="00990C98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990C98" w:rsidRPr="00220CA9" w:rsidRDefault="00990C98" w:rsidP="00990C98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90C98" w:rsidRDefault="00990C98" w:rsidP="00990C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července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2 934 964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90C98" w:rsidRPr="00593B46" w:rsidRDefault="00990C98" w:rsidP="00990C9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675"/>
        <w:gridCol w:w="1735"/>
        <w:gridCol w:w="1593"/>
        <w:gridCol w:w="1735"/>
      </w:tblGrid>
      <w:tr w:rsidR="00990C98" w:rsidRPr="00593B46" w:rsidTr="0046616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90C98" w:rsidRPr="00593B46" w:rsidTr="0046616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278AE" w:rsidRDefault="00990C98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Hrubčice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278AE" w:rsidRDefault="00990C98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Hrubčice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278AE" w:rsidRDefault="00990C98" w:rsidP="00466169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454 486,49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278AE" w:rsidRDefault="00990C98" w:rsidP="00466169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80 203,51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278AE" w:rsidRDefault="00990C98" w:rsidP="00466169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534 690,00</w:t>
            </w:r>
          </w:p>
        </w:tc>
      </w:tr>
      <w:tr w:rsidR="00990C98" w:rsidRPr="00593B46" w:rsidTr="0046616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Kobylá nad Vidnavkou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Kobylá nad Vidnavkou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412 715,80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72 832,20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485 548,00</w:t>
            </w:r>
          </w:p>
        </w:tc>
      </w:tr>
      <w:tr w:rsidR="00990C98" w:rsidRPr="00593B46" w:rsidTr="0046616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Mozartova 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445 795,25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78 669,75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524 465,00</w:t>
            </w:r>
          </w:p>
        </w:tc>
      </w:tr>
      <w:tr w:rsidR="00990C98" w:rsidRPr="00593B46" w:rsidTr="0046616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Protivanov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Protivanov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842 329,59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148 646,41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990 976,00</w:t>
            </w:r>
          </w:p>
        </w:tc>
      </w:tr>
      <w:tr w:rsidR="00990C98" w:rsidRPr="00593B46" w:rsidTr="0046616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Milenov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Čtyřlístek Milenov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339 392,25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59 892,75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399 285,00</w:t>
            </w:r>
          </w:p>
        </w:tc>
      </w:tr>
      <w:tr w:rsidR="00990C98" w:rsidRPr="00593B46" w:rsidTr="0046616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98" w:rsidRPr="00593B46" w:rsidRDefault="00990C98" w:rsidP="00466169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2 494 719,38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440 244,62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98" w:rsidRPr="00593B46" w:rsidRDefault="00990C98" w:rsidP="0046616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2 934 964,00</w:t>
            </w:r>
          </w:p>
        </w:tc>
      </w:tr>
    </w:tbl>
    <w:p w:rsidR="00990C98" w:rsidRDefault="00990C98" w:rsidP="00990C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90C98" w:rsidRDefault="00990C98" w:rsidP="00990C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A146CF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782F9D" w:rsidRPr="00782F9D" w:rsidRDefault="00782F9D" w:rsidP="00782F9D">
      <w:pPr>
        <w:pStyle w:val="slo1tuntext"/>
        <w:rPr>
          <w:rFonts w:cs="Arial"/>
        </w:rPr>
      </w:pPr>
      <w:r w:rsidRPr="00782F9D">
        <w:rPr>
          <w:rFonts w:cs="Arial"/>
        </w:rPr>
        <w:lastRenderedPageBreak/>
        <w:t xml:space="preserve">Dotace </w:t>
      </w:r>
      <w:r w:rsidRPr="00782F9D">
        <w:t>ze státního rozpočtu obci Písařov v rámci Operačního programu Zaměstnanost</w:t>
      </w:r>
    </w:p>
    <w:p w:rsidR="00782F9D" w:rsidRPr="00782F9D" w:rsidRDefault="00782F9D" w:rsidP="00782F9D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82F9D" w:rsidRPr="00782F9D" w:rsidRDefault="00782F9D" w:rsidP="00782F9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82F9D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na základě rozhodnutí o poskytnutí dotace č. OPZ/2.3/047/0008135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12. července 2019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192 823,75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 xml:space="preserve"> Kč pro obec Písařov. Finanční prostředky jsou určeny pro Základní školu a Mateřskou školu Písařov na realizaci projektu „Prorodinná opatření – rozšíření péče o děti v obci Písařov“ z Operačního programu Zaměstnanost</w:t>
      </w:r>
      <w:r w:rsidRPr="00782F9D">
        <w:rPr>
          <w:rFonts w:ascii="Arial" w:hAnsi="Arial"/>
          <w:bCs/>
          <w:noProof/>
          <w:szCs w:val="20"/>
          <w:lang w:eastAsia="en-US"/>
        </w:rPr>
        <w:t>.</w:t>
      </w:r>
    </w:p>
    <w:p w:rsidR="00782F9D" w:rsidRPr="00782F9D" w:rsidRDefault="00782F9D" w:rsidP="00782F9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82F9D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A146CF" w:rsidRPr="00782F9D" w:rsidRDefault="00782F9D" w:rsidP="00782F9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82F9D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163 900,18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28 923,57</w:t>
      </w:r>
      <w:r w:rsidRPr="00782F9D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1.</w:t>
      </w:r>
    </w:p>
    <w:p w:rsidR="000C5BE2" w:rsidRDefault="000C5BE2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04E69" w:rsidRPr="00782F9D" w:rsidRDefault="00B04E69" w:rsidP="00B04E69">
      <w:pPr>
        <w:pStyle w:val="slo1tuntext"/>
        <w:rPr>
          <w:rFonts w:cs="Arial"/>
        </w:rPr>
      </w:pPr>
      <w:r w:rsidRPr="00782F9D">
        <w:rPr>
          <w:rFonts w:cs="Arial"/>
        </w:rPr>
        <w:t xml:space="preserve">Dotace </w:t>
      </w:r>
      <w:r w:rsidRPr="00782F9D">
        <w:t xml:space="preserve">ze státního rozpočtu </w:t>
      </w:r>
      <w:r>
        <w:t>městu Hanušovice</w:t>
      </w:r>
      <w:r w:rsidRPr="00782F9D">
        <w:t xml:space="preserve"> v rámci Operačního programu Zaměstnanost</w:t>
      </w:r>
    </w:p>
    <w:p w:rsidR="00B04E69" w:rsidRPr="00782F9D" w:rsidRDefault="00B04E69" w:rsidP="00B04E6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04E69" w:rsidRPr="00782F9D" w:rsidRDefault="00B04E69" w:rsidP="00B04E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82F9D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dopisu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 xml:space="preserve"> j. </w:t>
      </w:r>
      <w:r w:rsidRPr="00782F9D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MPSV-2019/146715-813 ze dne 16. července 2019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1 052 487,18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 xml:space="preserve"> Kč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určenou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>město Hanušovice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Vytvoření strategických dokumentů pro město Hanušovice</w:t>
      </w:r>
      <w:r w:rsidRPr="00782F9D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782F9D">
        <w:rPr>
          <w:rFonts w:ascii="Arial" w:hAnsi="Arial"/>
          <w:bCs/>
          <w:noProof/>
          <w:szCs w:val="20"/>
          <w:lang w:eastAsia="en-US"/>
        </w:rPr>
        <w:t>.</w:t>
      </w:r>
    </w:p>
    <w:p w:rsidR="00B04E69" w:rsidRPr="00782F9D" w:rsidRDefault="00B04E69" w:rsidP="00B04E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82F9D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B04E69" w:rsidRPr="00B04E69" w:rsidRDefault="00B04E69" w:rsidP="00B04E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82F9D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941 699,06</w:t>
      </w:r>
      <w:r w:rsidRPr="00782F9D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110 788,12</w:t>
      </w:r>
      <w:r w:rsidRPr="00782F9D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1.</w:t>
      </w:r>
    </w:p>
    <w:p w:rsidR="000C5BE2" w:rsidRDefault="000C5BE2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6169" w:rsidRPr="00466169" w:rsidRDefault="00466169" w:rsidP="00466169">
      <w:pPr>
        <w:widowControl w:val="0"/>
        <w:numPr>
          <w:ilvl w:val="0"/>
          <w:numId w:val="25"/>
        </w:numPr>
        <w:tabs>
          <w:tab w:val="num" w:pos="540"/>
          <w:tab w:val="num" w:pos="747"/>
          <w:tab w:val="num" w:pos="4961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466169">
        <w:rPr>
          <w:rFonts w:ascii="Arial" w:hAnsi="Arial" w:cs="Arial"/>
          <w:b/>
          <w:noProof/>
          <w:szCs w:val="20"/>
        </w:rPr>
        <w:t xml:space="preserve">Finanční prostředky ze státního rozpočtu obcím Olomouckého kraje na výsadbu minimálního podílu melioračních a zpevňujících dřevin  </w:t>
      </w:r>
    </w:p>
    <w:p w:rsidR="00466169" w:rsidRPr="00466169" w:rsidRDefault="00466169" w:rsidP="00466169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466169" w:rsidRDefault="00466169" w:rsidP="004661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na základě dopisu č. j. 1</w:t>
      </w:r>
      <w:r>
        <w:rPr>
          <w:rFonts w:ascii="Arial" w:hAnsi="Arial"/>
          <w:bCs/>
          <w:noProof/>
          <w:szCs w:val="20"/>
          <w:lang w:eastAsia="en-US"/>
        </w:rPr>
        <w:t>3936</w:t>
      </w:r>
      <w:r w:rsidRPr="00466169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17.</w:t>
      </w:r>
      <w:r w:rsidRPr="00466169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466169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66169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238 055</w:t>
      </w:r>
      <w:r w:rsidRPr="00466169">
        <w:rPr>
          <w:rFonts w:ascii="Arial" w:hAnsi="Arial"/>
          <w:b/>
          <w:bCs/>
          <w:noProof/>
          <w:szCs w:val="20"/>
          <w:lang w:eastAsia="en-US"/>
        </w:rPr>
        <w:t xml:space="preserve"> Kč určené pro obce Olomouckého kraje na výsadbu minimálního podílu melioračních a zpevňujících dřevin.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466169" w:rsidRDefault="00466169" w:rsidP="004661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66169" w:rsidRPr="00466169" w:rsidRDefault="00466169" w:rsidP="004661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66169" w:rsidRPr="00466169" w:rsidRDefault="00466169" w:rsidP="0046616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lastRenderedPageBreak/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93 425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7 950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8 250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rPr>
                <w:rFonts w:ascii="Arial" w:hAnsi="Arial" w:cs="Arial"/>
              </w:rPr>
            </w:pPr>
            <w:r w:rsidRPr="00466169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53 400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2 250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7 730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2 800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05570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2 5</w:t>
            </w:r>
            <w:r w:rsidR="00055703">
              <w:rPr>
                <w:rFonts w:ascii="Arial" w:hAnsi="Arial"/>
                <w:noProof/>
                <w:szCs w:val="20"/>
              </w:rPr>
              <w:t>5</w:t>
            </w:r>
            <w:r>
              <w:rPr>
                <w:rFonts w:ascii="Arial" w:hAnsi="Arial"/>
                <w:noProof/>
                <w:szCs w:val="20"/>
              </w:rPr>
              <w:t>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6 050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50 500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Pr="00466169" w:rsidRDefault="00466169" w:rsidP="0046616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3 150</w:t>
            </w:r>
          </w:p>
        </w:tc>
      </w:tr>
      <w:tr w:rsidR="00466169" w:rsidRPr="00466169" w:rsidTr="0046616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466169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9" w:rsidRPr="00466169" w:rsidRDefault="00466169" w:rsidP="0046616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238 055</w:t>
            </w:r>
          </w:p>
        </w:tc>
      </w:tr>
    </w:tbl>
    <w:p w:rsidR="00466169" w:rsidRPr="00466169" w:rsidRDefault="00466169" w:rsidP="0046616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466169" w:rsidRDefault="00466169" w:rsidP="004661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t>Olomoucký kraj zaúčtoval přijetí prostředků mínusovým zápisem na položce 5</w:t>
      </w:r>
      <w:r w:rsidR="004F4770">
        <w:rPr>
          <w:rFonts w:ascii="Arial" w:hAnsi="Arial"/>
          <w:bCs/>
          <w:noProof/>
          <w:szCs w:val="20"/>
          <w:lang w:eastAsia="en-US"/>
        </w:rPr>
        <w:t>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–  </w:t>
      </w:r>
      <w:r w:rsidR="004F4770">
        <w:rPr>
          <w:rFonts w:ascii="Arial" w:hAnsi="Arial"/>
          <w:bCs/>
          <w:noProof/>
          <w:szCs w:val="20"/>
          <w:lang w:eastAsia="en-US"/>
        </w:rPr>
        <w:t>Výdaje na náhrady za nezpůsobenou škodu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 ÚZ a jejich uvolnění obcím na položce </w:t>
      </w:r>
      <w:r w:rsidR="004F4770">
        <w:rPr>
          <w:rFonts w:ascii="Arial" w:hAnsi="Arial"/>
          <w:bCs/>
          <w:noProof/>
          <w:szCs w:val="20"/>
          <w:lang w:eastAsia="en-US"/>
        </w:rPr>
        <w:t>5811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 ÚZ. Obce poskytnuté prostředky zaúčtují v příjmech mínusovým zápisem na položce 5</w:t>
      </w:r>
      <w:r w:rsidR="004F4770">
        <w:rPr>
          <w:rFonts w:ascii="Arial" w:hAnsi="Arial"/>
          <w:bCs/>
          <w:noProof/>
          <w:szCs w:val="20"/>
          <w:lang w:eastAsia="en-US"/>
        </w:rPr>
        <w:t>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 ÚZ a uvolnění vlastníkům lesa na položce 5</w:t>
      </w:r>
      <w:r w:rsidR="004F4770">
        <w:rPr>
          <w:rFonts w:ascii="Arial" w:hAnsi="Arial"/>
          <w:bCs/>
          <w:noProof/>
          <w:szCs w:val="20"/>
          <w:lang w:eastAsia="en-US"/>
        </w:rPr>
        <w:t>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 ÚZ. </w:t>
      </w:r>
    </w:p>
    <w:p w:rsidR="00D83313" w:rsidRDefault="00D83313" w:rsidP="0046616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83313" w:rsidRPr="00D83313" w:rsidRDefault="00D83313" w:rsidP="00D83313">
      <w:pPr>
        <w:pStyle w:val="slo1tuntext"/>
      </w:pPr>
      <w:r w:rsidRPr="00D83313">
        <w:t>Dotace ze státního rozpočtu obcím Olomouckého kraje na realizaci projektů v rámci programu Kulturní aktivity</w:t>
      </w:r>
    </w:p>
    <w:p w:rsidR="00D83313" w:rsidRPr="00D83313" w:rsidRDefault="00D83313" w:rsidP="00D83313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D83313" w:rsidRPr="00D83313" w:rsidRDefault="00D83313" w:rsidP="00D8331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D8331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D8331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50880</w:t>
      </w:r>
      <w:r w:rsidRPr="00D83313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D83313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 w:rsidRPr="00D83313">
        <w:rPr>
          <w:rFonts w:ascii="Arial" w:hAnsi="Arial"/>
          <w:bCs/>
          <w:noProof/>
          <w:szCs w:val="20"/>
          <w:lang w:eastAsia="en-US"/>
        </w:rPr>
        <w:t xml:space="preserve">ORNK 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D83313">
        <w:rPr>
          <w:rFonts w:ascii="Arial" w:hAnsi="Arial"/>
          <w:bCs/>
          <w:noProof/>
          <w:szCs w:val="20"/>
          <w:lang w:eastAsia="en-US"/>
        </w:rPr>
        <w:t>. červ</w:t>
      </w:r>
      <w:r>
        <w:rPr>
          <w:rFonts w:ascii="Arial" w:hAnsi="Arial"/>
          <w:bCs/>
          <w:noProof/>
          <w:szCs w:val="20"/>
          <w:lang w:eastAsia="en-US"/>
        </w:rPr>
        <w:t>ence</w:t>
      </w:r>
      <w:r w:rsidRPr="00D83313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D8331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D8331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 w:rsidR="006B024A">
        <w:rPr>
          <w:rFonts w:ascii="Arial" w:hAnsi="Arial"/>
          <w:b/>
          <w:bCs/>
          <w:noProof/>
          <w:szCs w:val="20"/>
          <w:lang w:eastAsia="en-US"/>
        </w:rPr>
        <w:t>8</w:t>
      </w:r>
      <w:r w:rsidRPr="00D83313">
        <w:rPr>
          <w:rFonts w:ascii="Arial" w:hAnsi="Arial"/>
          <w:b/>
          <w:bCs/>
          <w:noProof/>
          <w:szCs w:val="20"/>
          <w:lang w:eastAsia="en-US"/>
        </w:rPr>
        <w:t>0 000 Kč určenou pro obce Olomouckého kraje na realizaci projektů poskytnutých v rámci programu Kulturní aktivity.</w:t>
      </w:r>
      <w:r w:rsidRPr="00D83313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D83313" w:rsidRPr="00D83313" w:rsidRDefault="00D83313" w:rsidP="00D8331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D83313">
        <w:rPr>
          <w:rFonts w:ascii="Arial" w:hAnsi="Arial"/>
          <w:bCs/>
          <w:noProof/>
          <w:szCs w:val="20"/>
          <w:lang w:eastAsia="en-US"/>
        </w:rPr>
        <w:t xml:space="preserve">  v Kč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953"/>
        <w:gridCol w:w="2126"/>
      </w:tblGrid>
      <w:tr w:rsidR="00D83313" w:rsidRPr="00D83313" w:rsidTr="00756C5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D83313" w:rsidP="00D8331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D8331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3" w:rsidRPr="00D83313" w:rsidRDefault="00D83313" w:rsidP="00D8331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D83313">
              <w:rPr>
                <w:rFonts w:ascii="Arial" w:hAnsi="Arial"/>
                <w:noProof/>
                <w:szCs w:val="20"/>
              </w:rPr>
              <w:t>Příjemce dotace/účel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D83313" w:rsidP="00D8331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D83313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D83313" w:rsidRPr="00D83313" w:rsidTr="00756C5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4269FE" w:rsidP="00D8331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Bělotín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3" w:rsidRPr="00D83313" w:rsidRDefault="004269FE" w:rsidP="00D83313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Bělotín – XXVIII. Bělotínský týden zpěvu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4269FE" w:rsidP="00D8331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20 000</w:t>
            </w:r>
          </w:p>
        </w:tc>
      </w:tr>
      <w:tr w:rsidR="00D83313" w:rsidRPr="00D83313" w:rsidTr="00756C5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D83313" w:rsidP="00D8331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D83313"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3" w:rsidRPr="00D83313" w:rsidRDefault="00D83313" w:rsidP="004269F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 w:rsidRPr="00D83313">
              <w:rPr>
                <w:rFonts w:ascii="Arial" w:hAnsi="Arial"/>
                <w:noProof/>
                <w:szCs w:val="20"/>
              </w:rPr>
              <w:t>Městské kulturní středisko Kojetín – 2</w:t>
            </w:r>
            <w:r w:rsidR="004269FE">
              <w:rPr>
                <w:rFonts w:ascii="Arial" w:hAnsi="Arial"/>
                <w:noProof/>
                <w:szCs w:val="20"/>
              </w:rPr>
              <w:t>7</w:t>
            </w:r>
            <w:r w:rsidRPr="00D83313">
              <w:rPr>
                <w:rFonts w:ascii="Arial" w:hAnsi="Arial"/>
                <w:noProof/>
                <w:szCs w:val="20"/>
              </w:rPr>
              <w:t>. ročník Postupové přehlídky amatérských divadelních souborů Divadelní Kojetín 201</w:t>
            </w:r>
            <w:r w:rsidR="004269FE">
              <w:rPr>
                <w:rFonts w:ascii="Arial" w:hAnsi="Arial"/>
                <w:noProof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D83313" w:rsidP="00D8331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 w:rsidRPr="00D83313"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D83313" w:rsidRPr="00D83313" w:rsidTr="00756C5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D83313" w:rsidP="00D8331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D83313"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3" w:rsidRPr="00D83313" w:rsidRDefault="00D83313" w:rsidP="00D83313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 w:rsidRPr="00D83313">
              <w:rPr>
                <w:rFonts w:ascii="Arial" w:hAnsi="Arial"/>
                <w:noProof/>
                <w:szCs w:val="20"/>
              </w:rPr>
              <w:t>Město Němčice nad Hanou – Hanácký divadelní máj 201</w:t>
            </w:r>
            <w:r w:rsidR="004269FE">
              <w:rPr>
                <w:rFonts w:ascii="Arial" w:hAnsi="Arial"/>
                <w:noProof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13" w:rsidRPr="00D83313" w:rsidRDefault="00D83313" w:rsidP="00D8331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 w:rsidRPr="00D83313"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D83313" w:rsidRPr="00D83313" w:rsidTr="00756C5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13" w:rsidRPr="00D83313" w:rsidRDefault="00D83313" w:rsidP="00D83313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D83313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3" w:rsidRPr="00D83313" w:rsidRDefault="00D83313" w:rsidP="00D8331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13" w:rsidRPr="00D83313" w:rsidRDefault="004269FE" w:rsidP="00D8331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</w:t>
            </w:r>
            <w:r w:rsidR="00D83313" w:rsidRPr="00D83313">
              <w:rPr>
                <w:rFonts w:ascii="Arial" w:hAnsi="Arial"/>
                <w:b/>
                <w:noProof/>
                <w:szCs w:val="20"/>
              </w:rPr>
              <w:t>0 000</w:t>
            </w:r>
          </w:p>
        </w:tc>
      </w:tr>
    </w:tbl>
    <w:p w:rsidR="00D83313" w:rsidRPr="00D83313" w:rsidRDefault="00D83313" w:rsidP="00D8331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83313" w:rsidRPr="00466169" w:rsidRDefault="00D83313" w:rsidP="00D8331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D83313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34 070 a jejich uvolnění obcím na položce 4116 se záporným znaménkem, pod ÚZ 34 070. Obce poskytnuté prostředky zaúčtují v příjmech na položce 4116 pod ÚZ 34 070 a výdaje budou sledovat pod ÚZ 34 070.</w:t>
      </w:r>
    </w:p>
    <w:p w:rsidR="00756C5F" w:rsidRPr="00754B5E" w:rsidRDefault="00756C5F" w:rsidP="00756C5F">
      <w:pPr>
        <w:pStyle w:val="slo1tuntext"/>
      </w:pPr>
      <w:r w:rsidRPr="00754B5E">
        <w:lastRenderedPageBreak/>
        <w:t>Dotace ze státního rozpočtu obcím Olomouckého kraje v rámci Operačního programu Výzkum, vývoj a vzdělávání</w:t>
      </w:r>
    </w:p>
    <w:p w:rsidR="00756C5F" w:rsidRPr="00220CA9" w:rsidRDefault="00756C5F" w:rsidP="00756C5F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56C5F" w:rsidRDefault="00756C5F" w:rsidP="00756C5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9-19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22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července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u neinvestiční dotaci ve výši </w:t>
      </w:r>
      <w:r w:rsidR="008C09F4">
        <w:rPr>
          <w:rFonts w:ascii="Arial" w:hAnsi="Arial"/>
          <w:b/>
          <w:bCs/>
          <w:noProof/>
          <w:szCs w:val="20"/>
          <w:lang w:eastAsia="en-US"/>
        </w:rPr>
        <w:t>16 964 535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756C5F" w:rsidRPr="00593B46" w:rsidRDefault="00756C5F" w:rsidP="00756C5F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756C5F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756C5F" w:rsidP="00756C5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756C5F" w:rsidP="00756C5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756C5F" w:rsidP="00756C5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756C5F" w:rsidP="00756C5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756C5F" w:rsidP="00756C5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756C5F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278AE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Lužice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278AE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Lužice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278AE" w:rsidRDefault="008C09F4" w:rsidP="00756C5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359 71</w:t>
            </w:r>
            <w:r w:rsidR="001F7FF5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noProof/>
                <w:szCs w:val="20"/>
              </w:rPr>
              <w:t>,65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278AE" w:rsidRDefault="008C09F4" w:rsidP="00756C5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63 478,35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278AE" w:rsidRDefault="008C09F4" w:rsidP="00756C5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423 189,00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Jeseník, Jiráskova 799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371 659,10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65 586,90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437 246,00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Horní Moštěnice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Horní Moštěnice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1 090 229,54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192 393,46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1 282 623,00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Herrmannova 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688 001,89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121 412,11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809 414,00</w:t>
            </w:r>
          </w:p>
        </w:tc>
      </w:tr>
      <w:tr w:rsidR="00756C5F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8C09F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Šumperk, Dr. E. Beneše 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1 681 669,75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296 765,25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1 978 435,00</w:t>
            </w:r>
          </w:p>
        </w:tc>
      </w:tr>
      <w:tr w:rsidR="00756C5F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DDM Krasohled Zábřeh, Severovýchod 484/26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2 154 093,79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380 134,21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2 534 228,00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Senice na Hané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Senice na Hané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849 474,69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149 907,31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999 382,00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Nedvědova 17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2 691 234,29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474 923,71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3 166 158,00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gymnázium města Konice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1 447 127,54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255 375,46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1 702 503,00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Bratrušov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Bratrušov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700 634,59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123 641,41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824 276,00</w:t>
            </w:r>
          </w:p>
        </w:tc>
      </w:tr>
      <w:tr w:rsidR="008C09F4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Loučná nad Desnou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Loučná nad Desnou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973 561,08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171 804,92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F4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1 145 366,00</w:t>
            </w:r>
          </w:p>
        </w:tc>
      </w:tr>
      <w:tr w:rsidR="00756C5F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Klenovice na Hané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Klenovice na Hané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831 950,24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146 814,76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8C09F4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978 765,00</w:t>
            </w:r>
          </w:p>
        </w:tc>
      </w:tr>
      <w:tr w:rsidR="00756C5F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DB0D0D" w:rsidP="00756C5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Radslavice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DB0D0D" w:rsidP="00756C5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Slaměníkova MŠ Radslavice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DB0D0D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580 507,48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DB0D0D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102 442,52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Default="00DB0D0D" w:rsidP="00756C5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682 950,00</w:t>
            </w:r>
          </w:p>
        </w:tc>
      </w:tr>
      <w:tr w:rsidR="00756C5F" w:rsidRPr="00593B46" w:rsidTr="00DB0D0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5F" w:rsidRPr="00593B46" w:rsidRDefault="00756C5F" w:rsidP="00756C5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756C5F" w:rsidP="00756C5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DB0D0D" w:rsidP="00756C5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14 419 854,63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DB0D0D" w:rsidP="00756C5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2 544 680,37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5F" w:rsidRPr="00593B46" w:rsidRDefault="00DB0D0D" w:rsidP="00756C5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16 964 535,00</w:t>
            </w:r>
          </w:p>
        </w:tc>
      </w:tr>
    </w:tbl>
    <w:p w:rsidR="00756C5F" w:rsidRPr="00DB0D0D" w:rsidRDefault="00756C5F" w:rsidP="00756C5F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756C5F" w:rsidRDefault="00756C5F" w:rsidP="00756C5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 w:rsidR="00DB0D0D"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DB0D0D" w:rsidRDefault="00DB0D0D" w:rsidP="00756C5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B0D0D" w:rsidRDefault="00DB0D0D" w:rsidP="00756C5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C5BE2" w:rsidRDefault="00756C5F" w:rsidP="00756C5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lastRenderedPageBreak/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D11CA9" w:rsidRDefault="00D11CA9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9268F" w:rsidRPr="00C9268F" w:rsidRDefault="00C9268F" w:rsidP="00C9268F">
      <w:pPr>
        <w:pStyle w:val="slo1tuntext"/>
      </w:pPr>
      <w:r w:rsidRPr="00C9268F">
        <w:t xml:space="preserve">Dotace ze státního rozpočtu </w:t>
      </w:r>
      <w:r>
        <w:t>Statutárnímu městu Olomouc</w:t>
      </w:r>
      <w:r w:rsidRPr="00C9268F">
        <w:t xml:space="preserve"> v rámci soutěže Obec přátelská rodině </w:t>
      </w:r>
    </w:p>
    <w:p w:rsidR="00C9268F" w:rsidRPr="00C9268F" w:rsidRDefault="00C9268F" w:rsidP="00C9268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9268F" w:rsidRPr="00C9268F" w:rsidRDefault="00C9268F" w:rsidP="00C9268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9268F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9268F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137553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-213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C9268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C9268F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2 0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 xml:space="preserve">00 000 Kč pro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Olomouc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 xml:space="preserve"> poskytnutou v rámci soutěže Obec přátelská rodině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C9268F">
        <w:rPr>
          <w:rFonts w:ascii="Arial" w:hAnsi="Arial"/>
          <w:bCs/>
          <w:noProof/>
          <w:szCs w:val="20"/>
          <w:lang w:eastAsia="en-US"/>
        </w:rPr>
        <w:t>.</w:t>
      </w:r>
    </w:p>
    <w:p w:rsidR="00C9268F" w:rsidRDefault="00C9268F" w:rsidP="00C9268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9268F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</w:t>
      </w:r>
      <w:r>
        <w:rPr>
          <w:rFonts w:ascii="Arial" w:hAnsi="Arial"/>
          <w:bCs/>
          <w:noProof/>
          <w:szCs w:val="20"/>
          <w:lang w:eastAsia="en-US"/>
        </w:rPr>
        <w:t>05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</w:t>
      </w:r>
      <w:r>
        <w:rPr>
          <w:rFonts w:ascii="Arial" w:hAnsi="Arial"/>
          <w:bCs/>
          <w:noProof/>
          <w:szCs w:val="20"/>
          <w:lang w:eastAsia="en-US"/>
        </w:rPr>
        <w:t>05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</w:t>
      </w:r>
      <w:r>
        <w:rPr>
          <w:rFonts w:ascii="Arial" w:hAnsi="Arial"/>
          <w:bCs/>
          <w:noProof/>
          <w:szCs w:val="20"/>
          <w:lang w:eastAsia="en-US"/>
        </w:rPr>
        <w:t>05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C9268F">
        <w:rPr>
          <w:rFonts w:ascii="Arial" w:hAnsi="Arial"/>
          <w:bCs/>
          <w:noProof/>
          <w:szCs w:val="20"/>
          <w:lang w:eastAsia="en-US"/>
        </w:rPr>
        <w:t>0</w:t>
      </w:r>
      <w:r>
        <w:rPr>
          <w:rFonts w:ascii="Arial" w:hAnsi="Arial"/>
          <w:bCs/>
          <w:noProof/>
          <w:szCs w:val="20"/>
          <w:lang w:eastAsia="en-US"/>
        </w:rPr>
        <w:t>05</w:t>
      </w:r>
      <w:r w:rsidRPr="00C9268F">
        <w:rPr>
          <w:rFonts w:ascii="Arial" w:hAnsi="Arial"/>
          <w:bCs/>
          <w:noProof/>
          <w:szCs w:val="20"/>
          <w:lang w:eastAsia="en-US"/>
        </w:rPr>
        <w:t>.</w:t>
      </w:r>
    </w:p>
    <w:p w:rsidR="00C9268F" w:rsidRPr="00C9268F" w:rsidRDefault="00C9268F" w:rsidP="00C9268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9268F" w:rsidRPr="00C9268F" w:rsidRDefault="00C9268F" w:rsidP="00C9268F">
      <w:pPr>
        <w:pStyle w:val="slo1tuntext"/>
      </w:pPr>
      <w:r w:rsidRPr="00C9268F">
        <w:t xml:space="preserve">Dotace ze státního rozpočtu </w:t>
      </w:r>
      <w:r>
        <w:t>Statutárnímu městu Olomouc</w:t>
      </w:r>
      <w:r w:rsidRPr="00C9268F">
        <w:t xml:space="preserve"> v rámci soutěže Obec přátelská seniorům</w:t>
      </w:r>
    </w:p>
    <w:p w:rsidR="00C9268F" w:rsidRPr="00C9268F" w:rsidRDefault="00C9268F" w:rsidP="00C9268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9268F" w:rsidRPr="00C9268F" w:rsidRDefault="00C9268F" w:rsidP="00C9268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9268F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9268F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137553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-213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C9268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C9268F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1 785 000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Olomouc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 xml:space="preserve"> poskytnutou v rámci soutěže Obec přátelská </w:t>
      </w:r>
      <w:r>
        <w:rPr>
          <w:rFonts w:ascii="Arial" w:hAnsi="Arial"/>
          <w:b/>
          <w:bCs/>
          <w:noProof/>
          <w:szCs w:val="20"/>
          <w:lang w:eastAsia="en-US"/>
        </w:rPr>
        <w:t>seniorům</w:t>
      </w:r>
      <w:r w:rsidRPr="00C9268F">
        <w:rPr>
          <w:rFonts w:ascii="Arial" w:hAnsi="Arial"/>
          <w:b/>
          <w:bCs/>
          <w:noProof/>
          <w:szCs w:val="20"/>
          <w:lang w:eastAsia="en-US"/>
        </w:rPr>
        <w:t xml:space="preserve">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C9268F">
        <w:rPr>
          <w:rFonts w:ascii="Arial" w:hAnsi="Arial"/>
          <w:bCs/>
          <w:noProof/>
          <w:szCs w:val="20"/>
          <w:lang w:eastAsia="en-US"/>
        </w:rPr>
        <w:t>.</w:t>
      </w:r>
    </w:p>
    <w:p w:rsidR="00C9268F" w:rsidRPr="00C9268F" w:rsidRDefault="00C9268F" w:rsidP="00C9268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9268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13 016 a jejich uvolnění </w:t>
      </w:r>
      <w:r w:rsidR="0055692E">
        <w:rPr>
          <w:rFonts w:ascii="Arial" w:hAnsi="Arial"/>
          <w:bCs/>
          <w:noProof/>
          <w:szCs w:val="20"/>
          <w:lang w:eastAsia="en-US"/>
        </w:rPr>
        <w:t>městu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13 016. </w:t>
      </w:r>
      <w:r w:rsidR="0055692E">
        <w:rPr>
          <w:rFonts w:ascii="Arial" w:hAnsi="Arial"/>
          <w:bCs/>
          <w:noProof/>
          <w:szCs w:val="20"/>
          <w:lang w:eastAsia="en-US"/>
        </w:rPr>
        <w:t>Město</w:t>
      </w:r>
      <w:r w:rsidRPr="00C9268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13 016 a výdaje bude sledovat  pod ÚZ 13 016.</w:t>
      </w:r>
    </w:p>
    <w:p w:rsidR="000C5BE2" w:rsidRDefault="000C5BE2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84ED5" w:rsidRPr="00B84ED5" w:rsidRDefault="00B84ED5" w:rsidP="00B84ED5">
      <w:pPr>
        <w:pStyle w:val="slo1tuntext"/>
      </w:pPr>
      <w:r w:rsidRPr="00B84ED5">
        <w:t xml:space="preserve">Dotace ze státního rozpočtu obcím Olomouckého kraje na výkon agendy sociálně-právní ochrany dětí  </w:t>
      </w:r>
    </w:p>
    <w:p w:rsidR="00B84ED5" w:rsidRPr="00B84ED5" w:rsidRDefault="00B84ED5" w:rsidP="00B84ED5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B84ED5" w:rsidRPr="00B84ED5" w:rsidRDefault="00B84ED5" w:rsidP="00B84ED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84ED5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B84ED5">
        <w:rPr>
          <w:rFonts w:ascii="Arial" w:hAnsi="Arial"/>
          <w:bCs/>
          <w:noProof/>
          <w:szCs w:val="20"/>
          <w:lang w:eastAsia="en-US"/>
        </w:rPr>
        <w:t xml:space="preserve"> na základě dopisu č. j. MPSV-2019/</w:t>
      </w:r>
      <w:r>
        <w:rPr>
          <w:rFonts w:ascii="Arial" w:hAnsi="Arial"/>
          <w:bCs/>
          <w:noProof/>
          <w:szCs w:val="20"/>
          <w:lang w:eastAsia="en-US"/>
        </w:rPr>
        <w:t>144894</w:t>
      </w:r>
      <w:r w:rsidRPr="00B84ED5">
        <w:rPr>
          <w:rFonts w:ascii="Arial" w:hAnsi="Arial"/>
          <w:bCs/>
          <w:noProof/>
          <w:szCs w:val="20"/>
          <w:lang w:eastAsia="en-US"/>
        </w:rPr>
        <w:t>-231</w:t>
      </w:r>
      <w:r>
        <w:rPr>
          <w:rFonts w:ascii="Arial" w:hAnsi="Arial"/>
          <w:bCs/>
          <w:noProof/>
          <w:szCs w:val="20"/>
          <w:lang w:eastAsia="en-US"/>
        </w:rPr>
        <w:t>/1</w:t>
      </w:r>
      <w:r w:rsidRPr="00B84ED5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22</w:t>
      </w:r>
      <w:r w:rsidRPr="00B84ED5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B84ED5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B84ED5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48 012 968</w:t>
      </w:r>
      <w:r w:rsidRPr="00B84ED5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agendy sociálně-právní ochrany dětí</w:t>
      </w:r>
      <w:r w:rsidRPr="00B84ED5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B84ED5" w:rsidRPr="00B84ED5" w:rsidRDefault="00B84ED5" w:rsidP="00B84ED5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B84ED5">
        <w:rPr>
          <w:rFonts w:ascii="Arial" w:hAnsi="Arial"/>
          <w:noProof/>
          <w:szCs w:val="2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809"/>
      </w:tblGrid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D5" w:rsidRPr="00B84ED5" w:rsidRDefault="00B84ED5" w:rsidP="00B84ED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84ED5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D5" w:rsidRPr="00B84ED5" w:rsidRDefault="00B84ED5" w:rsidP="00B84ED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84ED5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3 444 733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2 683 950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836 100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1 419 687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rPr>
                <w:rFonts w:ascii="Arial" w:hAnsi="Arial" w:cs="Arial"/>
              </w:rPr>
            </w:pPr>
            <w:r w:rsidRPr="00B84ED5">
              <w:rPr>
                <w:rFonts w:ascii="Arial" w:hAnsi="Arial" w:cs="Arial"/>
              </w:rPr>
              <w:t>Litovel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1 062 950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84ED5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84ED5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rPr>
                <w:rFonts w:ascii="Arial" w:hAnsi="Arial" w:cs="Arial"/>
              </w:rPr>
            </w:pPr>
            <w:r w:rsidRPr="00B84ED5">
              <w:rPr>
                <w:rFonts w:ascii="Arial" w:hAnsi="Arial" w:cs="Arial"/>
              </w:rPr>
              <w:t>Mohelnice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1 609 300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11 495 000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6 594 850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6 911 250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1 989 648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5 965 100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1 303 300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B84ED5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2 697 100</w:t>
            </w:r>
          </w:p>
        </w:tc>
      </w:tr>
      <w:tr w:rsidR="00B84ED5" w:rsidRPr="00B84ED5" w:rsidTr="00B84ED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D5" w:rsidRPr="00B84ED5" w:rsidRDefault="00B84ED5" w:rsidP="00B84ED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B84ED5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D5" w:rsidRPr="00B84ED5" w:rsidRDefault="00B84ED5" w:rsidP="00B84ED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48 012 968</w:t>
            </w:r>
          </w:p>
        </w:tc>
      </w:tr>
    </w:tbl>
    <w:p w:rsidR="00B84ED5" w:rsidRPr="00B84ED5" w:rsidRDefault="00B84ED5" w:rsidP="00B84ED5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B84ED5" w:rsidRPr="00B84ED5" w:rsidRDefault="00B84ED5" w:rsidP="00B84ED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84ED5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13 011 a jejich uvolnění obcím na položce 4116 se záporným znaménkem, pod ÚZ 13 011. Obce poskytnuté prostředky zaúčtují v příjmech na položce 4116 pod ÚZ 13 011 a výdaje budou sledovat pod ÚZ 13 011.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E5522" w:rsidRPr="005E5522" w:rsidRDefault="005E5522" w:rsidP="005E5522">
      <w:pPr>
        <w:pStyle w:val="slo1tuntext"/>
      </w:pPr>
      <w:r w:rsidRPr="005E5522">
        <w:t>Dotace ze státního rozpočtu obcím Olomouckého kraje na výkon agendy sociálně-právní ochrany dětí  - doplatek dotace za rok 201</w:t>
      </w:r>
      <w:r>
        <w:t>8</w:t>
      </w:r>
    </w:p>
    <w:p w:rsidR="005E5522" w:rsidRPr="005E5522" w:rsidRDefault="005E5522" w:rsidP="005E5522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5E5522" w:rsidRPr="005E5522" w:rsidRDefault="005E5522" w:rsidP="005E552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E5522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5E5522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E5522">
        <w:rPr>
          <w:rFonts w:ascii="Arial" w:hAnsi="Arial"/>
          <w:bCs/>
          <w:noProof/>
          <w:szCs w:val="20"/>
          <w:lang w:eastAsia="en-US"/>
        </w:rPr>
        <w:t>/144</w:t>
      </w:r>
      <w:r>
        <w:rPr>
          <w:rFonts w:ascii="Arial" w:hAnsi="Arial"/>
          <w:bCs/>
          <w:noProof/>
          <w:szCs w:val="20"/>
          <w:lang w:eastAsia="en-US"/>
        </w:rPr>
        <w:t>923</w:t>
      </w:r>
      <w:r w:rsidRPr="005E5522">
        <w:rPr>
          <w:rFonts w:ascii="Arial" w:hAnsi="Arial"/>
          <w:bCs/>
          <w:noProof/>
          <w:szCs w:val="20"/>
          <w:lang w:eastAsia="en-US"/>
        </w:rPr>
        <w:t xml:space="preserve">-231 ze dne </w:t>
      </w:r>
      <w:r>
        <w:rPr>
          <w:rFonts w:ascii="Arial" w:hAnsi="Arial"/>
          <w:bCs/>
          <w:noProof/>
          <w:szCs w:val="20"/>
          <w:lang w:eastAsia="en-US"/>
        </w:rPr>
        <w:t>22</w:t>
      </w:r>
      <w:r w:rsidRPr="005E5522">
        <w:rPr>
          <w:rFonts w:ascii="Arial" w:hAnsi="Arial"/>
          <w:bCs/>
          <w:noProof/>
          <w:szCs w:val="20"/>
          <w:lang w:eastAsia="en-US"/>
        </w:rPr>
        <w:t>. července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E5522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E5522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3 772 928,06</w:t>
      </w:r>
      <w:r w:rsidRPr="005E5522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agendy sociálně-právní ochrany dětí</w:t>
      </w:r>
      <w:r w:rsidRPr="005E5522">
        <w:rPr>
          <w:rFonts w:ascii="Arial" w:hAnsi="Arial"/>
          <w:bCs/>
          <w:noProof/>
          <w:szCs w:val="20"/>
          <w:lang w:eastAsia="en-US"/>
        </w:rPr>
        <w:t xml:space="preserve"> – </w:t>
      </w:r>
      <w:r w:rsidRPr="005E5522">
        <w:rPr>
          <w:rFonts w:ascii="Arial" w:hAnsi="Arial"/>
          <w:b/>
          <w:bCs/>
          <w:noProof/>
          <w:szCs w:val="20"/>
          <w:lang w:eastAsia="en-US"/>
        </w:rPr>
        <w:t>doplatek za rok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5E5522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5E5522" w:rsidRPr="005E5522" w:rsidRDefault="005E5522" w:rsidP="005E5522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5E5522">
        <w:rPr>
          <w:rFonts w:ascii="Arial" w:hAnsi="Arial"/>
          <w:noProof/>
          <w:szCs w:val="20"/>
        </w:rPr>
        <w:t>v Kč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933"/>
      </w:tblGrid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22" w:rsidRPr="005E5522" w:rsidRDefault="005E5522" w:rsidP="005E552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E5522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22" w:rsidRPr="005E5522" w:rsidRDefault="005E5522" w:rsidP="005E552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E5522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5E5522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26 530,95</w:t>
            </w:r>
          </w:p>
        </w:tc>
      </w:tr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5E5522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122 659,44</w:t>
            </w:r>
          </w:p>
        </w:tc>
      </w:tr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5E5522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455 498,82</w:t>
            </w:r>
          </w:p>
        </w:tc>
      </w:tr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1 064 668,50</w:t>
            </w:r>
          </w:p>
        </w:tc>
      </w:tr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5E5522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1 845 238,29</w:t>
            </w:r>
          </w:p>
        </w:tc>
      </w:tr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Zábřeh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258 332,06</w:t>
            </w:r>
          </w:p>
        </w:tc>
      </w:tr>
      <w:tr w:rsidR="005E5522" w:rsidRPr="005E5522" w:rsidTr="001527F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22" w:rsidRPr="005E5522" w:rsidRDefault="005E5522" w:rsidP="005E5522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E5522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22" w:rsidRPr="005E5522" w:rsidRDefault="005E5522" w:rsidP="005E5522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3 772 928,06</w:t>
            </w:r>
          </w:p>
        </w:tc>
      </w:tr>
    </w:tbl>
    <w:p w:rsidR="005E5522" w:rsidRPr="005E5522" w:rsidRDefault="005E5522" w:rsidP="005E5522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990C98" w:rsidRDefault="005E5522" w:rsidP="005E552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E5522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13 011 a jejich uvolnění obcím na položce 4116 se záporným znaménkem, pod ÚZ 13 011. Obce poskytnuté prostředky zaúčtují v příjmech na položce 4116 pod ÚZ 13 011 a výdaje budou sledovat pod ÚZ 13</w:t>
      </w:r>
      <w:r w:rsidR="00C91CE5">
        <w:rPr>
          <w:rFonts w:ascii="Arial" w:hAnsi="Arial"/>
          <w:bCs/>
          <w:noProof/>
          <w:szCs w:val="20"/>
          <w:lang w:eastAsia="en-US"/>
        </w:rPr>
        <w:t> </w:t>
      </w:r>
      <w:r w:rsidRPr="005E5522">
        <w:rPr>
          <w:rFonts w:ascii="Arial" w:hAnsi="Arial"/>
          <w:bCs/>
          <w:noProof/>
          <w:szCs w:val="20"/>
          <w:lang w:eastAsia="en-US"/>
        </w:rPr>
        <w:t>011.</w:t>
      </w:r>
    </w:p>
    <w:p w:rsidR="00C91CE5" w:rsidRDefault="00C91CE5" w:rsidP="005E552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91CE5" w:rsidRDefault="00C91CE5" w:rsidP="005E552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91CE5" w:rsidRPr="005E5522" w:rsidRDefault="00C91CE5" w:rsidP="005E552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91CE5" w:rsidRPr="00E94200" w:rsidRDefault="00C91CE5" w:rsidP="00C91CE5">
      <w:pPr>
        <w:pStyle w:val="slo1tuntext"/>
      </w:pPr>
      <w:r w:rsidRPr="00E94200">
        <w:lastRenderedPageBreak/>
        <w:t xml:space="preserve">Dotace ze státního rozpočtu obcím Olomouckého kraje na výkon sociální práce s výjimkou agendy sociálně-právní ochrany dětí  </w:t>
      </w:r>
    </w:p>
    <w:p w:rsidR="00C91CE5" w:rsidRPr="00E94200" w:rsidRDefault="00C91CE5" w:rsidP="00C91CE5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C91CE5" w:rsidRDefault="00C91CE5" w:rsidP="00C91CE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94200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</w:t>
      </w:r>
      <w:r w:rsidRPr="00E94200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94200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155006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-221 ze dne </w:t>
      </w:r>
      <w:r>
        <w:rPr>
          <w:rFonts w:ascii="Arial" w:hAnsi="Arial"/>
          <w:bCs/>
          <w:noProof/>
          <w:szCs w:val="20"/>
          <w:lang w:eastAsia="en-US"/>
        </w:rPr>
        <w:t>26</w:t>
      </w:r>
      <w:r w:rsidRPr="00E9420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E9420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12 467 894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sociální práce s výjimkou agendy sociálně-právní ochrany dětí pro rok 201</w:t>
      </w:r>
      <w:r>
        <w:rPr>
          <w:rFonts w:ascii="Arial" w:hAnsi="Arial"/>
          <w:b/>
          <w:bCs/>
          <w:noProof/>
          <w:szCs w:val="20"/>
          <w:lang w:eastAsia="en-US"/>
        </w:rPr>
        <w:t>9 - dofinancování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C91CE5" w:rsidRPr="00E94200" w:rsidRDefault="00C91CE5" w:rsidP="00C91CE5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E94200">
        <w:rPr>
          <w:rFonts w:ascii="Arial" w:hAnsi="Arial"/>
          <w:noProof/>
          <w:szCs w:val="2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808"/>
      </w:tblGrid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E5" w:rsidRPr="00E94200" w:rsidRDefault="00C91CE5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E5" w:rsidRPr="00E94200" w:rsidRDefault="00C91CE5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Hanušovice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293 803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Hlubočky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61 425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392 974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735 725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244 124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190 964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131 160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223 049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218 094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Moravský Beroun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243 447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136 847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2 460 548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1 790 863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2 269 179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476 790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1 508 052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198 626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712 714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45057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</w:t>
            </w:r>
            <w:r w:rsidR="00450570">
              <w:rPr>
                <w:rFonts w:ascii="Arial" w:hAnsi="Arial"/>
                <w:noProof/>
                <w:szCs w:val="20"/>
              </w:rPr>
              <w:t>9</w:t>
            </w:r>
            <w:r>
              <w:rPr>
                <w:rFonts w:ascii="Arial" w:hAnsi="Arial"/>
                <w:noProof/>
                <w:szCs w:val="20"/>
              </w:rPr>
              <w:t xml:space="preserve"> 510</w:t>
            </w:r>
          </w:p>
        </w:tc>
      </w:tr>
      <w:tr w:rsidR="00C91CE5" w:rsidRPr="00E94200" w:rsidTr="001527F8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E5" w:rsidRPr="00E94200" w:rsidRDefault="00C91CE5" w:rsidP="001527F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9420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E5" w:rsidRPr="00E94200" w:rsidRDefault="00C91CE5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12 467 894</w:t>
            </w:r>
          </w:p>
        </w:tc>
      </w:tr>
    </w:tbl>
    <w:p w:rsidR="00C91CE5" w:rsidRPr="00E94200" w:rsidRDefault="00C91CE5" w:rsidP="00C91CE5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C91CE5" w:rsidRDefault="00C91CE5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94200">
        <w:rPr>
          <w:b w:val="0"/>
          <w:bCs/>
          <w:lang w:eastAsia="en-US"/>
        </w:rPr>
        <w:t>Olomoucký kraj zaúčtoval přijetí prostředků na položce 4116 –  Ostatní neinvestiční přijaté transfery ze státního rozpočtu pod ÚZ 13 015 a jejich uvolnění obcím na položce 4116 se záporným znaménkem, pod ÚZ 13 015. Obce poskytnuté prostředky zaúčtují v příjmech na položce 4116 pod ÚZ 13 015 a výdaje budou sledovat  pod ÚZ 13</w:t>
      </w:r>
      <w:r w:rsidR="00DE66DF">
        <w:rPr>
          <w:b w:val="0"/>
          <w:bCs/>
          <w:lang w:eastAsia="en-US"/>
        </w:rPr>
        <w:t> </w:t>
      </w:r>
      <w:r w:rsidRPr="00E94200">
        <w:rPr>
          <w:b w:val="0"/>
          <w:bCs/>
          <w:lang w:eastAsia="en-US"/>
        </w:rPr>
        <w:t>015.</w:t>
      </w:r>
    </w:p>
    <w:p w:rsidR="00DE66DF" w:rsidRDefault="00DE66D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E66DF" w:rsidRDefault="00DE66D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E66DF" w:rsidRDefault="00DE66D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E66DF" w:rsidRDefault="00DE66D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E66DF" w:rsidRDefault="00DE66D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E66DF" w:rsidRPr="006B1FC3" w:rsidRDefault="00DE66DF" w:rsidP="00F52A7D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6B1FC3" w:rsidRPr="00693AE1" w:rsidRDefault="006B1FC3" w:rsidP="006B1FC3">
      <w:pPr>
        <w:widowControl w:val="0"/>
        <w:numPr>
          <w:ilvl w:val="0"/>
          <w:numId w:val="25"/>
        </w:numPr>
        <w:tabs>
          <w:tab w:val="num" w:pos="747"/>
        </w:tabs>
        <w:spacing w:after="120"/>
        <w:jc w:val="both"/>
        <w:rPr>
          <w:rFonts w:ascii="Arial" w:hAnsi="Arial" w:cs="Arial"/>
          <w:b/>
          <w:noProof/>
          <w:szCs w:val="20"/>
        </w:rPr>
      </w:pPr>
      <w:r w:rsidRPr="00693AE1">
        <w:rPr>
          <w:rFonts w:ascii="Arial" w:hAnsi="Arial" w:cs="Arial"/>
          <w:b/>
          <w:noProof/>
          <w:szCs w:val="20"/>
        </w:rPr>
        <w:lastRenderedPageBreak/>
        <w:t>Dotace ze státního rozpočtu obci Náklo v rámci Operačního programu Zaměstnanost</w:t>
      </w:r>
    </w:p>
    <w:p w:rsidR="006B1FC3" w:rsidRPr="006B1FC3" w:rsidRDefault="006B1FC3" w:rsidP="006B1FC3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B1FC3" w:rsidRPr="00693AE1" w:rsidRDefault="006B1FC3" w:rsidP="006B1FC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na základě dopisu č. j. MPSV-2017/188165-813 ze dne 14. září</w:t>
      </w:r>
      <w:r w:rsidRPr="00693AE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2017 a avíza platby ze dne </w:t>
      </w:r>
      <w:r>
        <w:rPr>
          <w:rFonts w:ascii="Arial" w:hAnsi="Arial"/>
          <w:bCs/>
          <w:noProof/>
          <w:szCs w:val="20"/>
          <w:lang w:eastAsia="en-US"/>
        </w:rPr>
        <w:t>29</w:t>
      </w:r>
      <w:r w:rsidRPr="00693AE1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693AE1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48 675,26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 Kč pro obec Náklo na realizaci projektu „Nová síla“ z Operačního programu Zaměstnanost</w:t>
      </w:r>
      <w:r w:rsidRPr="00693AE1">
        <w:rPr>
          <w:rFonts w:ascii="Arial" w:hAnsi="Arial"/>
          <w:bCs/>
          <w:noProof/>
          <w:szCs w:val="20"/>
          <w:lang w:eastAsia="en-US"/>
        </w:rPr>
        <w:t>.</w:t>
      </w:r>
    </w:p>
    <w:p w:rsidR="006B1FC3" w:rsidRPr="00693AE1" w:rsidRDefault="006B1FC3" w:rsidP="006B1FC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990C98" w:rsidRDefault="006B1FC3" w:rsidP="006B1FC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93AE1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43 551,55</w:t>
      </w:r>
      <w:r w:rsidRPr="00693AE1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5 123,71</w:t>
      </w:r>
      <w:r w:rsidRPr="00693AE1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A14E6" w:rsidRPr="00754B5E" w:rsidRDefault="00FA14E6" w:rsidP="00FA14E6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FA14E6" w:rsidRPr="00220CA9" w:rsidRDefault="00FA14E6" w:rsidP="00FA14E6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FA14E6" w:rsidRDefault="00FA14E6" w:rsidP="00FA14E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30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července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7 697 443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FA14E6" w:rsidRPr="00593B46" w:rsidRDefault="00FA14E6" w:rsidP="00FA14E6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FA14E6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FA14E6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Trávník 27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2 446 102,79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431 665,21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2 877 768,00</w:t>
            </w:r>
          </w:p>
        </w:tc>
      </w:tr>
      <w:tr w:rsidR="00FA14E6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Zábřeh, Školská 406/11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1 976 914,70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348 867,30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2 325 782,00</w:t>
            </w:r>
          </w:p>
        </w:tc>
      </w:tr>
      <w:tr w:rsidR="00FA14E6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Litovel, Jungmannova 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1 444 852,94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254 974,06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1 699 827,00</w:t>
            </w:r>
          </w:p>
        </w:tc>
      </w:tr>
      <w:tr w:rsidR="00FA14E6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Ústí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Ústí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674 956,09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119 109,91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794 066,00</w:t>
            </w:r>
          </w:p>
        </w:tc>
      </w:tr>
      <w:tr w:rsidR="00FA14E6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E6" w:rsidRPr="00593B46" w:rsidRDefault="00FA14E6" w:rsidP="001527F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6 542 826,52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1 154 616,48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E6" w:rsidRPr="00593B46" w:rsidRDefault="00FA14E6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7 697 443,00</w:t>
            </w:r>
          </w:p>
        </w:tc>
      </w:tr>
    </w:tbl>
    <w:p w:rsidR="00FA14E6" w:rsidRPr="00DB0D0D" w:rsidRDefault="00FA14E6" w:rsidP="00FA14E6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FA14E6" w:rsidRDefault="00FA14E6" w:rsidP="00FA14E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990C98" w:rsidRDefault="00FA14E6" w:rsidP="00FA14E6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54B5E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152C" w:rsidRPr="0046152C" w:rsidRDefault="0046152C" w:rsidP="0046152C">
      <w:pPr>
        <w:pStyle w:val="slo1tuntext"/>
      </w:pPr>
      <w:r w:rsidRPr="0046152C">
        <w:lastRenderedPageBreak/>
        <w:t>Dotace ze státního rozpočtu obci Horní Moštěnice v rámci Operačního programu Zaměstnanost</w:t>
      </w:r>
    </w:p>
    <w:p w:rsidR="0046152C" w:rsidRPr="0046152C" w:rsidRDefault="0046152C" w:rsidP="0046152C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46152C" w:rsidRPr="0046152C" w:rsidRDefault="0046152C" w:rsidP="0046152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6152C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46152C">
        <w:rPr>
          <w:rFonts w:ascii="Arial" w:hAnsi="Arial"/>
          <w:bCs/>
          <w:noProof/>
          <w:szCs w:val="20"/>
          <w:lang w:eastAsia="en-US"/>
        </w:rPr>
        <w:t xml:space="preserve"> na základě dopisu č. j. MPSV-2017/125364-813 ze dne 15. června</w:t>
      </w:r>
      <w:r w:rsidRPr="0046152C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46152C">
        <w:rPr>
          <w:rFonts w:ascii="Arial" w:hAnsi="Arial"/>
          <w:bCs/>
          <w:noProof/>
          <w:szCs w:val="20"/>
          <w:lang w:eastAsia="en-US"/>
        </w:rPr>
        <w:t>2017 a avíza platby ze dne 1. </w:t>
      </w:r>
      <w:r>
        <w:rPr>
          <w:rFonts w:ascii="Arial" w:hAnsi="Arial"/>
          <w:bCs/>
          <w:noProof/>
          <w:szCs w:val="20"/>
          <w:lang w:eastAsia="en-US"/>
        </w:rPr>
        <w:t>srp</w:t>
      </w:r>
      <w:r w:rsidRPr="0046152C">
        <w:rPr>
          <w:rFonts w:ascii="Arial" w:hAnsi="Arial"/>
          <w:bCs/>
          <w:noProof/>
          <w:szCs w:val="20"/>
          <w:lang w:eastAsia="en-US"/>
        </w:rPr>
        <w:t xml:space="preserve">na 2019 </w:t>
      </w:r>
      <w:r w:rsidRPr="0046152C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46152C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6152C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46152C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6152C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290 331,87</w:t>
      </w:r>
      <w:r w:rsidRPr="0046152C">
        <w:rPr>
          <w:rFonts w:ascii="Arial" w:hAnsi="Arial"/>
          <w:b/>
          <w:bCs/>
          <w:noProof/>
          <w:szCs w:val="20"/>
          <w:lang w:eastAsia="en-US"/>
        </w:rPr>
        <w:t> Kč pro obec Horní Moštěnice na realizaci projektu „Mikrojesle pro Moštěnice“ z Operačního programu Zaměstnanost</w:t>
      </w:r>
      <w:r w:rsidRPr="0046152C">
        <w:rPr>
          <w:rFonts w:ascii="Arial" w:hAnsi="Arial"/>
          <w:bCs/>
          <w:noProof/>
          <w:szCs w:val="20"/>
          <w:lang w:eastAsia="en-US"/>
        </w:rPr>
        <w:t>.</w:t>
      </w:r>
    </w:p>
    <w:p w:rsidR="0046152C" w:rsidRPr="0046152C" w:rsidRDefault="0046152C" w:rsidP="0046152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6152C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990C98" w:rsidRPr="0046152C" w:rsidRDefault="0046152C" w:rsidP="0046152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6152C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259 770,62</w:t>
      </w:r>
      <w:r w:rsidRPr="0046152C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30 5</w:t>
      </w:r>
      <w:r w:rsidR="00580D87">
        <w:rPr>
          <w:rFonts w:ascii="Arial" w:hAnsi="Arial"/>
          <w:bCs/>
          <w:noProof/>
          <w:szCs w:val="20"/>
          <w:lang w:eastAsia="en-US"/>
        </w:rPr>
        <w:t>6</w:t>
      </w:r>
      <w:r>
        <w:rPr>
          <w:rFonts w:ascii="Arial" w:hAnsi="Arial"/>
          <w:bCs/>
          <w:noProof/>
          <w:szCs w:val="20"/>
          <w:lang w:eastAsia="en-US"/>
        </w:rPr>
        <w:t>1,25</w:t>
      </w:r>
      <w:r w:rsidRPr="0046152C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527F8" w:rsidRPr="001527F8" w:rsidRDefault="001527F8" w:rsidP="001527F8">
      <w:pPr>
        <w:pStyle w:val="slo1tuntext"/>
      </w:pPr>
      <w:r w:rsidRPr="001527F8">
        <w:t>Dotace ze státního rozpočtu obci Veselíčko v rámci Operačního programu Zaměstnanost</w:t>
      </w:r>
    </w:p>
    <w:p w:rsidR="001527F8" w:rsidRPr="001527F8" w:rsidRDefault="001527F8" w:rsidP="001527F8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527F8" w:rsidRP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527F8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527F8">
        <w:rPr>
          <w:rFonts w:ascii="Arial" w:hAnsi="Arial"/>
          <w:bCs/>
          <w:noProof/>
          <w:szCs w:val="20"/>
          <w:lang w:eastAsia="en-US"/>
        </w:rPr>
        <w:t xml:space="preserve"> na základě dopisu č. j. MPSV-2017/100086-813 ze dne 11. května</w:t>
      </w:r>
      <w:r w:rsidRPr="001527F8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527F8">
        <w:rPr>
          <w:rFonts w:ascii="Arial" w:hAnsi="Arial"/>
          <w:bCs/>
          <w:noProof/>
          <w:szCs w:val="20"/>
          <w:lang w:eastAsia="en-US"/>
        </w:rPr>
        <w:t xml:space="preserve">2017 a avíza platby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1527F8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srpna</w:t>
      </w:r>
      <w:r w:rsidRPr="001527F8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1527F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527F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527F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527F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527F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302 929,65</w:t>
      </w:r>
      <w:r w:rsidRPr="001527F8">
        <w:rPr>
          <w:rFonts w:ascii="Arial" w:hAnsi="Arial"/>
          <w:b/>
          <w:bCs/>
          <w:noProof/>
          <w:szCs w:val="20"/>
          <w:lang w:eastAsia="en-US"/>
        </w:rPr>
        <w:t> Kč pro obec Veselíčko na realizaci projektu „Pilotní ověření implementace systému sociálního bydlení na lokální úrovni v obci Veselíčko“ z Operačního programu Zaměstnanost</w:t>
      </w:r>
      <w:r w:rsidRPr="001527F8">
        <w:rPr>
          <w:rFonts w:ascii="Arial" w:hAnsi="Arial"/>
          <w:bCs/>
          <w:noProof/>
          <w:szCs w:val="20"/>
          <w:lang w:eastAsia="en-US"/>
        </w:rPr>
        <w:t>.</w:t>
      </w:r>
    </w:p>
    <w:p w:rsidR="001527F8" w:rsidRP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527F8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990C9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527F8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271 042,32</w:t>
      </w:r>
      <w:r w:rsidRPr="001527F8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31 887,33</w:t>
      </w:r>
      <w:r w:rsidRPr="001527F8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527F8" w:rsidRPr="00754B5E" w:rsidRDefault="001527F8" w:rsidP="001527F8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1527F8" w:rsidRPr="00220CA9" w:rsidRDefault="001527F8" w:rsidP="001527F8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srpna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8 249 010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527F8" w:rsidRPr="00593B46" w:rsidRDefault="001527F8" w:rsidP="001527F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1527F8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1527F8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1527F8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1527F8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1527F8" w:rsidP="001527F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Bystročice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Bystročice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792 044,43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139 772,57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931 817,00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Kralice nad Hané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a Školní jídelna Kralice na Hané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420 828,20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74 263,80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495 092,00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Určice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Určice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1 449 155,64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255 733,36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1 704 889,00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Loštice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Loštice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1 079 727,80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190 540,20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1 270 268,00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Svatoplukova 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1 727 721,90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304 892,10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2 032 614,00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Haňovice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Haňovice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751 204,49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132 565,51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883 770,00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Plumlov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ZUŠ Plumlov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319 266,79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56 341,21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375 608,00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Smetanova ul. 24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471 709,19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271943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83 242,81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Default="00271943" w:rsidP="001527F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554 952,00</w:t>
            </w:r>
          </w:p>
        </w:tc>
      </w:tr>
      <w:tr w:rsidR="001527F8" w:rsidRPr="00593B46" w:rsidTr="001527F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F8" w:rsidRPr="00593B46" w:rsidRDefault="001527F8" w:rsidP="001527F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1527F8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271943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7 011 658,44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271943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1 237 351,56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8" w:rsidRPr="00593B46" w:rsidRDefault="00271943" w:rsidP="001527F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8 249 010,00</w:t>
            </w:r>
          </w:p>
        </w:tc>
      </w:tr>
    </w:tbl>
    <w:p w:rsidR="001527F8" w:rsidRPr="00DB0D0D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1527F8" w:rsidRPr="001527F8" w:rsidRDefault="001527F8" w:rsidP="001527F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527F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A06CF" w:rsidRPr="00CA06CF" w:rsidRDefault="00CA06CF" w:rsidP="00CA06CF">
      <w:pPr>
        <w:widowControl w:val="0"/>
        <w:numPr>
          <w:ilvl w:val="0"/>
          <w:numId w:val="25"/>
        </w:numPr>
        <w:tabs>
          <w:tab w:val="num" w:pos="540"/>
          <w:tab w:val="num" w:pos="747"/>
          <w:tab w:val="num" w:pos="4961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CA06CF">
        <w:rPr>
          <w:rFonts w:ascii="Arial" w:hAnsi="Arial" w:cs="Arial"/>
          <w:b/>
          <w:noProof/>
          <w:szCs w:val="20"/>
        </w:rPr>
        <w:t xml:space="preserve">Finanční prostředky ze státního rozpočtu </w:t>
      </w:r>
      <w:r>
        <w:rPr>
          <w:rFonts w:ascii="Arial" w:hAnsi="Arial" w:cs="Arial"/>
          <w:b/>
          <w:noProof/>
          <w:szCs w:val="20"/>
        </w:rPr>
        <w:t>obcím Olomouckého kraje</w:t>
      </w:r>
      <w:r w:rsidRPr="00CA06CF">
        <w:rPr>
          <w:rFonts w:ascii="Arial" w:hAnsi="Arial" w:cs="Arial"/>
          <w:b/>
          <w:noProof/>
          <w:szCs w:val="20"/>
        </w:rPr>
        <w:t xml:space="preserve"> na úhradu nákladů na zpracování lesních hospodářských osnov  </w:t>
      </w:r>
    </w:p>
    <w:p w:rsidR="00CA06CF" w:rsidRPr="00CA06CF" w:rsidRDefault="00CA06CF" w:rsidP="00CA06CF">
      <w:pPr>
        <w:widowControl w:val="0"/>
        <w:tabs>
          <w:tab w:val="num" w:pos="747"/>
        </w:tabs>
        <w:spacing w:after="120"/>
        <w:ind w:left="540"/>
        <w:jc w:val="both"/>
        <w:rPr>
          <w:rFonts w:ascii="Arial" w:hAnsi="Arial" w:cs="Arial"/>
          <w:b/>
          <w:noProof/>
          <w:szCs w:val="20"/>
        </w:rPr>
      </w:pPr>
    </w:p>
    <w:p w:rsidR="00CA06CF" w:rsidRDefault="00CA06CF" w:rsidP="00CA06C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06CF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35871</w:t>
      </w:r>
      <w:r w:rsidRPr="00CA06CF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CA06C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srpna</w:t>
      </w:r>
      <w:r w:rsidRPr="00CA06C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571 481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Kč určené </w:t>
      </w:r>
      <w:r>
        <w:rPr>
          <w:rFonts w:ascii="Arial" w:hAnsi="Arial"/>
          <w:b/>
          <w:bCs/>
          <w:noProof/>
          <w:szCs w:val="20"/>
          <w:lang w:eastAsia="en-US"/>
        </w:rPr>
        <w:t>pro obce Olomouckého kraje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na úhradu nákladů na zpracování lesních hospodářských osnov.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B84ED5">
        <w:rPr>
          <w:rFonts w:ascii="Arial" w:hAnsi="Arial"/>
          <w:bCs/>
          <w:noProof/>
          <w:szCs w:val="20"/>
          <w:lang w:eastAsia="en-US"/>
        </w:rPr>
        <w:t>Rozdělení dotace pro jednotlivé obce Olomouckého kraje je následující:</w:t>
      </w:r>
    </w:p>
    <w:p w:rsidR="00CA06CF" w:rsidRPr="00466169" w:rsidRDefault="00CA06CF" w:rsidP="00CA06CF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CA06CF" w:rsidRPr="00466169" w:rsidTr="00A3306E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F" w:rsidRPr="00466169" w:rsidRDefault="00CA06CF" w:rsidP="00A3306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F" w:rsidRPr="00466169" w:rsidRDefault="00CA06CF" w:rsidP="00A3306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CA06CF" w:rsidRPr="00466169" w:rsidTr="00A3306E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F" w:rsidRPr="00466169" w:rsidRDefault="00CA06CF" w:rsidP="00A3306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F" w:rsidRPr="00466169" w:rsidRDefault="00CA06CF" w:rsidP="00A3306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266 870</w:t>
            </w:r>
          </w:p>
        </w:tc>
      </w:tr>
      <w:tr w:rsidR="00CA06CF" w:rsidRPr="00466169" w:rsidTr="00A3306E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F" w:rsidRPr="00466169" w:rsidRDefault="00CA06CF" w:rsidP="00A3306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F" w:rsidRPr="00466169" w:rsidRDefault="00CA06CF" w:rsidP="00A3306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304 611</w:t>
            </w:r>
          </w:p>
        </w:tc>
      </w:tr>
      <w:tr w:rsidR="00CA06CF" w:rsidRPr="00466169" w:rsidTr="00A3306E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F" w:rsidRPr="00CA06CF" w:rsidRDefault="00CA06CF" w:rsidP="00A3306E">
            <w:pPr>
              <w:widowControl w:val="0"/>
              <w:spacing w:before="40" w:after="40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F" w:rsidRPr="00CA06CF" w:rsidRDefault="00CA06CF" w:rsidP="00A3306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571 481</w:t>
            </w:r>
          </w:p>
        </w:tc>
      </w:tr>
    </w:tbl>
    <w:p w:rsidR="00CA06CF" w:rsidRDefault="00CA06CF" w:rsidP="00CA06C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90C98" w:rsidRPr="00CA06CF" w:rsidRDefault="00CA06CF" w:rsidP="00CA06C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06CF">
        <w:rPr>
          <w:rFonts w:ascii="Arial" w:hAnsi="Arial"/>
          <w:bCs/>
          <w:noProof/>
          <w:szCs w:val="20"/>
          <w:lang w:eastAsia="en-US"/>
        </w:rPr>
        <w:t>Olomoucký kraj zaúčtoval přijetí prostředků mínusovým zápisem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–  </w:t>
      </w:r>
      <w:r>
        <w:rPr>
          <w:rFonts w:ascii="Arial" w:hAnsi="Arial"/>
          <w:bCs/>
          <w:noProof/>
          <w:szCs w:val="20"/>
          <w:lang w:eastAsia="en-US"/>
        </w:rPr>
        <w:t>Výdaje na náhrady za nezpůsobenou újmu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 ÚZ a jejich uvolnění </w:t>
      </w:r>
      <w:r>
        <w:rPr>
          <w:rFonts w:ascii="Arial" w:hAnsi="Arial"/>
          <w:bCs/>
          <w:noProof/>
          <w:szCs w:val="20"/>
          <w:lang w:eastAsia="en-US"/>
        </w:rPr>
        <w:t>obcím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 ÚZ. </w:t>
      </w:r>
      <w:r>
        <w:rPr>
          <w:rFonts w:ascii="Arial" w:hAnsi="Arial"/>
          <w:bCs/>
          <w:noProof/>
          <w:szCs w:val="20"/>
          <w:lang w:eastAsia="en-US"/>
        </w:rPr>
        <w:t>Obce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í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v příjmech na položce 2324 bez ÚZ a uvolnění na položce 5169 bez ÚZ.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72E" w:rsidRPr="00754B5E" w:rsidRDefault="00B6172E" w:rsidP="00B6172E">
      <w:pPr>
        <w:pStyle w:val="slo1tuntext"/>
      </w:pPr>
      <w:r w:rsidRPr="00754B5E">
        <w:lastRenderedPageBreak/>
        <w:t xml:space="preserve">Dotace ze státního rozpočtu </w:t>
      </w:r>
      <w:r>
        <w:t>obci Lobodice</w:t>
      </w:r>
      <w:r w:rsidRPr="00754B5E">
        <w:t xml:space="preserve"> v rámci Operačního programu Výzkum, vývoj a vzdělávání</w:t>
      </w:r>
    </w:p>
    <w:p w:rsidR="00B6172E" w:rsidRPr="00220CA9" w:rsidRDefault="00B6172E" w:rsidP="00B6172E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6172E" w:rsidRDefault="00B6172E" w:rsidP="00B6172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12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srpna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u neinvestiční dotaci ve výši 899 508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Kč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pro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ob</w:t>
      </w:r>
      <w:r>
        <w:rPr>
          <w:rFonts w:ascii="Arial" w:hAnsi="Arial"/>
          <w:b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c </w:t>
      </w:r>
      <w:r>
        <w:rPr>
          <w:rFonts w:ascii="Arial" w:hAnsi="Arial"/>
          <w:b/>
          <w:bCs/>
          <w:noProof/>
          <w:szCs w:val="20"/>
          <w:lang w:eastAsia="en-US"/>
        </w:rPr>
        <w:t>Lobodice. Finanční prostředky jsou určeny pro Základní školu a mateřskou školu Lobodice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B6172E" w:rsidRDefault="00B6172E" w:rsidP="00B6172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</w:t>
      </w:r>
      <w:r>
        <w:rPr>
          <w:rFonts w:ascii="Arial" w:hAnsi="Arial"/>
          <w:bCs/>
          <w:noProof/>
          <w:szCs w:val="20"/>
          <w:lang w:eastAsia="en-US"/>
        </w:rPr>
        <w:t>i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33 063. Ob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>c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v příjmech na položce 4116 pod ÚZ 33 063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990C98" w:rsidRPr="00B6172E" w:rsidRDefault="00B6172E" w:rsidP="00B6172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6172E">
        <w:rPr>
          <w:b w:val="0"/>
          <w:bCs/>
          <w:lang w:eastAsia="en-US"/>
        </w:rPr>
        <w:t>Finanční prostředky</w:t>
      </w:r>
      <w:r w:rsidR="00EB652F">
        <w:rPr>
          <w:b w:val="0"/>
          <w:bCs/>
          <w:lang w:eastAsia="en-US"/>
        </w:rPr>
        <w:t xml:space="preserve"> ve výši 764 581,79 Kč</w:t>
      </w:r>
      <w:r w:rsidRPr="00B6172E">
        <w:rPr>
          <w:b w:val="0"/>
          <w:bCs/>
          <w:lang w:eastAsia="en-US"/>
        </w:rPr>
        <w:t xml:space="preserve"> hrazené z evropského podílu byly označeny v souladu s rozpočtovou skladbou nástrojem 103 a prostorovou jednotkou 5. Finanční prostředky</w:t>
      </w:r>
      <w:r w:rsidR="00EB652F">
        <w:rPr>
          <w:b w:val="0"/>
          <w:bCs/>
          <w:lang w:eastAsia="en-US"/>
        </w:rPr>
        <w:t xml:space="preserve"> ve výši 134 926,21 Kč</w:t>
      </w:r>
      <w:r w:rsidRPr="00B6172E">
        <w:rPr>
          <w:b w:val="0"/>
          <w:bCs/>
          <w:lang w:eastAsia="en-US"/>
        </w:rPr>
        <w:t xml:space="preserve"> hrazené z národního podílu byly označeny v souladu s rozpočtovou skladbou nástrojem 103 a prostorovou jednotkou 1.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025A8" w:rsidRPr="00877C60" w:rsidRDefault="00A025A8" w:rsidP="00A025A8">
      <w:pPr>
        <w:pStyle w:val="slo1tuntext"/>
        <w:rPr>
          <w:rFonts w:cs="Arial"/>
        </w:rPr>
      </w:pPr>
      <w:r w:rsidRPr="00877C60">
        <w:t xml:space="preserve">Dotace ze státního rozpočtu </w:t>
      </w:r>
      <w:r>
        <w:t>městu Žulová</w:t>
      </w:r>
      <w:r w:rsidRPr="00877C60">
        <w:t xml:space="preserve"> na realizaci</w:t>
      </w:r>
      <w:r>
        <w:t xml:space="preserve"> projektů v rámci</w:t>
      </w:r>
      <w:r w:rsidRPr="00877C60">
        <w:t xml:space="preserve"> programu Veřejné informační služby knihoven – VISK 3</w:t>
      </w:r>
    </w:p>
    <w:p w:rsidR="00A025A8" w:rsidRPr="00877C60" w:rsidRDefault="00A025A8" w:rsidP="00A025A8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A025A8" w:rsidRPr="00877C60" w:rsidRDefault="00A025A8" w:rsidP="00A025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na základě dopisu č. j. MK </w:t>
      </w:r>
      <w:r>
        <w:rPr>
          <w:rFonts w:ascii="Arial" w:hAnsi="Arial"/>
          <w:bCs/>
          <w:noProof/>
          <w:szCs w:val="20"/>
          <w:lang w:eastAsia="en-US"/>
        </w:rPr>
        <w:t>56022/2019 OULK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8. srpna</w:t>
      </w:r>
      <w:r w:rsidRPr="00877C6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96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000 Kč určenou pro </w:t>
      </w:r>
      <w:r>
        <w:rPr>
          <w:rFonts w:ascii="Arial" w:hAnsi="Arial"/>
          <w:b/>
          <w:bCs/>
          <w:noProof/>
          <w:szCs w:val="20"/>
          <w:lang w:eastAsia="en-US"/>
        </w:rPr>
        <w:t>město Žulová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na realizaci programu Veřejné informační služby knihoven – VISK 3.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990C98" w:rsidRDefault="00A025A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>O</w:t>
      </w:r>
      <w:r w:rsidRPr="00784C54">
        <w:rPr>
          <w:b w:val="0"/>
          <w:bCs/>
          <w:lang w:eastAsia="en-US"/>
        </w:rPr>
        <w:t>lomoucký kraj zaúčtoval přijetí prostředků na položce 4216 –  Ostatní investiční přijaté transfery ze státního rozpočtu pod ÚZ 34 544 a jejich uvolnění m</w:t>
      </w:r>
      <w:r>
        <w:rPr>
          <w:b w:val="0"/>
          <w:bCs/>
          <w:lang w:eastAsia="en-US"/>
        </w:rPr>
        <w:t>ěstu</w:t>
      </w:r>
      <w:r w:rsidRPr="00784C54">
        <w:rPr>
          <w:b w:val="0"/>
          <w:bCs/>
          <w:lang w:eastAsia="en-US"/>
        </w:rPr>
        <w:t xml:space="preserve"> na položce 4216 se záporným znaménkem, pod ÚZ 34 544. </w:t>
      </w:r>
      <w:r>
        <w:rPr>
          <w:b w:val="0"/>
          <w:bCs/>
          <w:lang w:eastAsia="en-US"/>
        </w:rPr>
        <w:t>Město</w:t>
      </w:r>
      <w:r w:rsidRPr="00784C54">
        <w:rPr>
          <w:b w:val="0"/>
          <w:bCs/>
          <w:lang w:eastAsia="en-US"/>
        </w:rPr>
        <w:t xml:space="preserve"> poskytnuté prostředky zaúčtuj</w:t>
      </w:r>
      <w:r>
        <w:rPr>
          <w:b w:val="0"/>
          <w:bCs/>
          <w:lang w:eastAsia="en-US"/>
        </w:rPr>
        <w:t>e</w:t>
      </w:r>
      <w:r w:rsidRPr="00784C54">
        <w:rPr>
          <w:b w:val="0"/>
          <w:bCs/>
          <w:lang w:eastAsia="en-US"/>
        </w:rPr>
        <w:t xml:space="preserve"> v příjmech na položce 4216 pod ÚZ 34 544 a výdaje bud</w:t>
      </w:r>
      <w:r>
        <w:rPr>
          <w:b w:val="0"/>
          <w:bCs/>
          <w:lang w:eastAsia="en-US"/>
        </w:rPr>
        <w:t>e</w:t>
      </w:r>
      <w:r w:rsidRPr="00784C54">
        <w:rPr>
          <w:b w:val="0"/>
          <w:bCs/>
          <w:lang w:eastAsia="en-US"/>
        </w:rPr>
        <w:t xml:space="preserve"> sledovat pod ÚZ 34</w:t>
      </w:r>
      <w:r>
        <w:rPr>
          <w:b w:val="0"/>
          <w:bCs/>
          <w:lang w:eastAsia="en-US"/>
        </w:rPr>
        <w:t> </w:t>
      </w:r>
      <w:r w:rsidRPr="00784C54">
        <w:rPr>
          <w:b w:val="0"/>
          <w:bCs/>
          <w:lang w:eastAsia="en-US"/>
        </w:rPr>
        <w:t>544.</w:t>
      </w:r>
    </w:p>
    <w:p w:rsidR="00A025A8" w:rsidRDefault="00A025A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025A8" w:rsidRPr="00754B5E" w:rsidRDefault="00A025A8" w:rsidP="00A025A8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A025A8" w:rsidRPr="00220CA9" w:rsidRDefault="00A025A8" w:rsidP="00A025A8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A025A8" w:rsidRDefault="00A025A8" w:rsidP="00A025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9-23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19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srpna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>u neinvestiční dotaci ve výši 3 039 932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A025A8" w:rsidRPr="00593B46" w:rsidRDefault="00A025A8" w:rsidP="00A025A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A025A8" w:rsidRPr="00593B46" w:rsidTr="003C1F2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A025A8" w:rsidRPr="00593B46" w:rsidTr="003C1F2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Bohuňovice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Bohuňovice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1 524 068,69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268 953,31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1 793 022,00</w:t>
            </w:r>
          </w:p>
        </w:tc>
      </w:tr>
      <w:tr w:rsidR="00A025A8" w:rsidRPr="00593B46" w:rsidTr="003C1F2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Tršice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Tršice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1 059 873,49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187 036,51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1 246 910,00</w:t>
            </w:r>
          </w:p>
        </w:tc>
      </w:tr>
      <w:tr w:rsidR="00A025A8" w:rsidRPr="00593B46" w:rsidTr="003C1F2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A8" w:rsidRPr="00593B46" w:rsidRDefault="00A025A8" w:rsidP="003C1F29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2 583 942,18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455 989,82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8" w:rsidRPr="00593B46" w:rsidRDefault="00A025A8" w:rsidP="003C1F2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3 039 932,00</w:t>
            </w:r>
          </w:p>
        </w:tc>
      </w:tr>
    </w:tbl>
    <w:p w:rsidR="00A025A8" w:rsidRDefault="00A025A8" w:rsidP="00A025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025A8" w:rsidRDefault="00A025A8" w:rsidP="00A025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A025A8" w:rsidRPr="00A025A8" w:rsidRDefault="00A025A8" w:rsidP="00A025A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025A8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60FD1" w:rsidRPr="00D03C3E" w:rsidRDefault="00960FD1" w:rsidP="00960FD1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D03C3E">
        <w:rPr>
          <w:rFonts w:ascii="Arial" w:hAnsi="Arial"/>
          <w:noProof/>
          <w:szCs w:val="20"/>
          <w:u w:val="single"/>
        </w:rPr>
        <w:t>Přílohy:</w:t>
      </w:r>
    </w:p>
    <w:p w:rsidR="00960FD1" w:rsidRPr="00D03C3E" w:rsidRDefault="00960FD1" w:rsidP="00960FD1">
      <w:pPr>
        <w:widowControl w:val="0"/>
        <w:numPr>
          <w:ilvl w:val="0"/>
          <w:numId w:val="47"/>
        </w:numPr>
        <w:spacing w:after="120"/>
        <w:ind w:left="567" w:hanging="567"/>
        <w:jc w:val="both"/>
        <w:rPr>
          <w:rFonts w:ascii="Arial" w:hAnsi="Arial"/>
          <w:noProof/>
          <w:szCs w:val="20"/>
        </w:rPr>
      </w:pPr>
      <w:r w:rsidRPr="00D03C3E">
        <w:rPr>
          <w:rFonts w:ascii="Arial" w:hAnsi="Arial"/>
          <w:noProof/>
          <w:szCs w:val="20"/>
          <w:u w:val="single"/>
        </w:rPr>
        <w:t>Příloha č. 1</w:t>
      </w:r>
    </w:p>
    <w:p w:rsidR="00960FD1" w:rsidRPr="00D03C3E" w:rsidRDefault="00960FD1" w:rsidP="00960FD1">
      <w:pPr>
        <w:widowControl w:val="0"/>
        <w:spacing w:after="120"/>
        <w:ind w:left="567"/>
        <w:jc w:val="both"/>
        <w:rPr>
          <w:rFonts w:ascii="Arial" w:hAnsi="Arial"/>
          <w:noProof/>
          <w:szCs w:val="20"/>
          <w:u w:val="single"/>
        </w:rPr>
      </w:pPr>
      <w:r w:rsidRPr="00AD458A">
        <w:rPr>
          <w:rFonts w:ascii="Arial" w:hAnsi="Arial"/>
          <w:noProof/>
          <w:szCs w:val="20"/>
        </w:rPr>
        <w:t xml:space="preserve">Rozpis dotace na </w:t>
      </w:r>
      <w:r>
        <w:rPr>
          <w:rFonts w:ascii="Arial" w:hAnsi="Arial"/>
          <w:noProof/>
          <w:szCs w:val="20"/>
        </w:rPr>
        <w:t xml:space="preserve">výdaje jednotek sborů dobrovolných hasičů (strana </w:t>
      </w:r>
      <w:r w:rsidR="008E0311">
        <w:rPr>
          <w:rFonts w:ascii="Arial" w:hAnsi="Arial"/>
          <w:noProof/>
          <w:szCs w:val="20"/>
        </w:rPr>
        <w:t>26</w:t>
      </w:r>
      <w:r w:rsidRPr="00D03C3E">
        <w:rPr>
          <w:rFonts w:ascii="Arial" w:hAnsi="Arial"/>
          <w:noProof/>
          <w:szCs w:val="20"/>
        </w:rPr>
        <w:t>)</w:t>
      </w: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90C98" w:rsidRDefault="00990C98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72E" w:rsidRDefault="00B6172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72E" w:rsidRDefault="00B6172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72E" w:rsidRDefault="00B6172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72E" w:rsidRDefault="00B6172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72E" w:rsidRDefault="00B6172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72E" w:rsidRDefault="00B6172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152C" w:rsidRDefault="0046152C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152C" w:rsidRDefault="0046152C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152C" w:rsidRDefault="0046152C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E0311" w:rsidRDefault="008E0311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E0311" w:rsidRDefault="008E0311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E0311" w:rsidRDefault="008E0311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E0311" w:rsidRDefault="008E0311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E0311" w:rsidRDefault="008E0311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3306E" w:rsidRDefault="00A3306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3306E" w:rsidRDefault="00A3306E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152C" w:rsidRDefault="0046152C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C5BE2" w:rsidRDefault="000C5BE2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146CF" w:rsidRDefault="00A146CF" w:rsidP="00F5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sectPr w:rsidR="00A146CF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29" w:rsidRDefault="003C1F29">
      <w:r>
        <w:separator/>
      </w:r>
    </w:p>
  </w:endnote>
  <w:endnote w:type="continuationSeparator" w:id="0">
    <w:p w:rsidR="003C1F29" w:rsidRDefault="003C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29" w:rsidRPr="00B3607E" w:rsidRDefault="00C721D6">
    <w:pPr>
      <w:pStyle w:val="Zpat"/>
      <w:pBdr>
        <w:top w:val="single" w:sz="4" w:space="1" w:color="auto"/>
      </w:pBdr>
    </w:pPr>
    <w:r>
      <w:t>Zastupitelstvo</w:t>
    </w:r>
    <w:r w:rsidR="003C1F29" w:rsidRPr="00B3607E">
      <w:t xml:space="preserve"> Olomouckého kraje </w:t>
    </w:r>
    <w:r w:rsidR="003C1F29">
      <w:t>2</w:t>
    </w:r>
    <w:r>
      <w:t>3</w:t>
    </w:r>
    <w:r w:rsidR="003C1F29" w:rsidRPr="00B3607E">
      <w:t xml:space="preserve">. </w:t>
    </w:r>
    <w:r w:rsidR="008E0311">
      <w:t>9</w:t>
    </w:r>
    <w:r w:rsidR="003C1F29" w:rsidRPr="00B3607E">
      <w:t>. 201</w:t>
    </w:r>
    <w:r w:rsidR="008E0311">
      <w:t>9</w:t>
    </w:r>
    <w:r w:rsidR="003C1F29" w:rsidRPr="00B3607E">
      <w:tab/>
    </w:r>
    <w:r w:rsidR="003C1F29" w:rsidRPr="00B3607E">
      <w:tab/>
      <w:t xml:space="preserve">                                                       Strana  </w:t>
    </w:r>
    <w:r w:rsidR="003C1F29" w:rsidRPr="00B3607E">
      <w:rPr>
        <w:rStyle w:val="slostrnky"/>
      </w:rPr>
      <w:fldChar w:fldCharType="begin"/>
    </w:r>
    <w:r w:rsidR="003C1F29" w:rsidRPr="00B3607E">
      <w:rPr>
        <w:rStyle w:val="slostrnky"/>
      </w:rPr>
      <w:instrText xml:space="preserve"> PAGE </w:instrText>
    </w:r>
    <w:r w:rsidR="003C1F29" w:rsidRPr="00B3607E">
      <w:rPr>
        <w:rStyle w:val="slostrnky"/>
      </w:rPr>
      <w:fldChar w:fldCharType="separate"/>
    </w:r>
    <w:r w:rsidR="00E66202">
      <w:rPr>
        <w:rStyle w:val="slostrnky"/>
        <w:noProof/>
      </w:rPr>
      <w:t>6</w:t>
    </w:r>
    <w:r w:rsidR="003C1F29" w:rsidRPr="00B3607E">
      <w:rPr>
        <w:rStyle w:val="slostrnky"/>
      </w:rPr>
      <w:fldChar w:fldCharType="end"/>
    </w:r>
    <w:r w:rsidR="003C1F29" w:rsidRPr="00B3607E">
      <w:rPr>
        <w:rStyle w:val="slostrnky"/>
      </w:rPr>
      <w:t xml:space="preserve"> </w:t>
    </w:r>
    <w:r w:rsidR="003C1F29" w:rsidRPr="00B3607E">
      <w:t>(celkem</w:t>
    </w:r>
    <w:r w:rsidR="003C1F29">
      <w:t xml:space="preserve"> 2</w:t>
    </w:r>
    <w:r w:rsidR="008E0311">
      <w:t>6</w:t>
    </w:r>
    <w:r w:rsidR="003C1F29" w:rsidRPr="00B3607E">
      <w:t>)</w:t>
    </w:r>
  </w:p>
  <w:p w:rsidR="003C1F29" w:rsidRPr="00B3607E" w:rsidRDefault="00E66202">
    <w:pPr>
      <w:pStyle w:val="Zpat"/>
      <w:pBdr>
        <w:top w:val="single" w:sz="4" w:space="1" w:color="auto"/>
      </w:pBdr>
    </w:pPr>
    <w:proofErr w:type="gramStart"/>
    <w:r>
      <w:t>6.6</w:t>
    </w:r>
    <w:proofErr w:type="gramEnd"/>
    <w:r w:rsidR="00E10998">
      <w:t>.</w:t>
    </w:r>
    <w:r w:rsidR="003C1F29" w:rsidRPr="00B3607E">
      <w:t xml:space="preserve"> – Rozpočet Olomouckého kraje 201</w:t>
    </w:r>
    <w:r w:rsidR="008E0311">
      <w:t>9</w:t>
    </w:r>
    <w:r w:rsidR="003C1F29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29" w:rsidRDefault="003C1F29">
      <w:r>
        <w:separator/>
      </w:r>
    </w:p>
  </w:footnote>
  <w:footnote w:type="continuationSeparator" w:id="0">
    <w:p w:rsidR="003C1F29" w:rsidRDefault="003C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-3260"/>
        </w:tabs>
        <w:ind w:left="-326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-2693"/>
        </w:tabs>
        <w:ind w:left="-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-947"/>
        </w:tabs>
        <w:ind w:left="-20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27"/>
        </w:tabs>
        <w:ind w:left="-1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"/>
        </w:tabs>
        <w:ind w:left="-1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3"/>
        </w:tabs>
        <w:ind w:left="-5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3"/>
        </w:tabs>
        <w:ind w:left="-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3"/>
        </w:tabs>
        <w:ind w:left="493" w:hanging="1440"/>
      </w:pPr>
      <w:rPr>
        <w:rFonts w:hint="default"/>
      </w:rPr>
    </w:lvl>
  </w:abstractNum>
  <w:abstractNum w:abstractNumId="17" w15:restartNumberingAfterBreak="0">
    <w:nsid w:val="55655D25"/>
    <w:multiLevelType w:val="hybridMultilevel"/>
    <w:tmpl w:val="94E0D322"/>
    <w:lvl w:ilvl="0" w:tplc="0A4E9F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20"/>
  </w:num>
  <w:num w:numId="32">
    <w:abstractNumId w:val="2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AE0"/>
    <w:rsid w:val="000030F1"/>
    <w:rsid w:val="00003673"/>
    <w:rsid w:val="00005876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5703"/>
    <w:rsid w:val="00055B0C"/>
    <w:rsid w:val="000573A4"/>
    <w:rsid w:val="0006149A"/>
    <w:rsid w:val="000614DE"/>
    <w:rsid w:val="00061E57"/>
    <w:rsid w:val="00062668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777BB"/>
    <w:rsid w:val="00081C3E"/>
    <w:rsid w:val="000820A1"/>
    <w:rsid w:val="000844A6"/>
    <w:rsid w:val="000852ED"/>
    <w:rsid w:val="000854DB"/>
    <w:rsid w:val="000869ED"/>
    <w:rsid w:val="0008781E"/>
    <w:rsid w:val="00087CB1"/>
    <w:rsid w:val="00095417"/>
    <w:rsid w:val="000A0C14"/>
    <w:rsid w:val="000A2328"/>
    <w:rsid w:val="000A2908"/>
    <w:rsid w:val="000B4860"/>
    <w:rsid w:val="000C1720"/>
    <w:rsid w:val="000C1B75"/>
    <w:rsid w:val="000C3C66"/>
    <w:rsid w:val="000C43B2"/>
    <w:rsid w:val="000C5BE2"/>
    <w:rsid w:val="000D1302"/>
    <w:rsid w:val="000D6ACF"/>
    <w:rsid w:val="000D6F20"/>
    <w:rsid w:val="000D749B"/>
    <w:rsid w:val="000D7A54"/>
    <w:rsid w:val="000E1855"/>
    <w:rsid w:val="000E29D9"/>
    <w:rsid w:val="000E2C08"/>
    <w:rsid w:val="000E2F7B"/>
    <w:rsid w:val="000E4DE1"/>
    <w:rsid w:val="000E4DF1"/>
    <w:rsid w:val="000E580A"/>
    <w:rsid w:val="000E6E30"/>
    <w:rsid w:val="000E7D53"/>
    <w:rsid w:val="000F2BAD"/>
    <w:rsid w:val="000F2D5A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623"/>
    <w:rsid w:val="00107AA4"/>
    <w:rsid w:val="00107B80"/>
    <w:rsid w:val="00112CE7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35E9D"/>
    <w:rsid w:val="00136B13"/>
    <w:rsid w:val="001401BC"/>
    <w:rsid w:val="00140BC0"/>
    <w:rsid w:val="00144902"/>
    <w:rsid w:val="00145F25"/>
    <w:rsid w:val="001471BF"/>
    <w:rsid w:val="00147CC8"/>
    <w:rsid w:val="001502DF"/>
    <w:rsid w:val="0015055B"/>
    <w:rsid w:val="00150768"/>
    <w:rsid w:val="001527F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3017"/>
    <w:rsid w:val="0017428F"/>
    <w:rsid w:val="001749A7"/>
    <w:rsid w:val="001758A0"/>
    <w:rsid w:val="00176AA3"/>
    <w:rsid w:val="001772D4"/>
    <w:rsid w:val="001775AE"/>
    <w:rsid w:val="00180559"/>
    <w:rsid w:val="001811CE"/>
    <w:rsid w:val="00181895"/>
    <w:rsid w:val="0018228F"/>
    <w:rsid w:val="00185094"/>
    <w:rsid w:val="0019034B"/>
    <w:rsid w:val="0019137A"/>
    <w:rsid w:val="00191718"/>
    <w:rsid w:val="00191931"/>
    <w:rsid w:val="00192CE5"/>
    <w:rsid w:val="00193882"/>
    <w:rsid w:val="0019540D"/>
    <w:rsid w:val="00197AFB"/>
    <w:rsid w:val="001A0B49"/>
    <w:rsid w:val="001A0CFF"/>
    <w:rsid w:val="001A1345"/>
    <w:rsid w:val="001A2098"/>
    <w:rsid w:val="001A7B4B"/>
    <w:rsid w:val="001A7B4C"/>
    <w:rsid w:val="001B0756"/>
    <w:rsid w:val="001B08D2"/>
    <w:rsid w:val="001B227E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3D6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50DA"/>
    <w:rsid w:val="001F50F2"/>
    <w:rsid w:val="001F68CD"/>
    <w:rsid w:val="001F6C7B"/>
    <w:rsid w:val="001F741F"/>
    <w:rsid w:val="001F7FF5"/>
    <w:rsid w:val="002017D0"/>
    <w:rsid w:val="00202B63"/>
    <w:rsid w:val="0020318F"/>
    <w:rsid w:val="00205CBA"/>
    <w:rsid w:val="00207351"/>
    <w:rsid w:val="00210333"/>
    <w:rsid w:val="00211BE3"/>
    <w:rsid w:val="00211EAC"/>
    <w:rsid w:val="00211F4B"/>
    <w:rsid w:val="00211F6E"/>
    <w:rsid w:val="002143B8"/>
    <w:rsid w:val="002150BA"/>
    <w:rsid w:val="0021511B"/>
    <w:rsid w:val="00215373"/>
    <w:rsid w:val="002204D2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D4"/>
    <w:rsid w:val="00247603"/>
    <w:rsid w:val="002504F7"/>
    <w:rsid w:val="002509C5"/>
    <w:rsid w:val="002549E4"/>
    <w:rsid w:val="00256A0F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1943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216D"/>
    <w:rsid w:val="002A3F24"/>
    <w:rsid w:val="002A4156"/>
    <w:rsid w:val="002A4527"/>
    <w:rsid w:val="002A4B5C"/>
    <w:rsid w:val="002A68C6"/>
    <w:rsid w:val="002A7C28"/>
    <w:rsid w:val="002B1840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F0094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2EF2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2674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357C"/>
    <w:rsid w:val="003A5E33"/>
    <w:rsid w:val="003B1063"/>
    <w:rsid w:val="003B2944"/>
    <w:rsid w:val="003B34AF"/>
    <w:rsid w:val="003B4FA2"/>
    <w:rsid w:val="003B6639"/>
    <w:rsid w:val="003B744E"/>
    <w:rsid w:val="003C0D6C"/>
    <w:rsid w:val="003C1EDD"/>
    <w:rsid w:val="003C1F29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269F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0570"/>
    <w:rsid w:val="004530C7"/>
    <w:rsid w:val="00455E1F"/>
    <w:rsid w:val="004567EB"/>
    <w:rsid w:val="0046152C"/>
    <w:rsid w:val="004644EE"/>
    <w:rsid w:val="00466169"/>
    <w:rsid w:val="004677F0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3BF8"/>
    <w:rsid w:val="004841FC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DE9"/>
    <w:rsid w:val="004B3BBA"/>
    <w:rsid w:val="004B4D77"/>
    <w:rsid w:val="004B5E7A"/>
    <w:rsid w:val="004B79F0"/>
    <w:rsid w:val="004C0F0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4770"/>
    <w:rsid w:val="004F7AC0"/>
    <w:rsid w:val="00501477"/>
    <w:rsid w:val="0050246C"/>
    <w:rsid w:val="00502698"/>
    <w:rsid w:val="005031C6"/>
    <w:rsid w:val="005042E7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8AE"/>
    <w:rsid w:val="005304DD"/>
    <w:rsid w:val="005310F2"/>
    <w:rsid w:val="005323D1"/>
    <w:rsid w:val="0053459F"/>
    <w:rsid w:val="005353F4"/>
    <w:rsid w:val="0053626D"/>
    <w:rsid w:val="00542DB0"/>
    <w:rsid w:val="005457BA"/>
    <w:rsid w:val="00545AC0"/>
    <w:rsid w:val="00546483"/>
    <w:rsid w:val="0055106F"/>
    <w:rsid w:val="005520BD"/>
    <w:rsid w:val="00553193"/>
    <w:rsid w:val="005545AD"/>
    <w:rsid w:val="00555C10"/>
    <w:rsid w:val="005563B6"/>
    <w:rsid w:val="0055692E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600E"/>
    <w:rsid w:val="00576A1B"/>
    <w:rsid w:val="005779BF"/>
    <w:rsid w:val="00580D87"/>
    <w:rsid w:val="00581A8B"/>
    <w:rsid w:val="00584D77"/>
    <w:rsid w:val="0058562F"/>
    <w:rsid w:val="005859CF"/>
    <w:rsid w:val="00586B47"/>
    <w:rsid w:val="00591900"/>
    <w:rsid w:val="00593B46"/>
    <w:rsid w:val="00594152"/>
    <w:rsid w:val="005946F9"/>
    <w:rsid w:val="0059497C"/>
    <w:rsid w:val="00594F05"/>
    <w:rsid w:val="005979C0"/>
    <w:rsid w:val="005A01AD"/>
    <w:rsid w:val="005A1ACE"/>
    <w:rsid w:val="005A3230"/>
    <w:rsid w:val="005A54D1"/>
    <w:rsid w:val="005A7350"/>
    <w:rsid w:val="005A77FC"/>
    <w:rsid w:val="005A78F1"/>
    <w:rsid w:val="005A7A9C"/>
    <w:rsid w:val="005B0368"/>
    <w:rsid w:val="005B20FD"/>
    <w:rsid w:val="005B4878"/>
    <w:rsid w:val="005B4B2E"/>
    <w:rsid w:val="005B53A7"/>
    <w:rsid w:val="005B5C59"/>
    <w:rsid w:val="005B6BF6"/>
    <w:rsid w:val="005C4659"/>
    <w:rsid w:val="005C52BF"/>
    <w:rsid w:val="005C542A"/>
    <w:rsid w:val="005C7724"/>
    <w:rsid w:val="005D1B24"/>
    <w:rsid w:val="005D2070"/>
    <w:rsid w:val="005D781C"/>
    <w:rsid w:val="005D79AC"/>
    <w:rsid w:val="005E195C"/>
    <w:rsid w:val="005E1FE2"/>
    <w:rsid w:val="005E4AAA"/>
    <w:rsid w:val="005E5522"/>
    <w:rsid w:val="005E5B43"/>
    <w:rsid w:val="005F0B3D"/>
    <w:rsid w:val="005F1033"/>
    <w:rsid w:val="005F1EC2"/>
    <w:rsid w:val="005F256F"/>
    <w:rsid w:val="005F2D66"/>
    <w:rsid w:val="005F74C2"/>
    <w:rsid w:val="0060038D"/>
    <w:rsid w:val="00601D20"/>
    <w:rsid w:val="00603A7A"/>
    <w:rsid w:val="0060628A"/>
    <w:rsid w:val="0061064A"/>
    <w:rsid w:val="0061374D"/>
    <w:rsid w:val="0061573C"/>
    <w:rsid w:val="006179FE"/>
    <w:rsid w:val="00620A64"/>
    <w:rsid w:val="00620D82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11C4"/>
    <w:rsid w:val="0065212C"/>
    <w:rsid w:val="00652585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2A9D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AE1"/>
    <w:rsid w:val="006952A4"/>
    <w:rsid w:val="00696443"/>
    <w:rsid w:val="00696618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024A"/>
    <w:rsid w:val="006B1FC3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6DB9"/>
    <w:rsid w:val="006D6F0F"/>
    <w:rsid w:val="006D74D6"/>
    <w:rsid w:val="006D76D5"/>
    <w:rsid w:val="006E0399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5B1"/>
    <w:rsid w:val="007528CF"/>
    <w:rsid w:val="00753B9D"/>
    <w:rsid w:val="007552B6"/>
    <w:rsid w:val="007558B8"/>
    <w:rsid w:val="00756C5F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5995"/>
    <w:rsid w:val="0077625F"/>
    <w:rsid w:val="00777BE3"/>
    <w:rsid w:val="007812E4"/>
    <w:rsid w:val="007820C8"/>
    <w:rsid w:val="00782F9D"/>
    <w:rsid w:val="007846D3"/>
    <w:rsid w:val="00784C54"/>
    <w:rsid w:val="0078570C"/>
    <w:rsid w:val="00785F0A"/>
    <w:rsid w:val="007873D3"/>
    <w:rsid w:val="00787D76"/>
    <w:rsid w:val="00790D79"/>
    <w:rsid w:val="00793DB8"/>
    <w:rsid w:val="00794211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9C8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9B2"/>
    <w:rsid w:val="00834798"/>
    <w:rsid w:val="00834823"/>
    <w:rsid w:val="00843843"/>
    <w:rsid w:val="00844499"/>
    <w:rsid w:val="0084493B"/>
    <w:rsid w:val="00844BDE"/>
    <w:rsid w:val="0084796C"/>
    <w:rsid w:val="008520A8"/>
    <w:rsid w:val="00852201"/>
    <w:rsid w:val="00853026"/>
    <w:rsid w:val="00854B68"/>
    <w:rsid w:val="0085505E"/>
    <w:rsid w:val="008552E8"/>
    <w:rsid w:val="008553AD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86CD6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42E7"/>
    <w:rsid w:val="008B5CFE"/>
    <w:rsid w:val="008C09F4"/>
    <w:rsid w:val="008C1D6C"/>
    <w:rsid w:val="008C3A74"/>
    <w:rsid w:val="008C59CC"/>
    <w:rsid w:val="008C69DF"/>
    <w:rsid w:val="008C77E8"/>
    <w:rsid w:val="008D1D09"/>
    <w:rsid w:val="008D4C67"/>
    <w:rsid w:val="008D58B8"/>
    <w:rsid w:val="008E0311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1221D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6F18"/>
    <w:rsid w:val="009276C1"/>
    <w:rsid w:val="0092791E"/>
    <w:rsid w:val="00927EE9"/>
    <w:rsid w:val="00931026"/>
    <w:rsid w:val="009313F8"/>
    <w:rsid w:val="009342BB"/>
    <w:rsid w:val="00934819"/>
    <w:rsid w:val="009378BA"/>
    <w:rsid w:val="00940D59"/>
    <w:rsid w:val="00940EE2"/>
    <w:rsid w:val="00947D71"/>
    <w:rsid w:val="00951402"/>
    <w:rsid w:val="00952562"/>
    <w:rsid w:val="00952C1B"/>
    <w:rsid w:val="009536C2"/>
    <w:rsid w:val="00954F6B"/>
    <w:rsid w:val="00956B93"/>
    <w:rsid w:val="00957CB0"/>
    <w:rsid w:val="00960FD1"/>
    <w:rsid w:val="00961678"/>
    <w:rsid w:val="00963F4B"/>
    <w:rsid w:val="00964485"/>
    <w:rsid w:val="0096559C"/>
    <w:rsid w:val="0096670A"/>
    <w:rsid w:val="0096672C"/>
    <w:rsid w:val="009676AC"/>
    <w:rsid w:val="0097237B"/>
    <w:rsid w:val="00975756"/>
    <w:rsid w:val="00980226"/>
    <w:rsid w:val="00982F5C"/>
    <w:rsid w:val="0098372A"/>
    <w:rsid w:val="00983801"/>
    <w:rsid w:val="00984997"/>
    <w:rsid w:val="00984D72"/>
    <w:rsid w:val="009853D1"/>
    <w:rsid w:val="0098636A"/>
    <w:rsid w:val="00987215"/>
    <w:rsid w:val="0099051A"/>
    <w:rsid w:val="00990C98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0098"/>
    <w:rsid w:val="009C171B"/>
    <w:rsid w:val="009C1A3E"/>
    <w:rsid w:val="009C3582"/>
    <w:rsid w:val="009C3B70"/>
    <w:rsid w:val="009C3F79"/>
    <w:rsid w:val="009C4304"/>
    <w:rsid w:val="009C7EBB"/>
    <w:rsid w:val="009D0735"/>
    <w:rsid w:val="009D1AD8"/>
    <w:rsid w:val="009D221C"/>
    <w:rsid w:val="009D2E52"/>
    <w:rsid w:val="009D4F83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724E"/>
    <w:rsid w:val="00A00083"/>
    <w:rsid w:val="00A001F2"/>
    <w:rsid w:val="00A018F6"/>
    <w:rsid w:val="00A025A8"/>
    <w:rsid w:val="00A06A55"/>
    <w:rsid w:val="00A10140"/>
    <w:rsid w:val="00A1047E"/>
    <w:rsid w:val="00A1292A"/>
    <w:rsid w:val="00A13D9A"/>
    <w:rsid w:val="00A146CF"/>
    <w:rsid w:val="00A14C49"/>
    <w:rsid w:val="00A15133"/>
    <w:rsid w:val="00A153EF"/>
    <w:rsid w:val="00A1635C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306E"/>
    <w:rsid w:val="00A34009"/>
    <w:rsid w:val="00A34BFD"/>
    <w:rsid w:val="00A34E24"/>
    <w:rsid w:val="00A366EF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6A7"/>
    <w:rsid w:val="00A67EAE"/>
    <w:rsid w:val="00A7026F"/>
    <w:rsid w:val="00A70C0C"/>
    <w:rsid w:val="00A717AD"/>
    <w:rsid w:val="00A717BA"/>
    <w:rsid w:val="00A743C0"/>
    <w:rsid w:val="00A74742"/>
    <w:rsid w:val="00A7734D"/>
    <w:rsid w:val="00A8107C"/>
    <w:rsid w:val="00A81958"/>
    <w:rsid w:val="00A836A6"/>
    <w:rsid w:val="00A83E98"/>
    <w:rsid w:val="00A8455D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A49AA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C539E"/>
    <w:rsid w:val="00AD2FD1"/>
    <w:rsid w:val="00AD5E99"/>
    <w:rsid w:val="00AE0402"/>
    <w:rsid w:val="00AE1F55"/>
    <w:rsid w:val="00AE2B7B"/>
    <w:rsid w:val="00AE5AE4"/>
    <w:rsid w:val="00AE6C60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4E69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37E61"/>
    <w:rsid w:val="00B41640"/>
    <w:rsid w:val="00B4375A"/>
    <w:rsid w:val="00B44A6E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72E"/>
    <w:rsid w:val="00B619D4"/>
    <w:rsid w:val="00B640E2"/>
    <w:rsid w:val="00B6648E"/>
    <w:rsid w:val="00B66F81"/>
    <w:rsid w:val="00B66FB9"/>
    <w:rsid w:val="00B71B81"/>
    <w:rsid w:val="00B73B14"/>
    <w:rsid w:val="00B74645"/>
    <w:rsid w:val="00B746FB"/>
    <w:rsid w:val="00B74B19"/>
    <w:rsid w:val="00B74D5F"/>
    <w:rsid w:val="00B76987"/>
    <w:rsid w:val="00B770AB"/>
    <w:rsid w:val="00B77872"/>
    <w:rsid w:val="00B82867"/>
    <w:rsid w:val="00B82ABF"/>
    <w:rsid w:val="00B84968"/>
    <w:rsid w:val="00B84ED5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1D28"/>
    <w:rsid w:val="00BF28B0"/>
    <w:rsid w:val="00BF33EA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3973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3E12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74FD"/>
    <w:rsid w:val="00C7088A"/>
    <w:rsid w:val="00C721D6"/>
    <w:rsid w:val="00C72581"/>
    <w:rsid w:val="00C7392D"/>
    <w:rsid w:val="00C76526"/>
    <w:rsid w:val="00C7762D"/>
    <w:rsid w:val="00C77FD2"/>
    <w:rsid w:val="00C815C8"/>
    <w:rsid w:val="00C83B90"/>
    <w:rsid w:val="00C84452"/>
    <w:rsid w:val="00C8768B"/>
    <w:rsid w:val="00C900A9"/>
    <w:rsid w:val="00C90FB9"/>
    <w:rsid w:val="00C91CE5"/>
    <w:rsid w:val="00C9268F"/>
    <w:rsid w:val="00C92C88"/>
    <w:rsid w:val="00C94CBA"/>
    <w:rsid w:val="00C966A8"/>
    <w:rsid w:val="00C97707"/>
    <w:rsid w:val="00C97868"/>
    <w:rsid w:val="00CA068D"/>
    <w:rsid w:val="00CA06CF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1CA9"/>
    <w:rsid w:val="00D15599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1339"/>
    <w:rsid w:val="00D4259C"/>
    <w:rsid w:val="00D43530"/>
    <w:rsid w:val="00D4397E"/>
    <w:rsid w:val="00D439A2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5AF"/>
    <w:rsid w:val="00D72524"/>
    <w:rsid w:val="00D73695"/>
    <w:rsid w:val="00D74644"/>
    <w:rsid w:val="00D75054"/>
    <w:rsid w:val="00D8226C"/>
    <w:rsid w:val="00D82F48"/>
    <w:rsid w:val="00D83313"/>
    <w:rsid w:val="00D867D7"/>
    <w:rsid w:val="00D86FB8"/>
    <w:rsid w:val="00D876D0"/>
    <w:rsid w:val="00D9637F"/>
    <w:rsid w:val="00D96FE0"/>
    <w:rsid w:val="00D96FE1"/>
    <w:rsid w:val="00DA25C3"/>
    <w:rsid w:val="00DA3E15"/>
    <w:rsid w:val="00DA4148"/>
    <w:rsid w:val="00DA418E"/>
    <w:rsid w:val="00DA41DD"/>
    <w:rsid w:val="00DA59DF"/>
    <w:rsid w:val="00DA6FB8"/>
    <w:rsid w:val="00DA794A"/>
    <w:rsid w:val="00DA7BF5"/>
    <w:rsid w:val="00DB01C8"/>
    <w:rsid w:val="00DB0D0D"/>
    <w:rsid w:val="00DB42B0"/>
    <w:rsid w:val="00DB43D9"/>
    <w:rsid w:val="00DB5686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7C3"/>
    <w:rsid w:val="00DD2A3A"/>
    <w:rsid w:val="00DD67AC"/>
    <w:rsid w:val="00DD6CFC"/>
    <w:rsid w:val="00DE1860"/>
    <w:rsid w:val="00DE1CBD"/>
    <w:rsid w:val="00DE2063"/>
    <w:rsid w:val="00DE235F"/>
    <w:rsid w:val="00DE666C"/>
    <w:rsid w:val="00DE66DF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103F5"/>
    <w:rsid w:val="00E10998"/>
    <w:rsid w:val="00E110A6"/>
    <w:rsid w:val="00E13734"/>
    <w:rsid w:val="00E1412C"/>
    <w:rsid w:val="00E163C7"/>
    <w:rsid w:val="00E16DE7"/>
    <w:rsid w:val="00E17087"/>
    <w:rsid w:val="00E214B7"/>
    <w:rsid w:val="00E21630"/>
    <w:rsid w:val="00E21997"/>
    <w:rsid w:val="00E22254"/>
    <w:rsid w:val="00E22E34"/>
    <w:rsid w:val="00E22FCC"/>
    <w:rsid w:val="00E23CE7"/>
    <w:rsid w:val="00E24387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344D"/>
    <w:rsid w:val="00E442C7"/>
    <w:rsid w:val="00E44403"/>
    <w:rsid w:val="00E4557F"/>
    <w:rsid w:val="00E5010D"/>
    <w:rsid w:val="00E50194"/>
    <w:rsid w:val="00E51B00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6202"/>
    <w:rsid w:val="00E677E6"/>
    <w:rsid w:val="00E71F3C"/>
    <w:rsid w:val="00E7316A"/>
    <w:rsid w:val="00E756C8"/>
    <w:rsid w:val="00E76C69"/>
    <w:rsid w:val="00E8036E"/>
    <w:rsid w:val="00E81B65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5023"/>
    <w:rsid w:val="00EA61E6"/>
    <w:rsid w:val="00EB05B6"/>
    <w:rsid w:val="00EB0912"/>
    <w:rsid w:val="00EB58D2"/>
    <w:rsid w:val="00EB652F"/>
    <w:rsid w:val="00EB6534"/>
    <w:rsid w:val="00EB6D0B"/>
    <w:rsid w:val="00EB7C02"/>
    <w:rsid w:val="00EC313B"/>
    <w:rsid w:val="00EC4F89"/>
    <w:rsid w:val="00EC70CA"/>
    <w:rsid w:val="00EC72D1"/>
    <w:rsid w:val="00ED0AF4"/>
    <w:rsid w:val="00ED1B1E"/>
    <w:rsid w:val="00ED47B8"/>
    <w:rsid w:val="00ED54DF"/>
    <w:rsid w:val="00EE235A"/>
    <w:rsid w:val="00EE39A1"/>
    <w:rsid w:val="00EF1C65"/>
    <w:rsid w:val="00EF3983"/>
    <w:rsid w:val="00EF46E5"/>
    <w:rsid w:val="00EF4F04"/>
    <w:rsid w:val="00EF5B16"/>
    <w:rsid w:val="00EF7146"/>
    <w:rsid w:val="00EF7507"/>
    <w:rsid w:val="00EF7DC2"/>
    <w:rsid w:val="00F00043"/>
    <w:rsid w:val="00F0017F"/>
    <w:rsid w:val="00F00379"/>
    <w:rsid w:val="00F00805"/>
    <w:rsid w:val="00F03117"/>
    <w:rsid w:val="00F11F59"/>
    <w:rsid w:val="00F122CB"/>
    <w:rsid w:val="00F14A94"/>
    <w:rsid w:val="00F16098"/>
    <w:rsid w:val="00F16F91"/>
    <w:rsid w:val="00F17573"/>
    <w:rsid w:val="00F17C7A"/>
    <w:rsid w:val="00F216E2"/>
    <w:rsid w:val="00F23BFB"/>
    <w:rsid w:val="00F23F8B"/>
    <w:rsid w:val="00F24F7D"/>
    <w:rsid w:val="00F25B64"/>
    <w:rsid w:val="00F25DD0"/>
    <w:rsid w:val="00F304B7"/>
    <w:rsid w:val="00F3097C"/>
    <w:rsid w:val="00F32751"/>
    <w:rsid w:val="00F334D3"/>
    <w:rsid w:val="00F347BE"/>
    <w:rsid w:val="00F40107"/>
    <w:rsid w:val="00F433A3"/>
    <w:rsid w:val="00F45572"/>
    <w:rsid w:val="00F46FBD"/>
    <w:rsid w:val="00F47D11"/>
    <w:rsid w:val="00F51873"/>
    <w:rsid w:val="00F52A7D"/>
    <w:rsid w:val="00F535A8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8165C"/>
    <w:rsid w:val="00F837B3"/>
    <w:rsid w:val="00F84675"/>
    <w:rsid w:val="00F85989"/>
    <w:rsid w:val="00F86650"/>
    <w:rsid w:val="00F86832"/>
    <w:rsid w:val="00F8707A"/>
    <w:rsid w:val="00F911E6"/>
    <w:rsid w:val="00F92FB0"/>
    <w:rsid w:val="00F953A9"/>
    <w:rsid w:val="00FA0A9E"/>
    <w:rsid w:val="00FA14E6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0FA7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B96A0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tabs>
        <w:tab w:val="clear" w:pos="709"/>
        <w:tab w:val="num" w:pos="567"/>
      </w:tabs>
      <w:spacing w:after="120"/>
      <w:ind w:left="567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471F-813B-4CB1-94AC-34CAC6CD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25</Pages>
  <Words>8597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179</cp:revision>
  <cp:lastPrinted>2019-08-21T05:51:00Z</cp:lastPrinted>
  <dcterms:created xsi:type="dcterms:W3CDTF">2018-05-28T05:43:00Z</dcterms:created>
  <dcterms:modified xsi:type="dcterms:W3CDTF">2019-09-02T14:00:00Z</dcterms:modified>
</cp:coreProperties>
</file>