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09" w:rsidRDefault="00601A6D" w:rsidP="00B27B09">
      <w:pPr>
        <w:jc w:val="center"/>
        <w:rPr>
          <w:rFonts w:cs="Arial"/>
          <w:b/>
          <w:sz w:val="40"/>
          <w:szCs w:val="40"/>
        </w:rPr>
      </w:pPr>
      <w:r w:rsidRPr="008E04E5">
        <w:rPr>
          <w:rFonts w:cs="Arial"/>
          <w:b/>
          <w:sz w:val="40"/>
          <w:szCs w:val="40"/>
        </w:rPr>
        <w:t xml:space="preserve"> </w:t>
      </w:r>
      <w:r w:rsidR="005409F4" w:rsidRPr="008E04E5">
        <w:rPr>
          <w:rFonts w:cs="Arial"/>
          <w:b/>
          <w:sz w:val="40"/>
          <w:szCs w:val="40"/>
        </w:rPr>
        <w:t xml:space="preserve"> </w:t>
      </w:r>
      <w:r w:rsidR="0046622B" w:rsidRPr="008E04E5">
        <w:rPr>
          <w:rFonts w:cs="Arial"/>
          <w:b/>
          <w:sz w:val="40"/>
          <w:szCs w:val="40"/>
        </w:rPr>
        <w:t>Návrh s</w:t>
      </w:r>
      <w:r w:rsidR="00B27B09" w:rsidRPr="008E04E5">
        <w:rPr>
          <w:rFonts w:cs="Arial"/>
          <w:b/>
          <w:sz w:val="40"/>
          <w:szCs w:val="40"/>
        </w:rPr>
        <w:t>eznam</w:t>
      </w:r>
      <w:r w:rsidR="0046622B" w:rsidRPr="008E04E5">
        <w:rPr>
          <w:rFonts w:cs="Arial"/>
          <w:b/>
          <w:sz w:val="40"/>
          <w:szCs w:val="40"/>
        </w:rPr>
        <w:t>u</w:t>
      </w:r>
      <w:r w:rsidR="00B27B09" w:rsidRPr="008E04E5">
        <w:rPr>
          <w:rFonts w:cs="Arial"/>
          <w:b/>
          <w:sz w:val="40"/>
          <w:szCs w:val="40"/>
        </w:rPr>
        <w:t xml:space="preserve"> dotačních </w:t>
      </w:r>
      <w:r w:rsidR="0046622B" w:rsidRPr="008E04E5">
        <w:rPr>
          <w:rFonts w:cs="Arial"/>
          <w:b/>
          <w:sz w:val="40"/>
          <w:szCs w:val="40"/>
        </w:rPr>
        <w:t>programů</w:t>
      </w:r>
      <w:r w:rsidR="00B27B09" w:rsidRPr="008E04E5">
        <w:rPr>
          <w:rFonts w:cs="Arial"/>
          <w:b/>
          <w:sz w:val="40"/>
          <w:szCs w:val="40"/>
        </w:rPr>
        <w:t xml:space="preserve"> Olomouckého kraje pro rok 201</w:t>
      </w:r>
      <w:r w:rsidR="0046622B" w:rsidRPr="008E04E5">
        <w:rPr>
          <w:rFonts w:cs="Arial"/>
          <w:b/>
          <w:sz w:val="40"/>
          <w:szCs w:val="40"/>
        </w:rPr>
        <w:t>7</w:t>
      </w:r>
      <w:r w:rsidR="00B27B09" w:rsidRPr="008E04E5">
        <w:rPr>
          <w:rFonts w:cs="Arial"/>
          <w:b/>
          <w:sz w:val="40"/>
          <w:szCs w:val="40"/>
        </w:rPr>
        <w:t xml:space="preserve"> </w:t>
      </w:r>
    </w:p>
    <w:p w:rsidR="001C225C" w:rsidRDefault="001C225C" w:rsidP="00B27B09">
      <w:pPr>
        <w:jc w:val="center"/>
        <w:rPr>
          <w:rFonts w:cs="Arial"/>
          <w:b/>
          <w:sz w:val="40"/>
          <w:szCs w:val="40"/>
        </w:rPr>
      </w:pPr>
    </w:p>
    <w:p w:rsidR="001C225C" w:rsidRPr="008E04E5" w:rsidRDefault="001C225C" w:rsidP="00B27B09">
      <w:pPr>
        <w:jc w:val="center"/>
        <w:rPr>
          <w:rFonts w:cs="Arial"/>
          <w:b/>
          <w:sz w:val="16"/>
          <w:szCs w:val="16"/>
          <w:u w:val="single"/>
        </w:rPr>
      </w:pPr>
    </w:p>
    <w:p w:rsidR="007D4812" w:rsidRPr="008E04E5" w:rsidRDefault="0046622B" w:rsidP="008C5ED0">
      <w:pPr>
        <w:pStyle w:val="Default"/>
        <w:spacing w:after="120"/>
        <w:jc w:val="both"/>
        <w:rPr>
          <w:color w:val="auto"/>
        </w:rPr>
      </w:pPr>
      <w:r w:rsidRPr="008E04E5">
        <w:rPr>
          <w:color w:val="auto"/>
        </w:rPr>
        <w:t xml:space="preserve">Návrh seznamu dotačních programů (DP) pro rok 2017 je členěn do kapitol </w:t>
      </w:r>
      <w:r w:rsidRPr="008E04E5">
        <w:rPr>
          <w:b/>
          <w:color w:val="auto"/>
        </w:rPr>
        <w:t>dle oblastí podpory</w:t>
      </w:r>
      <w:r w:rsidR="00F74DFE" w:rsidRPr="008E04E5">
        <w:rPr>
          <w:b/>
          <w:color w:val="auto"/>
        </w:rPr>
        <w:t xml:space="preserve"> </w:t>
      </w:r>
      <w:r w:rsidR="00F74DFE" w:rsidRPr="008E04E5">
        <w:rPr>
          <w:color w:val="auto"/>
        </w:rPr>
        <w:t>a jednotlivé DP jsou uvedeny v tabulkách.</w:t>
      </w:r>
      <w:r w:rsidRPr="008E04E5">
        <w:rPr>
          <w:color w:val="auto"/>
        </w:rPr>
        <w:t xml:space="preserve"> Některé z DP jsou dále členěny na dotační tituly. Součástí </w:t>
      </w:r>
      <w:r w:rsidR="00455A78" w:rsidRPr="008E04E5">
        <w:rPr>
          <w:color w:val="auto"/>
        </w:rPr>
        <w:t xml:space="preserve">tabulek jednotlivých DP </w:t>
      </w:r>
      <w:r w:rsidRPr="008E04E5">
        <w:rPr>
          <w:color w:val="auto"/>
        </w:rPr>
        <w:t xml:space="preserve">jsou informace o </w:t>
      </w:r>
      <w:r w:rsidR="00797F94" w:rsidRPr="008E04E5">
        <w:rPr>
          <w:color w:val="auto"/>
        </w:rPr>
        <w:t xml:space="preserve">předpokládaných </w:t>
      </w:r>
      <w:r w:rsidRPr="008E04E5">
        <w:rPr>
          <w:color w:val="auto"/>
        </w:rPr>
        <w:t xml:space="preserve">finančních nárocích jednotlivých DP a </w:t>
      </w:r>
      <w:r w:rsidR="002C787E" w:rsidRPr="008E04E5">
        <w:rPr>
          <w:bCs/>
          <w:color w:val="auto"/>
        </w:rPr>
        <w:t xml:space="preserve">návrh </w:t>
      </w:r>
      <w:r w:rsidRPr="008E04E5">
        <w:rPr>
          <w:bCs/>
          <w:color w:val="auto"/>
        </w:rPr>
        <w:t>na uplatnění</w:t>
      </w:r>
      <w:r w:rsidRPr="008E04E5">
        <w:rPr>
          <w:color w:val="auto"/>
        </w:rPr>
        <w:t xml:space="preserve"> varianty spoluúčasti žadatele</w:t>
      </w:r>
      <w:r w:rsidR="00406EBF" w:rsidRPr="008E04E5">
        <w:rPr>
          <w:color w:val="auto"/>
        </w:rPr>
        <w:t xml:space="preserve"> (</w:t>
      </w:r>
      <w:r w:rsidR="00406EBF" w:rsidRPr="008E04E5">
        <w:rPr>
          <w:caps/>
          <w:color w:val="auto"/>
          <w:u w:val="single"/>
        </w:rPr>
        <w:t>varianta</w:t>
      </w:r>
      <w:r w:rsidR="00406EBF" w:rsidRPr="008E04E5">
        <w:rPr>
          <w:color w:val="auto"/>
        </w:rPr>
        <w:t xml:space="preserve">) </w:t>
      </w:r>
      <w:r w:rsidRPr="008E04E5">
        <w:rPr>
          <w:color w:val="auto"/>
        </w:rPr>
        <w:t>na</w:t>
      </w:r>
      <w:r w:rsidR="00D04A2B" w:rsidRPr="008E04E5">
        <w:rPr>
          <w:color w:val="auto"/>
        </w:rPr>
        <w:t> </w:t>
      </w:r>
      <w:r w:rsidR="0020412C" w:rsidRPr="008E04E5">
        <w:rPr>
          <w:color w:val="auto"/>
        </w:rPr>
        <w:t>celkových skutečně vynaložených uznatelných výdaj</w:t>
      </w:r>
      <w:r w:rsidR="007D4812" w:rsidRPr="008E04E5">
        <w:rPr>
          <w:color w:val="auto"/>
        </w:rPr>
        <w:t xml:space="preserve">ích </w:t>
      </w:r>
      <w:r w:rsidR="0020412C" w:rsidRPr="008E04E5">
        <w:rPr>
          <w:color w:val="auto"/>
        </w:rPr>
        <w:t xml:space="preserve">akce/projektu. </w:t>
      </w:r>
      <w:r w:rsidR="00AB6EB7" w:rsidRPr="008E04E5">
        <w:rPr>
          <w:color w:val="auto"/>
        </w:rPr>
        <w:t>Navrhované v</w:t>
      </w:r>
      <w:r w:rsidR="007D4812" w:rsidRPr="008E04E5">
        <w:rPr>
          <w:color w:val="auto"/>
        </w:rPr>
        <w:t>arianty spoluúčasti</w:t>
      </w:r>
      <w:r w:rsidR="002C787E" w:rsidRPr="008E04E5">
        <w:rPr>
          <w:color w:val="auto"/>
        </w:rPr>
        <w:t xml:space="preserve"> jsou</w:t>
      </w:r>
      <w:r w:rsidR="007D4812" w:rsidRPr="008E04E5">
        <w:rPr>
          <w:color w:val="auto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650E20" w:rsidRPr="008E04E5" w:rsidTr="00A35217">
        <w:tc>
          <w:tcPr>
            <w:tcW w:w="1668" w:type="dxa"/>
          </w:tcPr>
          <w:p w:rsidR="00650E20" w:rsidRPr="008E04E5" w:rsidRDefault="00650E20" w:rsidP="00650E20">
            <w:pPr>
              <w:pStyle w:val="Default"/>
              <w:jc w:val="both"/>
              <w:rPr>
                <w:color w:val="auto"/>
              </w:rPr>
            </w:pPr>
            <w:r w:rsidRPr="008E04E5">
              <w:rPr>
                <w:color w:val="auto"/>
              </w:rPr>
              <w:t>Varianta A</w:t>
            </w:r>
          </w:p>
        </w:tc>
        <w:tc>
          <w:tcPr>
            <w:tcW w:w="7544" w:type="dxa"/>
          </w:tcPr>
          <w:p w:rsidR="00883576" w:rsidRPr="008E04E5" w:rsidRDefault="00650E20" w:rsidP="00883576">
            <w:pPr>
              <w:pStyle w:val="Default"/>
              <w:jc w:val="both"/>
              <w:rPr>
                <w:color w:val="auto"/>
              </w:rPr>
            </w:pPr>
            <w:r w:rsidRPr="008E04E5">
              <w:rPr>
                <w:bCs/>
                <w:color w:val="auto"/>
              </w:rPr>
              <w:t>Je požadována deklarovaná (v žádosti o dotaci uvedená) spoluúčast</w:t>
            </w:r>
            <w:r w:rsidRPr="008E04E5">
              <w:rPr>
                <w:color w:val="auto"/>
              </w:rPr>
              <w:t xml:space="preserve"> žadatele na celkových skutečně vynaložených uznatelných </w:t>
            </w:r>
            <w:r w:rsidR="00883576" w:rsidRPr="008E04E5">
              <w:rPr>
                <w:color w:val="auto"/>
              </w:rPr>
              <w:t>nákladech</w:t>
            </w:r>
            <w:r w:rsidRPr="008E04E5">
              <w:rPr>
                <w:color w:val="auto"/>
              </w:rPr>
              <w:t xml:space="preserve"> akce/projektu. </w:t>
            </w:r>
            <w:r w:rsidR="00883576" w:rsidRPr="008E04E5">
              <w:rPr>
                <w:color w:val="auto"/>
              </w:rPr>
              <w:t xml:space="preserve">V případě schválení požadované částky žadatel musí </w:t>
            </w:r>
            <w:r w:rsidR="00883576" w:rsidRPr="008E04E5">
              <w:rPr>
                <w:i/>
                <w:color w:val="auto"/>
                <w14:shadow w14:blurRad="50800" w14:dist="38100" w14:dir="0" w14:sx="100000" w14:sy="100000" w14:kx="0" w14:ky="0" w14:algn="l">
                  <w14:schemeClr w14:val="tx1">
                    <w14:alpha w14:val="60000"/>
                  </w14:schemeClr>
                </w14:shadow>
              </w:rPr>
              <w:t>vždy dodržet deklarovaný vlastní podíl nákladů</w:t>
            </w:r>
            <w:r w:rsidR="00883576" w:rsidRPr="008E04E5">
              <w:rPr>
                <w:color w:val="auto"/>
              </w:rPr>
              <w:t xml:space="preserve">. </w:t>
            </w:r>
          </w:p>
          <w:p w:rsidR="00650E20" w:rsidRPr="008E04E5" w:rsidRDefault="00650E20" w:rsidP="00883576">
            <w:pPr>
              <w:pStyle w:val="Default"/>
              <w:jc w:val="both"/>
              <w:rPr>
                <w:color w:val="auto"/>
              </w:rPr>
            </w:pPr>
            <w:r w:rsidRPr="008E04E5">
              <w:rPr>
                <w:color w:val="auto"/>
              </w:rPr>
              <w:t>V případě schválení nižší</w:t>
            </w:r>
            <w:r w:rsidR="00883576" w:rsidRPr="008E04E5">
              <w:rPr>
                <w:color w:val="auto"/>
              </w:rPr>
              <w:t xml:space="preserve"> </w:t>
            </w:r>
            <w:r w:rsidRPr="008E04E5">
              <w:rPr>
                <w:color w:val="auto"/>
              </w:rPr>
              <w:t>než požadované výše dotace</w:t>
            </w:r>
            <w:r w:rsidR="00883576" w:rsidRPr="008E04E5">
              <w:rPr>
                <w:color w:val="auto"/>
              </w:rPr>
              <w:t xml:space="preserve"> je požadováno dodržení %hranice spolufinancování nákladů dle podmínek pravidel </w:t>
            </w:r>
            <w:r w:rsidR="00A35217" w:rsidRPr="008E04E5">
              <w:rPr>
                <w:color w:val="auto"/>
              </w:rPr>
              <w:t xml:space="preserve">jednotlivých </w:t>
            </w:r>
            <w:r w:rsidR="00883576" w:rsidRPr="008E04E5">
              <w:rPr>
                <w:color w:val="auto"/>
              </w:rPr>
              <w:t xml:space="preserve">DP. </w:t>
            </w:r>
          </w:p>
        </w:tc>
      </w:tr>
      <w:tr w:rsidR="00650E20" w:rsidRPr="008E04E5" w:rsidTr="00A35217">
        <w:tc>
          <w:tcPr>
            <w:tcW w:w="1668" w:type="dxa"/>
          </w:tcPr>
          <w:p w:rsidR="00650E20" w:rsidRPr="008E04E5" w:rsidRDefault="00650E20" w:rsidP="00650E20">
            <w:pPr>
              <w:pStyle w:val="Default"/>
              <w:jc w:val="both"/>
              <w:rPr>
                <w:color w:val="auto"/>
              </w:rPr>
            </w:pPr>
            <w:r w:rsidRPr="008E04E5">
              <w:rPr>
                <w:color w:val="auto"/>
              </w:rPr>
              <w:t>Varianta B</w:t>
            </w:r>
          </w:p>
        </w:tc>
        <w:tc>
          <w:tcPr>
            <w:tcW w:w="7544" w:type="dxa"/>
          </w:tcPr>
          <w:p w:rsidR="00650E20" w:rsidRPr="008E04E5" w:rsidRDefault="00883576" w:rsidP="00A35217">
            <w:pPr>
              <w:pStyle w:val="Default"/>
              <w:jc w:val="both"/>
              <w:rPr>
                <w:bCs/>
                <w:color w:val="auto"/>
              </w:rPr>
            </w:pPr>
            <w:r w:rsidRPr="008E04E5">
              <w:rPr>
                <w:bCs/>
                <w:color w:val="auto"/>
              </w:rPr>
              <w:t xml:space="preserve">Je požadována spoluúčast, zohledňující výši poskytnuté dotace. Žadatel tedy </w:t>
            </w:r>
            <w:r w:rsidRPr="008E04E5">
              <w:rPr>
                <w:color w:val="auto"/>
              </w:rPr>
              <w:t xml:space="preserve">musí vždy dodržet vlastní </w:t>
            </w:r>
            <w:r w:rsidRPr="008E04E5">
              <w:rPr>
                <w:i/>
                <w:color w:val="auto"/>
                <w14:shadow w14:blurRad="50800" w14:dist="38100" w14:dir="0" w14:sx="100000" w14:sy="100000" w14:kx="0" w14:ky="0" w14:algn="l">
                  <w14:schemeClr w14:val="tx1">
                    <w14:alpha w14:val="60000"/>
                  </w14:schemeClr>
                </w14:shadow>
              </w:rPr>
              <w:t>podíl nákladů rovnající se výši schválené dotace</w:t>
            </w:r>
            <w:r w:rsidRPr="008E04E5">
              <w:rPr>
                <w:bCs/>
                <w:color w:val="auto"/>
              </w:rPr>
              <w:t>.</w:t>
            </w:r>
            <w:r w:rsidR="00A35217" w:rsidRPr="008E04E5">
              <w:rPr>
                <w:bCs/>
                <w:color w:val="auto"/>
              </w:rPr>
              <w:t xml:space="preserve"> D</w:t>
            </w:r>
            <w:r w:rsidR="00A35217" w:rsidRPr="008E04E5">
              <w:rPr>
                <w:color w:val="auto"/>
              </w:rPr>
              <w:t>le podmínek pravidel jednotlivých DP.</w:t>
            </w:r>
          </w:p>
        </w:tc>
      </w:tr>
      <w:tr w:rsidR="00650E20" w:rsidRPr="008E04E5" w:rsidTr="00A35217">
        <w:tc>
          <w:tcPr>
            <w:tcW w:w="1668" w:type="dxa"/>
          </w:tcPr>
          <w:p w:rsidR="00650E20" w:rsidRPr="008E04E5" w:rsidRDefault="00650E20" w:rsidP="00650E20">
            <w:pPr>
              <w:pStyle w:val="Default"/>
              <w:jc w:val="both"/>
              <w:rPr>
                <w:color w:val="auto"/>
              </w:rPr>
            </w:pPr>
            <w:r w:rsidRPr="008E04E5">
              <w:rPr>
                <w:color w:val="auto"/>
              </w:rPr>
              <w:t>Varianta C</w:t>
            </w:r>
          </w:p>
        </w:tc>
        <w:tc>
          <w:tcPr>
            <w:tcW w:w="7544" w:type="dxa"/>
          </w:tcPr>
          <w:p w:rsidR="00650E20" w:rsidRPr="008E04E5" w:rsidRDefault="00404065" w:rsidP="00F74DFE">
            <w:pPr>
              <w:pStyle w:val="Default"/>
              <w:spacing w:after="120"/>
              <w:jc w:val="both"/>
              <w:rPr>
                <w:color w:val="auto"/>
              </w:rPr>
            </w:pPr>
            <w:r w:rsidRPr="008E04E5">
              <w:rPr>
                <w:color w:val="auto"/>
              </w:rPr>
              <w:t>Není požadována spoluúčast</w:t>
            </w:r>
            <w:r w:rsidR="00A35217" w:rsidRPr="008E04E5">
              <w:rPr>
                <w:color w:val="auto"/>
              </w:rPr>
              <w:t xml:space="preserve"> žadatele. V případě podání žádosti o dotaci nepřevyšující 30 000 Kč u některých dotačních programů/titulů </w:t>
            </w:r>
            <w:r w:rsidR="00F74DFE" w:rsidRPr="008E04E5">
              <w:rPr>
                <w:i/>
                <w:color w:val="auto"/>
                <w14:shadow w14:blurRad="50800" w14:dist="38100" w14:dir="0" w14:sx="100000" w14:sy="100000" w14:kx="0" w14:ky="0" w14:algn="l">
                  <w14:schemeClr w14:val="tx1">
                    <w14:alpha w14:val="60000"/>
                  </w14:schemeClr>
                </w14:shadow>
              </w:rPr>
              <w:t xml:space="preserve">není </w:t>
            </w:r>
            <w:r w:rsidR="00A35217" w:rsidRPr="008E04E5">
              <w:rPr>
                <w:i/>
                <w:color w:val="auto"/>
                <w14:shadow w14:blurRad="50800" w14:dist="38100" w14:dir="0" w14:sx="100000" w14:sy="100000" w14:kx="0" w14:ky="0" w14:algn="l">
                  <w14:schemeClr w14:val="tx1">
                    <w14:alpha w14:val="60000"/>
                  </w14:schemeClr>
                </w14:shadow>
              </w:rPr>
              <w:t>požadována žádná spoluúčast</w:t>
            </w:r>
            <w:r w:rsidR="00A35217" w:rsidRPr="008E04E5">
              <w:rPr>
                <w:color w:val="auto"/>
              </w:rPr>
              <w:t xml:space="preserve"> žadatele. Dle podmínek pravidel jednotlivých DP.</w:t>
            </w:r>
          </w:p>
        </w:tc>
      </w:tr>
    </w:tbl>
    <w:p w:rsidR="007D2D20" w:rsidRPr="008E04E5" w:rsidRDefault="007D2D20" w:rsidP="006F0FEA">
      <w:pPr>
        <w:pStyle w:val="Default"/>
        <w:spacing w:after="120"/>
        <w:jc w:val="both"/>
        <w:rPr>
          <w:color w:val="auto"/>
        </w:rPr>
      </w:pPr>
      <w:r w:rsidRPr="008E04E5">
        <w:rPr>
          <w:color w:val="auto"/>
        </w:rPr>
        <w:t>Návrh seznamu DP obsahuje informace k</w:t>
      </w:r>
      <w:r w:rsidR="00F74DFE" w:rsidRPr="008E04E5">
        <w:rPr>
          <w:color w:val="auto"/>
        </w:rPr>
        <w:t xml:space="preserve"> celkové </w:t>
      </w:r>
      <w:r w:rsidRPr="008E04E5">
        <w:rPr>
          <w:color w:val="auto"/>
        </w:rPr>
        <w:t>požadovan</w:t>
      </w:r>
      <w:r w:rsidR="00406EBF" w:rsidRPr="008E04E5">
        <w:rPr>
          <w:color w:val="auto"/>
        </w:rPr>
        <w:t>é</w:t>
      </w:r>
      <w:r w:rsidRPr="008E04E5">
        <w:rPr>
          <w:color w:val="auto"/>
        </w:rPr>
        <w:t xml:space="preserve"> výš</w:t>
      </w:r>
      <w:r w:rsidR="00406EBF" w:rsidRPr="008E04E5">
        <w:rPr>
          <w:color w:val="auto"/>
        </w:rPr>
        <w:t>i</w:t>
      </w:r>
      <w:r w:rsidRPr="008E04E5">
        <w:rPr>
          <w:color w:val="auto"/>
        </w:rPr>
        <w:t xml:space="preserve"> alokované částky</w:t>
      </w:r>
      <w:r w:rsidR="00406EBF" w:rsidRPr="008E04E5">
        <w:rPr>
          <w:color w:val="auto"/>
        </w:rPr>
        <w:t xml:space="preserve"> (</w:t>
      </w:r>
      <w:r w:rsidR="00406EBF" w:rsidRPr="008E04E5">
        <w:rPr>
          <w:color w:val="auto"/>
          <w:u w:val="single"/>
        </w:rPr>
        <w:t>ALOKACE</w:t>
      </w:r>
      <w:r w:rsidR="00406EBF" w:rsidRPr="008E04E5">
        <w:rPr>
          <w:color w:val="auto"/>
        </w:rPr>
        <w:t>)</w:t>
      </w:r>
      <w:r w:rsidRPr="008E04E5">
        <w:rPr>
          <w:color w:val="auto"/>
        </w:rPr>
        <w:t xml:space="preserve"> </w:t>
      </w:r>
      <w:r w:rsidR="00406EBF" w:rsidRPr="008E04E5">
        <w:rPr>
          <w:color w:val="auto"/>
        </w:rPr>
        <w:t xml:space="preserve">pro </w:t>
      </w:r>
      <w:r w:rsidRPr="008E04E5">
        <w:rPr>
          <w:color w:val="auto"/>
        </w:rPr>
        <w:t>jednotlivé dotační programy</w:t>
      </w:r>
      <w:r w:rsidR="00406EBF" w:rsidRPr="008E04E5">
        <w:rPr>
          <w:color w:val="auto"/>
        </w:rPr>
        <w:t xml:space="preserve">, dotační tituly (DT) </w:t>
      </w:r>
      <w:r w:rsidRPr="008E04E5">
        <w:rPr>
          <w:color w:val="auto"/>
        </w:rPr>
        <w:t xml:space="preserve">a zásadní informace k předpokládaným podmínkám pravidel jednotlivých DP – minimální </w:t>
      </w:r>
      <w:r w:rsidR="00406EBF" w:rsidRPr="008E04E5">
        <w:rPr>
          <w:color w:val="auto"/>
        </w:rPr>
        <w:t>(</w:t>
      </w:r>
      <w:r w:rsidR="00406EBF" w:rsidRPr="008E04E5">
        <w:rPr>
          <w:color w:val="auto"/>
          <w:u w:val="single"/>
        </w:rPr>
        <w:t>MIN</w:t>
      </w:r>
      <w:r w:rsidR="00406EBF" w:rsidRPr="008E04E5">
        <w:rPr>
          <w:color w:val="auto"/>
        </w:rPr>
        <w:t xml:space="preserve">) </w:t>
      </w:r>
      <w:r w:rsidRPr="008E04E5">
        <w:rPr>
          <w:color w:val="auto"/>
        </w:rPr>
        <w:t xml:space="preserve">a maximální </w:t>
      </w:r>
      <w:r w:rsidR="00406EBF" w:rsidRPr="008E04E5">
        <w:rPr>
          <w:color w:val="auto"/>
        </w:rPr>
        <w:t>(</w:t>
      </w:r>
      <w:r w:rsidR="00406EBF" w:rsidRPr="008E04E5">
        <w:rPr>
          <w:color w:val="auto"/>
          <w:u w:val="single"/>
        </w:rPr>
        <w:t>MAX</w:t>
      </w:r>
      <w:r w:rsidR="00406EBF" w:rsidRPr="008E04E5">
        <w:rPr>
          <w:color w:val="auto"/>
        </w:rPr>
        <w:t xml:space="preserve">) </w:t>
      </w:r>
      <w:r w:rsidR="00556B78" w:rsidRPr="008E04E5">
        <w:rPr>
          <w:color w:val="auto"/>
        </w:rPr>
        <w:t>výši</w:t>
      </w:r>
      <w:r w:rsidRPr="008E04E5">
        <w:rPr>
          <w:color w:val="auto"/>
        </w:rPr>
        <w:t xml:space="preserve"> dotace</w:t>
      </w:r>
      <w:r w:rsidR="00224DC2" w:rsidRPr="008E04E5">
        <w:rPr>
          <w:color w:val="auto"/>
        </w:rPr>
        <w:t xml:space="preserve">. </w:t>
      </w:r>
      <w:r w:rsidR="001F3A69" w:rsidRPr="008E04E5">
        <w:rPr>
          <w:color w:val="auto"/>
        </w:rPr>
        <w:t>Rovněž</w:t>
      </w:r>
      <w:r w:rsidR="00224DC2" w:rsidRPr="008E04E5">
        <w:rPr>
          <w:color w:val="auto"/>
        </w:rPr>
        <w:t xml:space="preserve"> je zde uvedena informace, zda příslušný DP bere v úvahu podporu </w:t>
      </w:r>
      <w:r w:rsidR="00224DC2" w:rsidRPr="008E04E5">
        <w:rPr>
          <w:color w:val="auto"/>
          <w:u w:val="single"/>
        </w:rPr>
        <w:t>prorodinných aktivit</w:t>
      </w:r>
      <w:r w:rsidR="001D7B5E" w:rsidRPr="008E04E5">
        <w:rPr>
          <w:color w:val="auto"/>
        </w:rPr>
        <w:t xml:space="preserve"> a </w:t>
      </w:r>
      <w:r w:rsidR="00CB0372" w:rsidRPr="008E04E5">
        <w:rPr>
          <w:color w:val="auto"/>
        </w:rPr>
        <w:t xml:space="preserve">také </w:t>
      </w:r>
      <w:r w:rsidR="00224DC2" w:rsidRPr="008E04E5">
        <w:rPr>
          <w:color w:val="auto"/>
        </w:rPr>
        <w:t>představ</w:t>
      </w:r>
      <w:r w:rsidR="00CB0372" w:rsidRPr="008E04E5">
        <w:rPr>
          <w:color w:val="auto"/>
        </w:rPr>
        <w:t>a</w:t>
      </w:r>
      <w:r w:rsidR="00224DC2" w:rsidRPr="008E04E5">
        <w:rPr>
          <w:color w:val="auto"/>
        </w:rPr>
        <w:t xml:space="preserve"> administrátora o </w:t>
      </w:r>
      <w:r w:rsidR="00224DC2" w:rsidRPr="008E04E5">
        <w:rPr>
          <w:color w:val="auto"/>
          <w:u w:val="single"/>
        </w:rPr>
        <w:t>počtu žádostí</w:t>
      </w:r>
      <w:r w:rsidR="00224DC2" w:rsidRPr="008E04E5">
        <w:rPr>
          <w:color w:val="auto"/>
        </w:rPr>
        <w:t>, které může žadatel v daném programu/titulu podat</w:t>
      </w:r>
      <w:r w:rsidR="001D7B5E" w:rsidRPr="008E04E5">
        <w:rPr>
          <w:color w:val="auto"/>
        </w:rPr>
        <w:t xml:space="preserve">. </w:t>
      </w:r>
      <w:r w:rsidR="00CB0372" w:rsidRPr="008E04E5">
        <w:rPr>
          <w:color w:val="auto"/>
        </w:rPr>
        <w:t xml:space="preserve">Popřípadě </w:t>
      </w:r>
      <w:r w:rsidR="001D7B5E" w:rsidRPr="008E04E5">
        <w:rPr>
          <w:color w:val="auto"/>
        </w:rPr>
        <w:t xml:space="preserve">jsou u jednotlivých DP zapsány </w:t>
      </w:r>
      <w:r w:rsidRPr="008E04E5">
        <w:rPr>
          <w:color w:val="auto"/>
        </w:rPr>
        <w:t xml:space="preserve">další </w:t>
      </w:r>
      <w:r w:rsidR="00346795" w:rsidRPr="008E04E5">
        <w:rPr>
          <w:color w:val="auto"/>
        </w:rPr>
        <w:t xml:space="preserve">důležité </w:t>
      </w:r>
      <w:r w:rsidRPr="008E04E5">
        <w:rPr>
          <w:color w:val="auto"/>
        </w:rPr>
        <w:t>informace</w:t>
      </w:r>
      <w:r w:rsidR="006F0FEA" w:rsidRPr="008E04E5">
        <w:rPr>
          <w:color w:val="auto"/>
        </w:rPr>
        <w:t xml:space="preserve">. O všech </w:t>
      </w:r>
      <w:r w:rsidR="00067EA9" w:rsidRPr="008E04E5">
        <w:rPr>
          <w:color w:val="auto"/>
        </w:rPr>
        <w:t>navržených atributech</w:t>
      </w:r>
      <w:r w:rsidR="006F0FEA" w:rsidRPr="008E04E5">
        <w:rPr>
          <w:color w:val="auto"/>
        </w:rPr>
        <w:t xml:space="preserve"> DP rozhodne poskytovatel v rámci schválení návrhu rozpočtu na rok 2017 a </w:t>
      </w:r>
      <w:r w:rsidR="00CB0372" w:rsidRPr="008E04E5">
        <w:rPr>
          <w:color w:val="auto"/>
        </w:rPr>
        <w:t xml:space="preserve">dále </w:t>
      </w:r>
      <w:r w:rsidR="006F0FEA" w:rsidRPr="008E04E5">
        <w:rPr>
          <w:color w:val="auto"/>
        </w:rPr>
        <w:t>při schválení pravidel</w:t>
      </w:r>
      <w:r w:rsidR="00CB0372" w:rsidRPr="008E04E5">
        <w:rPr>
          <w:color w:val="auto"/>
        </w:rPr>
        <w:t xml:space="preserve"> pro vyhlášení </w:t>
      </w:r>
      <w:r w:rsidR="006F0FEA" w:rsidRPr="008E04E5">
        <w:rPr>
          <w:color w:val="auto"/>
        </w:rPr>
        <w:t>jednotlivých DP.</w:t>
      </w:r>
    </w:p>
    <w:p w:rsidR="0046622B" w:rsidRPr="008E04E5" w:rsidRDefault="007D4812" w:rsidP="007D4812">
      <w:pPr>
        <w:pStyle w:val="Default"/>
        <w:spacing w:after="120"/>
        <w:jc w:val="both"/>
        <w:rPr>
          <w:b/>
          <w:color w:val="auto"/>
        </w:rPr>
      </w:pPr>
      <w:r w:rsidRPr="008E04E5">
        <w:rPr>
          <w:b/>
          <w:color w:val="auto"/>
        </w:rPr>
        <w:t>Administrátory DP jsou: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2551"/>
      </w:tblGrid>
      <w:tr w:rsidR="00650E20" w:rsidRPr="008E04E5" w:rsidTr="00650E20">
        <w:tc>
          <w:tcPr>
            <w:tcW w:w="6521" w:type="dxa"/>
          </w:tcPr>
          <w:p w:rsidR="00650E20" w:rsidRPr="008E04E5" w:rsidRDefault="00650E20" w:rsidP="00650E20">
            <w:pPr>
              <w:jc w:val="both"/>
              <w:rPr>
                <w:rFonts w:cs="Arial"/>
              </w:rPr>
            </w:pPr>
            <w:r w:rsidRPr="008E04E5">
              <w:rPr>
                <w:rFonts w:cs="Arial"/>
              </w:rPr>
              <w:t>Odbor tajemníka hejtmana</w:t>
            </w:r>
          </w:p>
        </w:tc>
        <w:tc>
          <w:tcPr>
            <w:tcW w:w="2551" w:type="dxa"/>
          </w:tcPr>
          <w:p w:rsidR="00650E20" w:rsidRPr="008E04E5" w:rsidRDefault="00650E20" w:rsidP="00650E20">
            <w:pPr>
              <w:jc w:val="both"/>
              <w:rPr>
                <w:rFonts w:cs="Arial"/>
              </w:rPr>
            </w:pPr>
            <w:r w:rsidRPr="008E04E5">
              <w:rPr>
                <w:rFonts w:cs="Arial"/>
              </w:rPr>
              <w:t>OTH</w:t>
            </w:r>
          </w:p>
        </w:tc>
      </w:tr>
      <w:tr w:rsidR="00650E20" w:rsidRPr="008E04E5" w:rsidTr="00650E20">
        <w:tc>
          <w:tcPr>
            <w:tcW w:w="6521" w:type="dxa"/>
          </w:tcPr>
          <w:p w:rsidR="00650E20" w:rsidRPr="008E04E5" w:rsidRDefault="00650E20" w:rsidP="00650E20">
            <w:pPr>
              <w:jc w:val="both"/>
              <w:rPr>
                <w:rFonts w:cs="Arial"/>
              </w:rPr>
            </w:pPr>
            <w:r w:rsidRPr="008E04E5">
              <w:rPr>
                <w:rFonts w:cs="Arial"/>
              </w:rPr>
              <w:t xml:space="preserve">Odbor kancelář ředitele </w:t>
            </w:r>
          </w:p>
        </w:tc>
        <w:tc>
          <w:tcPr>
            <w:tcW w:w="2551" w:type="dxa"/>
          </w:tcPr>
          <w:p w:rsidR="00650E20" w:rsidRPr="008E04E5" w:rsidRDefault="00650E20" w:rsidP="00650E20">
            <w:pPr>
              <w:jc w:val="both"/>
              <w:rPr>
                <w:rFonts w:cs="Arial"/>
              </w:rPr>
            </w:pPr>
            <w:r w:rsidRPr="008E04E5">
              <w:rPr>
                <w:rFonts w:cs="Arial"/>
              </w:rPr>
              <w:t>OKŘ</w:t>
            </w:r>
          </w:p>
        </w:tc>
      </w:tr>
      <w:tr w:rsidR="00650E20" w:rsidRPr="008E04E5" w:rsidTr="00650E20">
        <w:tc>
          <w:tcPr>
            <w:tcW w:w="6521" w:type="dxa"/>
          </w:tcPr>
          <w:p w:rsidR="00650E20" w:rsidRPr="008E04E5" w:rsidRDefault="00650E20" w:rsidP="00650E20">
            <w:pPr>
              <w:jc w:val="both"/>
              <w:rPr>
                <w:rFonts w:cs="Arial"/>
              </w:rPr>
            </w:pPr>
            <w:r w:rsidRPr="008E04E5">
              <w:rPr>
                <w:rFonts w:cs="Arial"/>
              </w:rPr>
              <w:t>Odbor strategického rozvoje kraje</w:t>
            </w:r>
          </w:p>
        </w:tc>
        <w:tc>
          <w:tcPr>
            <w:tcW w:w="2551" w:type="dxa"/>
          </w:tcPr>
          <w:p w:rsidR="00650E20" w:rsidRPr="008E04E5" w:rsidRDefault="00650E20" w:rsidP="00650E20">
            <w:pPr>
              <w:jc w:val="both"/>
              <w:rPr>
                <w:rFonts w:cs="Arial"/>
              </w:rPr>
            </w:pPr>
            <w:r w:rsidRPr="008E04E5">
              <w:rPr>
                <w:rFonts w:cs="Arial"/>
              </w:rPr>
              <w:t>OSR</w:t>
            </w:r>
          </w:p>
        </w:tc>
      </w:tr>
      <w:tr w:rsidR="00650E20" w:rsidRPr="008E04E5" w:rsidTr="00650E20">
        <w:tc>
          <w:tcPr>
            <w:tcW w:w="6521" w:type="dxa"/>
          </w:tcPr>
          <w:p w:rsidR="00650E20" w:rsidRPr="008E04E5" w:rsidRDefault="00650E20" w:rsidP="00650E20">
            <w:pPr>
              <w:jc w:val="both"/>
              <w:rPr>
                <w:rFonts w:cs="Arial"/>
              </w:rPr>
            </w:pPr>
            <w:r w:rsidRPr="008E04E5">
              <w:rPr>
                <w:rFonts w:cs="Arial"/>
              </w:rPr>
              <w:t>Odbor životního prostředí a zemědělství</w:t>
            </w:r>
          </w:p>
        </w:tc>
        <w:tc>
          <w:tcPr>
            <w:tcW w:w="2551" w:type="dxa"/>
          </w:tcPr>
          <w:p w:rsidR="00650E20" w:rsidRPr="008E04E5" w:rsidRDefault="00650E20" w:rsidP="00650E20">
            <w:pPr>
              <w:jc w:val="both"/>
              <w:rPr>
                <w:rFonts w:cs="Arial"/>
              </w:rPr>
            </w:pPr>
            <w:r w:rsidRPr="008E04E5">
              <w:rPr>
                <w:rFonts w:cs="Arial"/>
              </w:rPr>
              <w:t>OŽPZ</w:t>
            </w:r>
          </w:p>
        </w:tc>
      </w:tr>
      <w:tr w:rsidR="00650E20" w:rsidRPr="008E04E5" w:rsidTr="00650E20">
        <w:tc>
          <w:tcPr>
            <w:tcW w:w="6521" w:type="dxa"/>
          </w:tcPr>
          <w:p w:rsidR="00650E20" w:rsidRPr="008E04E5" w:rsidRDefault="00650E20" w:rsidP="00650E20">
            <w:pPr>
              <w:jc w:val="both"/>
              <w:rPr>
                <w:rFonts w:cs="Arial"/>
              </w:rPr>
            </w:pPr>
            <w:r w:rsidRPr="008E04E5">
              <w:rPr>
                <w:rFonts w:cs="Arial"/>
              </w:rPr>
              <w:t>Odbor školství, sportu a kultury</w:t>
            </w:r>
          </w:p>
        </w:tc>
        <w:tc>
          <w:tcPr>
            <w:tcW w:w="2551" w:type="dxa"/>
          </w:tcPr>
          <w:p w:rsidR="00650E20" w:rsidRPr="008E04E5" w:rsidRDefault="00650E20" w:rsidP="00650E20">
            <w:pPr>
              <w:jc w:val="both"/>
              <w:rPr>
                <w:rFonts w:cs="Arial"/>
              </w:rPr>
            </w:pPr>
            <w:r w:rsidRPr="008E04E5">
              <w:rPr>
                <w:rFonts w:cs="Arial"/>
              </w:rPr>
              <w:t>OŠSK</w:t>
            </w:r>
          </w:p>
        </w:tc>
      </w:tr>
      <w:tr w:rsidR="00650E20" w:rsidRPr="008E04E5" w:rsidTr="00650E20">
        <w:tc>
          <w:tcPr>
            <w:tcW w:w="6521" w:type="dxa"/>
          </w:tcPr>
          <w:p w:rsidR="00650E20" w:rsidRPr="008E04E5" w:rsidRDefault="00650E20" w:rsidP="00650E20">
            <w:pPr>
              <w:jc w:val="both"/>
              <w:rPr>
                <w:rFonts w:cs="Arial"/>
              </w:rPr>
            </w:pPr>
            <w:r w:rsidRPr="008E04E5">
              <w:rPr>
                <w:rFonts w:cs="Arial"/>
              </w:rPr>
              <w:t xml:space="preserve">Odbor sociálních věcí </w:t>
            </w:r>
          </w:p>
        </w:tc>
        <w:tc>
          <w:tcPr>
            <w:tcW w:w="2551" w:type="dxa"/>
          </w:tcPr>
          <w:p w:rsidR="00650E20" w:rsidRPr="008E04E5" w:rsidRDefault="00650E20" w:rsidP="00650E20">
            <w:pPr>
              <w:jc w:val="both"/>
              <w:rPr>
                <w:rFonts w:cs="Arial"/>
              </w:rPr>
            </w:pPr>
            <w:r w:rsidRPr="008E04E5">
              <w:rPr>
                <w:rFonts w:cs="Arial"/>
              </w:rPr>
              <w:t>OSV</w:t>
            </w:r>
          </w:p>
        </w:tc>
      </w:tr>
      <w:tr w:rsidR="00650E20" w:rsidRPr="008E04E5" w:rsidTr="00650E20">
        <w:tc>
          <w:tcPr>
            <w:tcW w:w="6521" w:type="dxa"/>
          </w:tcPr>
          <w:p w:rsidR="00650E20" w:rsidRPr="008E04E5" w:rsidRDefault="00650E20" w:rsidP="00650E20">
            <w:pPr>
              <w:jc w:val="both"/>
              <w:rPr>
                <w:rFonts w:cs="Arial"/>
              </w:rPr>
            </w:pPr>
            <w:r w:rsidRPr="008E04E5">
              <w:rPr>
                <w:rFonts w:cs="Arial"/>
              </w:rPr>
              <w:t>Odbor zdravotnictví</w:t>
            </w:r>
          </w:p>
        </w:tc>
        <w:tc>
          <w:tcPr>
            <w:tcW w:w="2551" w:type="dxa"/>
          </w:tcPr>
          <w:p w:rsidR="00650E20" w:rsidRPr="008E04E5" w:rsidRDefault="00650E20" w:rsidP="00650E20">
            <w:pPr>
              <w:jc w:val="both"/>
              <w:rPr>
                <w:rFonts w:cs="Arial"/>
              </w:rPr>
            </w:pPr>
            <w:r w:rsidRPr="008E04E5">
              <w:rPr>
                <w:rFonts w:cs="Arial"/>
              </w:rPr>
              <w:t>OZ</w:t>
            </w:r>
          </w:p>
        </w:tc>
      </w:tr>
      <w:tr w:rsidR="00650E20" w:rsidRPr="008E04E5" w:rsidTr="00650E20">
        <w:tc>
          <w:tcPr>
            <w:tcW w:w="6521" w:type="dxa"/>
          </w:tcPr>
          <w:p w:rsidR="00650E20" w:rsidRPr="008E04E5" w:rsidRDefault="00650E20" w:rsidP="00650E20">
            <w:pPr>
              <w:jc w:val="both"/>
              <w:rPr>
                <w:rFonts w:cs="Arial"/>
              </w:rPr>
            </w:pPr>
            <w:r w:rsidRPr="008E04E5">
              <w:rPr>
                <w:rFonts w:cs="Arial"/>
              </w:rPr>
              <w:t>Odbor dopravy a silničního hospodářství</w:t>
            </w:r>
          </w:p>
        </w:tc>
        <w:tc>
          <w:tcPr>
            <w:tcW w:w="2551" w:type="dxa"/>
          </w:tcPr>
          <w:p w:rsidR="00650E20" w:rsidRPr="008E04E5" w:rsidRDefault="00650E20" w:rsidP="00650E20">
            <w:pPr>
              <w:jc w:val="both"/>
              <w:rPr>
                <w:rFonts w:cs="Arial"/>
              </w:rPr>
            </w:pPr>
            <w:r w:rsidRPr="008E04E5">
              <w:rPr>
                <w:rFonts w:cs="Arial"/>
              </w:rPr>
              <w:t>ODSH</w:t>
            </w:r>
          </w:p>
        </w:tc>
      </w:tr>
    </w:tbl>
    <w:p w:rsidR="0013515D" w:rsidRPr="008E04E5" w:rsidRDefault="00650E20" w:rsidP="00530F1C">
      <w:pPr>
        <w:pageBreakBefore/>
        <w:jc w:val="center"/>
        <w:rPr>
          <w:rFonts w:cs="Arial"/>
          <w:b/>
          <w:sz w:val="44"/>
          <w:szCs w:val="44"/>
        </w:rPr>
      </w:pPr>
      <w:r w:rsidRPr="008E04E5">
        <w:rPr>
          <w:rFonts w:cs="Arial"/>
          <w:b/>
          <w:sz w:val="44"/>
          <w:szCs w:val="44"/>
        </w:rPr>
        <w:lastRenderedPageBreak/>
        <w:t xml:space="preserve">Oblasti podpory </w:t>
      </w:r>
      <w:r w:rsidR="0013515D" w:rsidRPr="008E04E5">
        <w:rPr>
          <w:rFonts w:cs="Arial"/>
          <w:b/>
          <w:sz w:val="44"/>
          <w:szCs w:val="44"/>
        </w:rPr>
        <w:t xml:space="preserve">v </w:t>
      </w:r>
      <w:r w:rsidRPr="008E04E5">
        <w:rPr>
          <w:rFonts w:cs="Arial"/>
          <w:b/>
          <w:sz w:val="44"/>
          <w:szCs w:val="44"/>
        </w:rPr>
        <w:t>r. 2017</w:t>
      </w:r>
    </w:p>
    <w:p w:rsidR="0013515D" w:rsidRPr="008E04E5" w:rsidRDefault="0013515D" w:rsidP="0013515D">
      <w:pPr>
        <w:jc w:val="center"/>
        <w:rPr>
          <w:rFonts w:cs="Arial"/>
          <w:b/>
          <w:sz w:val="16"/>
          <w:szCs w:val="16"/>
        </w:rPr>
      </w:pPr>
    </w:p>
    <w:p w:rsidR="0013515D" w:rsidRPr="008E04E5" w:rsidRDefault="00650E20" w:rsidP="0013515D">
      <w:pPr>
        <w:jc w:val="center"/>
        <w:rPr>
          <w:rFonts w:cs="Arial"/>
          <w:b/>
          <w:caps/>
          <w:sz w:val="36"/>
          <w:szCs w:val="36"/>
        </w:rPr>
      </w:pPr>
      <w:r w:rsidRPr="008E04E5">
        <w:rPr>
          <w:rFonts w:cs="Arial"/>
          <w:b/>
          <w:caps/>
          <w:sz w:val="36"/>
          <w:szCs w:val="36"/>
        </w:rPr>
        <w:t>seznam dotačních programů</w:t>
      </w:r>
      <w:r w:rsidR="0013515D" w:rsidRPr="008E04E5">
        <w:rPr>
          <w:rFonts w:cs="Arial"/>
          <w:b/>
          <w:caps/>
          <w:sz w:val="36"/>
          <w:szCs w:val="36"/>
        </w:rPr>
        <w:t xml:space="preserve"> </w:t>
      </w:r>
    </w:p>
    <w:p w:rsidR="007D4812" w:rsidRPr="008E04E5" w:rsidRDefault="0013515D" w:rsidP="0013515D">
      <w:pPr>
        <w:jc w:val="center"/>
        <w:rPr>
          <w:rFonts w:cs="Arial"/>
          <w:b/>
          <w:caps/>
          <w:sz w:val="36"/>
          <w:szCs w:val="36"/>
        </w:rPr>
      </w:pPr>
      <w:r w:rsidRPr="008E04E5">
        <w:rPr>
          <w:rFonts w:cs="Arial"/>
          <w:b/>
          <w:caps/>
          <w:sz w:val="36"/>
          <w:szCs w:val="36"/>
        </w:rPr>
        <w:t>Olomouckého kraje</w:t>
      </w:r>
    </w:p>
    <w:p w:rsidR="00650E20" w:rsidRPr="008E04E5" w:rsidRDefault="00650E20" w:rsidP="00B27B09">
      <w:pPr>
        <w:rPr>
          <w:rFonts w:cs="Arial"/>
          <w:b/>
          <w:u w:val="single"/>
        </w:rPr>
      </w:pPr>
    </w:p>
    <w:p w:rsidR="00E91CD6" w:rsidRPr="008E04E5" w:rsidRDefault="00E91CD6" w:rsidP="00E91CD6">
      <w:pPr>
        <w:pStyle w:val="Default"/>
        <w:jc w:val="both"/>
        <w:rPr>
          <w:color w:val="auto"/>
        </w:rPr>
      </w:pPr>
    </w:p>
    <w:p w:rsidR="00E91CD6" w:rsidRPr="008E04E5" w:rsidRDefault="00E91CD6" w:rsidP="00E91CD6">
      <w:pPr>
        <w:pStyle w:val="Default"/>
        <w:numPr>
          <w:ilvl w:val="0"/>
          <w:numId w:val="25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8E04E5">
        <w:rPr>
          <w:b/>
          <w:color w:val="auto"/>
          <w:sz w:val="28"/>
          <w:szCs w:val="28"/>
        </w:rPr>
        <w:t>Sociální oblast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3254"/>
        <w:gridCol w:w="1417"/>
        <w:gridCol w:w="1252"/>
        <w:gridCol w:w="1130"/>
        <w:gridCol w:w="1512"/>
      </w:tblGrid>
      <w:tr w:rsidR="00406EBF" w:rsidRPr="008E04E5" w:rsidTr="00406EBF">
        <w:tc>
          <w:tcPr>
            <w:tcW w:w="57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EBF" w:rsidRPr="008E04E5" w:rsidRDefault="00406EBF" w:rsidP="00406EBF">
            <w:pPr>
              <w:rPr>
                <w:rFonts w:cs="Arial"/>
                <w:b/>
              </w:rPr>
            </w:pPr>
            <w:r w:rsidRPr="008E04E5">
              <w:rPr>
                <w:rFonts w:cs="Arial"/>
                <w:b/>
              </w:rPr>
              <w:t>A1</w:t>
            </w:r>
          </w:p>
        </w:tc>
        <w:tc>
          <w:tcPr>
            <w:tcW w:w="8711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EBF" w:rsidRPr="008E04E5" w:rsidRDefault="00406EBF" w:rsidP="00406EBF">
            <w:pPr>
              <w:rPr>
                <w:rFonts w:cs="Arial"/>
                <w:b/>
              </w:rPr>
            </w:pPr>
            <w:r w:rsidRPr="008E04E5">
              <w:rPr>
                <w:rFonts w:cs="Arial"/>
                <w:b/>
                <w:bCs/>
              </w:rPr>
              <w:t>Dotační program pro sociální oblast</w:t>
            </w:r>
            <w:r w:rsidR="00251BFB" w:rsidRPr="008E04E5">
              <w:rPr>
                <w:rFonts w:cs="Arial"/>
                <w:b/>
                <w:bCs/>
              </w:rPr>
              <w:t xml:space="preserve"> 2017</w:t>
            </w:r>
          </w:p>
        </w:tc>
      </w:tr>
      <w:tr w:rsidR="00406EBF" w:rsidRPr="008E04E5" w:rsidTr="00406EBF">
        <w:tc>
          <w:tcPr>
            <w:tcW w:w="928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EBF" w:rsidRPr="008E04E5" w:rsidRDefault="00406EBF" w:rsidP="00406EBF">
            <w:pPr>
              <w:jc w:val="right"/>
              <w:rPr>
                <w:rFonts w:cs="Arial"/>
                <w:bCs/>
                <w:i/>
              </w:rPr>
            </w:pPr>
            <w:r w:rsidRPr="008E04E5">
              <w:rPr>
                <w:rFonts w:cs="Arial"/>
                <w:bCs/>
                <w:i/>
              </w:rPr>
              <w:t xml:space="preserve">DP </w:t>
            </w:r>
            <w:r w:rsidR="00E956A4" w:rsidRPr="008E04E5">
              <w:rPr>
                <w:rFonts w:cs="Arial"/>
                <w:bCs/>
                <w:i/>
              </w:rPr>
              <w:t xml:space="preserve">je </w:t>
            </w:r>
            <w:r w:rsidRPr="008E04E5">
              <w:rPr>
                <w:rFonts w:cs="Arial"/>
                <w:bCs/>
                <w:i/>
              </w:rPr>
              <w:t>dále členěn na dotační tituly</w:t>
            </w:r>
          </w:p>
        </w:tc>
      </w:tr>
      <w:tr w:rsidR="00406EBF" w:rsidRPr="008E04E5" w:rsidTr="00406EBF">
        <w:tc>
          <w:tcPr>
            <w:tcW w:w="5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D6" w:rsidRPr="008E04E5" w:rsidRDefault="00E91CD6" w:rsidP="00406EBF">
            <w:pPr>
              <w:rPr>
                <w:rFonts w:eastAsiaTheme="minorHAnsi" w:cs="Arial"/>
                <w:lang w:eastAsia="en-US"/>
              </w:rPr>
            </w:pPr>
            <w:proofErr w:type="spellStart"/>
            <w:proofErr w:type="gramStart"/>
            <w:r w:rsidRPr="008E04E5">
              <w:rPr>
                <w:rFonts w:cs="Arial"/>
              </w:rPr>
              <w:t>č.</w:t>
            </w:r>
            <w:r w:rsidR="006A74D7" w:rsidRPr="008E04E5">
              <w:rPr>
                <w:rFonts w:cs="Arial"/>
              </w:rPr>
              <w:t>DT</w:t>
            </w:r>
            <w:proofErr w:type="spellEnd"/>
            <w:proofErr w:type="gramEnd"/>
          </w:p>
        </w:tc>
        <w:tc>
          <w:tcPr>
            <w:tcW w:w="33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D6" w:rsidRPr="008E04E5" w:rsidRDefault="00E91CD6" w:rsidP="00406EBF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Název DT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D6" w:rsidRPr="008E04E5" w:rsidRDefault="00406EBF" w:rsidP="00406EBF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  <w:caps/>
              </w:rPr>
              <w:t>varianta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D6" w:rsidRPr="008E04E5" w:rsidRDefault="00406EBF" w:rsidP="00406EBF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MIN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D6" w:rsidRPr="008E04E5" w:rsidRDefault="00406EBF" w:rsidP="00406EBF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MAX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D6" w:rsidRPr="005344DD" w:rsidRDefault="00406EBF" w:rsidP="00406EBF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cs="Arial"/>
                <w:color w:val="D9D9D9" w:themeColor="background1" w:themeShade="D9"/>
              </w:rPr>
              <w:t>ALOKACE</w:t>
            </w:r>
          </w:p>
        </w:tc>
      </w:tr>
      <w:tr w:rsidR="00406EBF" w:rsidRPr="008E04E5" w:rsidTr="00406EBF">
        <w:tc>
          <w:tcPr>
            <w:tcW w:w="5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D6" w:rsidRPr="008E04E5" w:rsidRDefault="00E91CD6" w:rsidP="00406EBF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1</w:t>
            </w:r>
          </w:p>
        </w:tc>
        <w:tc>
          <w:tcPr>
            <w:tcW w:w="33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D6" w:rsidRPr="008E04E5" w:rsidRDefault="00E91CD6" w:rsidP="00406EBF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Podpora prevence kriminality</w:t>
            </w:r>
          </w:p>
          <w:p w:rsidR="00E91CD6" w:rsidRPr="008E04E5" w:rsidRDefault="00E91CD6" w:rsidP="00D05525">
            <w:pPr>
              <w:pStyle w:val="Odstavecseseznamem"/>
              <w:numPr>
                <w:ilvl w:val="0"/>
                <w:numId w:val="26"/>
              </w:numPr>
              <w:ind w:left="416"/>
              <w:rPr>
                <w:rFonts w:cs="Arial"/>
              </w:rPr>
            </w:pPr>
            <w:r w:rsidRPr="008E04E5">
              <w:rPr>
                <w:rFonts w:cs="Arial"/>
              </w:rPr>
              <w:t>investiční</w:t>
            </w:r>
          </w:p>
          <w:p w:rsidR="00E91CD6" w:rsidRPr="008E04E5" w:rsidRDefault="00E91CD6" w:rsidP="00D05525">
            <w:pPr>
              <w:pStyle w:val="Odstavecseseznamem"/>
              <w:numPr>
                <w:ilvl w:val="0"/>
                <w:numId w:val="26"/>
              </w:numPr>
              <w:ind w:left="416"/>
              <w:rPr>
                <w:rFonts w:cs="Arial"/>
                <w:lang w:eastAsia="en-US"/>
              </w:rPr>
            </w:pPr>
            <w:r w:rsidRPr="008E04E5">
              <w:rPr>
                <w:rFonts w:cs="Arial"/>
              </w:rPr>
              <w:t>neinvestiční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D6" w:rsidRPr="008E04E5" w:rsidRDefault="00E91CD6" w:rsidP="00406EBF">
            <w:pPr>
              <w:rPr>
                <w:rFonts w:eastAsiaTheme="minorHAnsi" w:cs="Arial"/>
                <w:lang w:eastAsia="en-US"/>
              </w:rPr>
            </w:pPr>
          </w:p>
          <w:p w:rsidR="00231837" w:rsidRDefault="00231837" w:rsidP="00406EBF">
            <w:pPr>
              <w:rPr>
                <w:rFonts w:cs="Arial"/>
              </w:rPr>
            </w:pPr>
          </w:p>
          <w:p w:rsidR="00E91CD6" w:rsidRPr="008E04E5" w:rsidRDefault="00E91CD6" w:rsidP="00406EBF">
            <w:pPr>
              <w:rPr>
                <w:rFonts w:cs="Arial"/>
              </w:rPr>
            </w:pPr>
            <w:r w:rsidRPr="008E04E5">
              <w:rPr>
                <w:rFonts w:cs="Arial"/>
              </w:rPr>
              <w:t>A</w:t>
            </w:r>
          </w:p>
          <w:p w:rsidR="00E91CD6" w:rsidRPr="008E04E5" w:rsidRDefault="00E91CD6" w:rsidP="00406EBF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A,</w:t>
            </w:r>
            <w:r w:rsidR="00406EBF" w:rsidRPr="008E04E5">
              <w:rPr>
                <w:rFonts w:cs="Arial"/>
              </w:rPr>
              <w:t xml:space="preserve"> </w:t>
            </w:r>
            <w:r w:rsidRPr="008E04E5">
              <w:rPr>
                <w:rFonts w:cs="Arial"/>
              </w:rPr>
              <w:t>C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D6" w:rsidRPr="008E04E5" w:rsidRDefault="00E91CD6" w:rsidP="00406EBF">
            <w:pPr>
              <w:jc w:val="right"/>
              <w:rPr>
                <w:rFonts w:eastAsiaTheme="minorHAnsi" w:cs="Arial"/>
                <w:lang w:eastAsia="en-US"/>
              </w:rPr>
            </w:pPr>
          </w:p>
          <w:p w:rsidR="00231837" w:rsidRDefault="00231837" w:rsidP="00406EBF">
            <w:pPr>
              <w:jc w:val="right"/>
              <w:rPr>
                <w:rFonts w:cs="Arial"/>
              </w:rPr>
            </w:pPr>
          </w:p>
          <w:p w:rsidR="00E91CD6" w:rsidRPr="008E04E5" w:rsidRDefault="00E91CD6" w:rsidP="00406EBF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40 000</w:t>
            </w:r>
          </w:p>
          <w:p w:rsidR="00E91CD6" w:rsidRPr="008E04E5" w:rsidRDefault="00E91CD6" w:rsidP="00406EBF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10 000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D6" w:rsidRPr="008E04E5" w:rsidRDefault="00E91CD6" w:rsidP="00406EBF">
            <w:pPr>
              <w:jc w:val="right"/>
              <w:rPr>
                <w:rFonts w:eastAsiaTheme="minorHAnsi" w:cs="Arial"/>
                <w:lang w:eastAsia="en-US"/>
              </w:rPr>
            </w:pPr>
          </w:p>
          <w:p w:rsidR="00231837" w:rsidRDefault="00231837" w:rsidP="00406EBF">
            <w:pPr>
              <w:jc w:val="right"/>
              <w:rPr>
                <w:rFonts w:cs="Arial"/>
              </w:rPr>
            </w:pPr>
          </w:p>
          <w:p w:rsidR="00E91CD6" w:rsidRPr="008E04E5" w:rsidRDefault="00E91CD6" w:rsidP="00406EBF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200 000</w:t>
            </w:r>
          </w:p>
          <w:p w:rsidR="00E91CD6" w:rsidRPr="008E04E5" w:rsidRDefault="00E91CD6" w:rsidP="00406EBF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100</w:t>
            </w:r>
            <w:r w:rsidR="00CE5262" w:rsidRPr="008E04E5">
              <w:rPr>
                <w:rFonts w:cs="Arial"/>
              </w:rPr>
              <w:t> </w:t>
            </w:r>
            <w:r w:rsidRPr="008E04E5">
              <w:rPr>
                <w:rFonts w:cs="Arial"/>
              </w:rPr>
              <w:t>000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262" w:rsidRPr="005344DD" w:rsidRDefault="00CE5262" w:rsidP="00406EBF">
            <w:pPr>
              <w:jc w:val="right"/>
              <w:rPr>
                <w:rFonts w:cs="Arial"/>
                <w:color w:val="D9D9D9" w:themeColor="background1" w:themeShade="D9"/>
              </w:rPr>
            </w:pPr>
          </w:p>
          <w:p w:rsidR="00231837" w:rsidRPr="005344DD" w:rsidRDefault="00231837" w:rsidP="00406EBF">
            <w:pPr>
              <w:jc w:val="right"/>
              <w:rPr>
                <w:rFonts w:cs="Arial"/>
                <w:color w:val="D9D9D9" w:themeColor="background1" w:themeShade="D9"/>
              </w:rPr>
            </w:pPr>
          </w:p>
          <w:p w:rsidR="00E91CD6" w:rsidRPr="005344DD" w:rsidRDefault="00E91CD6" w:rsidP="00406EBF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cs="Arial"/>
                <w:color w:val="D9D9D9" w:themeColor="background1" w:themeShade="D9"/>
              </w:rPr>
              <w:t>1 500 000</w:t>
            </w:r>
          </w:p>
        </w:tc>
      </w:tr>
      <w:tr w:rsidR="00406EBF" w:rsidRPr="008E04E5" w:rsidTr="00406EBF">
        <w:tc>
          <w:tcPr>
            <w:tcW w:w="5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D6" w:rsidRPr="008E04E5" w:rsidRDefault="00E91CD6" w:rsidP="00406EBF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2</w:t>
            </w:r>
          </w:p>
        </w:tc>
        <w:tc>
          <w:tcPr>
            <w:tcW w:w="33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D6" w:rsidRPr="008E04E5" w:rsidRDefault="00E91CD6" w:rsidP="00406EBF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Podpora integrace romských komunit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D6" w:rsidRPr="008E04E5" w:rsidRDefault="00E91CD6" w:rsidP="00406EBF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C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D6" w:rsidRPr="008E04E5" w:rsidRDefault="00E91CD6" w:rsidP="00406EBF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10 000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D6" w:rsidRPr="008E04E5" w:rsidRDefault="00E91CD6" w:rsidP="00406EBF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30 000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D6" w:rsidRPr="005344DD" w:rsidRDefault="00E91CD6" w:rsidP="00406EBF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cs="Arial"/>
                <w:color w:val="D9D9D9" w:themeColor="background1" w:themeShade="D9"/>
              </w:rPr>
              <w:t>150 000</w:t>
            </w:r>
          </w:p>
        </w:tc>
      </w:tr>
      <w:tr w:rsidR="00406EBF" w:rsidRPr="008E04E5" w:rsidTr="00406EBF">
        <w:tc>
          <w:tcPr>
            <w:tcW w:w="5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D6" w:rsidRPr="008E04E5" w:rsidRDefault="00E91CD6" w:rsidP="00406EBF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3</w:t>
            </w:r>
          </w:p>
        </w:tc>
        <w:tc>
          <w:tcPr>
            <w:tcW w:w="33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D6" w:rsidRPr="008E04E5" w:rsidRDefault="00E91CD6" w:rsidP="00406EBF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Podpora prorodinných aktivit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D6" w:rsidRPr="008E04E5" w:rsidRDefault="00E91CD6" w:rsidP="00406EBF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A,</w:t>
            </w:r>
            <w:r w:rsidR="00406EBF" w:rsidRPr="008E04E5">
              <w:rPr>
                <w:rFonts w:cs="Arial"/>
              </w:rPr>
              <w:t xml:space="preserve"> </w:t>
            </w:r>
            <w:r w:rsidRPr="008E04E5">
              <w:rPr>
                <w:rFonts w:cs="Arial"/>
              </w:rPr>
              <w:t>C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D6" w:rsidRPr="008E04E5" w:rsidRDefault="00E91CD6" w:rsidP="00406EBF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10 000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D6" w:rsidRPr="008E04E5" w:rsidRDefault="00E91CD6" w:rsidP="00406EBF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200 000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D6" w:rsidRPr="005344DD" w:rsidRDefault="00E91CD6" w:rsidP="00406EBF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cs="Arial"/>
                <w:color w:val="D9D9D9" w:themeColor="background1" w:themeShade="D9"/>
              </w:rPr>
              <w:t>1 500 000</w:t>
            </w:r>
          </w:p>
        </w:tc>
      </w:tr>
      <w:tr w:rsidR="00406EBF" w:rsidRPr="008E04E5" w:rsidTr="00406EBF">
        <w:tc>
          <w:tcPr>
            <w:tcW w:w="5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D6" w:rsidRPr="008E04E5" w:rsidRDefault="00E91CD6" w:rsidP="00406EBF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4</w:t>
            </w:r>
          </w:p>
        </w:tc>
        <w:tc>
          <w:tcPr>
            <w:tcW w:w="33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D6" w:rsidRPr="008E04E5" w:rsidRDefault="00E91CD6" w:rsidP="00406EBF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Podpora aktivit směrujících k soc. začleňování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D6" w:rsidRPr="008E04E5" w:rsidRDefault="00E91CD6" w:rsidP="00406EBF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A,</w:t>
            </w:r>
            <w:r w:rsidR="00406EBF" w:rsidRPr="008E04E5">
              <w:rPr>
                <w:rFonts w:cs="Arial"/>
              </w:rPr>
              <w:t xml:space="preserve"> </w:t>
            </w:r>
            <w:r w:rsidRPr="008E04E5">
              <w:rPr>
                <w:rFonts w:cs="Arial"/>
              </w:rPr>
              <w:t>C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D6" w:rsidRPr="008E04E5" w:rsidRDefault="00E91CD6" w:rsidP="00406EBF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10 000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D6" w:rsidRPr="008E04E5" w:rsidRDefault="00E91CD6" w:rsidP="00406EBF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400 000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D6" w:rsidRPr="005344DD" w:rsidRDefault="00E91CD6" w:rsidP="00406EBF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cs="Arial"/>
                <w:color w:val="D9D9D9" w:themeColor="background1" w:themeShade="D9"/>
              </w:rPr>
              <w:t>2 300 000</w:t>
            </w:r>
          </w:p>
        </w:tc>
      </w:tr>
      <w:tr w:rsidR="00406EBF" w:rsidRPr="008E04E5" w:rsidTr="00406EBF">
        <w:tc>
          <w:tcPr>
            <w:tcW w:w="5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D6" w:rsidRPr="008E04E5" w:rsidRDefault="00E91CD6" w:rsidP="00406EBF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33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D6" w:rsidRPr="008E04E5" w:rsidRDefault="00E91CD6" w:rsidP="00406EBF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 xml:space="preserve">CELKEM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D6" w:rsidRPr="008E04E5" w:rsidRDefault="00E91CD6" w:rsidP="00406EBF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D6" w:rsidRPr="008E04E5" w:rsidRDefault="00E91CD6" w:rsidP="00406EBF">
            <w:pPr>
              <w:jc w:val="right"/>
              <w:rPr>
                <w:rFonts w:eastAsiaTheme="minorHAnsi" w:cs="Arial"/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CD6" w:rsidRPr="008E04E5" w:rsidRDefault="00E91CD6" w:rsidP="00406EBF">
            <w:pPr>
              <w:jc w:val="right"/>
              <w:rPr>
                <w:rFonts w:eastAsiaTheme="minorHAnsi" w:cs="Arial"/>
                <w:lang w:eastAsia="en-US"/>
              </w:rPr>
            </w:pP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CD6" w:rsidRPr="005344DD" w:rsidRDefault="00E91CD6" w:rsidP="00406EBF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cs="Arial"/>
                <w:color w:val="D9D9D9" w:themeColor="background1" w:themeShade="D9"/>
              </w:rPr>
              <w:t>5 450 000</w:t>
            </w:r>
          </w:p>
        </w:tc>
      </w:tr>
      <w:tr w:rsidR="00406EBF" w:rsidRPr="008E04E5" w:rsidTr="00406EBF">
        <w:tc>
          <w:tcPr>
            <w:tcW w:w="39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EBF" w:rsidRPr="008E04E5" w:rsidRDefault="00406EBF" w:rsidP="00C72B2A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Pozn</w:t>
            </w:r>
            <w:r w:rsidR="00C72B2A" w:rsidRPr="008E04E5">
              <w:rPr>
                <w:rFonts w:cs="Arial"/>
                <w:sz w:val="22"/>
                <w:szCs w:val="22"/>
              </w:rPr>
              <w:t xml:space="preserve">ámka </w:t>
            </w:r>
            <w:r w:rsidRPr="008E04E5">
              <w:rPr>
                <w:rFonts w:cs="Arial"/>
                <w:sz w:val="22"/>
                <w:szCs w:val="22"/>
              </w:rPr>
              <w:t>k pravidlům DP</w:t>
            </w:r>
            <w:r w:rsidR="00E2053A" w:rsidRPr="008E04E5">
              <w:rPr>
                <w:rFonts w:cs="Arial"/>
                <w:b/>
                <w:sz w:val="22"/>
                <w:szCs w:val="22"/>
              </w:rPr>
              <w:t>*</w:t>
            </w:r>
          </w:p>
          <w:p w:rsidR="00E2053A" w:rsidRPr="008E04E5" w:rsidRDefault="00E2053A" w:rsidP="00C72B2A">
            <w:pPr>
              <w:rPr>
                <w:rFonts w:cs="Arial"/>
                <w:sz w:val="16"/>
                <w:szCs w:val="16"/>
              </w:rPr>
            </w:pPr>
          </w:p>
          <w:p w:rsidR="008F74A9" w:rsidRPr="008E04E5" w:rsidRDefault="008F74A9" w:rsidP="00C72B2A">
            <w:pPr>
              <w:rPr>
                <w:rFonts w:cs="Arial"/>
                <w:i/>
                <w:sz w:val="22"/>
                <w:szCs w:val="22"/>
              </w:rPr>
            </w:pPr>
            <w:r w:rsidRPr="008E04E5">
              <w:rPr>
                <w:rFonts w:cs="Arial"/>
                <w:b/>
                <w:sz w:val="22"/>
                <w:szCs w:val="22"/>
              </w:rPr>
              <w:t>*</w:t>
            </w:r>
            <w:r w:rsidRPr="008E04E5">
              <w:rPr>
                <w:rFonts w:cs="Arial"/>
                <w:i/>
                <w:sz w:val="22"/>
                <w:szCs w:val="22"/>
              </w:rPr>
              <w:t>důležitá poznámka administrátora k pravidlům konkrétního DP</w:t>
            </w:r>
          </w:p>
        </w:tc>
        <w:tc>
          <w:tcPr>
            <w:tcW w:w="535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EBF" w:rsidRPr="008E04E5" w:rsidRDefault="00C72B2A" w:rsidP="00C72B2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DP není určen na  financování běžných výdajů souvisejících s poskytováním základních druhů a forem sociálních služeb (ke kterému je určen jiný program – Program finanční podpory poskytování sociálních služeb v Olomouckém kraji)</w:t>
            </w:r>
          </w:p>
        </w:tc>
      </w:tr>
      <w:tr w:rsidR="008B7898" w:rsidRPr="008E04E5" w:rsidTr="00406EBF">
        <w:tc>
          <w:tcPr>
            <w:tcW w:w="39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898" w:rsidRPr="008E04E5" w:rsidRDefault="008B7898" w:rsidP="00C72B2A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Prorodinná kritéria hodnocení</w:t>
            </w:r>
            <w:r w:rsidR="00E2053A" w:rsidRPr="008E04E5">
              <w:rPr>
                <w:rFonts w:cs="Arial"/>
                <w:b/>
                <w:sz w:val="22"/>
                <w:szCs w:val="22"/>
              </w:rPr>
              <w:t>*</w:t>
            </w:r>
          </w:p>
          <w:p w:rsidR="008F74A9" w:rsidRPr="008E04E5" w:rsidRDefault="008F74A9" w:rsidP="00C72B2A">
            <w:pPr>
              <w:rPr>
                <w:rFonts w:cs="Arial"/>
                <w:sz w:val="16"/>
                <w:szCs w:val="16"/>
              </w:rPr>
            </w:pPr>
          </w:p>
          <w:p w:rsidR="008F74A9" w:rsidRPr="008E04E5" w:rsidRDefault="008F74A9" w:rsidP="005C2982">
            <w:pPr>
              <w:rPr>
                <w:rFonts w:cs="Arial"/>
                <w:i/>
                <w:sz w:val="22"/>
                <w:szCs w:val="22"/>
              </w:rPr>
            </w:pPr>
            <w:r w:rsidRPr="008E04E5">
              <w:rPr>
                <w:rFonts w:cs="Arial"/>
                <w:b/>
                <w:i/>
                <w:sz w:val="22"/>
                <w:szCs w:val="22"/>
              </w:rPr>
              <w:t>*</w:t>
            </w:r>
            <w:r w:rsidR="005C2982" w:rsidRPr="008E04E5">
              <w:rPr>
                <w:rFonts w:cs="Arial"/>
                <w:i/>
                <w:sz w:val="22"/>
                <w:szCs w:val="22"/>
              </w:rPr>
              <w:t>zařazení prorodinných hodnotících kritérií do konkrétního DP (plnění Akčního plánu Koncepce rodinné politiky OK na rok 2017)</w:t>
            </w:r>
          </w:p>
        </w:tc>
        <w:tc>
          <w:tcPr>
            <w:tcW w:w="535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C9" w:rsidRPr="008E04E5" w:rsidRDefault="005742C9" w:rsidP="005742C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 xml:space="preserve">DT č. 1 NE    </w:t>
            </w:r>
          </w:p>
          <w:p w:rsidR="005742C9" w:rsidRPr="008E04E5" w:rsidRDefault="005742C9" w:rsidP="005742C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DT č. 2 ANO</w:t>
            </w:r>
          </w:p>
          <w:p w:rsidR="005742C9" w:rsidRPr="008E04E5" w:rsidRDefault="005742C9" w:rsidP="005742C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 xml:space="preserve">DT č. 3 ANO   </w:t>
            </w:r>
          </w:p>
          <w:p w:rsidR="008B7898" w:rsidRPr="008E04E5" w:rsidRDefault="005742C9" w:rsidP="005742C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DT č. 4 ANO</w:t>
            </w:r>
          </w:p>
        </w:tc>
      </w:tr>
      <w:tr w:rsidR="008B7898" w:rsidRPr="008E04E5" w:rsidTr="00406EBF">
        <w:tc>
          <w:tcPr>
            <w:tcW w:w="39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898" w:rsidRPr="008E04E5" w:rsidRDefault="003C40FD" w:rsidP="003C40FD">
            <w:pPr>
              <w:rPr>
                <w:rFonts w:cs="Arial"/>
                <w:b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Požadavek 1 subj. = více žádostí v</w:t>
            </w:r>
            <w:r w:rsidR="00E2053A" w:rsidRPr="008E04E5">
              <w:rPr>
                <w:rFonts w:cs="Arial"/>
                <w:sz w:val="22"/>
                <w:szCs w:val="22"/>
              </w:rPr>
              <w:t> </w:t>
            </w:r>
            <w:r w:rsidRPr="008E04E5">
              <w:rPr>
                <w:rFonts w:cs="Arial"/>
                <w:sz w:val="22"/>
                <w:szCs w:val="22"/>
              </w:rPr>
              <w:t>DT</w:t>
            </w:r>
            <w:r w:rsidR="00E2053A" w:rsidRPr="008E04E5">
              <w:rPr>
                <w:rFonts w:cs="Arial"/>
                <w:b/>
                <w:sz w:val="22"/>
                <w:szCs w:val="22"/>
              </w:rPr>
              <w:t>*</w:t>
            </w:r>
          </w:p>
          <w:p w:rsidR="005C2982" w:rsidRPr="008E04E5" w:rsidRDefault="005C2982" w:rsidP="003C40FD">
            <w:pPr>
              <w:rPr>
                <w:rFonts w:cs="Arial"/>
                <w:b/>
                <w:sz w:val="16"/>
                <w:szCs w:val="16"/>
              </w:rPr>
            </w:pPr>
          </w:p>
          <w:p w:rsidR="005C2982" w:rsidRPr="008E04E5" w:rsidRDefault="005C2982" w:rsidP="005C2982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b/>
                <w:sz w:val="22"/>
                <w:szCs w:val="22"/>
              </w:rPr>
              <w:t>*</w:t>
            </w:r>
            <w:r w:rsidRPr="008E04E5">
              <w:rPr>
                <w:rFonts w:cs="Arial"/>
                <w:i/>
                <w:sz w:val="22"/>
                <w:szCs w:val="22"/>
              </w:rPr>
              <w:t xml:space="preserve">představa administrátora o využití alternativy zařadit v pravidlech konkrétního DP možnost, aby 1 žadatel podal více žádostí o dotaci </w:t>
            </w:r>
          </w:p>
        </w:tc>
        <w:tc>
          <w:tcPr>
            <w:tcW w:w="535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2C9" w:rsidRPr="008E04E5" w:rsidRDefault="005742C9" w:rsidP="005742C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 xml:space="preserve">DT č. 1 – investiční dotace NE (1 subj. </w:t>
            </w:r>
            <w:proofErr w:type="gramStart"/>
            <w:r w:rsidRPr="008E04E5">
              <w:rPr>
                <w:color w:val="auto"/>
                <w:sz w:val="22"/>
                <w:szCs w:val="22"/>
              </w:rPr>
              <w:t>může</w:t>
            </w:r>
            <w:proofErr w:type="gramEnd"/>
            <w:r w:rsidRPr="008E04E5">
              <w:rPr>
                <w:color w:val="auto"/>
                <w:sz w:val="22"/>
                <w:szCs w:val="22"/>
              </w:rPr>
              <w:t xml:space="preserve"> podat pouze 1 žádost)</w:t>
            </w:r>
          </w:p>
          <w:p w:rsidR="005742C9" w:rsidRPr="008E04E5" w:rsidRDefault="005742C9" w:rsidP="005742C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 xml:space="preserve">DT č. 1 – neinvestiční ANO (1 subj. </w:t>
            </w:r>
            <w:proofErr w:type="gramStart"/>
            <w:r w:rsidRPr="008E04E5">
              <w:rPr>
                <w:color w:val="auto"/>
                <w:sz w:val="22"/>
                <w:szCs w:val="22"/>
              </w:rPr>
              <w:t>může</w:t>
            </w:r>
            <w:proofErr w:type="gramEnd"/>
            <w:r w:rsidRPr="008E04E5">
              <w:rPr>
                <w:color w:val="auto"/>
                <w:sz w:val="22"/>
                <w:szCs w:val="22"/>
              </w:rPr>
              <w:t xml:space="preserve"> podat více žádostí)</w:t>
            </w:r>
          </w:p>
          <w:p w:rsidR="005742C9" w:rsidRPr="008E04E5" w:rsidRDefault="005742C9" w:rsidP="005742C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DT č. 2 ANO</w:t>
            </w:r>
          </w:p>
          <w:p w:rsidR="005742C9" w:rsidRPr="008E04E5" w:rsidRDefault="005742C9" w:rsidP="005742C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 xml:space="preserve">DT č. 3 ANO   </w:t>
            </w:r>
          </w:p>
          <w:p w:rsidR="008B7898" w:rsidRPr="008E04E5" w:rsidRDefault="005742C9" w:rsidP="005742C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DT č. 4 ANO</w:t>
            </w:r>
          </w:p>
        </w:tc>
      </w:tr>
      <w:tr w:rsidR="00274285" w:rsidRPr="008E04E5" w:rsidTr="00406EBF">
        <w:tc>
          <w:tcPr>
            <w:tcW w:w="39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285" w:rsidRPr="008E04E5" w:rsidRDefault="00274285" w:rsidP="00274285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 xml:space="preserve">Administrátor </w:t>
            </w:r>
          </w:p>
        </w:tc>
        <w:tc>
          <w:tcPr>
            <w:tcW w:w="535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285" w:rsidRPr="008E04E5" w:rsidRDefault="00274285" w:rsidP="00C72B2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OSV</w:t>
            </w:r>
          </w:p>
        </w:tc>
      </w:tr>
    </w:tbl>
    <w:p w:rsidR="00C72B2A" w:rsidRPr="008E04E5" w:rsidRDefault="00CE376A" w:rsidP="006A74D7">
      <w:pPr>
        <w:pStyle w:val="Default"/>
        <w:jc w:val="both"/>
        <w:rPr>
          <w:i/>
          <w:color w:val="auto"/>
          <w:sz w:val="22"/>
          <w:szCs w:val="22"/>
        </w:rPr>
      </w:pPr>
      <w:r w:rsidRPr="008E04E5">
        <w:rPr>
          <w:i/>
          <w:color w:val="auto"/>
          <w:sz w:val="22"/>
          <w:szCs w:val="22"/>
        </w:rPr>
        <w:t>Členění DP (4 dotační tituly) je stejné jako v r. 2016.</w:t>
      </w:r>
      <w:r w:rsidR="0034194C" w:rsidRPr="008E04E5">
        <w:rPr>
          <w:i/>
          <w:color w:val="auto"/>
          <w:sz w:val="22"/>
          <w:szCs w:val="22"/>
        </w:rPr>
        <w:t xml:space="preserve"> </w:t>
      </w:r>
    </w:p>
    <w:p w:rsidR="006A74D7" w:rsidRPr="008E04E5" w:rsidRDefault="0018378E" w:rsidP="0018378E">
      <w:pPr>
        <w:pStyle w:val="Default"/>
        <w:tabs>
          <w:tab w:val="left" w:pos="5010"/>
        </w:tabs>
        <w:jc w:val="right"/>
        <w:rPr>
          <w:i/>
          <w:color w:val="auto"/>
          <w:sz w:val="16"/>
          <w:szCs w:val="16"/>
        </w:rPr>
      </w:pPr>
      <w:r w:rsidRPr="008E04E5">
        <w:rPr>
          <w:i/>
          <w:color w:val="auto"/>
          <w:sz w:val="22"/>
          <w:szCs w:val="22"/>
        </w:rPr>
        <w:tab/>
      </w:r>
      <w:r w:rsidRPr="008E04E5">
        <w:rPr>
          <w:i/>
          <w:color w:val="auto"/>
          <w:sz w:val="16"/>
          <w:szCs w:val="16"/>
        </w:rPr>
        <w:t>4</w:t>
      </w:r>
    </w:p>
    <w:p w:rsidR="00A54772" w:rsidRPr="008E04E5" w:rsidRDefault="00A54772" w:rsidP="00B27B09">
      <w:pPr>
        <w:rPr>
          <w:rFonts w:cs="Arial"/>
          <w:b/>
          <w:u w:val="single"/>
        </w:rPr>
      </w:pPr>
    </w:p>
    <w:p w:rsidR="00E91CD6" w:rsidRPr="008E04E5" w:rsidRDefault="00E91CD6" w:rsidP="00E91CD6">
      <w:pPr>
        <w:pStyle w:val="Default"/>
        <w:numPr>
          <w:ilvl w:val="0"/>
          <w:numId w:val="25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8E04E5">
        <w:rPr>
          <w:b/>
          <w:color w:val="auto"/>
          <w:sz w:val="28"/>
          <w:szCs w:val="28"/>
        </w:rPr>
        <w:t>Oblast dopravy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3267"/>
        <w:gridCol w:w="1417"/>
        <w:gridCol w:w="1241"/>
        <w:gridCol w:w="1284"/>
        <w:gridCol w:w="1506"/>
      </w:tblGrid>
      <w:tr w:rsidR="00F445DC" w:rsidRPr="008E04E5" w:rsidTr="006775C2">
        <w:tc>
          <w:tcPr>
            <w:tcW w:w="5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5DC" w:rsidRPr="008E04E5" w:rsidRDefault="00F445DC" w:rsidP="0081160A">
            <w:pPr>
              <w:rPr>
                <w:rFonts w:cs="Arial"/>
                <w:b/>
              </w:rPr>
            </w:pPr>
            <w:r w:rsidRPr="008E04E5">
              <w:rPr>
                <w:rFonts w:cs="Arial"/>
                <w:b/>
              </w:rPr>
              <w:t>B1</w:t>
            </w:r>
          </w:p>
        </w:tc>
        <w:tc>
          <w:tcPr>
            <w:tcW w:w="871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5DC" w:rsidRPr="008E04E5" w:rsidRDefault="00CE5262" w:rsidP="0081160A">
            <w:pPr>
              <w:rPr>
                <w:rFonts w:cs="Arial"/>
                <w:b/>
                <w:bCs/>
              </w:rPr>
            </w:pPr>
            <w:r w:rsidRPr="008E04E5">
              <w:rPr>
                <w:rFonts w:cs="Arial"/>
                <w:b/>
                <w:bCs/>
              </w:rPr>
              <w:t xml:space="preserve">Podpora výstavby a oprav cyklostezek </w:t>
            </w:r>
            <w:r w:rsidR="00251BFB" w:rsidRPr="008E04E5">
              <w:rPr>
                <w:rFonts w:cs="Arial"/>
                <w:b/>
                <w:bCs/>
              </w:rPr>
              <w:t>2017</w:t>
            </w:r>
          </w:p>
        </w:tc>
      </w:tr>
      <w:tr w:rsidR="00F445DC" w:rsidRPr="008E04E5" w:rsidTr="0081160A">
        <w:tc>
          <w:tcPr>
            <w:tcW w:w="928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5DC" w:rsidRPr="008E04E5" w:rsidRDefault="00F445DC" w:rsidP="00CE5262">
            <w:pPr>
              <w:jc w:val="right"/>
              <w:rPr>
                <w:rFonts w:cs="Arial"/>
                <w:bCs/>
                <w:i/>
              </w:rPr>
            </w:pPr>
            <w:r w:rsidRPr="008E04E5">
              <w:rPr>
                <w:rFonts w:cs="Arial"/>
                <w:bCs/>
                <w:i/>
              </w:rPr>
              <w:t xml:space="preserve">DP </w:t>
            </w:r>
            <w:r w:rsidR="00CE5262" w:rsidRPr="008E04E5">
              <w:rPr>
                <w:rFonts w:cs="Arial"/>
                <w:bCs/>
                <w:i/>
              </w:rPr>
              <w:t xml:space="preserve">není </w:t>
            </w:r>
            <w:r w:rsidRPr="008E04E5">
              <w:rPr>
                <w:rFonts w:cs="Arial"/>
                <w:bCs/>
                <w:i/>
              </w:rPr>
              <w:t>členěn na dotační tituly</w:t>
            </w:r>
          </w:p>
        </w:tc>
      </w:tr>
      <w:tr w:rsidR="00F445DC" w:rsidRPr="008E04E5" w:rsidTr="00224B67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DC" w:rsidRPr="008E04E5" w:rsidRDefault="006A74D7" w:rsidP="0081160A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33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DC" w:rsidRPr="008E04E5" w:rsidRDefault="00F445DC" w:rsidP="0081160A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Náze</w:t>
            </w:r>
            <w:r w:rsidR="00CE5262" w:rsidRPr="008E04E5">
              <w:rPr>
                <w:rFonts w:cs="Arial"/>
              </w:rPr>
              <w:t>v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DC" w:rsidRPr="008E04E5" w:rsidRDefault="00F445DC" w:rsidP="0081160A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  <w:caps/>
              </w:rPr>
              <w:t>varianta</w:t>
            </w:r>
          </w:p>
        </w:tc>
        <w:tc>
          <w:tcPr>
            <w:tcW w:w="1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DC" w:rsidRPr="008E04E5" w:rsidRDefault="00F445DC" w:rsidP="0081160A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MIN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DC" w:rsidRPr="008E04E5" w:rsidRDefault="00F445DC" w:rsidP="0081160A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MAX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DC" w:rsidRPr="005344DD" w:rsidRDefault="00F445DC" w:rsidP="0081160A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cs="Arial"/>
                <w:color w:val="D9D9D9" w:themeColor="background1" w:themeShade="D9"/>
              </w:rPr>
              <w:t>ALOKACE</w:t>
            </w:r>
          </w:p>
        </w:tc>
      </w:tr>
      <w:tr w:rsidR="00F445DC" w:rsidRPr="008E04E5" w:rsidTr="00224B67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DC" w:rsidRPr="008E04E5" w:rsidRDefault="00F445DC" w:rsidP="0081160A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33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DC" w:rsidRPr="008E04E5" w:rsidRDefault="00CE5262" w:rsidP="00CE5262">
            <w:pPr>
              <w:rPr>
                <w:rFonts w:cs="Arial"/>
                <w:lang w:eastAsia="en-US"/>
              </w:rPr>
            </w:pPr>
            <w:r w:rsidRPr="008E04E5">
              <w:rPr>
                <w:rFonts w:cs="Arial"/>
              </w:rPr>
              <w:t xml:space="preserve">Podpora výstavby a oprav </w:t>
            </w:r>
            <w:r w:rsidRPr="008E04E5">
              <w:rPr>
                <w:rFonts w:cs="Arial"/>
              </w:rPr>
              <w:lastRenderedPageBreak/>
              <w:t>cyklostezek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5DC" w:rsidRPr="008E04E5" w:rsidRDefault="00F445DC" w:rsidP="0081160A">
            <w:pPr>
              <w:rPr>
                <w:rFonts w:cs="Arial"/>
              </w:rPr>
            </w:pPr>
            <w:r w:rsidRPr="008E04E5">
              <w:rPr>
                <w:rFonts w:cs="Arial"/>
              </w:rPr>
              <w:lastRenderedPageBreak/>
              <w:t>A</w:t>
            </w:r>
          </w:p>
          <w:p w:rsidR="00F445DC" w:rsidRPr="008E04E5" w:rsidRDefault="00F445DC" w:rsidP="0081160A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12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5DC" w:rsidRPr="008E04E5" w:rsidRDefault="008C2850" w:rsidP="008C2850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lastRenderedPageBreak/>
              <w:t xml:space="preserve">50 000 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5DC" w:rsidRPr="008E04E5" w:rsidRDefault="008C2850" w:rsidP="0081160A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t>2 500 000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45DC" w:rsidRPr="005344DD" w:rsidRDefault="008C106E" w:rsidP="0081160A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7 000 000</w:t>
            </w:r>
          </w:p>
        </w:tc>
      </w:tr>
      <w:tr w:rsidR="00F445DC" w:rsidRPr="008E04E5" w:rsidTr="00224B67">
        <w:tc>
          <w:tcPr>
            <w:tcW w:w="39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5DC" w:rsidRPr="008E04E5" w:rsidRDefault="00F445DC" w:rsidP="0081160A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lastRenderedPageBreak/>
              <w:t>Poznámka k pravidlům DP</w:t>
            </w:r>
            <w:r w:rsidR="00FB7C39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35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5DC" w:rsidRPr="008E04E5" w:rsidRDefault="00AE72C4" w:rsidP="00AE72C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Bude uplatňována možnost žádat v rámci 1 DP na více různých akcí/projektů.</w:t>
            </w:r>
          </w:p>
        </w:tc>
      </w:tr>
      <w:tr w:rsidR="00224B67" w:rsidRPr="008E04E5" w:rsidTr="00224B67">
        <w:tc>
          <w:tcPr>
            <w:tcW w:w="39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67" w:rsidRPr="008E04E5" w:rsidRDefault="00224B67" w:rsidP="00660D30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Prorodinná kritéria hodnocení</w:t>
            </w:r>
            <w:r w:rsidR="00FB7C39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35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E61" w:rsidRPr="008E04E5" w:rsidRDefault="00287E61" w:rsidP="00C9781D">
            <w:pPr>
              <w:pStyle w:val="Default"/>
              <w:jc w:val="both"/>
              <w:rPr>
                <w:i/>
                <w:iCs/>
                <w:color w:val="auto"/>
                <w:sz w:val="20"/>
                <w:szCs w:val="20"/>
              </w:rPr>
            </w:pPr>
            <w:r w:rsidRPr="008E04E5">
              <w:rPr>
                <w:color w:val="auto"/>
                <w:sz w:val="22"/>
                <w:szCs w:val="22"/>
              </w:rPr>
              <w:t>Každá vybudovaná cyklostezka již svou existencí podporuje prorodinné aktivity, a tudíž nelze posuzovat, která z předložených žádostí na cyklostezky podporuje aktivity rodin více a která méně, z tohoto důvodu nejsou stanovena prorodinná kritéria do hodnocení žádostí.</w:t>
            </w:r>
            <w:r w:rsidR="00C9781D" w:rsidRPr="008E04E5">
              <w:rPr>
                <w:color w:val="auto"/>
                <w:sz w:val="22"/>
                <w:szCs w:val="22"/>
              </w:rPr>
              <w:t xml:space="preserve"> </w:t>
            </w:r>
            <w:r w:rsidRPr="008E04E5">
              <w:rPr>
                <w:color w:val="auto"/>
                <w:sz w:val="22"/>
                <w:szCs w:val="22"/>
              </w:rPr>
              <w:t>V účelu dotačního programu na podporu cyklostezek je uvedeno: Dotační program napomáhá ke zvyšování bezpečnosti dopravy na území Olomouckého kraje, podporuje zdravý způsob života rodin a aktivního trávení jejich volného času,  a současně podporou budování cyklostezek jako samostatných dopravních tras přispívá ke zlepšení ekologicky šetrné dopravy při cestě občanů kraje do zaměstnání, škol a na úřady, v rámci dopravní obslužnosti území.</w:t>
            </w:r>
          </w:p>
        </w:tc>
      </w:tr>
      <w:tr w:rsidR="00224B67" w:rsidRPr="008E04E5" w:rsidTr="00224B67">
        <w:tc>
          <w:tcPr>
            <w:tcW w:w="39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67" w:rsidRPr="008E04E5" w:rsidRDefault="00224B67" w:rsidP="00224B67">
            <w:pPr>
              <w:rPr>
                <w:rFonts w:cs="Arial"/>
                <w:sz w:val="22"/>
                <w:szCs w:val="22"/>
              </w:rPr>
            </w:pPr>
            <w:proofErr w:type="spellStart"/>
            <w:r w:rsidRPr="008E04E5">
              <w:rPr>
                <w:rFonts w:cs="Arial"/>
                <w:sz w:val="22"/>
                <w:szCs w:val="22"/>
              </w:rPr>
              <w:t>Pož</w:t>
            </w:r>
            <w:proofErr w:type="spellEnd"/>
            <w:r w:rsidRPr="008E04E5">
              <w:rPr>
                <w:rFonts w:cs="Arial"/>
                <w:sz w:val="22"/>
                <w:szCs w:val="22"/>
              </w:rPr>
              <w:t>.  1 subj. = více žádostí v</w:t>
            </w:r>
            <w:r w:rsidR="00FB7C39">
              <w:rPr>
                <w:rFonts w:cs="Arial"/>
                <w:sz w:val="22"/>
                <w:szCs w:val="22"/>
              </w:rPr>
              <w:t> </w:t>
            </w:r>
            <w:r w:rsidRPr="008E04E5">
              <w:rPr>
                <w:rFonts w:cs="Arial"/>
                <w:sz w:val="22"/>
                <w:szCs w:val="22"/>
              </w:rPr>
              <w:t>DP</w:t>
            </w:r>
            <w:r w:rsidR="00FB7C39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35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67" w:rsidRPr="008E04E5" w:rsidRDefault="00224B67" w:rsidP="00224B6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ANO</w:t>
            </w:r>
          </w:p>
        </w:tc>
      </w:tr>
      <w:tr w:rsidR="00274285" w:rsidRPr="008E04E5" w:rsidTr="00224B67">
        <w:tc>
          <w:tcPr>
            <w:tcW w:w="39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285" w:rsidRPr="008E04E5" w:rsidRDefault="00274285" w:rsidP="0081160A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Administrátor</w:t>
            </w:r>
          </w:p>
        </w:tc>
        <w:tc>
          <w:tcPr>
            <w:tcW w:w="535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285" w:rsidRPr="008E04E5" w:rsidRDefault="00274285" w:rsidP="0081160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ODSH</w:t>
            </w:r>
          </w:p>
        </w:tc>
      </w:tr>
    </w:tbl>
    <w:p w:rsidR="00E91CD6" w:rsidRPr="008E04E5" w:rsidRDefault="004A05D4" w:rsidP="004A05D4">
      <w:pPr>
        <w:pStyle w:val="Default"/>
        <w:tabs>
          <w:tab w:val="left" w:pos="5010"/>
        </w:tabs>
        <w:jc w:val="right"/>
        <w:rPr>
          <w:i/>
          <w:color w:val="auto"/>
          <w:sz w:val="16"/>
          <w:szCs w:val="16"/>
        </w:rPr>
      </w:pPr>
      <w:r w:rsidRPr="008E04E5">
        <w:rPr>
          <w:i/>
          <w:color w:val="auto"/>
          <w:sz w:val="16"/>
          <w:szCs w:val="16"/>
        </w:rPr>
        <w:t>5</w:t>
      </w:r>
    </w:p>
    <w:p w:rsidR="006775C2" w:rsidRPr="008E04E5" w:rsidRDefault="006775C2" w:rsidP="00E91CD6">
      <w:pPr>
        <w:pStyle w:val="Default"/>
        <w:jc w:val="both"/>
        <w:rPr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3259"/>
        <w:gridCol w:w="1417"/>
        <w:gridCol w:w="1239"/>
        <w:gridCol w:w="1284"/>
        <w:gridCol w:w="1515"/>
      </w:tblGrid>
      <w:tr w:rsidR="006775C2" w:rsidRPr="008E04E5" w:rsidTr="00274285">
        <w:tc>
          <w:tcPr>
            <w:tcW w:w="5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5C2" w:rsidRPr="008E04E5" w:rsidRDefault="006775C2" w:rsidP="0081160A">
            <w:pPr>
              <w:rPr>
                <w:rFonts w:cs="Arial"/>
                <w:b/>
              </w:rPr>
            </w:pPr>
            <w:r w:rsidRPr="008E04E5">
              <w:rPr>
                <w:rFonts w:cs="Arial"/>
                <w:b/>
              </w:rPr>
              <w:t>B2</w:t>
            </w:r>
          </w:p>
        </w:tc>
        <w:tc>
          <w:tcPr>
            <w:tcW w:w="871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5C2" w:rsidRPr="008E04E5" w:rsidRDefault="006775C2" w:rsidP="0081160A">
            <w:pPr>
              <w:rPr>
                <w:rFonts w:cs="Arial"/>
                <w:b/>
                <w:bCs/>
              </w:rPr>
            </w:pPr>
            <w:r w:rsidRPr="008E04E5">
              <w:rPr>
                <w:rFonts w:cs="Arial"/>
                <w:b/>
                <w:bCs/>
              </w:rPr>
              <w:t xml:space="preserve">Podpora opatření pro zvýšení bezpečnosti provozu na pozemních komunikacích </w:t>
            </w:r>
            <w:r w:rsidR="00251BFB" w:rsidRPr="008E04E5">
              <w:rPr>
                <w:rFonts w:cs="Arial"/>
                <w:b/>
                <w:bCs/>
              </w:rPr>
              <w:t>2017</w:t>
            </w:r>
          </w:p>
        </w:tc>
      </w:tr>
      <w:tr w:rsidR="006775C2" w:rsidRPr="008E04E5" w:rsidTr="0081160A">
        <w:tc>
          <w:tcPr>
            <w:tcW w:w="928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5C2" w:rsidRPr="008E04E5" w:rsidRDefault="006775C2" w:rsidP="0081160A">
            <w:pPr>
              <w:jc w:val="right"/>
              <w:rPr>
                <w:rFonts w:cs="Arial"/>
                <w:bCs/>
                <w:i/>
              </w:rPr>
            </w:pPr>
            <w:r w:rsidRPr="008E04E5">
              <w:rPr>
                <w:rFonts w:cs="Arial"/>
                <w:bCs/>
                <w:i/>
              </w:rPr>
              <w:t>DP není členěn na dotační tituly</w:t>
            </w:r>
          </w:p>
        </w:tc>
      </w:tr>
      <w:tr w:rsidR="006775C2" w:rsidRPr="008E04E5" w:rsidTr="00274285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5C2" w:rsidRPr="008E04E5" w:rsidRDefault="00647177" w:rsidP="0081160A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32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5C2" w:rsidRPr="008E04E5" w:rsidRDefault="006775C2" w:rsidP="0081160A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Název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5C2" w:rsidRPr="008E04E5" w:rsidRDefault="006775C2" w:rsidP="0081160A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  <w:caps/>
              </w:rPr>
              <w:t>varianta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5C2" w:rsidRPr="008E04E5" w:rsidRDefault="006775C2" w:rsidP="0081160A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MIN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5C2" w:rsidRPr="008E04E5" w:rsidRDefault="006775C2" w:rsidP="0081160A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MAX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5C2" w:rsidRPr="005344DD" w:rsidRDefault="006775C2" w:rsidP="0081160A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cs="Arial"/>
                <w:color w:val="D9D9D9" w:themeColor="background1" w:themeShade="D9"/>
              </w:rPr>
              <w:t>ALOKACE</w:t>
            </w:r>
          </w:p>
        </w:tc>
      </w:tr>
      <w:tr w:rsidR="006775C2" w:rsidRPr="008E04E5" w:rsidTr="00274285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5C2" w:rsidRPr="008E04E5" w:rsidRDefault="006775C2" w:rsidP="0081160A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32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5C2" w:rsidRPr="008E04E5" w:rsidRDefault="006775C2" w:rsidP="0081160A">
            <w:pPr>
              <w:rPr>
                <w:rFonts w:cs="Arial"/>
                <w:lang w:eastAsia="en-US"/>
              </w:rPr>
            </w:pPr>
            <w:r w:rsidRPr="008E04E5">
              <w:rPr>
                <w:rFonts w:cs="Arial"/>
              </w:rPr>
              <w:t>Podpora opatření pro zvýšení bezpečnosti provozu na pozemních komunikacích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5C2" w:rsidRPr="008E04E5" w:rsidRDefault="006775C2" w:rsidP="0081160A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A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5C2" w:rsidRPr="008E04E5" w:rsidRDefault="006775C2" w:rsidP="0081160A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10 000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5C2" w:rsidRPr="008E04E5" w:rsidRDefault="006775C2" w:rsidP="0081160A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t>2 500 000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5C2" w:rsidRPr="005344DD" w:rsidRDefault="00173C72" w:rsidP="0081160A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7 000 000</w:t>
            </w:r>
          </w:p>
        </w:tc>
      </w:tr>
      <w:tr w:rsidR="006775C2" w:rsidRPr="008E04E5" w:rsidTr="00274285">
        <w:tc>
          <w:tcPr>
            <w:tcW w:w="38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5C2" w:rsidRPr="008E04E5" w:rsidRDefault="006775C2" w:rsidP="0081160A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Poznámka k pravidlům DP</w:t>
            </w:r>
            <w:r w:rsidR="0019784C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45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5C2" w:rsidRPr="008E04E5" w:rsidRDefault="00AE72C4" w:rsidP="0081160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Bude uplatňována možnost žádat v rámci 1 DP na více různých akcí/projektů.</w:t>
            </w:r>
          </w:p>
        </w:tc>
      </w:tr>
      <w:tr w:rsidR="00224B67" w:rsidRPr="008E04E5" w:rsidTr="00274285">
        <w:tc>
          <w:tcPr>
            <w:tcW w:w="38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67" w:rsidRPr="008E04E5" w:rsidRDefault="00224B67" w:rsidP="00660D30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Prorodinná kritéria hodnocení</w:t>
            </w:r>
            <w:r w:rsidR="0019784C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45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81D" w:rsidRPr="008E04E5" w:rsidRDefault="00C9781D" w:rsidP="00C9781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Účel dotačního programu na bezpečnostní opatření:</w:t>
            </w:r>
          </w:p>
          <w:p w:rsidR="00224B67" w:rsidRPr="008E04E5" w:rsidRDefault="00C9781D" w:rsidP="00C9781D">
            <w:pPr>
              <w:pStyle w:val="Default"/>
              <w:jc w:val="both"/>
              <w:rPr>
                <w:i/>
                <w:iCs/>
                <w:color w:val="auto"/>
                <w:sz w:val="20"/>
                <w:szCs w:val="20"/>
              </w:rPr>
            </w:pPr>
            <w:r w:rsidRPr="008E04E5">
              <w:rPr>
                <w:color w:val="auto"/>
                <w:sz w:val="22"/>
                <w:szCs w:val="22"/>
              </w:rPr>
              <w:t>Dotační program napomáhá zvyšování bezpečnosti provozu na pozemních komunikacích realizací bezpečnostních opatření na vjezdech do obcí, ostrůvků usměrňujících dopravu v průtazích obcí, opticko-psychologických brzd na vozovce, malých okružních křižovatek, dále dotační program také podporuje vytváření vhodných podmínek pro fungování rodin a prostředí přátelského rodině, např. výstavbou, rekonstrukcí nebo úpravou chodníků s přímou vazbou na přechod pro chodce aj.</w:t>
            </w:r>
          </w:p>
        </w:tc>
      </w:tr>
      <w:tr w:rsidR="00224B67" w:rsidRPr="008E04E5" w:rsidTr="00274285">
        <w:tc>
          <w:tcPr>
            <w:tcW w:w="38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67" w:rsidRPr="008E04E5" w:rsidRDefault="00224B67" w:rsidP="00660D30">
            <w:pPr>
              <w:rPr>
                <w:rFonts w:cs="Arial"/>
                <w:sz w:val="22"/>
                <w:szCs w:val="22"/>
              </w:rPr>
            </w:pPr>
            <w:proofErr w:type="spellStart"/>
            <w:r w:rsidRPr="008E04E5">
              <w:rPr>
                <w:rFonts w:cs="Arial"/>
                <w:sz w:val="22"/>
                <w:szCs w:val="22"/>
              </w:rPr>
              <w:t>Pož</w:t>
            </w:r>
            <w:proofErr w:type="spellEnd"/>
            <w:r w:rsidRPr="008E04E5">
              <w:rPr>
                <w:rFonts w:cs="Arial"/>
                <w:sz w:val="22"/>
                <w:szCs w:val="22"/>
              </w:rPr>
              <w:t>.  1 subj. = více žádostí v</w:t>
            </w:r>
            <w:r w:rsidR="0019784C">
              <w:rPr>
                <w:rFonts w:cs="Arial"/>
                <w:sz w:val="22"/>
                <w:szCs w:val="22"/>
              </w:rPr>
              <w:t> </w:t>
            </w:r>
            <w:r w:rsidRPr="008E04E5">
              <w:rPr>
                <w:rFonts w:cs="Arial"/>
                <w:sz w:val="22"/>
                <w:szCs w:val="22"/>
              </w:rPr>
              <w:t>DP</w:t>
            </w:r>
            <w:r w:rsidR="0019784C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45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67" w:rsidRPr="008E04E5" w:rsidRDefault="00224B67" w:rsidP="00660D3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ANO</w:t>
            </w:r>
          </w:p>
        </w:tc>
      </w:tr>
      <w:tr w:rsidR="00274285" w:rsidRPr="008E04E5" w:rsidTr="00274285">
        <w:tc>
          <w:tcPr>
            <w:tcW w:w="38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285" w:rsidRPr="008E04E5" w:rsidRDefault="00274285" w:rsidP="0081160A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Administrátor</w:t>
            </w:r>
          </w:p>
        </w:tc>
        <w:tc>
          <w:tcPr>
            <w:tcW w:w="545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285" w:rsidRPr="008E04E5" w:rsidRDefault="00274285" w:rsidP="0081160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ODSH</w:t>
            </w:r>
          </w:p>
        </w:tc>
      </w:tr>
    </w:tbl>
    <w:p w:rsidR="00AA298D" w:rsidRPr="008E04E5" w:rsidRDefault="004A05D4" w:rsidP="004A05D4">
      <w:pPr>
        <w:pStyle w:val="Default"/>
        <w:jc w:val="right"/>
        <w:rPr>
          <w:i/>
          <w:color w:val="auto"/>
          <w:sz w:val="16"/>
          <w:szCs w:val="16"/>
        </w:rPr>
      </w:pPr>
      <w:r w:rsidRPr="008E04E5">
        <w:rPr>
          <w:i/>
          <w:color w:val="auto"/>
          <w:sz w:val="16"/>
          <w:szCs w:val="16"/>
        </w:rPr>
        <w:t>6</w:t>
      </w:r>
    </w:p>
    <w:p w:rsidR="00AD0753" w:rsidRPr="008E04E5" w:rsidRDefault="00AD0753" w:rsidP="00E91CD6">
      <w:pPr>
        <w:pStyle w:val="Default"/>
        <w:jc w:val="both"/>
        <w:rPr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3258"/>
        <w:gridCol w:w="1417"/>
        <w:gridCol w:w="1240"/>
        <w:gridCol w:w="1284"/>
        <w:gridCol w:w="1515"/>
      </w:tblGrid>
      <w:tr w:rsidR="00AA298D" w:rsidRPr="008E04E5" w:rsidTr="00274285">
        <w:tc>
          <w:tcPr>
            <w:tcW w:w="5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98D" w:rsidRPr="008E04E5" w:rsidRDefault="00AA298D" w:rsidP="00AA298D">
            <w:pPr>
              <w:rPr>
                <w:rFonts w:cs="Arial"/>
                <w:b/>
              </w:rPr>
            </w:pPr>
            <w:r w:rsidRPr="008E04E5">
              <w:rPr>
                <w:rFonts w:cs="Arial"/>
                <w:b/>
              </w:rPr>
              <w:t>B3</w:t>
            </w:r>
          </w:p>
        </w:tc>
        <w:tc>
          <w:tcPr>
            <w:tcW w:w="871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98D" w:rsidRPr="008E04E5" w:rsidRDefault="00AA298D" w:rsidP="0081160A">
            <w:pPr>
              <w:rPr>
                <w:rFonts w:cs="Arial"/>
                <w:b/>
                <w:bCs/>
              </w:rPr>
            </w:pPr>
            <w:r w:rsidRPr="008E04E5">
              <w:rPr>
                <w:rFonts w:cs="Arial"/>
                <w:b/>
                <w:bCs/>
              </w:rPr>
              <w:t xml:space="preserve">Podpora budování a rekonstrukce přechodů pro chodce </w:t>
            </w:r>
            <w:r w:rsidR="00251BFB" w:rsidRPr="008E04E5">
              <w:rPr>
                <w:rFonts w:cs="Arial"/>
                <w:b/>
                <w:bCs/>
              </w:rPr>
              <w:t>2017</w:t>
            </w:r>
          </w:p>
        </w:tc>
      </w:tr>
      <w:tr w:rsidR="00AA298D" w:rsidRPr="008E04E5" w:rsidTr="0081160A">
        <w:tc>
          <w:tcPr>
            <w:tcW w:w="928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98D" w:rsidRPr="008E04E5" w:rsidRDefault="00AA298D" w:rsidP="0081160A">
            <w:pPr>
              <w:jc w:val="right"/>
              <w:rPr>
                <w:rFonts w:cs="Arial"/>
                <w:bCs/>
                <w:i/>
              </w:rPr>
            </w:pPr>
            <w:r w:rsidRPr="008E04E5">
              <w:rPr>
                <w:rFonts w:cs="Arial"/>
                <w:bCs/>
                <w:i/>
              </w:rPr>
              <w:t>DP není členěn na dotační tituly</w:t>
            </w:r>
          </w:p>
        </w:tc>
      </w:tr>
      <w:tr w:rsidR="00AA298D" w:rsidRPr="008E04E5" w:rsidTr="00274285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98D" w:rsidRPr="008E04E5" w:rsidRDefault="00647177" w:rsidP="0081160A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32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98D" w:rsidRPr="008E04E5" w:rsidRDefault="00AA298D" w:rsidP="0081160A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Název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98D" w:rsidRPr="008E04E5" w:rsidRDefault="00AA298D" w:rsidP="0081160A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  <w:caps/>
              </w:rPr>
              <w:t>varianta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98D" w:rsidRPr="008E04E5" w:rsidRDefault="00AA298D" w:rsidP="0081160A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MIN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98D" w:rsidRPr="008E04E5" w:rsidRDefault="00AA298D" w:rsidP="0081160A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MAX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98D" w:rsidRPr="005344DD" w:rsidRDefault="00AA298D" w:rsidP="0081160A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cs="Arial"/>
                <w:color w:val="D9D9D9" w:themeColor="background1" w:themeShade="D9"/>
              </w:rPr>
              <w:t>ALOKACE</w:t>
            </w:r>
          </w:p>
        </w:tc>
      </w:tr>
      <w:tr w:rsidR="00AA298D" w:rsidRPr="008E04E5" w:rsidTr="00274285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98D" w:rsidRPr="008E04E5" w:rsidRDefault="00AA298D" w:rsidP="0081160A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3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98D" w:rsidRPr="008E04E5" w:rsidRDefault="00AA298D" w:rsidP="0081160A">
            <w:pPr>
              <w:rPr>
                <w:rFonts w:cs="Arial"/>
              </w:rPr>
            </w:pPr>
            <w:r w:rsidRPr="008E04E5">
              <w:rPr>
                <w:rFonts w:cs="Arial"/>
              </w:rPr>
              <w:t xml:space="preserve">Podpora budování a rekonstrukce přechodů pro </w:t>
            </w:r>
            <w:r w:rsidRPr="008E04E5">
              <w:rPr>
                <w:rFonts w:cs="Arial"/>
              </w:rPr>
              <w:lastRenderedPageBreak/>
              <w:t xml:space="preserve">chodce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98D" w:rsidRPr="008E04E5" w:rsidRDefault="00AA298D" w:rsidP="0081160A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lastRenderedPageBreak/>
              <w:t>A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98D" w:rsidRPr="008E04E5" w:rsidRDefault="00AA298D" w:rsidP="0081160A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10 000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98D" w:rsidRPr="008E04E5" w:rsidRDefault="00AA298D" w:rsidP="0081160A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t>2 500 000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98D" w:rsidRPr="005344DD" w:rsidRDefault="005D6827" w:rsidP="0081160A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7 000 000</w:t>
            </w:r>
          </w:p>
        </w:tc>
      </w:tr>
      <w:tr w:rsidR="00AA298D" w:rsidRPr="008E04E5" w:rsidTr="00274285">
        <w:tc>
          <w:tcPr>
            <w:tcW w:w="38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98D" w:rsidRPr="008E04E5" w:rsidRDefault="00AA298D" w:rsidP="0081160A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lastRenderedPageBreak/>
              <w:t>Poznámka k pravidlům DP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4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98D" w:rsidRPr="008E04E5" w:rsidRDefault="00AE72C4" w:rsidP="0081160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Bude uplatňována možnost žádat v rámci 1 DP na více různých akcí/projektů.</w:t>
            </w:r>
          </w:p>
        </w:tc>
      </w:tr>
      <w:tr w:rsidR="008443B9" w:rsidRPr="008E04E5" w:rsidTr="00274285">
        <w:tc>
          <w:tcPr>
            <w:tcW w:w="38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3B9" w:rsidRPr="008E04E5" w:rsidRDefault="008443B9" w:rsidP="00660D30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Prorodinná kritéria hodnocení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4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3B9" w:rsidRPr="008E04E5" w:rsidRDefault="00C9781D" w:rsidP="0053196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Dotační program napomáhá zvyšování bezpečnosti provozu na pozemních komunikacích budováním přechodů pro chodce na silnicích I., II. a III. třídy, jejich nasvětlením, popř. jinou bezpečnostní úpravou (např. místa pro přecházení) a rekonstrukcí přechodů pro chodce v průtazích obcí zvyšující bezpečnost chodců. Dotační program podporuje vytváření vhodných podmínek pro fungování rodin a prostředí přátelského rodině, např. budováním bezbariérových úprav přechodů pro chodce.</w:t>
            </w:r>
          </w:p>
        </w:tc>
      </w:tr>
      <w:tr w:rsidR="008443B9" w:rsidRPr="008E04E5" w:rsidTr="00274285">
        <w:tc>
          <w:tcPr>
            <w:tcW w:w="38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3B9" w:rsidRPr="008E04E5" w:rsidRDefault="008443B9" w:rsidP="00660D30">
            <w:pPr>
              <w:rPr>
                <w:rFonts w:cs="Arial"/>
                <w:sz w:val="22"/>
                <w:szCs w:val="22"/>
              </w:rPr>
            </w:pPr>
            <w:proofErr w:type="spellStart"/>
            <w:r w:rsidRPr="008E04E5">
              <w:rPr>
                <w:rFonts w:cs="Arial"/>
                <w:sz w:val="22"/>
                <w:szCs w:val="22"/>
              </w:rPr>
              <w:t>Pož</w:t>
            </w:r>
            <w:proofErr w:type="spellEnd"/>
            <w:r w:rsidRPr="008E04E5">
              <w:rPr>
                <w:rFonts w:cs="Arial"/>
                <w:sz w:val="22"/>
                <w:szCs w:val="22"/>
              </w:rPr>
              <w:t>.  1 subj. = více žádostí v</w:t>
            </w:r>
            <w:r w:rsidR="008A4312">
              <w:rPr>
                <w:rFonts w:cs="Arial"/>
                <w:sz w:val="22"/>
                <w:szCs w:val="22"/>
              </w:rPr>
              <w:t> </w:t>
            </w:r>
            <w:r w:rsidRPr="008E04E5">
              <w:rPr>
                <w:rFonts w:cs="Arial"/>
                <w:sz w:val="22"/>
                <w:szCs w:val="22"/>
              </w:rPr>
              <w:t>DP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4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3B9" w:rsidRPr="008E04E5" w:rsidRDefault="008443B9" w:rsidP="0053196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ANO</w:t>
            </w:r>
          </w:p>
        </w:tc>
      </w:tr>
      <w:tr w:rsidR="00274285" w:rsidRPr="008E04E5" w:rsidTr="00274285">
        <w:tc>
          <w:tcPr>
            <w:tcW w:w="38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285" w:rsidRPr="008E04E5" w:rsidRDefault="00274285" w:rsidP="0081160A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Administrátor</w:t>
            </w:r>
          </w:p>
        </w:tc>
        <w:tc>
          <w:tcPr>
            <w:tcW w:w="54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285" w:rsidRPr="008E04E5" w:rsidRDefault="00274285" w:rsidP="0081160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ODSH</w:t>
            </w:r>
          </w:p>
        </w:tc>
      </w:tr>
    </w:tbl>
    <w:p w:rsidR="00AA298D" w:rsidRPr="008E04E5" w:rsidRDefault="004A05D4" w:rsidP="004A05D4">
      <w:pPr>
        <w:pStyle w:val="Default"/>
        <w:jc w:val="right"/>
        <w:rPr>
          <w:i/>
          <w:color w:val="auto"/>
          <w:sz w:val="16"/>
          <w:szCs w:val="16"/>
        </w:rPr>
      </w:pPr>
      <w:r w:rsidRPr="008E04E5">
        <w:rPr>
          <w:i/>
          <w:color w:val="auto"/>
          <w:sz w:val="16"/>
          <w:szCs w:val="16"/>
        </w:rPr>
        <w:t>7</w:t>
      </w:r>
    </w:p>
    <w:p w:rsidR="00075DD4" w:rsidRPr="008E04E5" w:rsidRDefault="00075DD4" w:rsidP="00E91CD6">
      <w:pPr>
        <w:pStyle w:val="Default"/>
        <w:jc w:val="both"/>
        <w:rPr>
          <w:i/>
          <w:color w:val="auto"/>
        </w:rPr>
      </w:pPr>
    </w:p>
    <w:p w:rsidR="00131020" w:rsidRPr="008E04E5" w:rsidRDefault="00E25213" w:rsidP="00FA4C7B">
      <w:pPr>
        <w:pStyle w:val="Default"/>
        <w:tabs>
          <w:tab w:val="left" w:pos="1110"/>
        </w:tabs>
        <w:jc w:val="both"/>
        <w:rPr>
          <w:i/>
          <w:color w:val="auto"/>
        </w:rPr>
      </w:pPr>
      <w:r w:rsidRPr="008E04E5">
        <w:rPr>
          <w:i/>
          <w:color w:val="auto"/>
        </w:rPr>
        <w:t xml:space="preserve"> </w:t>
      </w:r>
      <w:r w:rsidR="00FA4C7B" w:rsidRPr="008E04E5">
        <w:rPr>
          <w:i/>
          <w:color w:val="auto"/>
        </w:rPr>
        <w:tab/>
      </w:r>
    </w:p>
    <w:p w:rsidR="007D4812" w:rsidRPr="008E04E5" w:rsidRDefault="007D4812" w:rsidP="007D4812">
      <w:pPr>
        <w:pStyle w:val="Default"/>
        <w:numPr>
          <w:ilvl w:val="0"/>
          <w:numId w:val="25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8E04E5">
        <w:rPr>
          <w:b/>
          <w:color w:val="auto"/>
          <w:sz w:val="28"/>
          <w:szCs w:val="28"/>
        </w:rPr>
        <w:t>Oblast památkové péče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3241"/>
        <w:gridCol w:w="1417"/>
        <w:gridCol w:w="1263"/>
        <w:gridCol w:w="1131"/>
        <w:gridCol w:w="1513"/>
      </w:tblGrid>
      <w:tr w:rsidR="00862530" w:rsidRPr="008E04E5" w:rsidTr="00224B67">
        <w:tc>
          <w:tcPr>
            <w:tcW w:w="72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530" w:rsidRPr="008E04E5" w:rsidRDefault="008B14FD" w:rsidP="0081160A">
            <w:pPr>
              <w:rPr>
                <w:rFonts w:cs="Arial"/>
                <w:b/>
              </w:rPr>
            </w:pPr>
            <w:r w:rsidRPr="008E04E5">
              <w:rPr>
                <w:rFonts w:cs="Arial"/>
                <w:b/>
              </w:rPr>
              <w:t>C</w:t>
            </w:r>
            <w:r w:rsidR="00862530" w:rsidRPr="008E04E5">
              <w:rPr>
                <w:rFonts w:cs="Arial"/>
                <w:b/>
              </w:rPr>
              <w:t>1</w:t>
            </w:r>
          </w:p>
        </w:tc>
        <w:tc>
          <w:tcPr>
            <w:tcW w:w="8565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4FD" w:rsidRPr="008E04E5" w:rsidRDefault="008B14FD" w:rsidP="008B14FD">
            <w:pPr>
              <w:rPr>
                <w:rFonts w:cs="Arial"/>
                <w:b/>
                <w:bCs/>
              </w:rPr>
            </w:pPr>
            <w:r w:rsidRPr="008E04E5">
              <w:rPr>
                <w:rFonts w:cs="Arial"/>
                <w:b/>
                <w:bCs/>
              </w:rPr>
              <w:t xml:space="preserve">Program památkové péče v Olomouckém kraji 2017 </w:t>
            </w:r>
          </w:p>
          <w:p w:rsidR="00862530" w:rsidRPr="008E04E5" w:rsidRDefault="00862530" w:rsidP="008B14FD">
            <w:pPr>
              <w:rPr>
                <w:rFonts w:cs="Arial"/>
                <w:b/>
                <w:bCs/>
              </w:rPr>
            </w:pPr>
          </w:p>
        </w:tc>
      </w:tr>
      <w:tr w:rsidR="00862530" w:rsidRPr="008E04E5" w:rsidTr="0081160A">
        <w:tc>
          <w:tcPr>
            <w:tcW w:w="928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530" w:rsidRPr="008E04E5" w:rsidRDefault="00862530" w:rsidP="0081160A">
            <w:pPr>
              <w:jc w:val="right"/>
              <w:rPr>
                <w:rFonts w:cs="Arial"/>
                <w:bCs/>
                <w:i/>
              </w:rPr>
            </w:pPr>
            <w:r w:rsidRPr="008E04E5">
              <w:rPr>
                <w:rFonts w:cs="Arial"/>
                <w:bCs/>
                <w:i/>
              </w:rPr>
              <w:t xml:space="preserve">DP </w:t>
            </w:r>
            <w:r w:rsidR="00E956A4" w:rsidRPr="008E04E5">
              <w:rPr>
                <w:rFonts w:cs="Arial"/>
                <w:bCs/>
                <w:i/>
              </w:rPr>
              <w:t xml:space="preserve">je </w:t>
            </w:r>
            <w:r w:rsidRPr="008E04E5">
              <w:rPr>
                <w:rFonts w:cs="Arial"/>
                <w:bCs/>
                <w:i/>
              </w:rPr>
              <w:t>dále členěn na dotační tituly</w:t>
            </w:r>
          </w:p>
        </w:tc>
      </w:tr>
      <w:tr w:rsidR="00862530" w:rsidRPr="008E04E5" w:rsidTr="00224B67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30" w:rsidRPr="008E04E5" w:rsidRDefault="00862530" w:rsidP="0081160A">
            <w:pPr>
              <w:rPr>
                <w:rFonts w:eastAsiaTheme="minorHAnsi" w:cs="Arial"/>
                <w:lang w:eastAsia="en-US"/>
              </w:rPr>
            </w:pPr>
            <w:proofErr w:type="spellStart"/>
            <w:proofErr w:type="gramStart"/>
            <w:r w:rsidRPr="008E04E5">
              <w:rPr>
                <w:rFonts w:cs="Arial"/>
              </w:rPr>
              <w:t>č.</w:t>
            </w:r>
            <w:r w:rsidR="00647177" w:rsidRPr="008E04E5">
              <w:rPr>
                <w:rFonts w:cs="Arial"/>
              </w:rPr>
              <w:t>DT</w:t>
            </w:r>
            <w:proofErr w:type="spellEnd"/>
            <w:proofErr w:type="gramEnd"/>
          </w:p>
        </w:tc>
        <w:tc>
          <w:tcPr>
            <w:tcW w:w="3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30" w:rsidRPr="008E04E5" w:rsidRDefault="00862530" w:rsidP="0081160A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Název DT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30" w:rsidRPr="008E04E5" w:rsidRDefault="00862530" w:rsidP="0081160A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  <w:caps/>
              </w:rPr>
              <w:t>varianta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30" w:rsidRPr="008E04E5" w:rsidRDefault="00862530" w:rsidP="0081160A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MIN</w:t>
            </w:r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30" w:rsidRPr="008E04E5" w:rsidRDefault="00862530" w:rsidP="0081160A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MAX</w:t>
            </w:r>
          </w:p>
        </w:tc>
        <w:tc>
          <w:tcPr>
            <w:tcW w:w="1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30" w:rsidRPr="005344DD" w:rsidRDefault="00862530" w:rsidP="0081160A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cs="Arial"/>
                <w:color w:val="D9D9D9" w:themeColor="background1" w:themeShade="D9"/>
              </w:rPr>
              <w:t>ALOKACE</w:t>
            </w:r>
          </w:p>
        </w:tc>
      </w:tr>
      <w:tr w:rsidR="00862530" w:rsidRPr="008E04E5" w:rsidTr="00224B67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30" w:rsidRPr="008E04E5" w:rsidRDefault="00862530" w:rsidP="0081160A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1</w:t>
            </w:r>
          </w:p>
        </w:tc>
        <w:tc>
          <w:tcPr>
            <w:tcW w:w="3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30" w:rsidRPr="008E04E5" w:rsidRDefault="008B14FD" w:rsidP="008B14FD">
            <w:pPr>
              <w:rPr>
                <w:rFonts w:cs="Arial"/>
              </w:rPr>
            </w:pPr>
            <w:r w:rsidRPr="008E04E5">
              <w:rPr>
                <w:rFonts w:cs="Arial"/>
              </w:rPr>
              <w:t>Obnova kulturních památek</w:t>
            </w:r>
          </w:p>
          <w:p w:rsidR="00897AD5" w:rsidRPr="008E04E5" w:rsidRDefault="00897AD5" w:rsidP="00D05525">
            <w:pPr>
              <w:pStyle w:val="Odstavecseseznamem"/>
              <w:numPr>
                <w:ilvl w:val="0"/>
                <w:numId w:val="26"/>
              </w:numPr>
              <w:ind w:left="416"/>
              <w:rPr>
                <w:rFonts w:cs="Arial"/>
                <w:lang w:eastAsia="en-US"/>
              </w:rPr>
            </w:pPr>
            <w:r w:rsidRPr="008E04E5">
              <w:rPr>
                <w:rFonts w:cs="Arial"/>
              </w:rPr>
              <w:t>v případě restaurování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530" w:rsidRPr="008E04E5" w:rsidRDefault="005E1EE0" w:rsidP="0081160A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B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530" w:rsidRPr="008E04E5" w:rsidRDefault="005E1EE0" w:rsidP="0081160A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200</w:t>
            </w:r>
            <w:r w:rsidR="00897AD5" w:rsidRPr="008E04E5">
              <w:rPr>
                <w:rFonts w:eastAsiaTheme="minorHAnsi" w:cs="Arial"/>
                <w:lang w:eastAsia="en-US"/>
              </w:rPr>
              <w:t> </w:t>
            </w:r>
            <w:r w:rsidRPr="008E04E5">
              <w:rPr>
                <w:rFonts w:eastAsiaTheme="minorHAnsi" w:cs="Arial"/>
                <w:lang w:eastAsia="en-US"/>
              </w:rPr>
              <w:t>000</w:t>
            </w:r>
          </w:p>
          <w:p w:rsidR="00897AD5" w:rsidRPr="008E04E5" w:rsidRDefault="00897AD5" w:rsidP="0081160A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50 000</w:t>
            </w:r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530" w:rsidRPr="008E04E5" w:rsidRDefault="005E1EE0" w:rsidP="0081160A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500</w:t>
            </w:r>
            <w:r w:rsidR="00897AD5" w:rsidRPr="008E04E5">
              <w:rPr>
                <w:rFonts w:eastAsiaTheme="minorHAnsi" w:cs="Arial"/>
                <w:lang w:eastAsia="en-US"/>
              </w:rPr>
              <w:t> </w:t>
            </w:r>
            <w:r w:rsidRPr="008E04E5">
              <w:rPr>
                <w:rFonts w:eastAsiaTheme="minorHAnsi" w:cs="Arial"/>
                <w:lang w:eastAsia="en-US"/>
              </w:rPr>
              <w:t>000</w:t>
            </w:r>
          </w:p>
          <w:p w:rsidR="00897AD5" w:rsidRPr="008E04E5" w:rsidRDefault="00897AD5" w:rsidP="0081160A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500 000</w:t>
            </w:r>
          </w:p>
        </w:tc>
        <w:tc>
          <w:tcPr>
            <w:tcW w:w="1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530" w:rsidRPr="005344DD" w:rsidRDefault="00B5155D" w:rsidP="00CC0FC5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1</w:t>
            </w:r>
            <w:r w:rsidR="00CC0FC5"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2</w:t>
            </w: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 000 000</w:t>
            </w:r>
          </w:p>
        </w:tc>
      </w:tr>
      <w:tr w:rsidR="00862530" w:rsidRPr="008E04E5" w:rsidTr="00224B67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30" w:rsidRPr="008E04E5" w:rsidRDefault="00862530" w:rsidP="0081160A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2</w:t>
            </w:r>
          </w:p>
        </w:tc>
        <w:tc>
          <w:tcPr>
            <w:tcW w:w="3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530" w:rsidRPr="008E04E5" w:rsidRDefault="003E62CF" w:rsidP="0081160A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Obnova staveb drobné architektury místního významu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530" w:rsidRPr="008E04E5" w:rsidRDefault="003E62CF" w:rsidP="0081160A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B</w:t>
            </w: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530" w:rsidRPr="008E04E5" w:rsidRDefault="00460EAD" w:rsidP="0081160A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15 000</w:t>
            </w:r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530" w:rsidRPr="008E04E5" w:rsidRDefault="00460EAD" w:rsidP="0081160A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50 000</w:t>
            </w:r>
          </w:p>
        </w:tc>
        <w:tc>
          <w:tcPr>
            <w:tcW w:w="1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530" w:rsidRPr="005344DD" w:rsidRDefault="00B5155D" w:rsidP="0081160A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2 000 000</w:t>
            </w:r>
          </w:p>
        </w:tc>
      </w:tr>
      <w:tr w:rsidR="00862530" w:rsidRPr="008E04E5" w:rsidTr="00224B67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530" w:rsidRPr="008E04E5" w:rsidRDefault="00862530" w:rsidP="0081160A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3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2530" w:rsidRPr="008E04E5" w:rsidRDefault="00862530" w:rsidP="0081160A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 xml:space="preserve">CELKEM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530" w:rsidRPr="008E04E5" w:rsidRDefault="00862530" w:rsidP="0081160A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1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530" w:rsidRPr="008E04E5" w:rsidRDefault="00862530" w:rsidP="0081160A">
            <w:pPr>
              <w:jc w:val="right"/>
              <w:rPr>
                <w:rFonts w:eastAsiaTheme="minorHAnsi" w:cs="Arial"/>
                <w:lang w:eastAsia="en-US"/>
              </w:rPr>
            </w:pPr>
          </w:p>
        </w:tc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530" w:rsidRPr="008E04E5" w:rsidRDefault="00862530" w:rsidP="0081160A">
            <w:pPr>
              <w:jc w:val="right"/>
              <w:rPr>
                <w:rFonts w:eastAsiaTheme="minorHAnsi" w:cs="Arial"/>
                <w:lang w:eastAsia="en-US"/>
              </w:rPr>
            </w:pPr>
          </w:p>
        </w:tc>
        <w:tc>
          <w:tcPr>
            <w:tcW w:w="1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530" w:rsidRPr="005344DD" w:rsidRDefault="00B5155D" w:rsidP="00CC0FC5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1</w:t>
            </w:r>
            <w:r w:rsidR="00CC0FC5"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4</w:t>
            </w: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 000 000</w:t>
            </w:r>
          </w:p>
        </w:tc>
      </w:tr>
      <w:tr w:rsidR="00862530" w:rsidRPr="008E04E5" w:rsidTr="00224B67">
        <w:tc>
          <w:tcPr>
            <w:tcW w:w="39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530" w:rsidRPr="008E04E5" w:rsidRDefault="00862530" w:rsidP="0081160A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Poznámka k pravidlům DP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3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530" w:rsidRPr="008E04E5" w:rsidRDefault="00862530" w:rsidP="0081160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224B67" w:rsidRPr="008E04E5" w:rsidTr="00224B67">
        <w:tc>
          <w:tcPr>
            <w:tcW w:w="39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67" w:rsidRPr="008E04E5" w:rsidRDefault="00224B67" w:rsidP="00660D30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Prorodinná kritéria hodnocení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3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67" w:rsidRPr="008E04E5" w:rsidRDefault="00224B67" w:rsidP="003B433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NE</w:t>
            </w:r>
          </w:p>
        </w:tc>
      </w:tr>
      <w:tr w:rsidR="00224B67" w:rsidRPr="008E04E5" w:rsidTr="00224B67">
        <w:tc>
          <w:tcPr>
            <w:tcW w:w="39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67" w:rsidRPr="008E04E5" w:rsidRDefault="00224B67" w:rsidP="00660D30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Požadavek 1 subj. = více žádostí v</w:t>
            </w:r>
            <w:r w:rsidR="008A4312">
              <w:rPr>
                <w:rFonts w:cs="Arial"/>
                <w:sz w:val="22"/>
                <w:szCs w:val="22"/>
              </w:rPr>
              <w:t> </w:t>
            </w:r>
            <w:r w:rsidRPr="008E04E5">
              <w:rPr>
                <w:rFonts w:cs="Arial"/>
                <w:sz w:val="22"/>
                <w:szCs w:val="22"/>
              </w:rPr>
              <w:t>DT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3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67" w:rsidRPr="008E04E5" w:rsidRDefault="00224B67" w:rsidP="003B433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NE</w:t>
            </w:r>
          </w:p>
        </w:tc>
      </w:tr>
      <w:tr w:rsidR="00862530" w:rsidRPr="008E04E5" w:rsidTr="00224B67">
        <w:tc>
          <w:tcPr>
            <w:tcW w:w="39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530" w:rsidRPr="008E04E5" w:rsidRDefault="00862530" w:rsidP="0081160A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 xml:space="preserve">Administrátor </w:t>
            </w:r>
          </w:p>
        </w:tc>
        <w:tc>
          <w:tcPr>
            <w:tcW w:w="53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530" w:rsidRPr="008E04E5" w:rsidRDefault="00862530" w:rsidP="0081160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OS</w:t>
            </w:r>
            <w:r w:rsidR="008B14FD" w:rsidRPr="008E04E5">
              <w:rPr>
                <w:color w:val="auto"/>
                <w:sz w:val="22"/>
                <w:szCs w:val="22"/>
              </w:rPr>
              <w:t>R</w:t>
            </w:r>
          </w:p>
        </w:tc>
      </w:tr>
    </w:tbl>
    <w:p w:rsidR="00381718" w:rsidRPr="008E04E5" w:rsidRDefault="00381718" w:rsidP="00381718">
      <w:pPr>
        <w:pStyle w:val="Default"/>
        <w:jc w:val="both"/>
        <w:rPr>
          <w:i/>
          <w:color w:val="auto"/>
          <w:sz w:val="22"/>
          <w:szCs w:val="22"/>
        </w:rPr>
      </w:pPr>
      <w:r w:rsidRPr="008E04E5">
        <w:rPr>
          <w:i/>
          <w:color w:val="auto"/>
          <w:sz w:val="22"/>
          <w:szCs w:val="22"/>
        </w:rPr>
        <w:t xml:space="preserve">Členění DP (2 dotační tituly) je stejné jako v r. 2016. </w:t>
      </w:r>
    </w:p>
    <w:p w:rsidR="004A05D4" w:rsidRPr="008E04E5" w:rsidRDefault="004A05D4" w:rsidP="004A05D4">
      <w:pPr>
        <w:pStyle w:val="Default"/>
        <w:jc w:val="right"/>
        <w:rPr>
          <w:i/>
          <w:color w:val="auto"/>
          <w:sz w:val="16"/>
          <w:szCs w:val="16"/>
        </w:rPr>
      </w:pPr>
      <w:r w:rsidRPr="008E04E5">
        <w:rPr>
          <w:i/>
          <w:color w:val="auto"/>
          <w:sz w:val="16"/>
          <w:szCs w:val="16"/>
        </w:rPr>
        <w:t>9</w:t>
      </w:r>
    </w:p>
    <w:p w:rsidR="00A322A8" w:rsidRPr="008E04E5" w:rsidRDefault="00A322A8" w:rsidP="007D4812">
      <w:pPr>
        <w:pStyle w:val="Default"/>
        <w:spacing w:after="120"/>
        <w:jc w:val="both"/>
        <w:rPr>
          <w:b/>
          <w:color w:val="auto"/>
          <w:sz w:val="28"/>
          <w:szCs w:val="28"/>
        </w:rPr>
      </w:pPr>
    </w:p>
    <w:p w:rsidR="00E91CD6" w:rsidRPr="008E04E5" w:rsidRDefault="00E91CD6" w:rsidP="00E91CD6">
      <w:pPr>
        <w:pStyle w:val="Default"/>
        <w:numPr>
          <w:ilvl w:val="0"/>
          <w:numId w:val="25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8E04E5">
        <w:rPr>
          <w:b/>
          <w:color w:val="auto"/>
          <w:sz w:val="28"/>
          <w:szCs w:val="28"/>
        </w:rPr>
        <w:t>Oblast regionálního rozvoje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3274"/>
        <w:gridCol w:w="1417"/>
        <w:gridCol w:w="1244"/>
        <w:gridCol w:w="1114"/>
        <w:gridCol w:w="1516"/>
      </w:tblGrid>
      <w:tr w:rsidR="00BD5002" w:rsidRPr="008E04E5" w:rsidTr="00224B67">
        <w:tc>
          <w:tcPr>
            <w:tcW w:w="72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002" w:rsidRPr="008E04E5" w:rsidRDefault="00BD5002" w:rsidP="0081160A">
            <w:pPr>
              <w:rPr>
                <w:rFonts w:cs="Arial"/>
                <w:b/>
              </w:rPr>
            </w:pPr>
            <w:r w:rsidRPr="008E04E5">
              <w:rPr>
                <w:rFonts w:cs="Arial"/>
                <w:b/>
              </w:rPr>
              <w:t>D1</w:t>
            </w:r>
          </w:p>
        </w:tc>
        <w:tc>
          <w:tcPr>
            <w:tcW w:w="8565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002" w:rsidRPr="008E04E5" w:rsidRDefault="006E6752" w:rsidP="006E6752">
            <w:pPr>
              <w:rPr>
                <w:rFonts w:cs="Arial"/>
                <w:b/>
                <w:bCs/>
              </w:rPr>
            </w:pPr>
            <w:r w:rsidRPr="008E04E5">
              <w:rPr>
                <w:rFonts w:cs="Arial"/>
                <w:b/>
                <w:bCs/>
              </w:rPr>
              <w:t xml:space="preserve">Program obnovy venkova Olomouckého kraje 2017 </w:t>
            </w:r>
          </w:p>
        </w:tc>
      </w:tr>
      <w:tr w:rsidR="00BD5002" w:rsidRPr="008E04E5" w:rsidTr="0081160A">
        <w:tc>
          <w:tcPr>
            <w:tcW w:w="928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002" w:rsidRPr="008E04E5" w:rsidRDefault="00BD5002" w:rsidP="0081160A">
            <w:pPr>
              <w:jc w:val="right"/>
              <w:rPr>
                <w:rFonts w:cs="Arial"/>
                <w:bCs/>
                <w:i/>
              </w:rPr>
            </w:pPr>
            <w:r w:rsidRPr="008E04E5">
              <w:rPr>
                <w:rFonts w:cs="Arial"/>
                <w:bCs/>
                <w:i/>
              </w:rPr>
              <w:t>DP je dále členěn na dotační tituly</w:t>
            </w:r>
          </w:p>
        </w:tc>
      </w:tr>
      <w:tr w:rsidR="00BD5002" w:rsidRPr="008E04E5" w:rsidTr="00224B67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2" w:rsidRPr="008E04E5" w:rsidRDefault="00BD5002" w:rsidP="0081160A">
            <w:pPr>
              <w:rPr>
                <w:rFonts w:eastAsiaTheme="minorHAnsi" w:cs="Arial"/>
                <w:lang w:eastAsia="en-US"/>
              </w:rPr>
            </w:pPr>
            <w:proofErr w:type="spellStart"/>
            <w:proofErr w:type="gramStart"/>
            <w:r w:rsidRPr="008E04E5">
              <w:rPr>
                <w:rFonts w:cs="Arial"/>
              </w:rPr>
              <w:t>č.</w:t>
            </w:r>
            <w:r w:rsidR="00F514F0" w:rsidRPr="008E04E5">
              <w:rPr>
                <w:rFonts w:cs="Arial"/>
              </w:rPr>
              <w:t>DT</w:t>
            </w:r>
            <w:proofErr w:type="spellEnd"/>
            <w:proofErr w:type="gramEnd"/>
          </w:p>
        </w:tc>
        <w:tc>
          <w:tcPr>
            <w:tcW w:w="32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2" w:rsidRPr="008E04E5" w:rsidRDefault="00BD5002" w:rsidP="0081160A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Název DT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2" w:rsidRPr="008E04E5" w:rsidRDefault="00BD5002" w:rsidP="0081160A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  <w:caps/>
              </w:rPr>
              <w:t>varianta</w:t>
            </w:r>
          </w:p>
        </w:tc>
        <w:tc>
          <w:tcPr>
            <w:tcW w:w="12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2" w:rsidRPr="008E04E5" w:rsidRDefault="00BD5002" w:rsidP="0081160A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MIN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2" w:rsidRPr="008E04E5" w:rsidRDefault="00BD5002" w:rsidP="0081160A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MAX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2" w:rsidRPr="005344DD" w:rsidRDefault="00BD5002" w:rsidP="0081160A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cs="Arial"/>
                <w:color w:val="D9D9D9" w:themeColor="background1" w:themeShade="D9"/>
              </w:rPr>
              <w:t>ALOKACE</w:t>
            </w:r>
          </w:p>
        </w:tc>
      </w:tr>
      <w:tr w:rsidR="00BD5002" w:rsidRPr="008E04E5" w:rsidTr="00224B67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2" w:rsidRPr="008E04E5" w:rsidRDefault="00BD5002" w:rsidP="0081160A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1</w:t>
            </w:r>
          </w:p>
        </w:tc>
        <w:tc>
          <w:tcPr>
            <w:tcW w:w="32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002" w:rsidRPr="008E04E5" w:rsidRDefault="006E6752" w:rsidP="0081160A">
            <w:pPr>
              <w:rPr>
                <w:rFonts w:cs="Arial"/>
              </w:rPr>
            </w:pPr>
            <w:r w:rsidRPr="008E04E5">
              <w:rPr>
                <w:rFonts w:cs="Arial"/>
              </w:rPr>
              <w:t>Podpora budování a obnovy infrastruktury obce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002" w:rsidRPr="008E04E5" w:rsidRDefault="00897AD5" w:rsidP="0081160A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B</w:t>
            </w:r>
          </w:p>
        </w:tc>
        <w:tc>
          <w:tcPr>
            <w:tcW w:w="1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002" w:rsidRPr="008E04E5" w:rsidRDefault="00897AD5" w:rsidP="0081160A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50 000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002" w:rsidRPr="008E04E5" w:rsidRDefault="00897AD5" w:rsidP="0081160A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300 000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002" w:rsidRPr="005344DD" w:rsidRDefault="004355E4" w:rsidP="0081160A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28 000 000</w:t>
            </w:r>
          </w:p>
        </w:tc>
      </w:tr>
      <w:tr w:rsidR="00BD5002" w:rsidRPr="008E04E5" w:rsidTr="00224B67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2" w:rsidRPr="008E04E5" w:rsidRDefault="00BD5002" w:rsidP="0081160A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2</w:t>
            </w:r>
          </w:p>
        </w:tc>
        <w:tc>
          <w:tcPr>
            <w:tcW w:w="32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002" w:rsidRPr="008E04E5" w:rsidRDefault="001A5C2B" w:rsidP="0081160A">
            <w:pPr>
              <w:rPr>
                <w:rFonts w:cs="Arial"/>
              </w:rPr>
            </w:pPr>
            <w:r w:rsidRPr="008E04E5">
              <w:rPr>
                <w:rFonts w:cs="Arial"/>
              </w:rPr>
              <w:t>Podpora zpracování územně plánovací dokumentace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002" w:rsidRPr="008E04E5" w:rsidRDefault="001A5C2B" w:rsidP="0081160A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B</w:t>
            </w:r>
          </w:p>
        </w:tc>
        <w:tc>
          <w:tcPr>
            <w:tcW w:w="1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002" w:rsidRPr="008E04E5" w:rsidRDefault="001A5C2B" w:rsidP="0081160A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30 000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002" w:rsidRPr="008E04E5" w:rsidRDefault="001A5C2B" w:rsidP="0081160A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200 000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002" w:rsidRPr="005344DD" w:rsidRDefault="004355E4" w:rsidP="0081160A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2 000 000</w:t>
            </w:r>
          </w:p>
        </w:tc>
      </w:tr>
      <w:tr w:rsidR="005B1CD0" w:rsidRPr="008E04E5" w:rsidTr="00224B67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D0" w:rsidRPr="008E04E5" w:rsidRDefault="005B1CD0" w:rsidP="0081160A">
            <w:pPr>
              <w:rPr>
                <w:rFonts w:cs="Arial"/>
              </w:rPr>
            </w:pPr>
            <w:r w:rsidRPr="008E04E5">
              <w:rPr>
                <w:rFonts w:cs="Arial"/>
              </w:rPr>
              <w:t>3</w:t>
            </w:r>
          </w:p>
        </w:tc>
        <w:tc>
          <w:tcPr>
            <w:tcW w:w="32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D0" w:rsidRPr="008E04E5" w:rsidRDefault="005B1CD0" w:rsidP="0081160A">
            <w:pPr>
              <w:rPr>
                <w:rFonts w:cs="Arial"/>
              </w:rPr>
            </w:pPr>
            <w:r w:rsidRPr="008E04E5">
              <w:rPr>
                <w:rFonts w:cs="Arial"/>
              </w:rPr>
              <w:t xml:space="preserve">Podpora realizace integrovaných projektů mikroregionů a MAS se </w:t>
            </w:r>
            <w:r w:rsidRPr="008E04E5">
              <w:rPr>
                <w:rFonts w:cs="Arial"/>
              </w:rPr>
              <w:lastRenderedPageBreak/>
              <w:t>sídlem v OK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D0" w:rsidRPr="008E04E5" w:rsidRDefault="005B1CD0" w:rsidP="0081160A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lastRenderedPageBreak/>
              <w:t>B</w:t>
            </w:r>
          </w:p>
        </w:tc>
        <w:tc>
          <w:tcPr>
            <w:tcW w:w="1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D0" w:rsidRPr="008E04E5" w:rsidRDefault="005B1CD0" w:rsidP="0081160A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50 000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D0" w:rsidRPr="008E04E5" w:rsidRDefault="005B1CD0" w:rsidP="0081160A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200 000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CD0" w:rsidRPr="005344DD" w:rsidRDefault="004D6E32" w:rsidP="0081160A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6 400 000</w:t>
            </w:r>
          </w:p>
        </w:tc>
      </w:tr>
      <w:tr w:rsidR="00BD5002" w:rsidRPr="008E04E5" w:rsidTr="00224B67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002" w:rsidRPr="008E04E5" w:rsidRDefault="00BD5002" w:rsidP="0081160A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32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002" w:rsidRPr="008E04E5" w:rsidRDefault="00BD5002" w:rsidP="0081160A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 xml:space="preserve">CELKEM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002" w:rsidRPr="008E04E5" w:rsidRDefault="00BD5002" w:rsidP="0081160A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1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002" w:rsidRPr="008E04E5" w:rsidRDefault="00BD5002" w:rsidP="0081160A">
            <w:pPr>
              <w:jc w:val="right"/>
              <w:rPr>
                <w:rFonts w:eastAsiaTheme="minorHAnsi" w:cs="Arial"/>
                <w:lang w:eastAsia="en-US"/>
              </w:rPr>
            </w:pP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002" w:rsidRPr="008E04E5" w:rsidRDefault="00BD5002" w:rsidP="0081160A">
            <w:pPr>
              <w:jc w:val="right"/>
              <w:rPr>
                <w:rFonts w:eastAsiaTheme="minorHAnsi" w:cs="Arial"/>
                <w:lang w:eastAsia="en-US"/>
              </w:rPr>
            </w:pP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002" w:rsidRPr="008E04E5" w:rsidRDefault="004E498C" w:rsidP="0081160A">
            <w:pPr>
              <w:jc w:val="right"/>
              <w:rPr>
                <w:rFonts w:eastAsiaTheme="minorHAnsi" w:cs="Arial"/>
                <w:lang w:eastAsia="en-US"/>
              </w:rPr>
            </w:pP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36 400 000</w:t>
            </w:r>
          </w:p>
        </w:tc>
      </w:tr>
      <w:tr w:rsidR="00BD5002" w:rsidRPr="008E04E5" w:rsidTr="00224B67">
        <w:tc>
          <w:tcPr>
            <w:tcW w:w="39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002" w:rsidRPr="008E04E5" w:rsidRDefault="00BD5002" w:rsidP="0081160A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Poznámka k pravidlům DP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29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002" w:rsidRPr="008E04E5" w:rsidRDefault="00BD5002" w:rsidP="0081160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651821" w:rsidRPr="008E04E5" w:rsidTr="00224B67">
        <w:tc>
          <w:tcPr>
            <w:tcW w:w="39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821" w:rsidRPr="008E04E5" w:rsidRDefault="00651821" w:rsidP="00660D30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Prorodinná kritéria hodnocení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29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821" w:rsidRPr="008E04E5" w:rsidRDefault="00651821" w:rsidP="0053196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NE</w:t>
            </w:r>
          </w:p>
        </w:tc>
      </w:tr>
      <w:tr w:rsidR="00651821" w:rsidRPr="008E04E5" w:rsidTr="00224B67">
        <w:tc>
          <w:tcPr>
            <w:tcW w:w="39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821" w:rsidRPr="008E04E5" w:rsidRDefault="00651821" w:rsidP="00660D30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Požadavek 1 subj. = více žádostí v</w:t>
            </w:r>
            <w:r w:rsidR="008A4312">
              <w:rPr>
                <w:rFonts w:cs="Arial"/>
                <w:sz w:val="22"/>
                <w:szCs w:val="22"/>
              </w:rPr>
              <w:t> </w:t>
            </w:r>
            <w:r w:rsidRPr="008E04E5">
              <w:rPr>
                <w:rFonts w:cs="Arial"/>
                <w:sz w:val="22"/>
                <w:szCs w:val="22"/>
              </w:rPr>
              <w:t>DT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29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821" w:rsidRPr="008E04E5" w:rsidRDefault="00651821" w:rsidP="0053196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NE</w:t>
            </w:r>
          </w:p>
        </w:tc>
      </w:tr>
      <w:tr w:rsidR="00BD5002" w:rsidRPr="008E04E5" w:rsidTr="00224B67">
        <w:tc>
          <w:tcPr>
            <w:tcW w:w="39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002" w:rsidRPr="008E04E5" w:rsidRDefault="00BD5002" w:rsidP="0081160A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 xml:space="preserve">Administrátor </w:t>
            </w:r>
          </w:p>
        </w:tc>
        <w:tc>
          <w:tcPr>
            <w:tcW w:w="529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002" w:rsidRPr="008E04E5" w:rsidRDefault="00BD5002" w:rsidP="0081160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OSR</w:t>
            </w:r>
          </w:p>
        </w:tc>
      </w:tr>
    </w:tbl>
    <w:p w:rsidR="00AC6FCD" w:rsidRPr="008E04E5" w:rsidRDefault="00381718" w:rsidP="00AC6FCD">
      <w:pPr>
        <w:pStyle w:val="Zkladntext"/>
        <w:rPr>
          <w:i/>
          <w:sz w:val="22"/>
          <w:szCs w:val="22"/>
        </w:rPr>
      </w:pPr>
      <w:r w:rsidRPr="008E04E5">
        <w:rPr>
          <w:i/>
          <w:sz w:val="22"/>
          <w:szCs w:val="22"/>
        </w:rPr>
        <w:t xml:space="preserve">Členění DP </w:t>
      </w:r>
      <w:r w:rsidR="005B1CD0" w:rsidRPr="008E04E5">
        <w:rPr>
          <w:i/>
          <w:sz w:val="22"/>
          <w:szCs w:val="22"/>
        </w:rPr>
        <w:t>– návrh na rozšíření oproti r. 2016 o 3. DT (náhrada za program návratné finanční výpomoci MAS z roku 2016). Návrh administrátora</w:t>
      </w:r>
      <w:r w:rsidR="001C5649" w:rsidRPr="008E04E5">
        <w:rPr>
          <w:i/>
          <w:sz w:val="22"/>
          <w:szCs w:val="22"/>
        </w:rPr>
        <w:t xml:space="preserve"> – </w:t>
      </w:r>
      <w:r w:rsidR="00BD4377" w:rsidRPr="008E04E5">
        <w:rPr>
          <w:i/>
          <w:sz w:val="22"/>
          <w:szCs w:val="22"/>
        </w:rPr>
        <w:t>P</w:t>
      </w:r>
      <w:r w:rsidR="005B1CD0" w:rsidRPr="008E04E5">
        <w:rPr>
          <w:i/>
          <w:sz w:val="22"/>
          <w:szCs w:val="22"/>
        </w:rPr>
        <w:t xml:space="preserve">rogram Návratná finanční výpomoc místním akčním skupinám v OK nenavrhujeme v r. 2017 vyhlašovat.  K jednání vedení kraje a Komise pro rozvoj venkova a zemědělství bude předložen návrh, zda MAS a mikroregiony podpořit dotací v POV 2017, např. obdobně jako v minulých letech. </w:t>
      </w:r>
      <w:r w:rsidR="004A05D4" w:rsidRPr="008E04E5">
        <w:rPr>
          <w:i/>
          <w:sz w:val="22"/>
          <w:szCs w:val="22"/>
        </w:rPr>
        <w:t>DT 3: </w:t>
      </w:r>
      <w:r w:rsidR="005B1CD0" w:rsidRPr="008E04E5">
        <w:rPr>
          <w:i/>
          <w:sz w:val="22"/>
          <w:szCs w:val="22"/>
        </w:rPr>
        <w:t>Podpora realizace integrovaných projektů mikroregionů a MAS se sídlem v OK.</w:t>
      </w:r>
      <w:r w:rsidR="00AC6FCD" w:rsidRPr="008E04E5">
        <w:rPr>
          <w:i/>
          <w:sz w:val="22"/>
          <w:szCs w:val="22"/>
        </w:rPr>
        <w:t xml:space="preserve"> Částka 3. DT je shodná s Návratnou finanční výpomocí MAS v r. 2016.</w:t>
      </w:r>
    </w:p>
    <w:p w:rsidR="005B1CD0" w:rsidRPr="008E04E5" w:rsidRDefault="005B1CD0" w:rsidP="005B1CD0">
      <w:pPr>
        <w:pStyle w:val="Zkladntext"/>
        <w:rPr>
          <w:i/>
          <w:sz w:val="22"/>
          <w:szCs w:val="22"/>
        </w:rPr>
      </w:pPr>
    </w:p>
    <w:p w:rsidR="00F514F0" w:rsidRPr="008E04E5" w:rsidRDefault="004A05D4" w:rsidP="004A05D4">
      <w:pPr>
        <w:pStyle w:val="Zkladntext"/>
        <w:jc w:val="right"/>
        <w:rPr>
          <w:i/>
          <w:sz w:val="16"/>
          <w:szCs w:val="16"/>
        </w:rPr>
      </w:pPr>
      <w:r w:rsidRPr="008E04E5">
        <w:rPr>
          <w:i/>
          <w:sz w:val="16"/>
          <w:szCs w:val="16"/>
        </w:rPr>
        <w:t>12</w:t>
      </w:r>
    </w:p>
    <w:p w:rsidR="00192215" w:rsidRPr="008E04E5" w:rsidRDefault="00192215" w:rsidP="005B1CD0">
      <w:pPr>
        <w:pStyle w:val="Zkladntext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3273"/>
        <w:gridCol w:w="1417"/>
        <w:gridCol w:w="1245"/>
        <w:gridCol w:w="1114"/>
        <w:gridCol w:w="1516"/>
      </w:tblGrid>
      <w:tr w:rsidR="00381718" w:rsidRPr="008E04E5" w:rsidTr="00224B67">
        <w:tc>
          <w:tcPr>
            <w:tcW w:w="72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718" w:rsidRPr="008E04E5" w:rsidRDefault="00381718" w:rsidP="0081160A">
            <w:pPr>
              <w:rPr>
                <w:rFonts w:cs="Arial"/>
                <w:b/>
              </w:rPr>
            </w:pPr>
            <w:r w:rsidRPr="008E04E5">
              <w:rPr>
                <w:rFonts w:cs="Arial"/>
                <w:b/>
              </w:rPr>
              <w:t>D</w:t>
            </w:r>
            <w:r w:rsidR="0081160A" w:rsidRPr="008E04E5">
              <w:rPr>
                <w:rFonts w:cs="Arial"/>
                <w:b/>
              </w:rPr>
              <w:t>2</w:t>
            </w:r>
          </w:p>
        </w:tc>
        <w:tc>
          <w:tcPr>
            <w:tcW w:w="8565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718" w:rsidRPr="008E04E5" w:rsidRDefault="00251BFB" w:rsidP="0081160A">
            <w:pPr>
              <w:rPr>
                <w:rFonts w:cs="Arial"/>
                <w:b/>
                <w:bCs/>
              </w:rPr>
            </w:pPr>
            <w:r w:rsidRPr="008E04E5">
              <w:rPr>
                <w:rFonts w:cs="Arial"/>
                <w:b/>
                <w:bCs/>
              </w:rPr>
              <w:t>Program na podporu podnikání 2017</w:t>
            </w:r>
          </w:p>
        </w:tc>
      </w:tr>
      <w:tr w:rsidR="00381718" w:rsidRPr="008E04E5" w:rsidTr="0081160A">
        <w:tc>
          <w:tcPr>
            <w:tcW w:w="928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718" w:rsidRPr="008E04E5" w:rsidRDefault="00381718" w:rsidP="0081160A">
            <w:pPr>
              <w:jc w:val="right"/>
              <w:rPr>
                <w:rFonts w:cs="Arial"/>
                <w:bCs/>
                <w:i/>
              </w:rPr>
            </w:pPr>
            <w:r w:rsidRPr="008E04E5">
              <w:rPr>
                <w:rFonts w:cs="Arial"/>
                <w:bCs/>
                <w:i/>
              </w:rPr>
              <w:t>DP je dále členěn na dotační tituly</w:t>
            </w:r>
          </w:p>
        </w:tc>
      </w:tr>
      <w:tr w:rsidR="00381718" w:rsidRPr="008E04E5" w:rsidTr="00224B67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18" w:rsidRPr="008E04E5" w:rsidRDefault="00381718" w:rsidP="0081160A">
            <w:pPr>
              <w:rPr>
                <w:rFonts w:eastAsiaTheme="minorHAnsi" w:cs="Arial"/>
                <w:lang w:eastAsia="en-US"/>
              </w:rPr>
            </w:pPr>
            <w:proofErr w:type="spellStart"/>
            <w:proofErr w:type="gramStart"/>
            <w:r w:rsidRPr="008E04E5">
              <w:rPr>
                <w:rFonts w:cs="Arial"/>
              </w:rPr>
              <w:t>č.</w:t>
            </w:r>
            <w:r w:rsidR="00F514F0" w:rsidRPr="008E04E5">
              <w:rPr>
                <w:rFonts w:cs="Arial"/>
              </w:rPr>
              <w:t>DT</w:t>
            </w:r>
            <w:proofErr w:type="spellEnd"/>
            <w:proofErr w:type="gramEnd"/>
          </w:p>
        </w:tc>
        <w:tc>
          <w:tcPr>
            <w:tcW w:w="32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18" w:rsidRPr="008E04E5" w:rsidRDefault="00381718" w:rsidP="0081160A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Název DT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18" w:rsidRPr="008E04E5" w:rsidRDefault="00381718" w:rsidP="0081160A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  <w:caps/>
              </w:rPr>
              <w:t>varianta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18" w:rsidRPr="008E04E5" w:rsidRDefault="00381718" w:rsidP="0081160A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MIN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18" w:rsidRPr="008E04E5" w:rsidRDefault="00381718" w:rsidP="0081160A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MAX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18" w:rsidRPr="005344DD" w:rsidRDefault="00381718" w:rsidP="0081160A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cs="Arial"/>
                <w:color w:val="D9D9D9" w:themeColor="background1" w:themeShade="D9"/>
              </w:rPr>
              <w:t>ALOKACE</w:t>
            </w:r>
          </w:p>
        </w:tc>
      </w:tr>
      <w:tr w:rsidR="00381718" w:rsidRPr="008E04E5" w:rsidTr="00224B67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18" w:rsidRPr="008E04E5" w:rsidRDefault="00381718" w:rsidP="0081160A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1</w:t>
            </w:r>
          </w:p>
        </w:tc>
        <w:tc>
          <w:tcPr>
            <w:tcW w:w="3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718" w:rsidRPr="008E04E5" w:rsidRDefault="00BD7E57" w:rsidP="0081160A">
            <w:pPr>
              <w:rPr>
                <w:rFonts w:cs="Arial"/>
              </w:rPr>
            </w:pPr>
            <w:r w:rsidRPr="008E04E5">
              <w:rPr>
                <w:rFonts w:cs="Arial"/>
              </w:rPr>
              <w:t>Podpora soutěží propagujících podnikatele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718" w:rsidRPr="008E04E5" w:rsidRDefault="00381718" w:rsidP="0081160A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B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718" w:rsidRPr="008E04E5" w:rsidRDefault="00381718" w:rsidP="0081160A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50 000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718" w:rsidRPr="008E04E5" w:rsidRDefault="00BD7E57" w:rsidP="0081160A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1</w:t>
            </w:r>
            <w:r w:rsidR="00381718" w:rsidRPr="008E04E5">
              <w:rPr>
                <w:rFonts w:eastAsiaTheme="minorHAnsi" w:cs="Arial"/>
                <w:lang w:eastAsia="en-US"/>
              </w:rPr>
              <w:t>00 000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718" w:rsidRPr="005344DD" w:rsidRDefault="00325696" w:rsidP="0081160A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100 000</w:t>
            </w:r>
          </w:p>
        </w:tc>
      </w:tr>
      <w:tr w:rsidR="00B16C37" w:rsidRPr="008E04E5" w:rsidTr="00224B67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18" w:rsidRPr="008E04E5" w:rsidRDefault="00381718" w:rsidP="0081160A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2</w:t>
            </w:r>
          </w:p>
        </w:tc>
        <w:tc>
          <w:tcPr>
            <w:tcW w:w="3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718" w:rsidRPr="008E04E5" w:rsidRDefault="00BD7E57" w:rsidP="0081160A">
            <w:pPr>
              <w:rPr>
                <w:rFonts w:cs="Arial"/>
              </w:rPr>
            </w:pPr>
            <w:r w:rsidRPr="008E04E5">
              <w:rPr>
                <w:rFonts w:cs="Arial"/>
              </w:rPr>
              <w:t>Podpora poradenství</w:t>
            </w:r>
            <w:r w:rsidRPr="008E04E5">
              <w:rPr>
                <w:b/>
                <w:bCs/>
              </w:rPr>
              <w:t xml:space="preserve"> </w:t>
            </w:r>
            <w:r w:rsidRPr="008E04E5">
              <w:rPr>
                <w:rFonts w:cs="Arial"/>
              </w:rPr>
              <w:t>pro podnikatele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718" w:rsidRPr="008E04E5" w:rsidRDefault="00381718" w:rsidP="0081160A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B</w:t>
            </w: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718" w:rsidRPr="008E04E5" w:rsidRDefault="00BD7E57" w:rsidP="0081160A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5</w:t>
            </w:r>
            <w:r w:rsidR="00381718" w:rsidRPr="008E04E5">
              <w:rPr>
                <w:rFonts w:eastAsiaTheme="minorHAnsi" w:cs="Arial"/>
                <w:lang w:eastAsia="en-US"/>
              </w:rPr>
              <w:t>0 000</w:t>
            </w: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718" w:rsidRPr="008E04E5" w:rsidRDefault="00BD7E57" w:rsidP="0081160A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450</w:t>
            </w:r>
            <w:r w:rsidR="00381718" w:rsidRPr="008E04E5">
              <w:rPr>
                <w:rFonts w:eastAsiaTheme="minorHAnsi" w:cs="Arial"/>
                <w:lang w:eastAsia="en-US"/>
              </w:rPr>
              <w:t xml:space="preserve"> 000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718" w:rsidRPr="005344DD" w:rsidRDefault="00B16C37" w:rsidP="0081160A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900 000</w:t>
            </w:r>
          </w:p>
        </w:tc>
      </w:tr>
      <w:tr w:rsidR="00B16C37" w:rsidRPr="008E04E5" w:rsidTr="00224B67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718" w:rsidRPr="008E04E5" w:rsidRDefault="00381718" w:rsidP="0081160A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32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18" w:rsidRPr="008E04E5" w:rsidRDefault="00381718" w:rsidP="0081160A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 xml:space="preserve">CELKEM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718" w:rsidRPr="008E04E5" w:rsidRDefault="00381718" w:rsidP="0081160A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1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718" w:rsidRPr="008E04E5" w:rsidRDefault="00381718" w:rsidP="0081160A">
            <w:pPr>
              <w:jc w:val="right"/>
              <w:rPr>
                <w:rFonts w:eastAsiaTheme="minorHAnsi" w:cs="Arial"/>
                <w:lang w:eastAsia="en-US"/>
              </w:rPr>
            </w:pPr>
          </w:p>
        </w:tc>
        <w:tc>
          <w:tcPr>
            <w:tcW w:w="11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718" w:rsidRPr="008E04E5" w:rsidRDefault="00381718" w:rsidP="0081160A">
            <w:pPr>
              <w:jc w:val="right"/>
              <w:rPr>
                <w:rFonts w:eastAsiaTheme="minorHAnsi" w:cs="Arial"/>
                <w:lang w:eastAsia="en-US"/>
              </w:rPr>
            </w:pP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718" w:rsidRPr="005344DD" w:rsidRDefault="00B16C37" w:rsidP="0081160A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1 000 000</w:t>
            </w:r>
          </w:p>
        </w:tc>
      </w:tr>
      <w:tr w:rsidR="00B16C37" w:rsidRPr="008E04E5" w:rsidTr="00224B67">
        <w:tc>
          <w:tcPr>
            <w:tcW w:w="39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718" w:rsidRPr="008E04E5" w:rsidRDefault="00381718" w:rsidP="0081160A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Poznámka k pravidlům DP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2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718" w:rsidRPr="008E04E5" w:rsidRDefault="00381718" w:rsidP="0081160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B16C37" w:rsidRPr="008E04E5" w:rsidTr="00224B67">
        <w:tc>
          <w:tcPr>
            <w:tcW w:w="39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37" w:rsidRPr="008E04E5" w:rsidRDefault="00B16C37" w:rsidP="00660D30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Prorodinná kritéria hodnocení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2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37" w:rsidRPr="008E04E5" w:rsidRDefault="00B16C37" w:rsidP="0053196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NE</w:t>
            </w:r>
          </w:p>
        </w:tc>
      </w:tr>
      <w:tr w:rsidR="00B16C37" w:rsidRPr="008E04E5" w:rsidTr="00224B67">
        <w:tc>
          <w:tcPr>
            <w:tcW w:w="39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37" w:rsidRPr="008E04E5" w:rsidRDefault="00B16C37" w:rsidP="00660D30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Požadavek 1 subj. = více žádostí v</w:t>
            </w:r>
            <w:r w:rsidR="008A4312">
              <w:rPr>
                <w:rFonts w:cs="Arial"/>
                <w:sz w:val="22"/>
                <w:szCs w:val="22"/>
              </w:rPr>
              <w:t> </w:t>
            </w:r>
            <w:r w:rsidRPr="008E04E5">
              <w:rPr>
                <w:rFonts w:cs="Arial"/>
                <w:sz w:val="22"/>
                <w:szCs w:val="22"/>
              </w:rPr>
              <w:t>DT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2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C37" w:rsidRPr="008E04E5" w:rsidRDefault="00B16C37" w:rsidP="0053196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NE</w:t>
            </w:r>
          </w:p>
        </w:tc>
      </w:tr>
      <w:tr w:rsidR="00B16C37" w:rsidRPr="008E04E5" w:rsidTr="00224B67">
        <w:tc>
          <w:tcPr>
            <w:tcW w:w="39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718" w:rsidRPr="008E04E5" w:rsidRDefault="00381718" w:rsidP="0081160A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 xml:space="preserve">Administrátor </w:t>
            </w:r>
          </w:p>
        </w:tc>
        <w:tc>
          <w:tcPr>
            <w:tcW w:w="52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718" w:rsidRPr="008E04E5" w:rsidRDefault="00381718" w:rsidP="0081160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OSR</w:t>
            </w:r>
          </w:p>
        </w:tc>
      </w:tr>
    </w:tbl>
    <w:p w:rsidR="00B16C37" w:rsidRPr="008E04E5" w:rsidRDefault="00381718" w:rsidP="00B16C37">
      <w:pPr>
        <w:pStyle w:val="Default"/>
        <w:jc w:val="both"/>
        <w:rPr>
          <w:i/>
          <w:color w:val="auto"/>
          <w:sz w:val="22"/>
          <w:szCs w:val="22"/>
        </w:rPr>
      </w:pPr>
      <w:r w:rsidRPr="008E04E5">
        <w:rPr>
          <w:i/>
          <w:color w:val="auto"/>
          <w:sz w:val="22"/>
          <w:szCs w:val="22"/>
        </w:rPr>
        <w:t xml:space="preserve">Členění DP (2 dotační tituly) je stejné jako v r. 2016. </w:t>
      </w:r>
      <w:r w:rsidR="00B16C37" w:rsidRPr="008E04E5">
        <w:rPr>
          <w:i/>
          <w:color w:val="auto"/>
          <w:sz w:val="22"/>
          <w:szCs w:val="22"/>
        </w:rPr>
        <w:t xml:space="preserve">Návrh alokace v návrhu rozpočtu na rok 2017 pro DT 2 je vyšší oproti r. 2016 z důvodu výrazného převisu žádostí v r. 2016. </w:t>
      </w:r>
    </w:p>
    <w:p w:rsidR="00381718" w:rsidRPr="008E04E5" w:rsidRDefault="00381718" w:rsidP="00381718">
      <w:pPr>
        <w:pStyle w:val="Default"/>
        <w:jc w:val="both"/>
        <w:rPr>
          <w:i/>
          <w:color w:val="auto"/>
          <w:sz w:val="22"/>
          <w:szCs w:val="22"/>
        </w:rPr>
      </w:pPr>
    </w:p>
    <w:p w:rsidR="00381718" w:rsidRPr="008E04E5" w:rsidRDefault="003A3A78" w:rsidP="003A3A78">
      <w:pPr>
        <w:pStyle w:val="Default"/>
        <w:spacing w:after="120"/>
        <w:jc w:val="right"/>
        <w:rPr>
          <w:i/>
          <w:color w:val="auto"/>
          <w:sz w:val="16"/>
          <w:szCs w:val="16"/>
        </w:rPr>
      </w:pPr>
      <w:r w:rsidRPr="008E04E5">
        <w:rPr>
          <w:i/>
          <w:color w:val="auto"/>
          <w:sz w:val="16"/>
          <w:szCs w:val="16"/>
        </w:rPr>
        <w:t>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3270"/>
        <w:gridCol w:w="1417"/>
        <w:gridCol w:w="1246"/>
        <w:gridCol w:w="1115"/>
        <w:gridCol w:w="1517"/>
      </w:tblGrid>
      <w:tr w:rsidR="00BD16C5" w:rsidRPr="008E04E5" w:rsidTr="00224B67">
        <w:tc>
          <w:tcPr>
            <w:tcW w:w="72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C5" w:rsidRPr="008E04E5" w:rsidRDefault="00BD16C5" w:rsidP="00BD16C5">
            <w:pPr>
              <w:rPr>
                <w:rFonts w:cs="Arial"/>
                <w:b/>
              </w:rPr>
            </w:pPr>
            <w:r w:rsidRPr="008E04E5">
              <w:rPr>
                <w:rFonts w:cs="Arial"/>
                <w:b/>
              </w:rPr>
              <w:t>D3</w:t>
            </w:r>
          </w:p>
        </w:tc>
        <w:tc>
          <w:tcPr>
            <w:tcW w:w="8565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C5" w:rsidRPr="008E04E5" w:rsidRDefault="00BD16C5" w:rsidP="00E25213">
            <w:pPr>
              <w:rPr>
                <w:rFonts w:cs="Arial"/>
                <w:b/>
                <w:bCs/>
              </w:rPr>
            </w:pPr>
            <w:r w:rsidRPr="008E04E5">
              <w:rPr>
                <w:rFonts w:cs="Arial"/>
                <w:b/>
                <w:bCs/>
              </w:rPr>
              <w:t>Program na podporu místních produktů 2017</w:t>
            </w:r>
          </w:p>
        </w:tc>
      </w:tr>
      <w:tr w:rsidR="00BD16C5" w:rsidRPr="008E04E5" w:rsidTr="00E25213">
        <w:tc>
          <w:tcPr>
            <w:tcW w:w="928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C5" w:rsidRPr="008E04E5" w:rsidRDefault="00BD16C5" w:rsidP="00E25213">
            <w:pPr>
              <w:jc w:val="right"/>
              <w:rPr>
                <w:rFonts w:cs="Arial"/>
                <w:bCs/>
                <w:i/>
              </w:rPr>
            </w:pPr>
            <w:r w:rsidRPr="008E04E5">
              <w:rPr>
                <w:rFonts w:cs="Arial"/>
                <w:bCs/>
                <w:i/>
              </w:rPr>
              <w:t>DP je dále členěn na dotační tituly</w:t>
            </w:r>
          </w:p>
        </w:tc>
      </w:tr>
      <w:tr w:rsidR="00BD16C5" w:rsidRPr="008E04E5" w:rsidTr="00224B67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C5" w:rsidRPr="008E04E5" w:rsidRDefault="00BD16C5" w:rsidP="00E25213">
            <w:pPr>
              <w:rPr>
                <w:rFonts w:eastAsiaTheme="minorHAnsi" w:cs="Arial"/>
                <w:lang w:eastAsia="en-US"/>
              </w:rPr>
            </w:pPr>
            <w:proofErr w:type="spellStart"/>
            <w:proofErr w:type="gramStart"/>
            <w:r w:rsidRPr="008E04E5">
              <w:rPr>
                <w:rFonts w:cs="Arial"/>
              </w:rPr>
              <w:t>č.</w:t>
            </w:r>
            <w:r w:rsidR="00F514F0" w:rsidRPr="008E04E5">
              <w:rPr>
                <w:rFonts w:cs="Arial"/>
              </w:rPr>
              <w:t>DT</w:t>
            </w:r>
            <w:proofErr w:type="spellEnd"/>
            <w:proofErr w:type="gramEnd"/>
          </w:p>
        </w:tc>
        <w:tc>
          <w:tcPr>
            <w:tcW w:w="32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C5" w:rsidRPr="008E04E5" w:rsidRDefault="00BD16C5" w:rsidP="00E25213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Název DT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C5" w:rsidRPr="008E04E5" w:rsidRDefault="00BD16C5" w:rsidP="00E25213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  <w:caps/>
              </w:rPr>
              <w:t>varianta</w:t>
            </w:r>
          </w:p>
        </w:tc>
        <w:tc>
          <w:tcPr>
            <w:tcW w:w="1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C5" w:rsidRPr="008E04E5" w:rsidRDefault="00BD16C5" w:rsidP="00E25213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MIN</w:t>
            </w:r>
          </w:p>
        </w:tc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C5" w:rsidRPr="008E04E5" w:rsidRDefault="00BD16C5" w:rsidP="00E25213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MAX</w:t>
            </w:r>
          </w:p>
        </w:tc>
        <w:tc>
          <w:tcPr>
            <w:tcW w:w="15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C5" w:rsidRPr="005344DD" w:rsidRDefault="00BD16C5" w:rsidP="00E25213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cs="Arial"/>
                <w:color w:val="D9D9D9" w:themeColor="background1" w:themeShade="D9"/>
              </w:rPr>
              <w:t>ALOKACE</w:t>
            </w:r>
          </w:p>
        </w:tc>
      </w:tr>
      <w:tr w:rsidR="00BD16C5" w:rsidRPr="008E04E5" w:rsidTr="00224B67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C5" w:rsidRPr="008E04E5" w:rsidRDefault="00BD16C5" w:rsidP="00E25213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1</w:t>
            </w:r>
          </w:p>
        </w:tc>
        <w:tc>
          <w:tcPr>
            <w:tcW w:w="3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C5" w:rsidRPr="008E04E5" w:rsidRDefault="00266CFF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Podpora regionálního značení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C5" w:rsidRPr="008E04E5" w:rsidRDefault="00BD16C5" w:rsidP="00E25213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B</w:t>
            </w:r>
          </w:p>
        </w:tc>
        <w:tc>
          <w:tcPr>
            <w:tcW w:w="1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C5" w:rsidRPr="008E04E5" w:rsidRDefault="00BD16C5" w:rsidP="00E25213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50 000</w:t>
            </w:r>
          </w:p>
        </w:tc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C5" w:rsidRPr="008E04E5" w:rsidRDefault="00BD16C5" w:rsidP="00E25213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100 000</w:t>
            </w:r>
          </w:p>
        </w:tc>
        <w:tc>
          <w:tcPr>
            <w:tcW w:w="1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C5" w:rsidRPr="005344DD" w:rsidRDefault="007E3784" w:rsidP="007E3784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500 000</w:t>
            </w:r>
          </w:p>
        </w:tc>
      </w:tr>
      <w:tr w:rsidR="00BD16C5" w:rsidRPr="008E04E5" w:rsidTr="00224B67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C5" w:rsidRPr="008E04E5" w:rsidRDefault="00BD16C5" w:rsidP="00E25213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2</w:t>
            </w:r>
          </w:p>
        </w:tc>
        <w:tc>
          <w:tcPr>
            <w:tcW w:w="3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C5" w:rsidRPr="008E04E5" w:rsidRDefault="00266CFF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Podpora farmářských trhů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C5" w:rsidRPr="008E04E5" w:rsidRDefault="00042040" w:rsidP="00E25213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C</w:t>
            </w:r>
          </w:p>
        </w:tc>
        <w:tc>
          <w:tcPr>
            <w:tcW w:w="1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C5" w:rsidRPr="008E04E5" w:rsidRDefault="00266CFF" w:rsidP="00E25213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1</w:t>
            </w:r>
            <w:r w:rsidR="00BD16C5" w:rsidRPr="008E04E5">
              <w:rPr>
                <w:rFonts w:eastAsiaTheme="minorHAnsi" w:cs="Arial"/>
                <w:lang w:eastAsia="en-US"/>
              </w:rPr>
              <w:t>0 000</w:t>
            </w:r>
          </w:p>
        </w:tc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C5" w:rsidRPr="008E04E5" w:rsidRDefault="00266CFF" w:rsidP="00E25213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25</w:t>
            </w:r>
            <w:r w:rsidR="00BD16C5" w:rsidRPr="008E04E5">
              <w:rPr>
                <w:rFonts w:eastAsiaTheme="minorHAnsi" w:cs="Arial"/>
                <w:lang w:eastAsia="en-US"/>
              </w:rPr>
              <w:t xml:space="preserve"> 000</w:t>
            </w:r>
          </w:p>
        </w:tc>
        <w:tc>
          <w:tcPr>
            <w:tcW w:w="1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C5" w:rsidRPr="005344DD" w:rsidRDefault="007E3784" w:rsidP="00E25213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200 000</w:t>
            </w:r>
          </w:p>
        </w:tc>
      </w:tr>
      <w:tr w:rsidR="00BD16C5" w:rsidRPr="008E04E5" w:rsidTr="00224B67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C5" w:rsidRPr="008E04E5" w:rsidRDefault="00BD16C5" w:rsidP="00E25213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32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C5" w:rsidRPr="008E04E5" w:rsidRDefault="00BD16C5" w:rsidP="00E25213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 xml:space="preserve">CELKEM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C5" w:rsidRPr="008E04E5" w:rsidRDefault="00BD16C5" w:rsidP="00E25213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1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C5" w:rsidRPr="008E04E5" w:rsidRDefault="00BD16C5" w:rsidP="00E25213">
            <w:pPr>
              <w:jc w:val="right"/>
              <w:rPr>
                <w:rFonts w:eastAsiaTheme="minorHAnsi" w:cs="Arial"/>
                <w:lang w:eastAsia="en-US"/>
              </w:rPr>
            </w:pPr>
          </w:p>
        </w:tc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C5" w:rsidRPr="008E04E5" w:rsidRDefault="00BD16C5" w:rsidP="00E25213">
            <w:pPr>
              <w:jc w:val="right"/>
              <w:rPr>
                <w:rFonts w:eastAsiaTheme="minorHAnsi" w:cs="Arial"/>
                <w:lang w:eastAsia="en-US"/>
              </w:rPr>
            </w:pPr>
          </w:p>
        </w:tc>
        <w:tc>
          <w:tcPr>
            <w:tcW w:w="1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C5" w:rsidRPr="005344DD" w:rsidRDefault="007E3784" w:rsidP="007E3784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700 000</w:t>
            </w:r>
          </w:p>
        </w:tc>
      </w:tr>
      <w:tr w:rsidR="00BD16C5" w:rsidRPr="008E04E5" w:rsidTr="00224B67">
        <w:tc>
          <w:tcPr>
            <w:tcW w:w="39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C5" w:rsidRPr="008E04E5" w:rsidRDefault="00BD16C5" w:rsidP="00E25213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Poznámka k pravidlům DP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29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C5" w:rsidRPr="008E04E5" w:rsidRDefault="00BD16C5" w:rsidP="00E2521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64006F" w:rsidRPr="008E04E5" w:rsidTr="00224B67">
        <w:tc>
          <w:tcPr>
            <w:tcW w:w="39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6F" w:rsidRPr="008E04E5" w:rsidRDefault="0064006F" w:rsidP="00660D30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Prorodinná kritéria hodnocení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29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6F" w:rsidRPr="008E04E5" w:rsidRDefault="0064006F" w:rsidP="0053196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NE</w:t>
            </w:r>
          </w:p>
        </w:tc>
      </w:tr>
      <w:tr w:rsidR="0064006F" w:rsidRPr="008E04E5" w:rsidTr="00224B67">
        <w:tc>
          <w:tcPr>
            <w:tcW w:w="39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6F" w:rsidRPr="008E04E5" w:rsidRDefault="0064006F" w:rsidP="00660D30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Požadavek 1 subj. = více žádostí v</w:t>
            </w:r>
            <w:r w:rsidR="008A4312">
              <w:rPr>
                <w:rFonts w:cs="Arial"/>
                <w:sz w:val="22"/>
                <w:szCs w:val="22"/>
              </w:rPr>
              <w:t> </w:t>
            </w:r>
            <w:r w:rsidRPr="008E04E5">
              <w:rPr>
                <w:rFonts w:cs="Arial"/>
                <w:sz w:val="22"/>
                <w:szCs w:val="22"/>
              </w:rPr>
              <w:t>DT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29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6F" w:rsidRPr="008E04E5" w:rsidRDefault="0064006F" w:rsidP="0053196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NE</w:t>
            </w:r>
          </w:p>
        </w:tc>
      </w:tr>
      <w:tr w:rsidR="00BD16C5" w:rsidRPr="008E04E5" w:rsidTr="00224B67">
        <w:tc>
          <w:tcPr>
            <w:tcW w:w="39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C5" w:rsidRPr="008E04E5" w:rsidRDefault="00BD16C5" w:rsidP="00E25213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 xml:space="preserve">Administrátor </w:t>
            </w:r>
          </w:p>
        </w:tc>
        <w:tc>
          <w:tcPr>
            <w:tcW w:w="529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C5" w:rsidRPr="008E04E5" w:rsidRDefault="00BD16C5" w:rsidP="00E2521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OSR</w:t>
            </w:r>
          </w:p>
        </w:tc>
      </w:tr>
    </w:tbl>
    <w:p w:rsidR="00BD16C5" w:rsidRPr="008E04E5" w:rsidRDefault="00BD16C5" w:rsidP="00BD16C5">
      <w:pPr>
        <w:pStyle w:val="Default"/>
        <w:jc w:val="both"/>
        <w:rPr>
          <w:i/>
          <w:color w:val="auto"/>
          <w:sz w:val="22"/>
          <w:szCs w:val="22"/>
        </w:rPr>
      </w:pPr>
      <w:r w:rsidRPr="008E04E5">
        <w:rPr>
          <w:i/>
          <w:color w:val="auto"/>
          <w:sz w:val="22"/>
          <w:szCs w:val="22"/>
        </w:rPr>
        <w:t xml:space="preserve">Členění DP (2 dotační tituly) je stejné jako v r. 2016. </w:t>
      </w:r>
      <w:r w:rsidR="0064006F" w:rsidRPr="008E04E5">
        <w:rPr>
          <w:i/>
          <w:color w:val="auto"/>
          <w:sz w:val="22"/>
          <w:szCs w:val="22"/>
        </w:rPr>
        <w:t>Návrh alokace v návrhu rozpočtu na rok 2017 pro DT 1 a DT 2 je vyšší oproti r. 2016 z důvodu výrazného převisu žádostí v r. 2016.</w:t>
      </w:r>
    </w:p>
    <w:p w:rsidR="001B575A" w:rsidRDefault="003A3A78" w:rsidP="008A4312">
      <w:pPr>
        <w:pStyle w:val="Default"/>
        <w:spacing w:after="120"/>
        <w:jc w:val="right"/>
        <w:rPr>
          <w:i/>
          <w:color w:val="auto"/>
          <w:sz w:val="16"/>
          <w:szCs w:val="16"/>
        </w:rPr>
      </w:pPr>
      <w:r w:rsidRPr="008E04E5">
        <w:rPr>
          <w:b/>
          <w:color w:val="auto"/>
          <w:sz w:val="28"/>
          <w:szCs w:val="28"/>
        </w:rPr>
        <w:tab/>
      </w:r>
      <w:r w:rsidRPr="008E04E5">
        <w:rPr>
          <w:i/>
          <w:color w:val="auto"/>
          <w:sz w:val="16"/>
          <w:szCs w:val="16"/>
        </w:rPr>
        <w:t>16</w:t>
      </w:r>
    </w:p>
    <w:p w:rsidR="00536E19" w:rsidRDefault="00536E19" w:rsidP="008A4312">
      <w:pPr>
        <w:pStyle w:val="Default"/>
        <w:spacing w:after="120"/>
        <w:jc w:val="right"/>
        <w:rPr>
          <w:i/>
          <w:color w:val="auto"/>
          <w:sz w:val="16"/>
          <w:szCs w:val="16"/>
        </w:rPr>
      </w:pPr>
    </w:p>
    <w:p w:rsidR="00536E19" w:rsidRPr="008E04E5" w:rsidRDefault="00536E19" w:rsidP="008A4312">
      <w:pPr>
        <w:pStyle w:val="Default"/>
        <w:spacing w:after="120"/>
        <w:jc w:val="right"/>
        <w:rPr>
          <w:i/>
          <w:color w:val="auto"/>
          <w:sz w:val="16"/>
          <w:szCs w:val="16"/>
        </w:rPr>
      </w:pPr>
    </w:p>
    <w:p w:rsidR="00E91CD6" w:rsidRPr="008E04E5" w:rsidRDefault="00E91CD6" w:rsidP="00E91CD6">
      <w:pPr>
        <w:pStyle w:val="Default"/>
        <w:numPr>
          <w:ilvl w:val="0"/>
          <w:numId w:val="25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8E04E5">
        <w:rPr>
          <w:b/>
          <w:color w:val="auto"/>
          <w:sz w:val="28"/>
          <w:szCs w:val="28"/>
        </w:rPr>
        <w:lastRenderedPageBreak/>
        <w:t>Oblast kultury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3258"/>
        <w:gridCol w:w="1417"/>
        <w:gridCol w:w="1240"/>
        <w:gridCol w:w="1284"/>
        <w:gridCol w:w="1515"/>
      </w:tblGrid>
      <w:tr w:rsidR="000172F5" w:rsidRPr="008E04E5" w:rsidTr="00E25213">
        <w:tc>
          <w:tcPr>
            <w:tcW w:w="5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805" w:rsidRPr="008E04E5" w:rsidRDefault="00B47805" w:rsidP="00E25213">
            <w:pPr>
              <w:rPr>
                <w:rFonts w:cs="Arial"/>
                <w:b/>
              </w:rPr>
            </w:pPr>
            <w:r w:rsidRPr="008E04E5">
              <w:rPr>
                <w:rFonts w:cs="Arial"/>
                <w:b/>
              </w:rPr>
              <w:t>E1</w:t>
            </w:r>
          </w:p>
        </w:tc>
        <w:tc>
          <w:tcPr>
            <w:tcW w:w="871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805" w:rsidRPr="008E04E5" w:rsidRDefault="00B47805" w:rsidP="00B47805">
            <w:pPr>
              <w:rPr>
                <w:rFonts w:cs="Arial"/>
                <w:b/>
                <w:bCs/>
              </w:rPr>
            </w:pPr>
            <w:r w:rsidRPr="008E04E5">
              <w:rPr>
                <w:rFonts w:cs="Arial"/>
                <w:b/>
                <w:bCs/>
              </w:rPr>
              <w:t xml:space="preserve">Program podpory </w:t>
            </w:r>
            <w:r w:rsidR="000172F5" w:rsidRPr="008E04E5">
              <w:rPr>
                <w:rFonts w:cs="Arial"/>
                <w:b/>
                <w:bCs/>
              </w:rPr>
              <w:t>kultury</w:t>
            </w:r>
            <w:r w:rsidRPr="008E04E5">
              <w:rPr>
                <w:rFonts w:cs="Arial"/>
                <w:b/>
                <w:bCs/>
              </w:rPr>
              <w:t xml:space="preserve"> v Olomouckém kraji 2017</w:t>
            </w:r>
          </w:p>
        </w:tc>
      </w:tr>
      <w:tr w:rsidR="000172F5" w:rsidRPr="008E04E5" w:rsidTr="00E25213">
        <w:tc>
          <w:tcPr>
            <w:tcW w:w="928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805" w:rsidRPr="008E04E5" w:rsidRDefault="00B47805" w:rsidP="00E25213">
            <w:pPr>
              <w:jc w:val="right"/>
              <w:rPr>
                <w:rFonts w:cs="Arial"/>
                <w:bCs/>
                <w:i/>
              </w:rPr>
            </w:pPr>
            <w:r w:rsidRPr="008E04E5">
              <w:rPr>
                <w:rFonts w:cs="Arial"/>
                <w:bCs/>
                <w:i/>
              </w:rPr>
              <w:t>DP není členěn na dotační tituly</w:t>
            </w:r>
          </w:p>
        </w:tc>
      </w:tr>
      <w:tr w:rsidR="000172F5" w:rsidRPr="008E04E5" w:rsidTr="00D2784F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805" w:rsidRPr="008E04E5" w:rsidRDefault="00F514F0" w:rsidP="00E25213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32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05" w:rsidRPr="008E04E5" w:rsidRDefault="00B47805" w:rsidP="00E25213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Název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05" w:rsidRPr="008E04E5" w:rsidRDefault="00B47805" w:rsidP="00E25213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  <w:caps/>
              </w:rPr>
              <w:t>varianta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05" w:rsidRPr="008E04E5" w:rsidRDefault="00B47805" w:rsidP="00E25213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MIN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05" w:rsidRPr="008E04E5" w:rsidRDefault="00B47805" w:rsidP="00E25213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MAX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805" w:rsidRPr="005344DD" w:rsidRDefault="00B47805" w:rsidP="00E25213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cs="Arial"/>
                <w:color w:val="D9D9D9" w:themeColor="background1" w:themeShade="D9"/>
              </w:rPr>
              <w:t>ALOKACE</w:t>
            </w:r>
          </w:p>
        </w:tc>
      </w:tr>
      <w:tr w:rsidR="000172F5" w:rsidRPr="008E04E5" w:rsidTr="00D2784F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805" w:rsidRPr="008E04E5" w:rsidRDefault="00B47805" w:rsidP="00E25213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3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805" w:rsidRPr="008E04E5" w:rsidRDefault="00B47805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 xml:space="preserve">Program podpory </w:t>
            </w:r>
            <w:r w:rsidR="000172F5" w:rsidRPr="008E04E5">
              <w:rPr>
                <w:rFonts w:cs="Arial"/>
                <w:bCs/>
              </w:rPr>
              <w:t>kultury</w:t>
            </w:r>
            <w:r w:rsidR="000172F5" w:rsidRPr="008E04E5">
              <w:rPr>
                <w:rFonts w:cs="Arial"/>
              </w:rPr>
              <w:t xml:space="preserve"> v </w:t>
            </w:r>
            <w:r w:rsidRPr="008E04E5">
              <w:rPr>
                <w:rFonts w:cs="Arial"/>
              </w:rPr>
              <w:t>Olomouckém kraji 2017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805" w:rsidRPr="008E04E5" w:rsidRDefault="00B47805" w:rsidP="00E25213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B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805" w:rsidRPr="008E04E5" w:rsidRDefault="00B47805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10 000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805" w:rsidRPr="008E04E5" w:rsidRDefault="002E373A" w:rsidP="00E25213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t>1 0</w:t>
            </w:r>
            <w:r w:rsidR="00B47805" w:rsidRPr="008E04E5">
              <w:t>00 000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805" w:rsidRPr="005344DD" w:rsidRDefault="00256160" w:rsidP="00E25213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22 000 000</w:t>
            </w:r>
          </w:p>
        </w:tc>
      </w:tr>
      <w:tr w:rsidR="000172F5" w:rsidRPr="008E04E5" w:rsidTr="00E25213">
        <w:tc>
          <w:tcPr>
            <w:tcW w:w="38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805" w:rsidRPr="008E04E5" w:rsidRDefault="00B47805" w:rsidP="00E25213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Poznámka k pravidlům DP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4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805" w:rsidRPr="008E04E5" w:rsidRDefault="00B47805" w:rsidP="00E2521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0172F5" w:rsidRPr="008E04E5" w:rsidTr="00E25213">
        <w:tc>
          <w:tcPr>
            <w:tcW w:w="38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2F5" w:rsidRPr="008E04E5" w:rsidRDefault="000172F5" w:rsidP="00660D30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Prorodinná kritéria hodnocení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4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2F5" w:rsidRPr="008E04E5" w:rsidRDefault="000172F5" w:rsidP="00531966">
            <w:pPr>
              <w:pStyle w:val="Default"/>
              <w:jc w:val="both"/>
              <w:rPr>
                <w:color w:val="auto"/>
                <w:sz w:val="22"/>
                <w:szCs w:val="22"/>
                <w:highlight w:val="yellow"/>
              </w:rPr>
            </w:pPr>
            <w:r w:rsidRPr="008E04E5">
              <w:rPr>
                <w:color w:val="auto"/>
                <w:sz w:val="22"/>
                <w:szCs w:val="22"/>
              </w:rPr>
              <w:t>NE</w:t>
            </w:r>
          </w:p>
        </w:tc>
      </w:tr>
      <w:tr w:rsidR="000172F5" w:rsidRPr="008E04E5" w:rsidTr="00E25213">
        <w:tc>
          <w:tcPr>
            <w:tcW w:w="38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2F5" w:rsidRPr="008E04E5" w:rsidRDefault="000172F5" w:rsidP="00660D30">
            <w:pPr>
              <w:rPr>
                <w:rFonts w:cs="Arial"/>
                <w:sz w:val="22"/>
                <w:szCs w:val="22"/>
              </w:rPr>
            </w:pPr>
            <w:proofErr w:type="spellStart"/>
            <w:r w:rsidRPr="008E04E5">
              <w:rPr>
                <w:rFonts w:cs="Arial"/>
                <w:sz w:val="22"/>
                <w:szCs w:val="22"/>
              </w:rPr>
              <w:t>Pož</w:t>
            </w:r>
            <w:proofErr w:type="spellEnd"/>
            <w:r w:rsidRPr="008E04E5">
              <w:rPr>
                <w:rFonts w:cs="Arial"/>
                <w:sz w:val="22"/>
                <w:szCs w:val="22"/>
              </w:rPr>
              <w:t>.  1 subj. = více žádostí v</w:t>
            </w:r>
            <w:r w:rsidR="008A4312">
              <w:rPr>
                <w:rFonts w:cs="Arial"/>
                <w:sz w:val="22"/>
                <w:szCs w:val="22"/>
              </w:rPr>
              <w:t> </w:t>
            </w:r>
            <w:r w:rsidRPr="008E04E5">
              <w:rPr>
                <w:rFonts w:cs="Arial"/>
                <w:sz w:val="22"/>
                <w:szCs w:val="22"/>
              </w:rPr>
              <w:t>DP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4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2F5" w:rsidRPr="008E04E5" w:rsidRDefault="000172F5" w:rsidP="0053196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NE</w:t>
            </w:r>
          </w:p>
        </w:tc>
      </w:tr>
      <w:tr w:rsidR="000172F5" w:rsidRPr="008E04E5" w:rsidTr="00E25213">
        <w:tc>
          <w:tcPr>
            <w:tcW w:w="38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805" w:rsidRPr="008E04E5" w:rsidRDefault="00B47805" w:rsidP="00E25213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Administrátor</w:t>
            </w:r>
          </w:p>
        </w:tc>
        <w:tc>
          <w:tcPr>
            <w:tcW w:w="54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805" w:rsidRPr="008E04E5" w:rsidRDefault="00B47805" w:rsidP="00E2521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OŠSK</w:t>
            </w:r>
          </w:p>
        </w:tc>
      </w:tr>
    </w:tbl>
    <w:p w:rsidR="00D247D2" w:rsidRPr="008E04E5" w:rsidRDefault="00B47805" w:rsidP="00B47805">
      <w:pPr>
        <w:pStyle w:val="Default"/>
        <w:jc w:val="both"/>
        <w:rPr>
          <w:i/>
          <w:color w:val="auto"/>
          <w:sz w:val="22"/>
          <w:szCs w:val="22"/>
        </w:rPr>
      </w:pPr>
      <w:r w:rsidRPr="008E04E5">
        <w:rPr>
          <w:i/>
          <w:color w:val="auto"/>
          <w:sz w:val="22"/>
          <w:szCs w:val="22"/>
        </w:rPr>
        <w:t>Program oproti roku 2016 není členěn na DT, a to z důvodu, že v r. 2016 administrovaný DT Víceletá podpora významných kulturních akcí byl schválen na období 2016 – 2018.</w:t>
      </w:r>
      <w:r w:rsidR="0049301B" w:rsidRPr="008E04E5">
        <w:rPr>
          <w:i/>
          <w:color w:val="auto"/>
          <w:sz w:val="22"/>
          <w:szCs w:val="22"/>
        </w:rPr>
        <w:t xml:space="preserve"> </w:t>
      </w:r>
    </w:p>
    <w:p w:rsidR="00B47805" w:rsidRPr="008E04E5" w:rsidRDefault="00B47805" w:rsidP="00B47805">
      <w:pPr>
        <w:pStyle w:val="Default"/>
        <w:jc w:val="both"/>
        <w:rPr>
          <w:i/>
          <w:color w:val="auto"/>
          <w:sz w:val="22"/>
          <w:szCs w:val="22"/>
        </w:rPr>
      </w:pPr>
      <w:r w:rsidRPr="008E04E5">
        <w:rPr>
          <w:i/>
          <w:color w:val="auto"/>
          <w:sz w:val="22"/>
          <w:szCs w:val="22"/>
        </w:rPr>
        <w:t xml:space="preserve">Návrh administrátora – Vzhledem ke skutečnosti, že dotační titul </w:t>
      </w:r>
      <w:r w:rsidR="00097468" w:rsidRPr="008E04E5">
        <w:rPr>
          <w:i/>
          <w:color w:val="auto"/>
          <w:sz w:val="22"/>
          <w:szCs w:val="22"/>
        </w:rPr>
        <w:t>Víceletá podpora významných kulturních akcí</w:t>
      </w:r>
      <w:r w:rsidRPr="008E04E5">
        <w:rPr>
          <w:i/>
          <w:color w:val="auto"/>
          <w:sz w:val="22"/>
          <w:szCs w:val="22"/>
        </w:rPr>
        <w:t xml:space="preserve"> se dotýká období do roku 2018, navrhujeme příští rok </w:t>
      </w:r>
      <w:r w:rsidR="00097468" w:rsidRPr="008E04E5">
        <w:rPr>
          <w:i/>
          <w:color w:val="auto"/>
          <w:sz w:val="22"/>
          <w:szCs w:val="22"/>
        </w:rPr>
        <w:t xml:space="preserve">tento </w:t>
      </w:r>
      <w:r w:rsidRPr="008E04E5">
        <w:rPr>
          <w:i/>
          <w:color w:val="auto"/>
          <w:sz w:val="22"/>
          <w:szCs w:val="22"/>
        </w:rPr>
        <w:t xml:space="preserve">dotační titul nerealizovat. Pro případ, že by se objevil nový žadatel, který by splňoval podmínky v rozsahu dotačního programu vyhlášeného v roce 2016, mohl by žádat </w:t>
      </w:r>
      <w:r w:rsidR="00D247D2" w:rsidRPr="008E04E5">
        <w:rPr>
          <w:i/>
          <w:color w:val="auto"/>
          <w:sz w:val="22"/>
          <w:szCs w:val="22"/>
        </w:rPr>
        <w:t xml:space="preserve">na základě individuální žádosti, dle pravidel individuálních žádostí. </w:t>
      </w:r>
      <w:r w:rsidR="00F514F0" w:rsidRPr="008E04E5">
        <w:rPr>
          <w:i/>
          <w:color w:val="auto"/>
          <w:sz w:val="22"/>
          <w:szCs w:val="22"/>
        </w:rPr>
        <w:t>Z výše uvedených důvodů je upraven název D</w:t>
      </w:r>
      <w:r w:rsidR="005B2C20" w:rsidRPr="008E04E5">
        <w:rPr>
          <w:i/>
          <w:color w:val="auto"/>
          <w:sz w:val="22"/>
          <w:szCs w:val="22"/>
        </w:rPr>
        <w:t>P</w:t>
      </w:r>
      <w:r w:rsidR="00F514F0" w:rsidRPr="008E04E5">
        <w:rPr>
          <w:i/>
          <w:color w:val="auto"/>
          <w:sz w:val="22"/>
          <w:szCs w:val="22"/>
        </w:rPr>
        <w:t>.</w:t>
      </w:r>
    </w:p>
    <w:p w:rsidR="00D25461" w:rsidRPr="008E04E5" w:rsidRDefault="003A3A78" w:rsidP="003A3A78">
      <w:pPr>
        <w:pStyle w:val="Default"/>
        <w:spacing w:after="120"/>
        <w:jc w:val="right"/>
        <w:rPr>
          <w:i/>
          <w:color w:val="auto"/>
          <w:sz w:val="16"/>
          <w:szCs w:val="16"/>
        </w:rPr>
      </w:pPr>
      <w:r w:rsidRPr="008E04E5">
        <w:rPr>
          <w:i/>
          <w:color w:val="auto"/>
          <w:sz w:val="16"/>
          <w:szCs w:val="16"/>
        </w:rPr>
        <w:t>17</w:t>
      </w:r>
    </w:p>
    <w:p w:rsidR="006C65B7" w:rsidRPr="008E04E5" w:rsidRDefault="006C65B7" w:rsidP="00E91CD6">
      <w:pPr>
        <w:pStyle w:val="Default"/>
        <w:jc w:val="both"/>
        <w:rPr>
          <w:color w:val="auto"/>
        </w:rPr>
      </w:pPr>
    </w:p>
    <w:p w:rsidR="000D2AF3" w:rsidRPr="008E04E5" w:rsidRDefault="000D2AF3" w:rsidP="00E91CD6">
      <w:pPr>
        <w:pStyle w:val="Default"/>
        <w:jc w:val="both"/>
        <w:rPr>
          <w:color w:val="auto"/>
        </w:rPr>
      </w:pPr>
    </w:p>
    <w:p w:rsidR="00E91CD6" w:rsidRPr="008E04E5" w:rsidRDefault="00E91CD6" w:rsidP="00E91CD6">
      <w:pPr>
        <w:pStyle w:val="Default"/>
        <w:numPr>
          <w:ilvl w:val="0"/>
          <w:numId w:val="25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8E04E5">
        <w:rPr>
          <w:b/>
          <w:color w:val="auto"/>
          <w:sz w:val="28"/>
          <w:szCs w:val="28"/>
        </w:rPr>
        <w:t>Oblast sportu</w:t>
      </w:r>
      <w:r w:rsidR="00C8390E" w:rsidRPr="008E04E5">
        <w:rPr>
          <w:b/>
          <w:color w:val="auto"/>
          <w:sz w:val="28"/>
          <w:szCs w:val="28"/>
        </w:rPr>
        <w:t>, mládeže a volného času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133"/>
        <w:gridCol w:w="1417"/>
        <w:gridCol w:w="1110"/>
        <w:gridCol w:w="1388"/>
        <w:gridCol w:w="1516"/>
      </w:tblGrid>
      <w:tr w:rsidR="00142549" w:rsidRPr="008E04E5" w:rsidTr="00224B67">
        <w:tc>
          <w:tcPr>
            <w:tcW w:w="72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49" w:rsidRPr="008E04E5" w:rsidRDefault="004A5C3E" w:rsidP="00142549">
            <w:pPr>
              <w:rPr>
                <w:rFonts w:cs="Arial"/>
                <w:b/>
              </w:rPr>
            </w:pPr>
            <w:r w:rsidRPr="008E04E5">
              <w:rPr>
                <w:rFonts w:cs="Arial"/>
                <w:b/>
              </w:rPr>
              <w:t>F</w:t>
            </w:r>
            <w:r w:rsidR="00142549" w:rsidRPr="008E04E5">
              <w:rPr>
                <w:rFonts w:cs="Arial"/>
                <w:b/>
              </w:rPr>
              <w:t>1</w:t>
            </w:r>
          </w:p>
        </w:tc>
        <w:tc>
          <w:tcPr>
            <w:tcW w:w="856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49" w:rsidRPr="008E04E5" w:rsidRDefault="00C8390E" w:rsidP="00E25213">
            <w:pPr>
              <w:rPr>
                <w:rFonts w:cs="Arial"/>
                <w:b/>
                <w:bCs/>
              </w:rPr>
            </w:pPr>
            <w:r w:rsidRPr="008E04E5">
              <w:rPr>
                <w:rFonts w:cs="Arial"/>
                <w:b/>
                <w:bCs/>
              </w:rPr>
              <w:t>Program na podporu sportu v Olomouckém kraji v roce 2017</w:t>
            </w:r>
          </w:p>
        </w:tc>
      </w:tr>
      <w:tr w:rsidR="00142549" w:rsidRPr="008E04E5" w:rsidTr="00E25213">
        <w:tc>
          <w:tcPr>
            <w:tcW w:w="928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49" w:rsidRPr="008E04E5" w:rsidRDefault="00142549" w:rsidP="00E25213">
            <w:pPr>
              <w:jc w:val="right"/>
              <w:rPr>
                <w:rFonts w:cs="Arial"/>
                <w:bCs/>
                <w:i/>
              </w:rPr>
            </w:pPr>
            <w:r w:rsidRPr="008E04E5">
              <w:rPr>
                <w:rFonts w:cs="Arial"/>
                <w:bCs/>
                <w:i/>
              </w:rPr>
              <w:t>DP je dále členěn na dotační tituly</w:t>
            </w:r>
          </w:p>
        </w:tc>
      </w:tr>
      <w:tr w:rsidR="00142549" w:rsidRPr="008E04E5" w:rsidTr="00224B67"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549" w:rsidRPr="008E04E5" w:rsidRDefault="00142549" w:rsidP="00E25213">
            <w:pPr>
              <w:rPr>
                <w:rFonts w:eastAsiaTheme="minorHAnsi" w:cs="Arial"/>
                <w:lang w:eastAsia="en-US"/>
              </w:rPr>
            </w:pPr>
            <w:proofErr w:type="spellStart"/>
            <w:proofErr w:type="gramStart"/>
            <w:r w:rsidRPr="008E04E5">
              <w:rPr>
                <w:rFonts w:cs="Arial"/>
              </w:rPr>
              <w:t>č.</w:t>
            </w:r>
            <w:r w:rsidR="00CF3E54" w:rsidRPr="008E04E5">
              <w:rPr>
                <w:rFonts w:cs="Arial"/>
              </w:rPr>
              <w:t>DT</w:t>
            </w:r>
            <w:proofErr w:type="spellEnd"/>
            <w:proofErr w:type="gramEnd"/>
          </w:p>
        </w:tc>
        <w:tc>
          <w:tcPr>
            <w:tcW w:w="3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549" w:rsidRPr="008E04E5" w:rsidRDefault="00142549" w:rsidP="00E25213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Název DT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549" w:rsidRPr="008E04E5" w:rsidRDefault="00142549" w:rsidP="00E25213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  <w:caps/>
              </w:rPr>
              <w:t>varianta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549" w:rsidRPr="008E04E5" w:rsidRDefault="00142549" w:rsidP="00E25213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MIN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549" w:rsidRPr="008E04E5" w:rsidRDefault="00142549" w:rsidP="00E25213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MAX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549" w:rsidRPr="005344DD" w:rsidRDefault="00142549" w:rsidP="00E25213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cs="Arial"/>
                <w:color w:val="D9D9D9" w:themeColor="background1" w:themeShade="D9"/>
              </w:rPr>
              <w:t>ALOKACE</w:t>
            </w:r>
          </w:p>
        </w:tc>
      </w:tr>
      <w:tr w:rsidR="00142549" w:rsidRPr="008E04E5" w:rsidTr="00224B67"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549" w:rsidRPr="008E04E5" w:rsidRDefault="00142549" w:rsidP="00E25213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1</w:t>
            </w:r>
          </w:p>
        </w:tc>
        <w:tc>
          <w:tcPr>
            <w:tcW w:w="3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49" w:rsidRPr="008E04E5" w:rsidRDefault="00CF3207" w:rsidP="00CF3207">
            <w:pPr>
              <w:spacing w:after="120"/>
              <w:rPr>
                <w:b/>
                <w:u w:val="single"/>
              </w:rPr>
            </w:pPr>
            <w:r w:rsidRPr="008E04E5">
              <w:t>Podpora celoroční sportovní činnosti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49" w:rsidRPr="008E04E5" w:rsidRDefault="00CF3207" w:rsidP="00E25213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B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49" w:rsidRPr="008E04E5" w:rsidRDefault="00CF3207" w:rsidP="00E25213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10 000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49" w:rsidRPr="008E04E5" w:rsidRDefault="00CF3207" w:rsidP="00E25213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7 000 000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49" w:rsidRPr="005344DD" w:rsidRDefault="0038031F" w:rsidP="00E25213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40 500 000</w:t>
            </w:r>
          </w:p>
        </w:tc>
      </w:tr>
      <w:tr w:rsidR="00142549" w:rsidRPr="008E04E5" w:rsidTr="00224B67"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549" w:rsidRPr="008E04E5" w:rsidRDefault="00142549" w:rsidP="00E25213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2</w:t>
            </w:r>
          </w:p>
        </w:tc>
        <w:tc>
          <w:tcPr>
            <w:tcW w:w="3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49" w:rsidRPr="008E04E5" w:rsidRDefault="00CF3207" w:rsidP="00CF3207">
            <w:pPr>
              <w:spacing w:after="120"/>
            </w:pPr>
            <w:r w:rsidRPr="008E04E5">
              <w:t>Podpora sportovních akcí regionálního charakteru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49" w:rsidRPr="008E04E5" w:rsidRDefault="00CF3207" w:rsidP="00E25213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B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49" w:rsidRPr="008E04E5" w:rsidRDefault="00CF3207" w:rsidP="00E25213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10 000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49" w:rsidRPr="008E04E5" w:rsidRDefault="00CF3207" w:rsidP="00E25213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2 000 000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49" w:rsidRPr="005344DD" w:rsidRDefault="0038031F" w:rsidP="00E25213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10 100 000</w:t>
            </w:r>
          </w:p>
        </w:tc>
      </w:tr>
      <w:tr w:rsidR="00142549" w:rsidRPr="008E04E5" w:rsidTr="00224B67"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549" w:rsidRPr="008E04E5" w:rsidRDefault="00142549" w:rsidP="00E25213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3</w:t>
            </w:r>
          </w:p>
        </w:tc>
        <w:tc>
          <w:tcPr>
            <w:tcW w:w="3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49" w:rsidRPr="008E04E5" w:rsidRDefault="00CF3207" w:rsidP="00CF3207">
            <w:pPr>
              <w:spacing w:after="120"/>
            </w:pPr>
            <w:r w:rsidRPr="008E04E5">
              <w:t>Dotace na získání trenérské licence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49" w:rsidRPr="008E04E5" w:rsidRDefault="00CF3207" w:rsidP="00E25213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C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49" w:rsidRPr="008E04E5" w:rsidRDefault="00CF3207" w:rsidP="00E25213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500</w:t>
            </w: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49" w:rsidRPr="008E04E5" w:rsidRDefault="00CF3207" w:rsidP="00E25213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10 000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49" w:rsidRPr="005344DD" w:rsidRDefault="0038031F" w:rsidP="00E25213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100 000</w:t>
            </w:r>
          </w:p>
        </w:tc>
      </w:tr>
      <w:tr w:rsidR="00142549" w:rsidRPr="008E04E5" w:rsidTr="00224B67"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49" w:rsidRPr="008E04E5" w:rsidRDefault="00142549" w:rsidP="00E25213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3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549" w:rsidRPr="008E04E5" w:rsidRDefault="00142549" w:rsidP="00E25213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 xml:space="preserve">CELKEM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49" w:rsidRPr="008E04E5" w:rsidRDefault="00142549" w:rsidP="00E25213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49" w:rsidRPr="008E04E5" w:rsidRDefault="00142549" w:rsidP="00E25213">
            <w:pPr>
              <w:jc w:val="right"/>
              <w:rPr>
                <w:rFonts w:eastAsiaTheme="minorHAnsi" w:cs="Arial"/>
                <w:lang w:eastAsia="en-US"/>
              </w:rPr>
            </w:pPr>
          </w:p>
        </w:tc>
        <w:tc>
          <w:tcPr>
            <w:tcW w:w="13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49" w:rsidRPr="008E04E5" w:rsidRDefault="00142549" w:rsidP="00E25213">
            <w:pPr>
              <w:jc w:val="right"/>
              <w:rPr>
                <w:rFonts w:eastAsiaTheme="minorHAnsi" w:cs="Arial"/>
                <w:lang w:eastAsia="en-US"/>
              </w:rPr>
            </w:pP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549" w:rsidRPr="005344DD" w:rsidRDefault="007B6277" w:rsidP="007B6277">
            <w:pPr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50 700 000</w:t>
            </w:r>
          </w:p>
        </w:tc>
      </w:tr>
      <w:tr w:rsidR="00142549" w:rsidRPr="008E04E5" w:rsidTr="00224B67">
        <w:tc>
          <w:tcPr>
            <w:tcW w:w="38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49" w:rsidRPr="008E04E5" w:rsidRDefault="00142549" w:rsidP="00E25213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Poznámka k pravidlům DP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43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49" w:rsidRPr="008E04E5" w:rsidRDefault="00142549" w:rsidP="00E2521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16558D" w:rsidRPr="008E04E5" w:rsidTr="00224B67">
        <w:tc>
          <w:tcPr>
            <w:tcW w:w="38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58D" w:rsidRPr="008E04E5" w:rsidRDefault="0016558D" w:rsidP="00660D30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Prorodinná kritéria hodnocení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43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58D" w:rsidRPr="008E04E5" w:rsidRDefault="0016558D" w:rsidP="00531966">
            <w:pPr>
              <w:pStyle w:val="Default"/>
              <w:jc w:val="both"/>
              <w:rPr>
                <w:color w:val="auto"/>
                <w:sz w:val="22"/>
                <w:szCs w:val="22"/>
                <w:highlight w:val="yellow"/>
              </w:rPr>
            </w:pPr>
            <w:r w:rsidRPr="008E04E5">
              <w:rPr>
                <w:color w:val="auto"/>
                <w:sz w:val="22"/>
                <w:szCs w:val="22"/>
              </w:rPr>
              <w:t>NE</w:t>
            </w:r>
          </w:p>
        </w:tc>
      </w:tr>
      <w:tr w:rsidR="0016558D" w:rsidRPr="008E04E5" w:rsidTr="00224B67">
        <w:tc>
          <w:tcPr>
            <w:tcW w:w="38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58D" w:rsidRPr="008E04E5" w:rsidRDefault="0016558D" w:rsidP="00660D30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Požadavek 1 subj. = více žádostí v</w:t>
            </w:r>
            <w:r w:rsidR="008A4312">
              <w:rPr>
                <w:rFonts w:cs="Arial"/>
                <w:sz w:val="22"/>
                <w:szCs w:val="22"/>
              </w:rPr>
              <w:t> </w:t>
            </w:r>
            <w:r w:rsidRPr="008E04E5">
              <w:rPr>
                <w:rFonts w:cs="Arial"/>
                <w:sz w:val="22"/>
                <w:szCs w:val="22"/>
              </w:rPr>
              <w:t>DT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43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58D" w:rsidRPr="008E04E5" w:rsidRDefault="0016558D" w:rsidP="0053196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NE</w:t>
            </w:r>
          </w:p>
        </w:tc>
      </w:tr>
      <w:tr w:rsidR="00142549" w:rsidRPr="008E04E5" w:rsidTr="00224B67">
        <w:tc>
          <w:tcPr>
            <w:tcW w:w="385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49" w:rsidRPr="008E04E5" w:rsidRDefault="00142549" w:rsidP="00E25213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 xml:space="preserve">Administrátor </w:t>
            </w:r>
          </w:p>
        </w:tc>
        <w:tc>
          <w:tcPr>
            <w:tcW w:w="543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549" w:rsidRPr="008E04E5" w:rsidRDefault="00C8390E" w:rsidP="00E2521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OŠSK</w:t>
            </w:r>
          </w:p>
        </w:tc>
      </w:tr>
    </w:tbl>
    <w:p w:rsidR="00142549" w:rsidRPr="008E04E5" w:rsidRDefault="00142549" w:rsidP="00142549">
      <w:pPr>
        <w:pStyle w:val="Default"/>
        <w:jc w:val="both"/>
        <w:rPr>
          <w:i/>
          <w:color w:val="auto"/>
          <w:sz w:val="22"/>
          <w:szCs w:val="22"/>
        </w:rPr>
      </w:pPr>
      <w:r w:rsidRPr="008E04E5">
        <w:rPr>
          <w:i/>
          <w:color w:val="auto"/>
          <w:sz w:val="22"/>
          <w:szCs w:val="22"/>
        </w:rPr>
        <w:t>Členění DP (</w:t>
      </w:r>
      <w:r w:rsidR="0065409D" w:rsidRPr="008E04E5">
        <w:rPr>
          <w:i/>
          <w:color w:val="auto"/>
          <w:sz w:val="22"/>
          <w:szCs w:val="22"/>
        </w:rPr>
        <w:t>3</w:t>
      </w:r>
      <w:r w:rsidRPr="008E04E5">
        <w:rPr>
          <w:i/>
          <w:color w:val="auto"/>
          <w:sz w:val="22"/>
          <w:szCs w:val="22"/>
        </w:rPr>
        <w:t xml:space="preserve"> dotační tituly) je stejné jako v r. 2016. </w:t>
      </w:r>
    </w:p>
    <w:p w:rsidR="00142549" w:rsidRPr="008E04E5" w:rsidRDefault="006A2EF1" w:rsidP="006A2EF1">
      <w:pPr>
        <w:pStyle w:val="Default"/>
        <w:jc w:val="right"/>
        <w:rPr>
          <w:i/>
          <w:color w:val="auto"/>
          <w:sz w:val="16"/>
          <w:szCs w:val="16"/>
        </w:rPr>
      </w:pPr>
      <w:r w:rsidRPr="008E04E5">
        <w:rPr>
          <w:i/>
          <w:color w:val="auto"/>
          <w:sz w:val="16"/>
          <w:szCs w:val="16"/>
        </w:rPr>
        <w:t>2</w:t>
      </w:r>
      <w:r w:rsidR="00427B1B" w:rsidRPr="008E04E5">
        <w:rPr>
          <w:i/>
          <w:color w:val="auto"/>
          <w:sz w:val="16"/>
          <w:szCs w:val="16"/>
        </w:rPr>
        <w:t>0</w:t>
      </w:r>
    </w:p>
    <w:p w:rsidR="00A322A8" w:rsidRPr="008E04E5" w:rsidRDefault="00A322A8" w:rsidP="006A2EF1">
      <w:pPr>
        <w:pStyle w:val="Default"/>
        <w:jc w:val="right"/>
        <w:rPr>
          <w:i/>
          <w:color w:val="auto"/>
          <w:sz w:val="16"/>
          <w:szCs w:val="16"/>
        </w:rPr>
      </w:pPr>
    </w:p>
    <w:p w:rsidR="00DA5F86" w:rsidRPr="008E04E5" w:rsidRDefault="00DA5F86" w:rsidP="00DA5F86">
      <w:pPr>
        <w:tabs>
          <w:tab w:val="left" w:pos="1740"/>
        </w:tabs>
        <w:rPr>
          <w:rFonts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3258"/>
        <w:gridCol w:w="1417"/>
        <w:gridCol w:w="1240"/>
        <w:gridCol w:w="1284"/>
        <w:gridCol w:w="1515"/>
      </w:tblGrid>
      <w:tr w:rsidR="00C8390E" w:rsidRPr="008E04E5" w:rsidTr="00E25213">
        <w:tc>
          <w:tcPr>
            <w:tcW w:w="5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0E" w:rsidRPr="008E04E5" w:rsidRDefault="004A5C3E" w:rsidP="00C8390E">
            <w:pPr>
              <w:rPr>
                <w:rFonts w:cs="Arial"/>
                <w:b/>
              </w:rPr>
            </w:pPr>
            <w:r w:rsidRPr="008E04E5">
              <w:rPr>
                <w:rFonts w:cs="Arial"/>
                <w:b/>
              </w:rPr>
              <w:t>F</w:t>
            </w:r>
            <w:r w:rsidR="00C8390E" w:rsidRPr="008E04E5">
              <w:rPr>
                <w:rFonts w:cs="Arial"/>
                <w:b/>
              </w:rPr>
              <w:t>2</w:t>
            </w:r>
          </w:p>
        </w:tc>
        <w:tc>
          <w:tcPr>
            <w:tcW w:w="871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0E" w:rsidRPr="008E04E5" w:rsidRDefault="00C8390E" w:rsidP="00E25213">
            <w:pPr>
              <w:rPr>
                <w:rFonts w:cs="Arial"/>
                <w:b/>
                <w:bCs/>
              </w:rPr>
            </w:pPr>
            <w:r w:rsidRPr="008E04E5">
              <w:rPr>
                <w:rFonts w:cs="Arial"/>
                <w:b/>
                <w:bCs/>
              </w:rPr>
              <w:t>Program na podporu volnočasových a tělovýchovných aktivit v Olomouckém kraji v roce 2017</w:t>
            </w:r>
          </w:p>
        </w:tc>
      </w:tr>
      <w:tr w:rsidR="00C8390E" w:rsidRPr="008E04E5" w:rsidTr="00E25213">
        <w:tc>
          <w:tcPr>
            <w:tcW w:w="928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0E" w:rsidRPr="008E04E5" w:rsidRDefault="00C8390E" w:rsidP="00E25213">
            <w:pPr>
              <w:jc w:val="right"/>
              <w:rPr>
                <w:rFonts w:cs="Arial"/>
                <w:bCs/>
                <w:i/>
              </w:rPr>
            </w:pPr>
            <w:r w:rsidRPr="008E04E5">
              <w:rPr>
                <w:rFonts w:cs="Arial"/>
                <w:bCs/>
                <w:i/>
              </w:rPr>
              <w:t>DP není členěn na dotační tituly</w:t>
            </w:r>
          </w:p>
        </w:tc>
      </w:tr>
      <w:tr w:rsidR="00C8390E" w:rsidRPr="008E04E5" w:rsidTr="00E25213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0E" w:rsidRPr="008E04E5" w:rsidRDefault="00CF3E54" w:rsidP="00E25213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32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0E" w:rsidRPr="008E04E5" w:rsidRDefault="00C8390E" w:rsidP="00E25213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Název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0E" w:rsidRPr="008E04E5" w:rsidRDefault="00C8390E" w:rsidP="00E25213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  <w:caps/>
              </w:rPr>
              <w:t>varianta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0E" w:rsidRPr="008E04E5" w:rsidRDefault="00C8390E" w:rsidP="00E25213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MIN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0E" w:rsidRPr="008E04E5" w:rsidRDefault="00C8390E" w:rsidP="00E25213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MAX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90E" w:rsidRPr="005344DD" w:rsidRDefault="00361434" w:rsidP="00361434">
            <w:pPr>
              <w:tabs>
                <w:tab w:val="right" w:pos="1299"/>
              </w:tabs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cs="Arial"/>
                <w:color w:val="D9D9D9" w:themeColor="background1" w:themeShade="D9"/>
              </w:rPr>
              <w:tab/>
            </w:r>
            <w:r w:rsidR="00C8390E" w:rsidRPr="005344DD">
              <w:rPr>
                <w:rFonts w:cs="Arial"/>
                <w:color w:val="D9D9D9" w:themeColor="background1" w:themeShade="D9"/>
              </w:rPr>
              <w:t>ALOKACE</w:t>
            </w:r>
          </w:p>
        </w:tc>
      </w:tr>
      <w:tr w:rsidR="00C8390E" w:rsidRPr="008E04E5" w:rsidTr="00E25213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0E" w:rsidRPr="008E04E5" w:rsidRDefault="00C8390E" w:rsidP="00E25213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3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0E" w:rsidRPr="008E04E5" w:rsidRDefault="00C8390E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 xml:space="preserve">Program na podporu volnočasových a tělovýchovných aktivit </w:t>
            </w:r>
            <w:r w:rsidRPr="008E04E5">
              <w:rPr>
                <w:rFonts w:cs="Arial"/>
              </w:rPr>
              <w:lastRenderedPageBreak/>
              <w:t>v OK v roce 2017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0E" w:rsidRPr="008E04E5" w:rsidRDefault="00C8390E" w:rsidP="00E25213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lastRenderedPageBreak/>
              <w:t>C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0E" w:rsidRPr="008E04E5" w:rsidRDefault="00C8390E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5 000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0E" w:rsidRPr="008E04E5" w:rsidRDefault="00C8390E" w:rsidP="00E25213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30 000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0E" w:rsidRPr="005344DD" w:rsidRDefault="00361434" w:rsidP="00E25213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1 250 000</w:t>
            </w:r>
          </w:p>
        </w:tc>
      </w:tr>
      <w:tr w:rsidR="00C8390E" w:rsidRPr="008E04E5" w:rsidTr="00E25213">
        <w:tc>
          <w:tcPr>
            <w:tcW w:w="38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0E" w:rsidRPr="008E04E5" w:rsidRDefault="00C8390E" w:rsidP="00E25213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lastRenderedPageBreak/>
              <w:t>Poznámka k pravidlům DP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4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0E" w:rsidRPr="008E04E5" w:rsidRDefault="00C8390E" w:rsidP="00E2521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16558D" w:rsidRPr="008E04E5" w:rsidTr="00E25213">
        <w:tc>
          <w:tcPr>
            <w:tcW w:w="38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58D" w:rsidRPr="008E04E5" w:rsidRDefault="0016558D" w:rsidP="00660D30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Prorodinná kritéria hodnocení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4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58D" w:rsidRPr="008E04E5" w:rsidRDefault="008A368B" w:rsidP="00531966">
            <w:pPr>
              <w:pStyle w:val="Default"/>
              <w:jc w:val="both"/>
              <w:rPr>
                <w:color w:val="auto"/>
                <w:sz w:val="22"/>
                <w:szCs w:val="22"/>
                <w:highlight w:val="yellow"/>
              </w:rPr>
            </w:pPr>
            <w:r w:rsidRPr="008E04E5">
              <w:rPr>
                <w:color w:val="auto"/>
                <w:sz w:val="22"/>
                <w:szCs w:val="22"/>
              </w:rPr>
              <w:t>ANO</w:t>
            </w:r>
          </w:p>
        </w:tc>
      </w:tr>
      <w:tr w:rsidR="0016558D" w:rsidRPr="008E04E5" w:rsidTr="00E25213">
        <w:tc>
          <w:tcPr>
            <w:tcW w:w="38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58D" w:rsidRPr="008E04E5" w:rsidRDefault="0016558D" w:rsidP="00660D30">
            <w:pPr>
              <w:rPr>
                <w:rFonts w:cs="Arial"/>
                <w:sz w:val="22"/>
                <w:szCs w:val="22"/>
              </w:rPr>
            </w:pPr>
            <w:proofErr w:type="spellStart"/>
            <w:r w:rsidRPr="008E04E5">
              <w:rPr>
                <w:rFonts w:cs="Arial"/>
                <w:sz w:val="22"/>
                <w:szCs w:val="22"/>
              </w:rPr>
              <w:t>Pož</w:t>
            </w:r>
            <w:proofErr w:type="spellEnd"/>
            <w:r w:rsidRPr="008E04E5">
              <w:rPr>
                <w:rFonts w:cs="Arial"/>
                <w:sz w:val="22"/>
                <w:szCs w:val="22"/>
              </w:rPr>
              <w:t>.  1 subj. = více žádostí v</w:t>
            </w:r>
            <w:r w:rsidR="008A4312">
              <w:rPr>
                <w:rFonts w:cs="Arial"/>
                <w:sz w:val="22"/>
                <w:szCs w:val="22"/>
              </w:rPr>
              <w:t> </w:t>
            </w:r>
            <w:r w:rsidRPr="008E04E5">
              <w:rPr>
                <w:rFonts w:cs="Arial"/>
                <w:sz w:val="22"/>
                <w:szCs w:val="22"/>
              </w:rPr>
              <w:t>DP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4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58D" w:rsidRPr="008E04E5" w:rsidRDefault="0016558D" w:rsidP="0053196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NE</w:t>
            </w:r>
          </w:p>
        </w:tc>
      </w:tr>
      <w:tr w:rsidR="00C8390E" w:rsidRPr="008E04E5" w:rsidTr="00E25213">
        <w:tc>
          <w:tcPr>
            <w:tcW w:w="38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0E" w:rsidRPr="008E04E5" w:rsidRDefault="00C8390E" w:rsidP="00E25213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Administrátor</w:t>
            </w:r>
          </w:p>
        </w:tc>
        <w:tc>
          <w:tcPr>
            <w:tcW w:w="54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90E" w:rsidRPr="008E04E5" w:rsidRDefault="00C8390E" w:rsidP="00E2521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OŠSK</w:t>
            </w:r>
          </w:p>
        </w:tc>
      </w:tr>
    </w:tbl>
    <w:p w:rsidR="00142549" w:rsidRPr="008E04E5" w:rsidRDefault="00441755" w:rsidP="00441755">
      <w:pPr>
        <w:pStyle w:val="Default"/>
        <w:jc w:val="right"/>
        <w:rPr>
          <w:i/>
          <w:color w:val="auto"/>
          <w:sz w:val="16"/>
          <w:szCs w:val="16"/>
        </w:rPr>
      </w:pPr>
      <w:r w:rsidRPr="008E04E5">
        <w:rPr>
          <w:i/>
          <w:color w:val="auto"/>
          <w:sz w:val="16"/>
          <w:szCs w:val="16"/>
        </w:rPr>
        <w:t>2</w:t>
      </w:r>
      <w:r w:rsidR="00427B1B" w:rsidRPr="008E04E5">
        <w:rPr>
          <w:i/>
          <w:color w:val="auto"/>
          <w:sz w:val="16"/>
          <w:szCs w:val="16"/>
        </w:rPr>
        <w:t>1</w:t>
      </w:r>
    </w:p>
    <w:p w:rsidR="00E91CD6" w:rsidRPr="008E04E5" w:rsidRDefault="00E91CD6" w:rsidP="00E91CD6">
      <w:pPr>
        <w:jc w:val="both"/>
        <w:rPr>
          <w:rFonts w:cs="Arial"/>
          <w:highlight w:val="lightGray"/>
        </w:rPr>
      </w:pPr>
    </w:p>
    <w:p w:rsidR="00A322A8" w:rsidRPr="008E04E5" w:rsidRDefault="00A322A8" w:rsidP="00E91CD6">
      <w:pPr>
        <w:jc w:val="both"/>
        <w:rPr>
          <w:rFonts w:cs="Arial"/>
          <w:highlight w:val="lightGray"/>
        </w:rPr>
      </w:pPr>
    </w:p>
    <w:p w:rsidR="00441755" w:rsidRPr="008E04E5" w:rsidRDefault="00441755" w:rsidP="00E91CD6">
      <w:pPr>
        <w:jc w:val="both"/>
        <w:rPr>
          <w:rFonts w:cs="Arial"/>
          <w:highlight w:val="lightGray"/>
        </w:rPr>
      </w:pPr>
    </w:p>
    <w:p w:rsidR="00E91CD6" w:rsidRPr="008E04E5" w:rsidRDefault="00E91CD6" w:rsidP="00E91CD6">
      <w:pPr>
        <w:pStyle w:val="Default"/>
        <w:numPr>
          <w:ilvl w:val="0"/>
          <w:numId w:val="25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8E04E5">
        <w:rPr>
          <w:b/>
          <w:color w:val="auto"/>
          <w:sz w:val="28"/>
          <w:szCs w:val="28"/>
        </w:rPr>
        <w:t>Oblast zdravotnictví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3174"/>
        <w:gridCol w:w="1417"/>
        <w:gridCol w:w="1097"/>
        <w:gridCol w:w="1365"/>
        <w:gridCol w:w="1512"/>
      </w:tblGrid>
      <w:tr w:rsidR="00E426E3" w:rsidRPr="008E04E5" w:rsidTr="00224B67">
        <w:tc>
          <w:tcPr>
            <w:tcW w:w="72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E3" w:rsidRPr="008E04E5" w:rsidRDefault="004A5C3E" w:rsidP="00E426E3">
            <w:pPr>
              <w:rPr>
                <w:rFonts w:cs="Arial"/>
                <w:b/>
              </w:rPr>
            </w:pPr>
            <w:r w:rsidRPr="008E04E5">
              <w:rPr>
                <w:rFonts w:cs="Arial"/>
                <w:b/>
              </w:rPr>
              <w:t>G</w:t>
            </w:r>
            <w:r w:rsidR="00E426E3" w:rsidRPr="008E04E5">
              <w:rPr>
                <w:rFonts w:cs="Arial"/>
                <w:b/>
              </w:rPr>
              <w:t>1</w:t>
            </w:r>
          </w:p>
        </w:tc>
        <w:tc>
          <w:tcPr>
            <w:tcW w:w="8565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E3" w:rsidRPr="008E04E5" w:rsidRDefault="00E426E3" w:rsidP="00E25213">
            <w:pPr>
              <w:rPr>
                <w:rFonts w:cs="Arial"/>
                <w:b/>
                <w:bCs/>
              </w:rPr>
            </w:pPr>
            <w:r w:rsidRPr="008E04E5">
              <w:rPr>
                <w:rFonts w:cs="Arial"/>
                <w:b/>
                <w:bCs/>
              </w:rPr>
              <w:t>Program na podporu zdraví a zdravého životního stylu v roce 2017</w:t>
            </w:r>
          </w:p>
        </w:tc>
      </w:tr>
      <w:tr w:rsidR="00E426E3" w:rsidRPr="008E04E5" w:rsidTr="00E25213">
        <w:tc>
          <w:tcPr>
            <w:tcW w:w="928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E3" w:rsidRPr="008E04E5" w:rsidRDefault="00E426E3" w:rsidP="00E25213">
            <w:pPr>
              <w:jc w:val="right"/>
              <w:rPr>
                <w:rFonts w:cs="Arial"/>
                <w:bCs/>
                <w:i/>
              </w:rPr>
            </w:pPr>
            <w:r w:rsidRPr="008E04E5">
              <w:rPr>
                <w:rFonts w:cs="Arial"/>
                <w:bCs/>
                <w:i/>
              </w:rPr>
              <w:t>DP je dále členěn na dotační tituly</w:t>
            </w:r>
          </w:p>
        </w:tc>
      </w:tr>
      <w:tr w:rsidR="00E426E3" w:rsidRPr="008E04E5" w:rsidTr="00BF1189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6E3" w:rsidRPr="008E04E5" w:rsidRDefault="00E426E3" w:rsidP="00E25213">
            <w:pPr>
              <w:rPr>
                <w:rFonts w:eastAsiaTheme="minorHAnsi" w:cs="Arial"/>
                <w:lang w:eastAsia="en-US"/>
              </w:rPr>
            </w:pPr>
            <w:proofErr w:type="spellStart"/>
            <w:proofErr w:type="gramStart"/>
            <w:r w:rsidRPr="008E04E5">
              <w:rPr>
                <w:rFonts w:cs="Arial"/>
              </w:rPr>
              <w:t>č.</w:t>
            </w:r>
            <w:r w:rsidR="00C71D2C" w:rsidRPr="008E04E5">
              <w:rPr>
                <w:rFonts w:cs="Arial"/>
              </w:rPr>
              <w:t>DT</w:t>
            </w:r>
            <w:proofErr w:type="spellEnd"/>
            <w:proofErr w:type="gramEnd"/>
          </w:p>
        </w:tc>
        <w:tc>
          <w:tcPr>
            <w:tcW w:w="3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6E3" w:rsidRPr="008E04E5" w:rsidRDefault="00E426E3" w:rsidP="00E25213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Název DT</w:t>
            </w:r>
          </w:p>
        </w:tc>
        <w:tc>
          <w:tcPr>
            <w:tcW w:w="1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6E3" w:rsidRPr="008E04E5" w:rsidRDefault="00E426E3" w:rsidP="00E25213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  <w:caps/>
              </w:rPr>
              <w:t>varianta</w:t>
            </w:r>
          </w:p>
        </w:tc>
        <w:tc>
          <w:tcPr>
            <w:tcW w:w="11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6E3" w:rsidRPr="008E04E5" w:rsidRDefault="00E426E3" w:rsidP="00E25213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MIN</w:t>
            </w:r>
          </w:p>
        </w:tc>
        <w:tc>
          <w:tcPr>
            <w:tcW w:w="13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6E3" w:rsidRPr="008E04E5" w:rsidRDefault="00E426E3" w:rsidP="00E25213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MAX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6E3" w:rsidRPr="005344DD" w:rsidRDefault="00E426E3" w:rsidP="00E25213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cs="Arial"/>
                <w:color w:val="D9D9D9" w:themeColor="background1" w:themeShade="D9"/>
              </w:rPr>
              <w:t>ALOKACE</w:t>
            </w:r>
          </w:p>
        </w:tc>
      </w:tr>
      <w:tr w:rsidR="00E426E3" w:rsidRPr="008E04E5" w:rsidTr="00BF1189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6E3" w:rsidRPr="008E04E5" w:rsidRDefault="00E426E3" w:rsidP="00E25213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1</w:t>
            </w:r>
          </w:p>
        </w:tc>
        <w:tc>
          <w:tcPr>
            <w:tcW w:w="3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E3" w:rsidRPr="008E04E5" w:rsidRDefault="00E426E3" w:rsidP="00E25213">
            <w:pPr>
              <w:spacing w:after="120"/>
            </w:pPr>
            <w:r w:rsidRPr="008E04E5">
              <w:t>Podpora ozdravných a rehabilitačních aktivit pro specifické skupiny obyvatel</w:t>
            </w:r>
          </w:p>
        </w:tc>
        <w:tc>
          <w:tcPr>
            <w:tcW w:w="1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E3" w:rsidRPr="008E04E5" w:rsidRDefault="00E426E3" w:rsidP="00E25213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A</w:t>
            </w:r>
          </w:p>
        </w:tc>
        <w:tc>
          <w:tcPr>
            <w:tcW w:w="1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E3" w:rsidRPr="008E04E5" w:rsidRDefault="00E426E3" w:rsidP="00E25213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10 000</w:t>
            </w:r>
          </w:p>
        </w:tc>
        <w:tc>
          <w:tcPr>
            <w:tcW w:w="1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E3" w:rsidRPr="008E04E5" w:rsidRDefault="00E426E3" w:rsidP="00E25213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30 000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E3" w:rsidRPr="005344DD" w:rsidRDefault="00E426E3" w:rsidP="00E426E3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400 000</w:t>
            </w:r>
          </w:p>
        </w:tc>
      </w:tr>
      <w:tr w:rsidR="00E426E3" w:rsidRPr="008E04E5" w:rsidTr="00BF1189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6E3" w:rsidRPr="008E04E5" w:rsidRDefault="00E426E3" w:rsidP="00E25213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2</w:t>
            </w:r>
          </w:p>
        </w:tc>
        <w:tc>
          <w:tcPr>
            <w:tcW w:w="3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E3" w:rsidRPr="008E04E5" w:rsidRDefault="00E426E3" w:rsidP="00E25213">
            <w:pPr>
              <w:spacing w:after="120"/>
            </w:pPr>
            <w:r w:rsidRPr="008E04E5">
              <w:t>Podpora zdravotně-preventivních aktivit a výchovy ke zdraví pro všechny skupiny obyvatel</w:t>
            </w:r>
          </w:p>
        </w:tc>
        <w:tc>
          <w:tcPr>
            <w:tcW w:w="1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E3" w:rsidRPr="008E04E5" w:rsidRDefault="00E426E3" w:rsidP="00E25213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A</w:t>
            </w:r>
          </w:p>
        </w:tc>
        <w:tc>
          <w:tcPr>
            <w:tcW w:w="1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E3" w:rsidRPr="008E04E5" w:rsidRDefault="00E426E3" w:rsidP="00E25213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10 000</w:t>
            </w:r>
          </w:p>
        </w:tc>
        <w:tc>
          <w:tcPr>
            <w:tcW w:w="1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E3" w:rsidRPr="008E04E5" w:rsidRDefault="00600429" w:rsidP="00E25213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3</w:t>
            </w:r>
            <w:r w:rsidR="00E426E3" w:rsidRPr="008E04E5">
              <w:rPr>
                <w:rFonts w:eastAsiaTheme="minorHAnsi" w:cs="Arial"/>
                <w:lang w:eastAsia="en-US"/>
              </w:rPr>
              <w:t>00 000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E3" w:rsidRPr="005344DD" w:rsidRDefault="003C4D2A" w:rsidP="00986C5F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 xml:space="preserve"> 1</w:t>
            </w:r>
            <w:r w:rsidR="00986C5F"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 </w:t>
            </w: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800</w:t>
            </w:r>
            <w:r w:rsidR="00986C5F"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 xml:space="preserve"> </w:t>
            </w: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000</w:t>
            </w:r>
          </w:p>
        </w:tc>
      </w:tr>
      <w:tr w:rsidR="00E426E3" w:rsidRPr="008E04E5" w:rsidTr="00BF1189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6E3" w:rsidRPr="008E04E5" w:rsidRDefault="00E426E3" w:rsidP="00E25213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3</w:t>
            </w:r>
          </w:p>
        </w:tc>
        <w:tc>
          <w:tcPr>
            <w:tcW w:w="3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E3" w:rsidRPr="008E04E5" w:rsidRDefault="00E426E3" w:rsidP="00E25213">
            <w:pPr>
              <w:spacing w:after="120"/>
            </w:pPr>
            <w:r w:rsidRPr="008E04E5">
              <w:t>Podpora činnosti organizací podporujících zdravotně znevýhodněné občany</w:t>
            </w:r>
          </w:p>
        </w:tc>
        <w:tc>
          <w:tcPr>
            <w:tcW w:w="1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E3" w:rsidRPr="008E04E5" w:rsidRDefault="00E426E3" w:rsidP="00E25213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A</w:t>
            </w:r>
          </w:p>
        </w:tc>
        <w:tc>
          <w:tcPr>
            <w:tcW w:w="1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E3" w:rsidRPr="008E04E5" w:rsidRDefault="00E426E3" w:rsidP="00E25213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10 000</w:t>
            </w:r>
          </w:p>
        </w:tc>
        <w:tc>
          <w:tcPr>
            <w:tcW w:w="1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E3" w:rsidRPr="008E04E5" w:rsidRDefault="00E426E3" w:rsidP="00E25213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30 000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E3" w:rsidRPr="005344DD" w:rsidRDefault="003C4D2A" w:rsidP="00986C5F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400</w:t>
            </w:r>
            <w:r w:rsidR="00986C5F"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 xml:space="preserve"> </w:t>
            </w: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000</w:t>
            </w:r>
          </w:p>
        </w:tc>
      </w:tr>
      <w:tr w:rsidR="00E426E3" w:rsidRPr="008E04E5" w:rsidTr="00BF1189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E3" w:rsidRPr="008E04E5" w:rsidRDefault="00E426E3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4</w:t>
            </w:r>
          </w:p>
        </w:tc>
        <w:tc>
          <w:tcPr>
            <w:tcW w:w="3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E3" w:rsidRPr="008E04E5" w:rsidRDefault="00E426E3" w:rsidP="00E25213">
            <w:pPr>
              <w:spacing w:after="120"/>
            </w:pPr>
            <w:r w:rsidRPr="008E04E5">
              <w:t>Podpora akcí zaměřených na zvyšování a udržování odborných kompetencí pracovníků ve zdravotnictví</w:t>
            </w:r>
          </w:p>
        </w:tc>
        <w:tc>
          <w:tcPr>
            <w:tcW w:w="1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E3" w:rsidRPr="008E04E5" w:rsidRDefault="00E426E3" w:rsidP="00E25213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A</w:t>
            </w:r>
          </w:p>
        </w:tc>
        <w:tc>
          <w:tcPr>
            <w:tcW w:w="1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E3" w:rsidRPr="008E04E5" w:rsidRDefault="00E426E3" w:rsidP="00E25213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10 000</w:t>
            </w:r>
          </w:p>
        </w:tc>
        <w:tc>
          <w:tcPr>
            <w:tcW w:w="1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E3" w:rsidRPr="008E04E5" w:rsidRDefault="00E426E3" w:rsidP="00E25213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300 000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E3" w:rsidRPr="005344DD" w:rsidRDefault="003C4D2A" w:rsidP="000F09FD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400</w:t>
            </w:r>
            <w:r w:rsidR="000F09FD"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 xml:space="preserve"> </w:t>
            </w: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000</w:t>
            </w:r>
          </w:p>
        </w:tc>
      </w:tr>
      <w:tr w:rsidR="00E426E3" w:rsidRPr="008E04E5" w:rsidTr="00BF1189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E3" w:rsidRPr="008E04E5" w:rsidRDefault="00E426E3" w:rsidP="00E25213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3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6E3" w:rsidRPr="008E04E5" w:rsidRDefault="00E426E3" w:rsidP="00E25213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 xml:space="preserve">CELKEM </w:t>
            </w:r>
          </w:p>
        </w:tc>
        <w:tc>
          <w:tcPr>
            <w:tcW w:w="1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E3" w:rsidRPr="008E04E5" w:rsidRDefault="00E426E3" w:rsidP="00E25213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11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E3" w:rsidRPr="008E04E5" w:rsidRDefault="00E426E3" w:rsidP="00E25213">
            <w:pPr>
              <w:jc w:val="right"/>
              <w:rPr>
                <w:rFonts w:eastAsiaTheme="minorHAnsi" w:cs="Arial"/>
                <w:lang w:eastAsia="en-US"/>
              </w:rPr>
            </w:pPr>
          </w:p>
        </w:tc>
        <w:tc>
          <w:tcPr>
            <w:tcW w:w="13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E3" w:rsidRPr="008E04E5" w:rsidRDefault="00E426E3" w:rsidP="00E25213">
            <w:pPr>
              <w:jc w:val="right"/>
              <w:rPr>
                <w:rFonts w:eastAsiaTheme="minorHAnsi" w:cs="Arial"/>
                <w:lang w:eastAsia="en-US"/>
              </w:rPr>
            </w:pP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6E3" w:rsidRPr="005344DD" w:rsidRDefault="00EC76A6" w:rsidP="00F60972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3</w:t>
            </w:r>
            <w:r w:rsidR="00F60972"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 </w:t>
            </w: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000</w:t>
            </w:r>
            <w:r w:rsidR="00F60972"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 xml:space="preserve"> </w:t>
            </w: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000</w:t>
            </w:r>
          </w:p>
        </w:tc>
      </w:tr>
      <w:tr w:rsidR="00E426E3" w:rsidRPr="008E04E5" w:rsidTr="00BF1189">
        <w:tc>
          <w:tcPr>
            <w:tcW w:w="39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E3" w:rsidRPr="008E04E5" w:rsidRDefault="00E426E3" w:rsidP="00E25213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Poznámka k pravidlům DP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35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E3" w:rsidRPr="008E04E5" w:rsidRDefault="00E426E3" w:rsidP="00E2521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224B67" w:rsidRPr="008E04E5" w:rsidTr="00BF1189">
        <w:tc>
          <w:tcPr>
            <w:tcW w:w="39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67" w:rsidRPr="008E04E5" w:rsidRDefault="00224B67" w:rsidP="00660D30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Prorodinná kritéria hodnocení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35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189" w:rsidRPr="008E04E5" w:rsidRDefault="00BF1189" w:rsidP="00BF118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DT č. 1 – ANO</w:t>
            </w:r>
          </w:p>
          <w:p w:rsidR="00BF1189" w:rsidRPr="008E04E5" w:rsidRDefault="00BF1189" w:rsidP="00BF118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DT č. 2 – NE</w:t>
            </w:r>
          </w:p>
          <w:p w:rsidR="00BF1189" w:rsidRPr="008E04E5" w:rsidRDefault="00BF1189" w:rsidP="00BF118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 xml:space="preserve">DT č. 3 – ANO   </w:t>
            </w:r>
          </w:p>
          <w:p w:rsidR="00BF1189" w:rsidRPr="008E04E5" w:rsidRDefault="00BF1189" w:rsidP="00BF118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DT č. 4 – NE</w:t>
            </w:r>
          </w:p>
        </w:tc>
      </w:tr>
      <w:tr w:rsidR="00224B67" w:rsidRPr="008E04E5" w:rsidTr="00BF1189">
        <w:tc>
          <w:tcPr>
            <w:tcW w:w="39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67" w:rsidRPr="008E04E5" w:rsidRDefault="00224B67" w:rsidP="00660D30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Požadavek 1 subj. = více žádostí v</w:t>
            </w:r>
            <w:r w:rsidR="008A4312">
              <w:rPr>
                <w:rFonts w:cs="Arial"/>
                <w:sz w:val="22"/>
                <w:szCs w:val="22"/>
              </w:rPr>
              <w:t> </w:t>
            </w:r>
            <w:r w:rsidRPr="008E04E5">
              <w:rPr>
                <w:rFonts w:cs="Arial"/>
                <w:sz w:val="22"/>
                <w:szCs w:val="22"/>
              </w:rPr>
              <w:t>DT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35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B67" w:rsidRPr="008E04E5" w:rsidRDefault="00224B67" w:rsidP="00BF118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NE</w:t>
            </w:r>
          </w:p>
        </w:tc>
      </w:tr>
      <w:tr w:rsidR="00E426E3" w:rsidRPr="008E04E5" w:rsidTr="00BF1189">
        <w:tc>
          <w:tcPr>
            <w:tcW w:w="39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E3" w:rsidRPr="008E04E5" w:rsidRDefault="00E426E3" w:rsidP="00E25213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 xml:space="preserve">Administrátor </w:t>
            </w:r>
          </w:p>
        </w:tc>
        <w:tc>
          <w:tcPr>
            <w:tcW w:w="535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6E3" w:rsidRPr="008E04E5" w:rsidRDefault="00E426E3" w:rsidP="00E426E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OZ</w:t>
            </w:r>
          </w:p>
        </w:tc>
      </w:tr>
    </w:tbl>
    <w:p w:rsidR="00395D3D" w:rsidRPr="008E04E5" w:rsidRDefault="00395D3D" w:rsidP="00395D3D">
      <w:pPr>
        <w:pStyle w:val="Default"/>
        <w:jc w:val="both"/>
        <w:rPr>
          <w:i/>
          <w:color w:val="auto"/>
          <w:sz w:val="22"/>
          <w:szCs w:val="22"/>
        </w:rPr>
      </w:pPr>
      <w:r w:rsidRPr="008E04E5">
        <w:rPr>
          <w:i/>
          <w:color w:val="auto"/>
          <w:sz w:val="22"/>
          <w:szCs w:val="22"/>
        </w:rPr>
        <w:t xml:space="preserve">Členění DP (4 dotační tituly) je stejné jako v r. 2016. </w:t>
      </w:r>
    </w:p>
    <w:p w:rsidR="00E426E3" w:rsidRPr="008E04E5" w:rsidRDefault="005C2ABC" w:rsidP="005C2ABC">
      <w:pPr>
        <w:pStyle w:val="Default"/>
        <w:jc w:val="right"/>
        <w:rPr>
          <w:i/>
          <w:color w:val="auto"/>
          <w:sz w:val="16"/>
          <w:szCs w:val="16"/>
        </w:rPr>
      </w:pPr>
      <w:r w:rsidRPr="008E04E5">
        <w:rPr>
          <w:i/>
          <w:color w:val="auto"/>
          <w:sz w:val="16"/>
          <w:szCs w:val="16"/>
        </w:rPr>
        <w:t>2</w:t>
      </w:r>
      <w:r w:rsidR="00427B1B" w:rsidRPr="008E04E5">
        <w:rPr>
          <w:i/>
          <w:color w:val="auto"/>
          <w:sz w:val="16"/>
          <w:szCs w:val="16"/>
        </w:rPr>
        <w:t>5</w:t>
      </w:r>
    </w:p>
    <w:p w:rsidR="00173E82" w:rsidRPr="008E04E5" w:rsidRDefault="00173E82" w:rsidP="000D2AF3">
      <w:pPr>
        <w:pStyle w:val="Default"/>
        <w:tabs>
          <w:tab w:val="left" w:pos="1695"/>
        </w:tabs>
        <w:jc w:val="both"/>
        <w:rPr>
          <w:i/>
          <w:color w:val="auto"/>
        </w:rPr>
      </w:pPr>
    </w:p>
    <w:p w:rsidR="00A322A8" w:rsidRPr="008E04E5" w:rsidRDefault="00A322A8" w:rsidP="000D2AF3">
      <w:pPr>
        <w:pStyle w:val="Default"/>
        <w:tabs>
          <w:tab w:val="left" w:pos="1695"/>
        </w:tabs>
        <w:jc w:val="both"/>
        <w:rPr>
          <w:i/>
          <w:color w:val="auto"/>
        </w:rPr>
      </w:pPr>
    </w:p>
    <w:p w:rsidR="00B32124" w:rsidRPr="008E04E5" w:rsidRDefault="00B32124" w:rsidP="00B32124">
      <w:pPr>
        <w:pStyle w:val="Default"/>
        <w:numPr>
          <w:ilvl w:val="0"/>
          <w:numId w:val="25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8E04E5">
        <w:rPr>
          <w:b/>
          <w:color w:val="auto"/>
          <w:sz w:val="28"/>
          <w:szCs w:val="28"/>
        </w:rPr>
        <w:t>Cestovní ruch a zahraniční vztahy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926"/>
        <w:gridCol w:w="1417"/>
        <w:gridCol w:w="1102"/>
        <w:gridCol w:w="1644"/>
        <w:gridCol w:w="1476"/>
      </w:tblGrid>
      <w:tr w:rsidR="00F4100C" w:rsidRPr="008E04E5" w:rsidTr="00660D30">
        <w:tc>
          <w:tcPr>
            <w:tcW w:w="72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0C" w:rsidRPr="008E04E5" w:rsidRDefault="004A5C3E" w:rsidP="00E25213">
            <w:pPr>
              <w:rPr>
                <w:rFonts w:cs="Arial"/>
                <w:b/>
                <w:bCs/>
              </w:rPr>
            </w:pPr>
            <w:r w:rsidRPr="008E04E5">
              <w:rPr>
                <w:rFonts w:cs="Arial"/>
                <w:b/>
                <w:bCs/>
              </w:rPr>
              <w:t>H</w:t>
            </w:r>
            <w:r w:rsidR="004F2CD8" w:rsidRPr="008E04E5">
              <w:rPr>
                <w:rFonts w:cs="Arial"/>
                <w:b/>
                <w:bCs/>
              </w:rPr>
              <w:t>1</w:t>
            </w:r>
          </w:p>
        </w:tc>
        <w:tc>
          <w:tcPr>
            <w:tcW w:w="8565" w:type="dxa"/>
            <w:gridSpan w:val="5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0C" w:rsidRPr="008E04E5" w:rsidRDefault="00F4100C" w:rsidP="00E25213">
            <w:pPr>
              <w:rPr>
                <w:rFonts w:cs="Arial"/>
                <w:b/>
                <w:bCs/>
              </w:rPr>
            </w:pPr>
            <w:r w:rsidRPr="008E04E5">
              <w:rPr>
                <w:rFonts w:cs="Arial"/>
                <w:b/>
              </w:rPr>
              <w:t>Dotační program na podporu cestovního ruchu a zahraničních vztahů</w:t>
            </w:r>
            <w:r w:rsidR="004F2CD8" w:rsidRPr="008E04E5">
              <w:rPr>
                <w:rFonts w:cs="Arial"/>
                <w:b/>
              </w:rPr>
              <w:t xml:space="preserve"> 2017</w:t>
            </w:r>
          </w:p>
        </w:tc>
      </w:tr>
      <w:tr w:rsidR="00F4100C" w:rsidRPr="008E04E5" w:rsidTr="00E25213">
        <w:tc>
          <w:tcPr>
            <w:tcW w:w="928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0C" w:rsidRPr="008E04E5" w:rsidRDefault="00F4100C" w:rsidP="00E25213">
            <w:pPr>
              <w:jc w:val="right"/>
              <w:rPr>
                <w:rFonts w:cs="Arial"/>
                <w:i/>
                <w:iCs/>
              </w:rPr>
            </w:pPr>
            <w:r w:rsidRPr="008E04E5">
              <w:rPr>
                <w:rFonts w:cs="Arial"/>
                <w:i/>
                <w:iCs/>
              </w:rPr>
              <w:t>DP je dále členěn na dotační tituly</w:t>
            </w:r>
          </w:p>
        </w:tc>
      </w:tr>
      <w:tr w:rsidR="004F2CD8" w:rsidRPr="008E04E5" w:rsidTr="00660D30">
        <w:tc>
          <w:tcPr>
            <w:tcW w:w="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0C" w:rsidRPr="008E04E5" w:rsidRDefault="00F4100C" w:rsidP="00E25213">
            <w:pPr>
              <w:rPr>
                <w:rFonts w:cs="Arial"/>
              </w:rPr>
            </w:pPr>
            <w:proofErr w:type="spellStart"/>
            <w:proofErr w:type="gramStart"/>
            <w:r w:rsidRPr="008E04E5">
              <w:rPr>
                <w:rFonts w:cs="Arial"/>
              </w:rPr>
              <w:t>č.</w:t>
            </w:r>
            <w:r w:rsidR="000D2AF3" w:rsidRPr="008E04E5">
              <w:rPr>
                <w:rFonts w:cs="Arial"/>
              </w:rPr>
              <w:t>DT</w:t>
            </w:r>
            <w:proofErr w:type="spellEnd"/>
            <w:proofErr w:type="gramEnd"/>
          </w:p>
        </w:tc>
        <w:tc>
          <w:tcPr>
            <w:tcW w:w="2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0C" w:rsidRPr="008E04E5" w:rsidRDefault="00F4100C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Název DT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0C" w:rsidRPr="008E04E5" w:rsidRDefault="00F4100C" w:rsidP="00E25213">
            <w:pPr>
              <w:rPr>
                <w:rFonts w:cs="Arial"/>
              </w:rPr>
            </w:pPr>
            <w:r w:rsidRPr="008E04E5">
              <w:rPr>
                <w:rFonts w:cs="Arial"/>
                <w:caps/>
              </w:rPr>
              <w:t>varianta</w:t>
            </w:r>
          </w:p>
        </w:tc>
        <w:tc>
          <w:tcPr>
            <w:tcW w:w="1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0C" w:rsidRPr="008E04E5" w:rsidRDefault="00F4100C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MIN</w:t>
            </w:r>
          </w:p>
        </w:tc>
        <w:tc>
          <w:tcPr>
            <w:tcW w:w="1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0C" w:rsidRPr="008E04E5" w:rsidRDefault="00F4100C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MAX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0C" w:rsidRPr="005344DD" w:rsidRDefault="00F4100C" w:rsidP="00E25213">
            <w:pPr>
              <w:jc w:val="right"/>
              <w:rPr>
                <w:rFonts w:cs="Arial"/>
                <w:color w:val="D9D9D9" w:themeColor="background1" w:themeShade="D9"/>
              </w:rPr>
            </w:pPr>
            <w:r w:rsidRPr="005344DD">
              <w:rPr>
                <w:rFonts w:cs="Arial"/>
                <w:color w:val="D9D9D9" w:themeColor="background1" w:themeShade="D9"/>
              </w:rPr>
              <w:t>ALOKACE</w:t>
            </w:r>
          </w:p>
        </w:tc>
      </w:tr>
      <w:tr w:rsidR="00F4100C" w:rsidRPr="008E04E5" w:rsidTr="00660D30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0C" w:rsidRPr="008E04E5" w:rsidRDefault="00F4100C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1</w:t>
            </w:r>
          </w:p>
        </w:tc>
        <w:tc>
          <w:tcPr>
            <w:tcW w:w="2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0C" w:rsidRPr="008E04E5" w:rsidRDefault="00F4100C" w:rsidP="00E25213">
            <w:r w:rsidRPr="008E04E5">
              <w:rPr>
                <w:rFonts w:cs="Arial"/>
              </w:rPr>
              <w:t xml:space="preserve">Nadregionální akce </w:t>
            </w:r>
            <w:r w:rsidRPr="008E04E5">
              <w:rPr>
                <w:rFonts w:cs="Arial"/>
              </w:rPr>
              <w:lastRenderedPageBreak/>
              <w:t>cestovního ruchu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0C" w:rsidRPr="008E04E5" w:rsidRDefault="00F4100C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lastRenderedPageBreak/>
              <w:t>B</w:t>
            </w:r>
          </w:p>
          <w:p w:rsidR="00F4100C" w:rsidRPr="008E04E5" w:rsidRDefault="00F4100C" w:rsidP="00E25213">
            <w:pPr>
              <w:rPr>
                <w:rFonts w:cs="Arial"/>
              </w:rPr>
            </w:pPr>
          </w:p>
        </w:tc>
        <w:tc>
          <w:tcPr>
            <w:tcW w:w="1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0C" w:rsidRPr="008E04E5" w:rsidRDefault="00F4100C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lastRenderedPageBreak/>
              <w:t>50 000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0C" w:rsidRPr="008E04E5" w:rsidRDefault="00F4100C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150 000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0C" w:rsidRPr="005344DD" w:rsidRDefault="00F4100C" w:rsidP="00E25213">
            <w:pPr>
              <w:jc w:val="right"/>
              <w:rPr>
                <w:rFonts w:cs="Arial"/>
                <w:color w:val="D9D9D9" w:themeColor="background1" w:themeShade="D9"/>
              </w:rPr>
            </w:pPr>
            <w:r w:rsidRPr="005344DD">
              <w:rPr>
                <w:rFonts w:cs="Arial"/>
                <w:color w:val="D9D9D9" w:themeColor="background1" w:themeShade="D9"/>
              </w:rPr>
              <w:t>1 500 000</w:t>
            </w:r>
          </w:p>
        </w:tc>
      </w:tr>
      <w:tr w:rsidR="00F4100C" w:rsidRPr="008E04E5" w:rsidTr="00660D30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0C" w:rsidRPr="008E04E5" w:rsidRDefault="00F4100C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lastRenderedPageBreak/>
              <w:t>2</w:t>
            </w:r>
          </w:p>
        </w:tc>
        <w:tc>
          <w:tcPr>
            <w:tcW w:w="2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0C" w:rsidRPr="008E04E5" w:rsidRDefault="00F4100C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Podpora rozvoje zahraničních vztahů Olomouckého kraje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0C" w:rsidRPr="008E04E5" w:rsidRDefault="00F4100C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B, C</w:t>
            </w:r>
          </w:p>
        </w:tc>
        <w:tc>
          <w:tcPr>
            <w:tcW w:w="11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0C" w:rsidRPr="008E04E5" w:rsidRDefault="00F4100C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15 000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0C" w:rsidRPr="008E04E5" w:rsidRDefault="00F4100C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60 000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0C" w:rsidRPr="005344DD" w:rsidRDefault="00F4100C" w:rsidP="00E25213">
            <w:pPr>
              <w:jc w:val="right"/>
              <w:rPr>
                <w:rFonts w:cs="Arial"/>
                <w:color w:val="D9D9D9" w:themeColor="background1" w:themeShade="D9"/>
              </w:rPr>
            </w:pPr>
            <w:r w:rsidRPr="005344DD">
              <w:rPr>
                <w:rFonts w:cs="Arial"/>
                <w:color w:val="D9D9D9" w:themeColor="background1" w:themeShade="D9"/>
              </w:rPr>
              <w:t>400 000</w:t>
            </w:r>
          </w:p>
        </w:tc>
      </w:tr>
      <w:tr w:rsidR="00F4100C" w:rsidRPr="008E04E5" w:rsidTr="00660D30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0C" w:rsidRPr="008E04E5" w:rsidRDefault="00F4100C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3</w:t>
            </w:r>
          </w:p>
        </w:tc>
        <w:tc>
          <w:tcPr>
            <w:tcW w:w="2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0C" w:rsidRPr="008E04E5" w:rsidRDefault="00F4100C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Podpora zkvalitnění služeb turistických informačních center v Olomouckém kraji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0C" w:rsidRPr="008E04E5" w:rsidRDefault="00F4100C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B, C</w:t>
            </w:r>
          </w:p>
        </w:tc>
        <w:tc>
          <w:tcPr>
            <w:tcW w:w="11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0C" w:rsidRPr="008E04E5" w:rsidRDefault="00F4100C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30 000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0C" w:rsidRPr="008E04E5" w:rsidRDefault="00F4100C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60 000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0C" w:rsidRPr="005344DD" w:rsidRDefault="00F4100C" w:rsidP="00E25213">
            <w:pPr>
              <w:jc w:val="right"/>
              <w:rPr>
                <w:rFonts w:cs="Arial"/>
                <w:color w:val="D9D9D9" w:themeColor="background1" w:themeShade="D9"/>
              </w:rPr>
            </w:pPr>
            <w:r w:rsidRPr="005344DD">
              <w:rPr>
                <w:rFonts w:cs="Arial"/>
                <w:color w:val="D9D9D9" w:themeColor="background1" w:themeShade="D9"/>
              </w:rPr>
              <w:t>800 000</w:t>
            </w:r>
          </w:p>
        </w:tc>
      </w:tr>
      <w:tr w:rsidR="00F4100C" w:rsidRPr="008E04E5" w:rsidTr="00660D30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0C" w:rsidRPr="008E04E5" w:rsidRDefault="00F4100C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4</w:t>
            </w:r>
          </w:p>
        </w:tc>
        <w:tc>
          <w:tcPr>
            <w:tcW w:w="2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0C" w:rsidRPr="008E04E5" w:rsidRDefault="00F4100C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Podpora cestovního ruchu v turistických regionech Jeseníky a Střední Morava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0C" w:rsidRPr="008E04E5" w:rsidRDefault="00F4100C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A, B</w:t>
            </w:r>
          </w:p>
        </w:tc>
        <w:tc>
          <w:tcPr>
            <w:tcW w:w="11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0C" w:rsidRPr="008E04E5" w:rsidRDefault="00F4100C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100 000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0C" w:rsidRPr="008E04E5" w:rsidRDefault="00F4100C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200 000 (neinvestiční)</w:t>
            </w:r>
          </w:p>
          <w:p w:rsidR="00F4100C" w:rsidRPr="008E04E5" w:rsidRDefault="00F4100C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700 000 (investiční)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0C" w:rsidRPr="005344DD" w:rsidRDefault="00F4100C" w:rsidP="00E25213">
            <w:pPr>
              <w:jc w:val="right"/>
              <w:rPr>
                <w:rFonts w:cs="Arial"/>
                <w:color w:val="D9D9D9" w:themeColor="background1" w:themeShade="D9"/>
              </w:rPr>
            </w:pPr>
            <w:r w:rsidRPr="005344DD">
              <w:rPr>
                <w:rFonts w:cs="Arial"/>
                <w:color w:val="D9D9D9" w:themeColor="background1" w:themeShade="D9"/>
              </w:rPr>
              <w:t>7 100 000</w:t>
            </w:r>
          </w:p>
        </w:tc>
      </w:tr>
      <w:tr w:rsidR="00F4100C" w:rsidRPr="008E04E5" w:rsidTr="00660D30">
        <w:trPr>
          <w:trHeight w:val="243"/>
        </w:trPr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0C" w:rsidRPr="008E04E5" w:rsidRDefault="00F4100C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5</w:t>
            </w:r>
          </w:p>
        </w:tc>
        <w:tc>
          <w:tcPr>
            <w:tcW w:w="29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0C" w:rsidRPr="008E04E5" w:rsidRDefault="00F4100C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Podpora kinematografie v turistických regionech Jeseníky a Střední Morava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0C" w:rsidRPr="008E04E5" w:rsidRDefault="00F4100C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B</w:t>
            </w:r>
          </w:p>
        </w:tc>
        <w:tc>
          <w:tcPr>
            <w:tcW w:w="1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0C" w:rsidRPr="008E04E5" w:rsidRDefault="00F4100C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100 000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0C" w:rsidRPr="008E04E5" w:rsidRDefault="00F4100C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700 000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0C" w:rsidRPr="005344DD" w:rsidRDefault="00F4100C" w:rsidP="00E25213">
            <w:pPr>
              <w:jc w:val="right"/>
              <w:rPr>
                <w:rFonts w:cs="Arial"/>
                <w:color w:val="D9D9D9" w:themeColor="background1" w:themeShade="D9"/>
              </w:rPr>
            </w:pPr>
            <w:r w:rsidRPr="005344DD">
              <w:rPr>
                <w:rFonts w:cs="Arial"/>
                <w:color w:val="D9D9D9" w:themeColor="background1" w:themeShade="D9"/>
              </w:rPr>
              <w:t>1 000 000</w:t>
            </w:r>
          </w:p>
        </w:tc>
      </w:tr>
      <w:tr w:rsidR="00F4100C" w:rsidRPr="008E04E5" w:rsidTr="00660D30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0C" w:rsidRPr="008E04E5" w:rsidRDefault="00F4100C" w:rsidP="00E25213">
            <w:pPr>
              <w:rPr>
                <w:rFonts w:cs="Arial"/>
              </w:rPr>
            </w:pPr>
          </w:p>
        </w:tc>
        <w:tc>
          <w:tcPr>
            <w:tcW w:w="2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0C" w:rsidRPr="008E04E5" w:rsidRDefault="00F4100C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 xml:space="preserve">CELKEM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0C" w:rsidRPr="008E04E5" w:rsidRDefault="00F4100C" w:rsidP="00E25213">
            <w:pPr>
              <w:rPr>
                <w:rFonts w:cs="Arial"/>
              </w:rPr>
            </w:pPr>
          </w:p>
        </w:tc>
        <w:tc>
          <w:tcPr>
            <w:tcW w:w="1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0C" w:rsidRPr="008E04E5" w:rsidRDefault="00F4100C" w:rsidP="00E25213">
            <w:pPr>
              <w:jc w:val="right"/>
              <w:rPr>
                <w:rFonts w:cs="Arial"/>
              </w:rPr>
            </w:pP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0C" w:rsidRPr="008E04E5" w:rsidRDefault="00F4100C" w:rsidP="00E25213">
            <w:pPr>
              <w:jc w:val="right"/>
              <w:rPr>
                <w:rFonts w:cs="Arial"/>
              </w:rPr>
            </w:pP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0C" w:rsidRPr="005344DD" w:rsidRDefault="00F4100C" w:rsidP="00E25213">
            <w:pPr>
              <w:jc w:val="right"/>
              <w:rPr>
                <w:rFonts w:cs="Arial"/>
                <w:color w:val="D9D9D9" w:themeColor="background1" w:themeShade="D9"/>
              </w:rPr>
            </w:pPr>
            <w:r w:rsidRPr="005344DD">
              <w:rPr>
                <w:rFonts w:cs="Arial"/>
                <w:color w:val="D9D9D9" w:themeColor="background1" w:themeShade="D9"/>
              </w:rPr>
              <w:t>10 800 000</w:t>
            </w:r>
          </w:p>
        </w:tc>
      </w:tr>
      <w:tr w:rsidR="00F4100C" w:rsidRPr="008E04E5" w:rsidTr="00660D30">
        <w:tc>
          <w:tcPr>
            <w:tcW w:w="36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0C" w:rsidRPr="008E04E5" w:rsidRDefault="00F4100C" w:rsidP="00E25213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Poznámka k pravidlům DP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6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0C" w:rsidRPr="008E04E5" w:rsidRDefault="00F4100C" w:rsidP="00E2521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Mezi oprávněnými příjemci u DT č. 1 a 4 nejsou Jeseníky – sdružení cestovního ruchu a Střední Morava – Sdružení cestovního ruchu, kteří se spolupodílí na hodnocení žádostí</w:t>
            </w:r>
          </w:p>
        </w:tc>
      </w:tr>
      <w:tr w:rsidR="00660D30" w:rsidRPr="008E04E5" w:rsidTr="00660D30">
        <w:tc>
          <w:tcPr>
            <w:tcW w:w="36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30" w:rsidRPr="008E04E5" w:rsidRDefault="00660D30" w:rsidP="00660D30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Prorodinná kritéria hodnocení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6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189" w:rsidRPr="008E04E5" w:rsidRDefault="00BF1189" w:rsidP="00BF118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 xml:space="preserve">DT č. 1 ANO </w:t>
            </w:r>
          </w:p>
          <w:p w:rsidR="00BF1189" w:rsidRPr="008E04E5" w:rsidRDefault="00BF1189" w:rsidP="00BF118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 xml:space="preserve">DT č. 2 NE    </w:t>
            </w:r>
          </w:p>
          <w:p w:rsidR="00BF1189" w:rsidRPr="008E04E5" w:rsidRDefault="00BF1189" w:rsidP="00BF118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 xml:space="preserve">DT č. 3 NE    </w:t>
            </w:r>
          </w:p>
          <w:p w:rsidR="00660D30" w:rsidRPr="008E04E5" w:rsidRDefault="00BF1189" w:rsidP="00660D3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DT č. 4 ANO</w:t>
            </w:r>
          </w:p>
        </w:tc>
      </w:tr>
      <w:tr w:rsidR="00660D30" w:rsidRPr="008E04E5" w:rsidTr="00660D30">
        <w:tc>
          <w:tcPr>
            <w:tcW w:w="36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30" w:rsidRPr="008E04E5" w:rsidRDefault="00660D30" w:rsidP="00660D30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Požadavek 1 subj. = více žádostí v</w:t>
            </w:r>
            <w:r w:rsidR="008A4312">
              <w:rPr>
                <w:rFonts w:cs="Arial"/>
                <w:sz w:val="22"/>
                <w:szCs w:val="22"/>
              </w:rPr>
              <w:t> </w:t>
            </w:r>
            <w:r w:rsidRPr="008E04E5">
              <w:rPr>
                <w:rFonts w:cs="Arial"/>
                <w:sz w:val="22"/>
                <w:szCs w:val="22"/>
              </w:rPr>
              <w:t>DT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6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30" w:rsidRPr="008E04E5" w:rsidRDefault="00660D30" w:rsidP="00BF118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NE</w:t>
            </w:r>
          </w:p>
        </w:tc>
      </w:tr>
      <w:tr w:rsidR="00F4100C" w:rsidRPr="008E04E5" w:rsidTr="00660D30">
        <w:tc>
          <w:tcPr>
            <w:tcW w:w="36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0C" w:rsidRPr="008E04E5" w:rsidRDefault="00F4100C" w:rsidP="00E25213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 xml:space="preserve">Administrátor </w:t>
            </w:r>
          </w:p>
        </w:tc>
        <w:tc>
          <w:tcPr>
            <w:tcW w:w="56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00C" w:rsidRPr="008E04E5" w:rsidRDefault="00F4100C" w:rsidP="00E2521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OTH</w:t>
            </w:r>
          </w:p>
        </w:tc>
      </w:tr>
    </w:tbl>
    <w:p w:rsidR="004F2CD8" w:rsidRPr="008E04E5" w:rsidRDefault="004F2CD8" w:rsidP="004F2CD8">
      <w:pPr>
        <w:pStyle w:val="Default"/>
        <w:jc w:val="both"/>
        <w:rPr>
          <w:i/>
          <w:iCs/>
          <w:color w:val="auto"/>
        </w:rPr>
      </w:pPr>
      <w:r w:rsidRPr="008E04E5">
        <w:rPr>
          <w:i/>
          <w:iCs/>
          <w:color w:val="auto"/>
        </w:rPr>
        <w:t xml:space="preserve">Členění DP (5 dotačních titulů) je stejné jako v r. 2016. </w:t>
      </w:r>
    </w:p>
    <w:p w:rsidR="00F4100C" w:rsidRPr="008E04E5" w:rsidRDefault="00931853" w:rsidP="000D2AF3">
      <w:pPr>
        <w:pStyle w:val="Default"/>
        <w:jc w:val="right"/>
        <w:rPr>
          <w:i/>
          <w:color w:val="auto"/>
          <w:sz w:val="16"/>
          <w:szCs w:val="16"/>
        </w:rPr>
      </w:pPr>
      <w:r w:rsidRPr="008E04E5">
        <w:rPr>
          <w:i/>
          <w:color w:val="auto"/>
          <w:sz w:val="16"/>
          <w:szCs w:val="16"/>
        </w:rPr>
        <w:t>30</w:t>
      </w:r>
    </w:p>
    <w:p w:rsidR="00B32124" w:rsidRPr="008E04E5" w:rsidRDefault="00B32124" w:rsidP="00B27B09">
      <w:pPr>
        <w:pStyle w:val="Default"/>
        <w:jc w:val="both"/>
        <w:rPr>
          <w:color w:val="auto"/>
        </w:rPr>
      </w:pPr>
    </w:p>
    <w:p w:rsidR="007402C0" w:rsidRPr="008E04E5" w:rsidRDefault="007402C0" w:rsidP="00B27B09">
      <w:pPr>
        <w:pStyle w:val="Default"/>
        <w:jc w:val="both"/>
        <w:rPr>
          <w:color w:val="auto"/>
        </w:rPr>
      </w:pPr>
    </w:p>
    <w:p w:rsidR="00B32124" w:rsidRPr="008E04E5" w:rsidRDefault="00B32124" w:rsidP="00B32124">
      <w:pPr>
        <w:pStyle w:val="Default"/>
        <w:numPr>
          <w:ilvl w:val="0"/>
          <w:numId w:val="25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8E04E5">
        <w:rPr>
          <w:b/>
          <w:color w:val="auto"/>
          <w:sz w:val="28"/>
          <w:szCs w:val="28"/>
        </w:rPr>
        <w:t>Oblast životního prostředí a zemědělství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3182"/>
        <w:gridCol w:w="1417"/>
        <w:gridCol w:w="1183"/>
        <w:gridCol w:w="1284"/>
        <w:gridCol w:w="1499"/>
      </w:tblGrid>
      <w:tr w:rsidR="004F2CD8" w:rsidRPr="008E04E5" w:rsidTr="00660D30">
        <w:tc>
          <w:tcPr>
            <w:tcW w:w="72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CD8" w:rsidRPr="008E04E5" w:rsidRDefault="004A5C3E" w:rsidP="00E25213">
            <w:pPr>
              <w:rPr>
                <w:rFonts w:cs="Arial"/>
                <w:b/>
                <w:bCs/>
              </w:rPr>
            </w:pPr>
            <w:r w:rsidRPr="008E04E5">
              <w:rPr>
                <w:rFonts w:cs="Arial"/>
                <w:b/>
                <w:bCs/>
              </w:rPr>
              <w:t>I</w:t>
            </w:r>
            <w:r w:rsidR="004F2CD8" w:rsidRPr="008E04E5">
              <w:rPr>
                <w:rFonts w:cs="Arial"/>
                <w:b/>
                <w:bCs/>
              </w:rPr>
              <w:t>1</w:t>
            </w:r>
          </w:p>
        </w:tc>
        <w:tc>
          <w:tcPr>
            <w:tcW w:w="8565" w:type="dxa"/>
            <w:gridSpan w:val="5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CD8" w:rsidRPr="008E04E5" w:rsidRDefault="004F2CD8" w:rsidP="004F2CD8">
            <w:pPr>
              <w:rPr>
                <w:rFonts w:cs="Arial"/>
                <w:bCs/>
                <w:highlight w:val="lightGray"/>
              </w:rPr>
            </w:pPr>
            <w:r w:rsidRPr="008E04E5">
              <w:rPr>
                <w:rFonts w:cs="Arial"/>
                <w:b/>
              </w:rPr>
              <w:t>Fond na podporu výstavby a obnovy vodohospodářské infrastruktury na území Olomouckého kraje 2017</w:t>
            </w:r>
          </w:p>
        </w:tc>
      </w:tr>
      <w:tr w:rsidR="004F2CD8" w:rsidRPr="008E04E5" w:rsidTr="00E25213">
        <w:tc>
          <w:tcPr>
            <w:tcW w:w="928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CD8" w:rsidRPr="008E04E5" w:rsidRDefault="004F2CD8" w:rsidP="00E25213">
            <w:pPr>
              <w:jc w:val="right"/>
              <w:rPr>
                <w:rFonts w:cs="Arial"/>
                <w:i/>
                <w:iCs/>
              </w:rPr>
            </w:pPr>
            <w:r w:rsidRPr="008E04E5">
              <w:rPr>
                <w:rFonts w:cs="Arial"/>
                <w:i/>
                <w:iCs/>
              </w:rPr>
              <w:t>DP je dále členěn na dotační tituly</w:t>
            </w:r>
          </w:p>
        </w:tc>
      </w:tr>
      <w:tr w:rsidR="004F2CD8" w:rsidRPr="008E04E5" w:rsidTr="00660D30">
        <w:tc>
          <w:tcPr>
            <w:tcW w:w="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CD8" w:rsidRPr="008E04E5" w:rsidRDefault="004F2CD8" w:rsidP="00E25213">
            <w:pPr>
              <w:rPr>
                <w:rFonts w:cs="Arial"/>
              </w:rPr>
            </w:pPr>
            <w:proofErr w:type="spellStart"/>
            <w:proofErr w:type="gramStart"/>
            <w:r w:rsidRPr="008E04E5">
              <w:rPr>
                <w:rFonts w:cs="Arial"/>
              </w:rPr>
              <w:t>č.</w:t>
            </w:r>
            <w:r w:rsidR="00684E0A" w:rsidRPr="008E04E5">
              <w:rPr>
                <w:rFonts w:cs="Arial"/>
              </w:rPr>
              <w:t>DT</w:t>
            </w:r>
            <w:proofErr w:type="spellEnd"/>
            <w:proofErr w:type="gramEnd"/>
          </w:p>
        </w:tc>
        <w:tc>
          <w:tcPr>
            <w:tcW w:w="31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CD8" w:rsidRPr="008E04E5" w:rsidRDefault="004F2CD8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Název DT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CD8" w:rsidRPr="008E04E5" w:rsidRDefault="004F2CD8" w:rsidP="00E25213">
            <w:pPr>
              <w:rPr>
                <w:rFonts w:cs="Arial"/>
              </w:rPr>
            </w:pPr>
            <w:r w:rsidRPr="008E04E5">
              <w:rPr>
                <w:rFonts w:cs="Arial"/>
                <w:caps/>
              </w:rPr>
              <w:t>varianta</w:t>
            </w:r>
          </w:p>
        </w:tc>
        <w:tc>
          <w:tcPr>
            <w:tcW w:w="11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CD8" w:rsidRPr="008E04E5" w:rsidRDefault="004F2CD8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MIN</w:t>
            </w:r>
          </w:p>
        </w:tc>
        <w:tc>
          <w:tcPr>
            <w:tcW w:w="1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CD8" w:rsidRPr="008E04E5" w:rsidRDefault="004F2CD8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MAX</w:t>
            </w:r>
          </w:p>
        </w:tc>
        <w:tc>
          <w:tcPr>
            <w:tcW w:w="14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CD8" w:rsidRPr="005344DD" w:rsidRDefault="004F2CD8" w:rsidP="00E25213">
            <w:pPr>
              <w:jc w:val="right"/>
              <w:rPr>
                <w:rFonts w:cs="Arial"/>
                <w:color w:val="D9D9D9" w:themeColor="background1" w:themeShade="D9"/>
              </w:rPr>
            </w:pPr>
            <w:r w:rsidRPr="005344DD">
              <w:rPr>
                <w:rFonts w:cs="Arial"/>
                <w:color w:val="D9D9D9" w:themeColor="background1" w:themeShade="D9"/>
              </w:rPr>
              <w:t>ALOKACE</w:t>
            </w:r>
          </w:p>
        </w:tc>
      </w:tr>
      <w:tr w:rsidR="004F2CD8" w:rsidRPr="008E04E5" w:rsidTr="00660D30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CD8" w:rsidRPr="008E04E5" w:rsidRDefault="004F2CD8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1</w:t>
            </w:r>
          </w:p>
        </w:tc>
        <w:tc>
          <w:tcPr>
            <w:tcW w:w="31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CD8" w:rsidRPr="008E04E5" w:rsidRDefault="00DB4187" w:rsidP="00DB4187">
            <w:pPr>
              <w:rPr>
                <w:rFonts w:cs="Arial"/>
              </w:rPr>
            </w:pPr>
            <w:r w:rsidRPr="008E04E5">
              <w:rPr>
                <w:rFonts w:cs="Arial"/>
              </w:rPr>
              <w:t>Výstavba, dostavba, intenzifikace čistíren odpadních vod včetně kořenových čistíren odpadních vod a kanalizací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CD8" w:rsidRPr="008E04E5" w:rsidRDefault="00DB4187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A</w:t>
            </w:r>
          </w:p>
        </w:tc>
        <w:tc>
          <w:tcPr>
            <w:tcW w:w="11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CD8" w:rsidRPr="008E04E5" w:rsidRDefault="00DB4187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300 000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CD8" w:rsidRPr="008E04E5" w:rsidRDefault="00DB4187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3 000 000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CD8" w:rsidRPr="005344DD" w:rsidRDefault="00684E0A" w:rsidP="00E25213">
            <w:pPr>
              <w:jc w:val="right"/>
              <w:rPr>
                <w:rFonts w:cs="Arial"/>
                <w:color w:val="D9D9D9" w:themeColor="background1" w:themeShade="D9"/>
              </w:rPr>
            </w:pPr>
            <w:r w:rsidRPr="005344DD">
              <w:rPr>
                <w:rFonts w:cs="Arial"/>
                <w:color w:val="D9D9D9" w:themeColor="background1" w:themeShade="D9"/>
              </w:rPr>
              <w:t>20 000 000</w:t>
            </w:r>
          </w:p>
        </w:tc>
      </w:tr>
      <w:tr w:rsidR="004F2CD8" w:rsidRPr="008E04E5" w:rsidTr="00660D30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CD8" w:rsidRPr="008E04E5" w:rsidRDefault="004F2CD8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2</w:t>
            </w:r>
          </w:p>
        </w:tc>
        <w:tc>
          <w:tcPr>
            <w:tcW w:w="31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CD8" w:rsidRPr="008E04E5" w:rsidRDefault="00DB4187" w:rsidP="00DB4187">
            <w:pPr>
              <w:rPr>
                <w:rFonts w:cs="Arial"/>
              </w:rPr>
            </w:pPr>
            <w:r w:rsidRPr="008E04E5">
              <w:rPr>
                <w:rFonts w:cs="Arial"/>
              </w:rPr>
              <w:t>Výstavba a dostavba vodovodů pro veřejnou potřebu a úpraven vod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CD8" w:rsidRPr="008E04E5" w:rsidRDefault="00DB4187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A</w:t>
            </w:r>
          </w:p>
        </w:tc>
        <w:tc>
          <w:tcPr>
            <w:tcW w:w="11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CD8" w:rsidRPr="008E04E5" w:rsidRDefault="00DB4187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300 000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CD8" w:rsidRPr="008E04E5" w:rsidRDefault="00DB4187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3 000 000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CD8" w:rsidRPr="005344DD" w:rsidRDefault="00684E0A" w:rsidP="00E25213">
            <w:pPr>
              <w:jc w:val="right"/>
              <w:rPr>
                <w:rFonts w:cs="Arial"/>
                <w:color w:val="D9D9D9" w:themeColor="background1" w:themeShade="D9"/>
              </w:rPr>
            </w:pPr>
            <w:r w:rsidRPr="005344DD">
              <w:rPr>
                <w:rFonts w:cs="Arial"/>
                <w:color w:val="D9D9D9" w:themeColor="background1" w:themeShade="D9"/>
              </w:rPr>
              <w:t>9 000 000</w:t>
            </w:r>
          </w:p>
        </w:tc>
      </w:tr>
      <w:tr w:rsidR="004F2CD8" w:rsidRPr="008E04E5" w:rsidTr="00660D30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CD8" w:rsidRPr="008E04E5" w:rsidRDefault="004F2CD8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3</w:t>
            </w:r>
          </w:p>
        </w:tc>
        <w:tc>
          <w:tcPr>
            <w:tcW w:w="31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CD8" w:rsidRPr="008E04E5" w:rsidRDefault="00DB4187" w:rsidP="00DB4187">
            <w:pPr>
              <w:rPr>
                <w:rFonts w:cs="Arial"/>
              </w:rPr>
            </w:pPr>
            <w:r w:rsidRPr="008E04E5">
              <w:rPr>
                <w:rFonts w:cs="Arial"/>
              </w:rPr>
              <w:t>Obnova environmentálních funkcí území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CD8" w:rsidRPr="008E04E5" w:rsidRDefault="00DB4187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A</w:t>
            </w:r>
          </w:p>
        </w:tc>
        <w:tc>
          <w:tcPr>
            <w:tcW w:w="11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CD8" w:rsidRPr="008E04E5" w:rsidRDefault="00DB4187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300 000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CD8" w:rsidRPr="008E04E5" w:rsidRDefault="00DB4187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1 000 000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CD8" w:rsidRPr="005344DD" w:rsidRDefault="00684E0A" w:rsidP="00684E0A">
            <w:pPr>
              <w:jc w:val="right"/>
              <w:rPr>
                <w:rFonts w:cs="Arial"/>
                <w:color w:val="D9D9D9" w:themeColor="background1" w:themeShade="D9"/>
              </w:rPr>
            </w:pPr>
            <w:r w:rsidRPr="005344DD">
              <w:rPr>
                <w:rFonts w:cs="Arial"/>
                <w:color w:val="D9D9D9" w:themeColor="background1" w:themeShade="D9"/>
              </w:rPr>
              <w:t>1 000 000</w:t>
            </w:r>
          </w:p>
        </w:tc>
      </w:tr>
      <w:tr w:rsidR="004F2CD8" w:rsidRPr="008E04E5" w:rsidTr="00660D30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CD8" w:rsidRPr="008E04E5" w:rsidRDefault="004F2CD8" w:rsidP="00E25213">
            <w:pPr>
              <w:rPr>
                <w:rFonts w:cs="Arial"/>
              </w:rPr>
            </w:pPr>
          </w:p>
        </w:tc>
        <w:tc>
          <w:tcPr>
            <w:tcW w:w="31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CD8" w:rsidRPr="008E04E5" w:rsidRDefault="004F2CD8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 xml:space="preserve">CELKEM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CD8" w:rsidRPr="008E04E5" w:rsidRDefault="004F2CD8" w:rsidP="00E25213">
            <w:pPr>
              <w:rPr>
                <w:rFonts w:cs="Arial"/>
              </w:rPr>
            </w:pPr>
          </w:p>
        </w:tc>
        <w:tc>
          <w:tcPr>
            <w:tcW w:w="11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CD8" w:rsidRPr="008E04E5" w:rsidRDefault="004F2CD8" w:rsidP="00E25213">
            <w:pPr>
              <w:jc w:val="right"/>
              <w:rPr>
                <w:rFonts w:cs="Arial"/>
              </w:rPr>
            </w:pP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CD8" w:rsidRPr="008E04E5" w:rsidRDefault="004F2CD8" w:rsidP="00E25213">
            <w:pPr>
              <w:jc w:val="right"/>
              <w:rPr>
                <w:rFonts w:cs="Arial"/>
              </w:rPr>
            </w:pP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CD8" w:rsidRPr="005344DD" w:rsidRDefault="00684E0A" w:rsidP="00E25213">
            <w:pPr>
              <w:jc w:val="right"/>
              <w:rPr>
                <w:rFonts w:cs="Arial"/>
                <w:color w:val="D9D9D9" w:themeColor="background1" w:themeShade="D9"/>
              </w:rPr>
            </w:pPr>
            <w:r w:rsidRPr="005344DD">
              <w:rPr>
                <w:rFonts w:cs="Arial"/>
                <w:color w:val="D9D9D9" w:themeColor="background1" w:themeShade="D9"/>
              </w:rPr>
              <w:t>30 000 000</w:t>
            </w:r>
          </w:p>
        </w:tc>
      </w:tr>
      <w:tr w:rsidR="004F2CD8" w:rsidRPr="008E04E5" w:rsidTr="00660D30">
        <w:tc>
          <w:tcPr>
            <w:tcW w:w="39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CD8" w:rsidRPr="008E04E5" w:rsidRDefault="004F2CD8" w:rsidP="00E25213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Poznámka k pravidlům DP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38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CD8" w:rsidRPr="008E04E5" w:rsidRDefault="00DB4187" w:rsidP="0085384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 xml:space="preserve">Minimální podíl spoluúčasti žadatele z vlastních a </w:t>
            </w:r>
            <w:r w:rsidRPr="008E04E5">
              <w:rPr>
                <w:color w:val="auto"/>
                <w:sz w:val="22"/>
                <w:szCs w:val="22"/>
              </w:rPr>
              <w:lastRenderedPageBreak/>
              <w:t xml:space="preserve">jiných zdrojů (například dotace ze státního rozpočtu, strukturálních fondů Evropské unie, dotace z jiných ÚSC, sponzorské dary apod.) u dotačních titulů 1, 2 a 3 </w:t>
            </w:r>
            <w:r w:rsidR="00853847" w:rsidRPr="008E04E5">
              <w:rPr>
                <w:color w:val="auto"/>
                <w:sz w:val="22"/>
                <w:szCs w:val="22"/>
              </w:rPr>
              <w:t xml:space="preserve">– </w:t>
            </w:r>
            <w:r w:rsidRPr="008E04E5">
              <w:rPr>
                <w:color w:val="auto"/>
                <w:sz w:val="22"/>
                <w:szCs w:val="22"/>
              </w:rPr>
              <w:t>minimálně 50 % celkových skutečně vynaložených uznatelných výdajů akce.</w:t>
            </w:r>
          </w:p>
        </w:tc>
      </w:tr>
      <w:tr w:rsidR="00660D30" w:rsidRPr="008E04E5" w:rsidTr="00660D30">
        <w:tc>
          <w:tcPr>
            <w:tcW w:w="39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30" w:rsidRPr="008E04E5" w:rsidRDefault="00660D30" w:rsidP="00660D30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lastRenderedPageBreak/>
              <w:t>Prorodinná kritéria hodnocení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38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30" w:rsidRPr="008E04E5" w:rsidRDefault="00660D30" w:rsidP="00581F8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NE</w:t>
            </w:r>
          </w:p>
        </w:tc>
      </w:tr>
      <w:tr w:rsidR="00660D30" w:rsidRPr="008E04E5" w:rsidTr="00660D30">
        <w:tc>
          <w:tcPr>
            <w:tcW w:w="39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30" w:rsidRPr="008E04E5" w:rsidRDefault="00660D30" w:rsidP="00660D30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Požadavek 1 subj. = více žádostí v</w:t>
            </w:r>
            <w:r w:rsidR="008A4312">
              <w:rPr>
                <w:rFonts w:cs="Arial"/>
                <w:sz w:val="22"/>
                <w:szCs w:val="22"/>
              </w:rPr>
              <w:t> </w:t>
            </w:r>
            <w:r w:rsidRPr="008E04E5">
              <w:rPr>
                <w:rFonts w:cs="Arial"/>
                <w:sz w:val="22"/>
                <w:szCs w:val="22"/>
              </w:rPr>
              <w:t>DT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38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0D30" w:rsidRPr="008E04E5" w:rsidRDefault="00660D30" w:rsidP="00581F8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NE</w:t>
            </w:r>
          </w:p>
        </w:tc>
      </w:tr>
      <w:tr w:rsidR="004F2CD8" w:rsidRPr="008E04E5" w:rsidTr="00660D30">
        <w:tc>
          <w:tcPr>
            <w:tcW w:w="39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CD8" w:rsidRPr="008E04E5" w:rsidRDefault="004F2CD8" w:rsidP="00E25213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 xml:space="preserve">Administrátor </w:t>
            </w:r>
          </w:p>
        </w:tc>
        <w:tc>
          <w:tcPr>
            <w:tcW w:w="538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CD8" w:rsidRPr="008E04E5" w:rsidRDefault="00DB4187" w:rsidP="00E2521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OŽPZ</w:t>
            </w:r>
          </w:p>
        </w:tc>
      </w:tr>
    </w:tbl>
    <w:p w:rsidR="004F2CD8" w:rsidRPr="008E04E5" w:rsidRDefault="004F2CD8" w:rsidP="004F2CD8">
      <w:pPr>
        <w:pStyle w:val="Default"/>
        <w:jc w:val="both"/>
        <w:rPr>
          <w:i/>
          <w:iCs/>
          <w:color w:val="auto"/>
        </w:rPr>
      </w:pPr>
      <w:r w:rsidRPr="008E04E5">
        <w:rPr>
          <w:i/>
          <w:iCs/>
          <w:color w:val="auto"/>
        </w:rPr>
        <w:t xml:space="preserve">Členění DP (3 dotační tituly) je stejné jako v r. 2016. </w:t>
      </w:r>
    </w:p>
    <w:p w:rsidR="00EC7917" w:rsidRPr="008E04E5" w:rsidRDefault="00EC7917" w:rsidP="00EC7917">
      <w:pPr>
        <w:pStyle w:val="Default"/>
        <w:jc w:val="right"/>
        <w:rPr>
          <w:i/>
          <w:color w:val="auto"/>
          <w:sz w:val="16"/>
          <w:szCs w:val="16"/>
        </w:rPr>
      </w:pPr>
      <w:r w:rsidRPr="008E04E5">
        <w:rPr>
          <w:color w:val="auto"/>
        </w:rPr>
        <w:tab/>
      </w:r>
      <w:r w:rsidRPr="008E04E5">
        <w:rPr>
          <w:color w:val="auto"/>
        </w:rPr>
        <w:tab/>
      </w:r>
      <w:r w:rsidRPr="008E04E5">
        <w:rPr>
          <w:color w:val="auto"/>
        </w:rPr>
        <w:tab/>
      </w:r>
      <w:r w:rsidRPr="008E04E5">
        <w:rPr>
          <w:color w:val="auto"/>
        </w:rPr>
        <w:tab/>
      </w:r>
      <w:r w:rsidRPr="008E04E5">
        <w:rPr>
          <w:color w:val="auto"/>
        </w:rPr>
        <w:tab/>
      </w:r>
      <w:r w:rsidRPr="008E04E5">
        <w:rPr>
          <w:color w:val="auto"/>
        </w:rPr>
        <w:tab/>
      </w:r>
      <w:r w:rsidR="00931853" w:rsidRPr="008E04E5">
        <w:rPr>
          <w:i/>
          <w:color w:val="auto"/>
          <w:sz w:val="16"/>
          <w:szCs w:val="16"/>
        </w:rPr>
        <w:t>33</w:t>
      </w:r>
    </w:p>
    <w:p w:rsidR="00EC7917" w:rsidRPr="008E04E5" w:rsidRDefault="00EC7917" w:rsidP="00EC7917">
      <w:pPr>
        <w:pStyle w:val="Default"/>
        <w:tabs>
          <w:tab w:val="left" w:pos="3840"/>
        </w:tabs>
        <w:jc w:val="both"/>
        <w:rPr>
          <w:color w:val="auto"/>
        </w:rPr>
      </w:pPr>
    </w:p>
    <w:p w:rsidR="00A322A8" w:rsidRPr="008E04E5" w:rsidRDefault="00A322A8" w:rsidP="00EC7917">
      <w:pPr>
        <w:pStyle w:val="Default"/>
        <w:tabs>
          <w:tab w:val="left" w:pos="3840"/>
        </w:tabs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3258"/>
        <w:gridCol w:w="1417"/>
        <w:gridCol w:w="1240"/>
        <w:gridCol w:w="1284"/>
        <w:gridCol w:w="1515"/>
      </w:tblGrid>
      <w:tr w:rsidR="00873D9E" w:rsidRPr="008E04E5" w:rsidTr="00E25213">
        <w:tc>
          <w:tcPr>
            <w:tcW w:w="5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9E" w:rsidRPr="008E04E5" w:rsidRDefault="004A5C3E" w:rsidP="00E25213">
            <w:pPr>
              <w:rPr>
                <w:rFonts w:cs="Arial"/>
                <w:b/>
              </w:rPr>
            </w:pPr>
            <w:r w:rsidRPr="008E04E5">
              <w:rPr>
                <w:rFonts w:cs="Arial"/>
                <w:b/>
              </w:rPr>
              <w:t>I</w:t>
            </w:r>
            <w:r w:rsidR="00873D9E" w:rsidRPr="008E04E5">
              <w:rPr>
                <w:rFonts w:cs="Arial"/>
                <w:b/>
              </w:rPr>
              <w:t>2</w:t>
            </w:r>
          </w:p>
        </w:tc>
        <w:tc>
          <w:tcPr>
            <w:tcW w:w="871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9E" w:rsidRPr="008E04E5" w:rsidRDefault="00853847" w:rsidP="00853847">
            <w:pPr>
              <w:rPr>
                <w:rFonts w:cs="Arial"/>
                <w:bCs/>
                <w:highlight w:val="lightGray"/>
              </w:rPr>
            </w:pPr>
            <w:r w:rsidRPr="008E04E5">
              <w:rPr>
                <w:rFonts w:cs="Arial"/>
                <w:b/>
              </w:rPr>
              <w:t>Program na podporu začínajících včelařů na území Olomouckého kraje pro rok 2017</w:t>
            </w:r>
          </w:p>
        </w:tc>
      </w:tr>
      <w:tr w:rsidR="00873D9E" w:rsidRPr="008E04E5" w:rsidTr="00E25213">
        <w:tc>
          <w:tcPr>
            <w:tcW w:w="928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9E" w:rsidRPr="008E04E5" w:rsidRDefault="00873D9E" w:rsidP="00E25213">
            <w:pPr>
              <w:jc w:val="right"/>
              <w:rPr>
                <w:rFonts w:cs="Arial"/>
                <w:bCs/>
                <w:i/>
              </w:rPr>
            </w:pPr>
            <w:r w:rsidRPr="008E04E5">
              <w:rPr>
                <w:rFonts w:cs="Arial"/>
                <w:bCs/>
                <w:i/>
              </w:rPr>
              <w:t>DP není členěn na dotační tituly</w:t>
            </w:r>
          </w:p>
        </w:tc>
      </w:tr>
      <w:tr w:rsidR="00873D9E" w:rsidRPr="008E04E5" w:rsidTr="00E25213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9E" w:rsidRPr="008E04E5" w:rsidRDefault="00D85226" w:rsidP="00E25213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32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9E" w:rsidRPr="008E04E5" w:rsidRDefault="00873D9E" w:rsidP="00E25213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Název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9E" w:rsidRPr="008E04E5" w:rsidRDefault="00873D9E" w:rsidP="00E25213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  <w:caps/>
              </w:rPr>
              <w:t>varianta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9E" w:rsidRPr="008E04E5" w:rsidRDefault="00873D9E" w:rsidP="00E25213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MIN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9E" w:rsidRPr="008E04E5" w:rsidRDefault="00873D9E" w:rsidP="00E25213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MAX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D9E" w:rsidRPr="005344DD" w:rsidRDefault="00873D9E" w:rsidP="00E25213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cs="Arial"/>
                <w:color w:val="D9D9D9" w:themeColor="background1" w:themeShade="D9"/>
              </w:rPr>
              <w:t>ALOKACE</w:t>
            </w:r>
          </w:p>
        </w:tc>
      </w:tr>
      <w:tr w:rsidR="00873D9E" w:rsidRPr="008E04E5" w:rsidTr="00E25213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9E" w:rsidRPr="008E04E5" w:rsidRDefault="00873D9E" w:rsidP="00E25213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3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9E" w:rsidRPr="008E04E5" w:rsidRDefault="00853847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Program na podporu začínajících včelařů na území Olomouckého kraje pro rok 2017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9E" w:rsidRPr="008E04E5" w:rsidRDefault="00873D9E" w:rsidP="00E25213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C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9E" w:rsidRPr="008E04E5" w:rsidRDefault="00325D21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5 000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9E" w:rsidRPr="008E04E5" w:rsidRDefault="00325D21" w:rsidP="00E25213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10 000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9E" w:rsidRPr="005344DD" w:rsidRDefault="00D85226" w:rsidP="00E25213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400 000</w:t>
            </w:r>
          </w:p>
        </w:tc>
      </w:tr>
      <w:tr w:rsidR="00873D9E" w:rsidRPr="008E04E5" w:rsidTr="00E25213">
        <w:tc>
          <w:tcPr>
            <w:tcW w:w="38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9E" w:rsidRPr="008E04E5" w:rsidRDefault="00873D9E" w:rsidP="00E25213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Poznámka k pravidlům DP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4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9E" w:rsidRPr="008E04E5" w:rsidRDefault="00873D9E" w:rsidP="00E2521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581F8D" w:rsidRPr="008E04E5" w:rsidTr="00E25213">
        <w:tc>
          <w:tcPr>
            <w:tcW w:w="38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F8D" w:rsidRPr="008E04E5" w:rsidRDefault="00581F8D" w:rsidP="00660D30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Prorodinná kritéria hodnocení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4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F8D" w:rsidRPr="008E04E5" w:rsidRDefault="00581F8D" w:rsidP="0053196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NE</w:t>
            </w:r>
          </w:p>
        </w:tc>
      </w:tr>
      <w:tr w:rsidR="00581F8D" w:rsidRPr="008E04E5" w:rsidTr="00E25213">
        <w:tc>
          <w:tcPr>
            <w:tcW w:w="38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F8D" w:rsidRPr="008E04E5" w:rsidRDefault="00581F8D" w:rsidP="00660D30">
            <w:pPr>
              <w:rPr>
                <w:rFonts w:cs="Arial"/>
                <w:sz w:val="22"/>
                <w:szCs w:val="22"/>
              </w:rPr>
            </w:pPr>
            <w:proofErr w:type="spellStart"/>
            <w:r w:rsidRPr="008E04E5">
              <w:rPr>
                <w:rFonts w:cs="Arial"/>
                <w:sz w:val="22"/>
                <w:szCs w:val="22"/>
              </w:rPr>
              <w:t>Pož</w:t>
            </w:r>
            <w:proofErr w:type="spellEnd"/>
            <w:r w:rsidRPr="008E04E5">
              <w:rPr>
                <w:rFonts w:cs="Arial"/>
                <w:sz w:val="22"/>
                <w:szCs w:val="22"/>
              </w:rPr>
              <w:t>.  1 subj. = více žádostí v</w:t>
            </w:r>
            <w:r w:rsidR="008A4312">
              <w:rPr>
                <w:rFonts w:cs="Arial"/>
                <w:sz w:val="22"/>
                <w:szCs w:val="22"/>
              </w:rPr>
              <w:t> </w:t>
            </w:r>
            <w:r w:rsidRPr="008E04E5">
              <w:rPr>
                <w:rFonts w:cs="Arial"/>
                <w:sz w:val="22"/>
                <w:szCs w:val="22"/>
              </w:rPr>
              <w:t>DP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4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F8D" w:rsidRPr="008E04E5" w:rsidRDefault="00581F8D" w:rsidP="0053196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NE</w:t>
            </w:r>
          </w:p>
        </w:tc>
      </w:tr>
      <w:tr w:rsidR="00873D9E" w:rsidRPr="008E04E5" w:rsidTr="00E25213">
        <w:tc>
          <w:tcPr>
            <w:tcW w:w="38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9E" w:rsidRPr="008E04E5" w:rsidRDefault="00873D9E" w:rsidP="00E25213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Administrátor</w:t>
            </w:r>
          </w:p>
        </w:tc>
        <w:tc>
          <w:tcPr>
            <w:tcW w:w="54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D9E" w:rsidRPr="008E04E5" w:rsidRDefault="00853847" w:rsidP="00E2521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OŽPZ</w:t>
            </w:r>
          </w:p>
        </w:tc>
      </w:tr>
    </w:tbl>
    <w:p w:rsidR="00B32124" w:rsidRPr="008E04E5" w:rsidRDefault="00064C09" w:rsidP="007D1C47">
      <w:pPr>
        <w:pStyle w:val="Default"/>
        <w:jc w:val="right"/>
        <w:rPr>
          <w:i/>
          <w:color w:val="auto"/>
          <w:sz w:val="16"/>
          <w:szCs w:val="16"/>
        </w:rPr>
      </w:pPr>
      <w:r w:rsidRPr="008E04E5">
        <w:rPr>
          <w:i/>
          <w:color w:val="auto"/>
          <w:sz w:val="16"/>
          <w:szCs w:val="16"/>
        </w:rPr>
        <w:t>34</w:t>
      </w:r>
    </w:p>
    <w:p w:rsidR="007D1C47" w:rsidRPr="008E04E5" w:rsidRDefault="007D1C47" w:rsidP="00B27B09">
      <w:pPr>
        <w:pStyle w:val="Default"/>
        <w:jc w:val="both"/>
        <w:rPr>
          <w:color w:val="auto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3190"/>
        <w:gridCol w:w="1417"/>
        <w:gridCol w:w="1200"/>
        <w:gridCol w:w="1255"/>
        <w:gridCol w:w="1503"/>
      </w:tblGrid>
      <w:tr w:rsidR="00970C66" w:rsidRPr="008E04E5" w:rsidTr="00660D30">
        <w:tc>
          <w:tcPr>
            <w:tcW w:w="72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C66" w:rsidRPr="008E04E5" w:rsidRDefault="004A5C3E" w:rsidP="00970C66">
            <w:pPr>
              <w:rPr>
                <w:rFonts w:cs="Arial"/>
                <w:b/>
                <w:bCs/>
              </w:rPr>
            </w:pPr>
            <w:r w:rsidRPr="008E04E5">
              <w:rPr>
                <w:rFonts w:cs="Arial"/>
                <w:b/>
                <w:bCs/>
              </w:rPr>
              <w:t>I</w:t>
            </w:r>
            <w:r w:rsidR="00970C66" w:rsidRPr="008E04E5">
              <w:rPr>
                <w:rFonts w:cs="Arial"/>
                <w:b/>
                <w:bCs/>
              </w:rPr>
              <w:t>3</w:t>
            </w:r>
          </w:p>
        </w:tc>
        <w:tc>
          <w:tcPr>
            <w:tcW w:w="8565" w:type="dxa"/>
            <w:gridSpan w:val="5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C66" w:rsidRPr="008E04E5" w:rsidRDefault="00740001" w:rsidP="002F3157">
            <w:pPr>
              <w:rPr>
                <w:rFonts w:cs="Arial"/>
                <w:b/>
              </w:rPr>
            </w:pPr>
            <w:r w:rsidRPr="008E04E5">
              <w:rPr>
                <w:rFonts w:cs="Arial"/>
                <w:b/>
              </w:rPr>
              <w:t xml:space="preserve">Dotace obcím na území Olomouckého kraje na řešení mimořádných událostí v oblasti vodohospodářské infrastruktury </w:t>
            </w:r>
            <w:r w:rsidR="002F3157" w:rsidRPr="008E04E5">
              <w:rPr>
                <w:rFonts w:cs="Arial"/>
                <w:b/>
              </w:rPr>
              <w:t>2017</w:t>
            </w:r>
          </w:p>
        </w:tc>
      </w:tr>
      <w:tr w:rsidR="00970C66" w:rsidRPr="008E04E5" w:rsidTr="00E25213">
        <w:tc>
          <w:tcPr>
            <w:tcW w:w="928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C66" w:rsidRPr="008E04E5" w:rsidRDefault="00970C66" w:rsidP="00E25213">
            <w:pPr>
              <w:jc w:val="right"/>
              <w:rPr>
                <w:rFonts w:cs="Arial"/>
                <w:i/>
                <w:iCs/>
              </w:rPr>
            </w:pPr>
            <w:r w:rsidRPr="008E04E5">
              <w:rPr>
                <w:rFonts w:cs="Arial"/>
                <w:i/>
                <w:iCs/>
              </w:rPr>
              <w:t>DP je dále členěn na dotační tituly</w:t>
            </w:r>
          </w:p>
        </w:tc>
      </w:tr>
      <w:tr w:rsidR="00970C66" w:rsidRPr="008E04E5" w:rsidTr="00660D30">
        <w:tc>
          <w:tcPr>
            <w:tcW w:w="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C66" w:rsidRPr="008E04E5" w:rsidRDefault="00970C66" w:rsidP="00E25213">
            <w:pPr>
              <w:rPr>
                <w:rFonts w:cs="Arial"/>
              </w:rPr>
            </w:pPr>
            <w:proofErr w:type="spellStart"/>
            <w:proofErr w:type="gramStart"/>
            <w:r w:rsidRPr="008E04E5">
              <w:rPr>
                <w:rFonts w:cs="Arial"/>
              </w:rPr>
              <w:t>č.</w:t>
            </w:r>
            <w:r w:rsidR="00E47118" w:rsidRPr="008E04E5">
              <w:rPr>
                <w:rFonts w:cs="Arial"/>
              </w:rPr>
              <w:t>DT</w:t>
            </w:r>
            <w:proofErr w:type="spellEnd"/>
            <w:proofErr w:type="gramEnd"/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C66" w:rsidRPr="008E04E5" w:rsidRDefault="00970C66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Název DT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C66" w:rsidRPr="008E04E5" w:rsidRDefault="00970C66" w:rsidP="00E25213">
            <w:pPr>
              <w:rPr>
                <w:rFonts w:cs="Arial"/>
              </w:rPr>
            </w:pPr>
            <w:r w:rsidRPr="008E04E5">
              <w:rPr>
                <w:rFonts w:cs="Arial"/>
                <w:caps/>
              </w:rPr>
              <w:t>varianta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C66" w:rsidRPr="008E04E5" w:rsidRDefault="00970C66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MIN</w:t>
            </w:r>
          </w:p>
        </w:tc>
        <w:tc>
          <w:tcPr>
            <w:tcW w:w="1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C66" w:rsidRPr="008E04E5" w:rsidRDefault="00970C66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MAX</w:t>
            </w:r>
          </w:p>
        </w:tc>
        <w:tc>
          <w:tcPr>
            <w:tcW w:w="1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C66" w:rsidRPr="005344DD" w:rsidRDefault="00970C66" w:rsidP="00E25213">
            <w:pPr>
              <w:jc w:val="right"/>
              <w:rPr>
                <w:rFonts w:cs="Arial"/>
                <w:color w:val="D9D9D9" w:themeColor="background1" w:themeShade="D9"/>
              </w:rPr>
            </w:pPr>
            <w:r w:rsidRPr="005344DD">
              <w:rPr>
                <w:rFonts w:cs="Arial"/>
                <w:color w:val="D9D9D9" w:themeColor="background1" w:themeShade="D9"/>
              </w:rPr>
              <w:t>ALOKACE</w:t>
            </w:r>
          </w:p>
        </w:tc>
      </w:tr>
      <w:tr w:rsidR="00970C66" w:rsidRPr="008E04E5" w:rsidTr="00660D30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C66" w:rsidRPr="008E04E5" w:rsidRDefault="00970C66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1</w:t>
            </w: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C66" w:rsidRPr="008E04E5" w:rsidRDefault="00D45654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Řešení mimořádné situace na infrastruktuře vodovodů a kanalizací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C66" w:rsidRPr="008E04E5" w:rsidRDefault="005824EA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B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C66" w:rsidRPr="008E04E5" w:rsidRDefault="00157CC1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100 000</w:t>
            </w:r>
          </w:p>
        </w:tc>
        <w:tc>
          <w:tcPr>
            <w:tcW w:w="1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C66" w:rsidRPr="008E04E5" w:rsidRDefault="00157CC1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500 000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C66" w:rsidRPr="005344DD" w:rsidRDefault="006058C8" w:rsidP="00E25213">
            <w:pPr>
              <w:jc w:val="right"/>
              <w:rPr>
                <w:rFonts w:cs="Arial"/>
                <w:color w:val="D9D9D9" w:themeColor="background1" w:themeShade="D9"/>
              </w:rPr>
            </w:pPr>
            <w:r w:rsidRPr="005344DD">
              <w:rPr>
                <w:rFonts w:cs="Arial"/>
                <w:color w:val="D9D9D9" w:themeColor="background1" w:themeShade="D9"/>
              </w:rPr>
              <w:t>4 000 000</w:t>
            </w:r>
          </w:p>
        </w:tc>
      </w:tr>
      <w:tr w:rsidR="00970C66" w:rsidRPr="008E04E5" w:rsidTr="00660D30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C66" w:rsidRPr="008E04E5" w:rsidRDefault="00970C66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2</w:t>
            </w:r>
          </w:p>
        </w:tc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C66" w:rsidRPr="008E04E5" w:rsidRDefault="005824EA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Řešení mimořádné situace na vodních dílech a realizace opatření k předcházení a odstraňování následků povodní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C66" w:rsidRPr="008E04E5" w:rsidRDefault="005824EA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B</w:t>
            </w: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C66" w:rsidRPr="008E04E5" w:rsidRDefault="00157CC1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100 000</w:t>
            </w:r>
          </w:p>
        </w:tc>
        <w:tc>
          <w:tcPr>
            <w:tcW w:w="1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C66" w:rsidRPr="008E04E5" w:rsidRDefault="00157CC1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500 000</w:t>
            </w: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C66" w:rsidRPr="005344DD" w:rsidRDefault="006058C8" w:rsidP="00E25213">
            <w:pPr>
              <w:jc w:val="right"/>
              <w:rPr>
                <w:rFonts w:cs="Arial"/>
                <w:color w:val="D9D9D9" w:themeColor="background1" w:themeShade="D9"/>
              </w:rPr>
            </w:pPr>
            <w:r w:rsidRPr="005344DD">
              <w:rPr>
                <w:rFonts w:cs="Arial"/>
                <w:color w:val="D9D9D9" w:themeColor="background1" w:themeShade="D9"/>
              </w:rPr>
              <w:t>1 000 000</w:t>
            </w:r>
          </w:p>
        </w:tc>
      </w:tr>
      <w:tr w:rsidR="00970C66" w:rsidRPr="008E04E5" w:rsidTr="00660D30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C66" w:rsidRPr="008E04E5" w:rsidRDefault="00970C66" w:rsidP="00E25213">
            <w:pPr>
              <w:rPr>
                <w:rFonts w:cs="Arial"/>
              </w:rPr>
            </w:pP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C66" w:rsidRPr="008E04E5" w:rsidRDefault="00970C66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 xml:space="preserve">CELKEM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C66" w:rsidRPr="008E04E5" w:rsidRDefault="00970C66" w:rsidP="00E25213">
            <w:pPr>
              <w:rPr>
                <w:rFonts w:cs="Arial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C66" w:rsidRPr="008E04E5" w:rsidRDefault="00970C66" w:rsidP="00E25213">
            <w:pPr>
              <w:jc w:val="right"/>
              <w:rPr>
                <w:rFonts w:cs="Arial"/>
              </w:rPr>
            </w:pPr>
          </w:p>
        </w:tc>
        <w:tc>
          <w:tcPr>
            <w:tcW w:w="1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C66" w:rsidRPr="008E04E5" w:rsidRDefault="00970C66" w:rsidP="00E25213">
            <w:pPr>
              <w:jc w:val="right"/>
              <w:rPr>
                <w:rFonts w:cs="Arial"/>
              </w:rPr>
            </w:pPr>
          </w:p>
        </w:tc>
        <w:tc>
          <w:tcPr>
            <w:tcW w:w="1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C66" w:rsidRPr="005344DD" w:rsidRDefault="006058C8" w:rsidP="00E25213">
            <w:pPr>
              <w:jc w:val="right"/>
              <w:rPr>
                <w:rFonts w:cs="Arial"/>
                <w:color w:val="D9D9D9" w:themeColor="background1" w:themeShade="D9"/>
              </w:rPr>
            </w:pPr>
            <w:r w:rsidRPr="005344DD">
              <w:rPr>
                <w:rFonts w:cs="Arial"/>
                <w:color w:val="D9D9D9" w:themeColor="background1" w:themeShade="D9"/>
              </w:rPr>
              <w:t>5 000 000</w:t>
            </w:r>
          </w:p>
        </w:tc>
      </w:tr>
      <w:tr w:rsidR="00970C66" w:rsidRPr="008E04E5" w:rsidTr="00660D30">
        <w:tc>
          <w:tcPr>
            <w:tcW w:w="39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C66" w:rsidRPr="008E04E5" w:rsidRDefault="00970C66" w:rsidP="00E25213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Poznámka k pravidlům DP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37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C66" w:rsidRPr="008E04E5" w:rsidRDefault="005824EA" w:rsidP="005824EA">
            <w:pPr>
              <w:rPr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Minimální podíl spoluúčasti žadatele z vlastních a jiných zdrojů (například dotace ze státního rozpočtu, strukturálních fondů EU, dotace z jiných ÚSC, sponzorské dary apod.) ve výši poskytnuté dotace.</w:t>
            </w:r>
          </w:p>
        </w:tc>
      </w:tr>
      <w:tr w:rsidR="00581F8D" w:rsidRPr="008E04E5" w:rsidTr="00660D30">
        <w:tc>
          <w:tcPr>
            <w:tcW w:w="39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F8D" w:rsidRPr="008E04E5" w:rsidRDefault="00581F8D" w:rsidP="00660D30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Prorodinná kritéria hodnocení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37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F8D" w:rsidRPr="008E04E5" w:rsidRDefault="00581F8D" w:rsidP="0053196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NE</w:t>
            </w:r>
          </w:p>
        </w:tc>
      </w:tr>
      <w:tr w:rsidR="00581F8D" w:rsidRPr="008E04E5" w:rsidTr="00660D30">
        <w:tc>
          <w:tcPr>
            <w:tcW w:w="39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F8D" w:rsidRPr="008E04E5" w:rsidRDefault="00581F8D" w:rsidP="00660D30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Požadavek 1 subj. = více žádostí v</w:t>
            </w:r>
            <w:r w:rsidR="008A4312">
              <w:rPr>
                <w:rFonts w:cs="Arial"/>
                <w:sz w:val="22"/>
                <w:szCs w:val="22"/>
              </w:rPr>
              <w:t> </w:t>
            </w:r>
            <w:r w:rsidRPr="008E04E5">
              <w:rPr>
                <w:rFonts w:cs="Arial"/>
                <w:sz w:val="22"/>
                <w:szCs w:val="22"/>
              </w:rPr>
              <w:t>DT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37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F8D" w:rsidRPr="008E04E5" w:rsidRDefault="00581F8D" w:rsidP="0053196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NE</w:t>
            </w:r>
          </w:p>
        </w:tc>
      </w:tr>
      <w:tr w:rsidR="00970C66" w:rsidRPr="008E04E5" w:rsidTr="00660D30">
        <w:tc>
          <w:tcPr>
            <w:tcW w:w="39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C66" w:rsidRPr="008E04E5" w:rsidRDefault="00970C66" w:rsidP="00E25213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 xml:space="preserve">Administrátor </w:t>
            </w:r>
          </w:p>
        </w:tc>
        <w:tc>
          <w:tcPr>
            <w:tcW w:w="537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C66" w:rsidRPr="008E04E5" w:rsidRDefault="00970C66" w:rsidP="00E2521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OŽPZ</w:t>
            </w:r>
          </w:p>
        </w:tc>
      </w:tr>
    </w:tbl>
    <w:p w:rsidR="00970C66" w:rsidRPr="008E04E5" w:rsidRDefault="00970C66" w:rsidP="00970C66">
      <w:pPr>
        <w:pStyle w:val="Default"/>
        <w:jc w:val="both"/>
        <w:rPr>
          <w:i/>
          <w:iCs/>
          <w:color w:val="auto"/>
        </w:rPr>
      </w:pPr>
      <w:r w:rsidRPr="008E04E5">
        <w:rPr>
          <w:i/>
          <w:iCs/>
          <w:color w:val="auto"/>
        </w:rPr>
        <w:t xml:space="preserve">Členění DP (2 dotační tituly) je stejné jako v r. 2016. </w:t>
      </w:r>
    </w:p>
    <w:p w:rsidR="00873D9E" w:rsidRPr="008E04E5" w:rsidRDefault="00770A85" w:rsidP="00DA4F49">
      <w:pPr>
        <w:pStyle w:val="Default"/>
        <w:jc w:val="right"/>
        <w:rPr>
          <w:i/>
          <w:color w:val="auto"/>
          <w:sz w:val="16"/>
          <w:szCs w:val="16"/>
        </w:rPr>
      </w:pPr>
      <w:r w:rsidRPr="008E04E5">
        <w:rPr>
          <w:i/>
          <w:color w:val="auto"/>
          <w:sz w:val="16"/>
          <w:szCs w:val="16"/>
        </w:rPr>
        <w:t>36</w:t>
      </w:r>
    </w:p>
    <w:p w:rsidR="00DA4F49" w:rsidRPr="008E04E5" w:rsidRDefault="00DA4F49" w:rsidP="00DA4F49">
      <w:pPr>
        <w:pStyle w:val="Default"/>
        <w:jc w:val="right"/>
        <w:rPr>
          <w:color w:val="auto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3188"/>
        <w:gridCol w:w="1417"/>
        <w:gridCol w:w="1197"/>
        <w:gridCol w:w="1251"/>
        <w:gridCol w:w="1512"/>
      </w:tblGrid>
      <w:tr w:rsidR="00D04CB8" w:rsidRPr="008E04E5" w:rsidTr="0009081E">
        <w:tc>
          <w:tcPr>
            <w:tcW w:w="72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CB8" w:rsidRPr="008E04E5" w:rsidRDefault="004A5C3E" w:rsidP="00D04CB8">
            <w:pPr>
              <w:rPr>
                <w:rFonts w:cs="Arial"/>
                <w:b/>
                <w:bCs/>
              </w:rPr>
            </w:pPr>
            <w:r w:rsidRPr="008E04E5">
              <w:rPr>
                <w:rFonts w:cs="Arial"/>
                <w:b/>
                <w:bCs/>
              </w:rPr>
              <w:t>I</w:t>
            </w:r>
            <w:r w:rsidR="00D04CB8" w:rsidRPr="008E04E5">
              <w:rPr>
                <w:rFonts w:cs="Arial"/>
                <w:b/>
                <w:bCs/>
              </w:rPr>
              <w:t>4</w:t>
            </w:r>
          </w:p>
        </w:tc>
        <w:tc>
          <w:tcPr>
            <w:tcW w:w="8565" w:type="dxa"/>
            <w:gridSpan w:val="5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CB8" w:rsidRPr="008E04E5" w:rsidRDefault="00A371A4" w:rsidP="00A371A4">
            <w:pPr>
              <w:rPr>
                <w:rFonts w:cs="Arial"/>
                <w:bCs/>
                <w:highlight w:val="lightGray"/>
              </w:rPr>
            </w:pPr>
            <w:r w:rsidRPr="008E04E5">
              <w:rPr>
                <w:rFonts w:cs="Arial"/>
                <w:b/>
              </w:rPr>
              <w:t>Program na podporu aktivit v oblasti životního prostředí a zemědělství 2017</w:t>
            </w:r>
          </w:p>
        </w:tc>
      </w:tr>
      <w:tr w:rsidR="00D04CB8" w:rsidRPr="008E04E5" w:rsidTr="00E25213">
        <w:tc>
          <w:tcPr>
            <w:tcW w:w="928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CB8" w:rsidRPr="008E04E5" w:rsidRDefault="00D04CB8" w:rsidP="00E25213">
            <w:pPr>
              <w:jc w:val="right"/>
              <w:rPr>
                <w:rFonts w:cs="Arial"/>
                <w:i/>
                <w:iCs/>
              </w:rPr>
            </w:pPr>
            <w:r w:rsidRPr="008E04E5">
              <w:rPr>
                <w:rFonts w:cs="Arial"/>
                <w:i/>
                <w:iCs/>
              </w:rPr>
              <w:t>DP je dále členěn na dotační tituly</w:t>
            </w:r>
          </w:p>
        </w:tc>
      </w:tr>
      <w:tr w:rsidR="00D04CB8" w:rsidRPr="008E04E5" w:rsidTr="0009081E">
        <w:tc>
          <w:tcPr>
            <w:tcW w:w="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CB8" w:rsidRPr="008E04E5" w:rsidRDefault="00D04CB8" w:rsidP="00E25213">
            <w:pPr>
              <w:rPr>
                <w:rFonts w:cs="Arial"/>
              </w:rPr>
            </w:pPr>
            <w:proofErr w:type="spellStart"/>
            <w:proofErr w:type="gramStart"/>
            <w:r w:rsidRPr="008E04E5">
              <w:rPr>
                <w:rFonts w:cs="Arial"/>
              </w:rPr>
              <w:t>č.</w:t>
            </w:r>
            <w:r w:rsidR="0087304F" w:rsidRPr="008E04E5">
              <w:rPr>
                <w:rFonts w:cs="Arial"/>
              </w:rPr>
              <w:t>DT</w:t>
            </w:r>
            <w:proofErr w:type="spellEnd"/>
            <w:proofErr w:type="gramEnd"/>
          </w:p>
        </w:tc>
        <w:tc>
          <w:tcPr>
            <w:tcW w:w="3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CB8" w:rsidRPr="008E04E5" w:rsidRDefault="00D04CB8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Název DT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CB8" w:rsidRPr="008E04E5" w:rsidRDefault="00D04CB8" w:rsidP="00E25213">
            <w:pPr>
              <w:rPr>
                <w:rFonts w:cs="Arial"/>
              </w:rPr>
            </w:pPr>
            <w:r w:rsidRPr="008E04E5">
              <w:rPr>
                <w:rFonts w:cs="Arial"/>
                <w:caps/>
              </w:rPr>
              <w:t>varianta</w:t>
            </w:r>
          </w:p>
        </w:tc>
        <w:tc>
          <w:tcPr>
            <w:tcW w:w="11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CB8" w:rsidRPr="008E04E5" w:rsidRDefault="00D04CB8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MIN</w:t>
            </w:r>
          </w:p>
        </w:tc>
        <w:tc>
          <w:tcPr>
            <w:tcW w:w="12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CB8" w:rsidRPr="008E04E5" w:rsidRDefault="00D04CB8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MAX</w:t>
            </w:r>
          </w:p>
        </w:tc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CB8" w:rsidRPr="005344DD" w:rsidRDefault="00356AF7" w:rsidP="00356AF7">
            <w:pPr>
              <w:tabs>
                <w:tab w:val="right" w:pos="1287"/>
              </w:tabs>
              <w:rPr>
                <w:rFonts w:cs="Arial"/>
                <w:color w:val="D9D9D9" w:themeColor="background1" w:themeShade="D9"/>
              </w:rPr>
            </w:pPr>
            <w:r w:rsidRPr="005344DD">
              <w:rPr>
                <w:rFonts w:cs="Arial"/>
                <w:color w:val="D9D9D9" w:themeColor="background1" w:themeShade="D9"/>
              </w:rPr>
              <w:tab/>
            </w:r>
            <w:r w:rsidR="00D04CB8" w:rsidRPr="005344DD">
              <w:rPr>
                <w:rFonts w:cs="Arial"/>
                <w:color w:val="D9D9D9" w:themeColor="background1" w:themeShade="D9"/>
              </w:rPr>
              <w:t>ALOKACE</w:t>
            </w:r>
          </w:p>
        </w:tc>
      </w:tr>
      <w:tr w:rsidR="00D04CB8" w:rsidRPr="008E04E5" w:rsidTr="0009081E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CB8" w:rsidRPr="008E04E5" w:rsidRDefault="00D04CB8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1</w:t>
            </w:r>
          </w:p>
        </w:tc>
        <w:tc>
          <w:tcPr>
            <w:tcW w:w="3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B8" w:rsidRPr="008E04E5" w:rsidRDefault="00A371A4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 xml:space="preserve">Podpora akcí zaměřených na tématiku životního prostředí a zemědělství </w:t>
            </w:r>
            <w:r w:rsidRPr="008E04E5">
              <w:rPr>
                <w:rFonts w:cs="Arial"/>
              </w:rPr>
              <w:br/>
              <w:t xml:space="preserve">a aktivit přispívajících k zachování nebo zlepšení různorodosti přírody a krajiny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B8" w:rsidRPr="008E04E5" w:rsidRDefault="007E0A5B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B, C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B8" w:rsidRPr="008E04E5" w:rsidRDefault="007E0A5B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5 000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B8" w:rsidRPr="008E04E5" w:rsidRDefault="007E0A5B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150 000</w:t>
            </w:r>
          </w:p>
        </w:tc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B8" w:rsidRPr="005344DD" w:rsidRDefault="0090061E" w:rsidP="00E25213">
            <w:pPr>
              <w:jc w:val="right"/>
              <w:rPr>
                <w:rFonts w:cs="Arial"/>
                <w:color w:val="D9D9D9" w:themeColor="background1" w:themeShade="D9"/>
              </w:rPr>
            </w:pPr>
            <w:r w:rsidRPr="005344DD">
              <w:rPr>
                <w:rFonts w:cs="Arial"/>
                <w:color w:val="D9D9D9" w:themeColor="background1" w:themeShade="D9"/>
              </w:rPr>
              <w:t>1 700</w:t>
            </w:r>
            <w:r w:rsidR="00E4355F" w:rsidRPr="005344DD">
              <w:rPr>
                <w:rFonts w:cs="Arial"/>
                <w:color w:val="D9D9D9" w:themeColor="background1" w:themeShade="D9"/>
              </w:rPr>
              <w:t> </w:t>
            </w:r>
            <w:r w:rsidRPr="005344DD">
              <w:rPr>
                <w:rFonts w:cs="Arial"/>
                <w:color w:val="D9D9D9" w:themeColor="background1" w:themeShade="D9"/>
              </w:rPr>
              <w:t>000</w:t>
            </w:r>
            <w:r w:rsidR="00E4355F" w:rsidRPr="005344DD">
              <w:rPr>
                <w:rFonts w:cs="Arial"/>
                <w:color w:val="D9D9D9" w:themeColor="background1" w:themeShade="D9"/>
              </w:rPr>
              <w:t xml:space="preserve"> </w:t>
            </w:r>
          </w:p>
        </w:tc>
      </w:tr>
      <w:tr w:rsidR="00D04CB8" w:rsidRPr="008E04E5" w:rsidTr="0009081E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CB8" w:rsidRPr="008E04E5" w:rsidRDefault="00D04CB8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2</w:t>
            </w:r>
          </w:p>
        </w:tc>
        <w:tc>
          <w:tcPr>
            <w:tcW w:w="3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B8" w:rsidRPr="008E04E5" w:rsidRDefault="00A371A4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 xml:space="preserve">Podpora činnosti záchranných stanic pro handicapované živočichy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B8" w:rsidRPr="008E04E5" w:rsidRDefault="007E0A5B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B, C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B8" w:rsidRPr="008E04E5" w:rsidRDefault="007E0A5B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5 000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B8" w:rsidRPr="008E04E5" w:rsidRDefault="007E0A5B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120 000</w:t>
            </w:r>
          </w:p>
        </w:tc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B8" w:rsidRPr="005344DD" w:rsidRDefault="00E4355F" w:rsidP="00E25213">
            <w:pPr>
              <w:jc w:val="right"/>
              <w:rPr>
                <w:rFonts w:cs="Arial"/>
                <w:color w:val="D9D9D9" w:themeColor="background1" w:themeShade="D9"/>
              </w:rPr>
            </w:pPr>
            <w:r w:rsidRPr="005344DD">
              <w:rPr>
                <w:rFonts w:cs="Arial"/>
                <w:color w:val="D9D9D9" w:themeColor="background1" w:themeShade="D9"/>
              </w:rPr>
              <w:t>300 000</w:t>
            </w:r>
          </w:p>
        </w:tc>
      </w:tr>
      <w:tr w:rsidR="00D04CB8" w:rsidRPr="008E04E5" w:rsidTr="0009081E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B8" w:rsidRPr="008E04E5" w:rsidRDefault="00D04CB8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3</w:t>
            </w:r>
          </w:p>
        </w:tc>
        <w:tc>
          <w:tcPr>
            <w:tcW w:w="3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B8" w:rsidRPr="008E04E5" w:rsidRDefault="00A371A4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 xml:space="preserve">Podpora zájmových spolků a organizací, předmětem jejichž činnosti je oblast životního prostředí a zemědělství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B8" w:rsidRPr="008E04E5" w:rsidRDefault="007E0A5B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C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B8" w:rsidRPr="008E04E5" w:rsidRDefault="007E0A5B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5 000</w:t>
            </w: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B8" w:rsidRPr="008E04E5" w:rsidRDefault="007E0A5B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30 000</w:t>
            </w:r>
          </w:p>
        </w:tc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B8" w:rsidRPr="005344DD" w:rsidRDefault="006648BE" w:rsidP="00E25213">
            <w:pPr>
              <w:jc w:val="right"/>
              <w:rPr>
                <w:rFonts w:cs="Arial"/>
                <w:color w:val="D9D9D9" w:themeColor="background1" w:themeShade="D9"/>
              </w:rPr>
            </w:pPr>
            <w:r w:rsidRPr="005344DD">
              <w:rPr>
                <w:rFonts w:cs="Arial"/>
                <w:color w:val="D9D9D9" w:themeColor="background1" w:themeShade="D9"/>
              </w:rPr>
              <w:t>1 000 000</w:t>
            </w:r>
          </w:p>
        </w:tc>
      </w:tr>
      <w:tr w:rsidR="00D04CB8" w:rsidRPr="008E04E5" w:rsidTr="0009081E">
        <w:tc>
          <w:tcPr>
            <w:tcW w:w="7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B8" w:rsidRPr="008E04E5" w:rsidRDefault="00D04CB8" w:rsidP="00E25213">
            <w:pPr>
              <w:rPr>
                <w:rFonts w:cs="Arial"/>
              </w:rPr>
            </w:pPr>
          </w:p>
        </w:tc>
        <w:tc>
          <w:tcPr>
            <w:tcW w:w="31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CB8" w:rsidRPr="008E04E5" w:rsidRDefault="00D04CB8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 xml:space="preserve">CELKEM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B8" w:rsidRPr="008E04E5" w:rsidRDefault="00D04CB8" w:rsidP="00E25213">
            <w:pPr>
              <w:rPr>
                <w:rFonts w:cs="Arial"/>
              </w:rPr>
            </w:pP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B8" w:rsidRPr="008E04E5" w:rsidRDefault="00D04CB8" w:rsidP="00E25213">
            <w:pPr>
              <w:jc w:val="right"/>
              <w:rPr>
                <w:rFonts w:cs="Arial"/>
              </w:rPr>
            </w:pPr>
          </w:p>
        </w:tc>
        <w:tc>
          <w:tcPr>
            <w:tcW w:w="12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CB8" w:rsidRPr="008E04E5" w:rsidRDefault="00D04CB8" w:rsidP="00E25213">
            <w:pPr>
              <w:jc w:val="right"/>
              <w:rPr>
                <w:rFonts w:cs="Arial"/>
              </w:rPr>
            </w:pPr>
          </w:p>
        </w:tc>
        <w:tc>
          <w:tcPr>
            <w:tcW w:w="15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CB8" w:rsidRPr="005344DD" w:rsidRDefault="006648BE" w:rsidP="00E25213">
            <w:pPr>
              <w:jc w:val="right"/>
              <w:rPr>
                <w:rFonts w:cs="Arial"/>
                <w:color w:val="D9D9D9" w:themeColor="background1" w:themeShade="D9"/>
              </w:rPr>
            </w:pPr>
            <w:r w:rsidRPr="005344DD">
              <w:rPr>
                <w:rFonts w:cs="Arial"/>
                <w:color w:val="D9D9D9" w:themeColor="background1" w:themeShade="D9"/>
              </w:rPr>
              <w:t>3 000 000</w:t>
            </w:r>
          </w:p>
        </w:tc>
      </w:tr>
      <w:tr w:rsidR="00D04CB8" w:rsidRPr="008E04E5" w:rsidTr="0009081E">
        <w:tc>
          <w:tcPr>
            <w:tcW w:w="39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CB8" w:rsidRPr="008E04E5" w:rsidRDefault="00D04CB8" w:rsidP="00E25213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Poznámka k pravidlům DP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37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CB8" w:rsidRPr="008E04E5" w:rsidRDefault="00D04CB8" w:rsidP="00E25213">
            <w:pPr>
              <w:rPr>
                <w:sz w:val="22"/>
                <w:szCs w:val="22"/>
              </w:rPr>
            </w:pPr>
          </w:p>
        </w:tc>
      </w:tr>
      <w:tr w:rsidR="00581F8D" w:rsidRPr="008E04E5" w:rsidTr="0009081E">
        <w:tc>
          <w:tcPr>
            <w:tcW w:w="39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F8D" w:rsidRPr="008E04E5" w:rsidRDefault="00581F8D" w:rsidP="00660D30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Prorodinná kritéria hodnocení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37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F8D" w:rsidRPr="008E04E5" w:rsidRDefault="00581F8D" w:rsidP="0053196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NE</w:t>
            </w:r>
          </w:p>
        </w:tc>
      </w:tr>
      <w:tr w:rsidR="00581F8D" w:rsidRPr="008E04E5" w:rsidTr="0009081E">
        <w:tc>
          <w:tcPr>
            <w:tcW w:w="39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F8D" w:rsidRPr="008E04E5" w:rsidRDefault="00581F8D" w:rsidP="00660D30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Požadavek 1 subj. = více žádostí v</w:t>
            </w:r>
            <w:r w:rsidR="008A4312">
              <w:rPr>
                <w:rFonts w:cs="Arial"/>
                <w:sz w:val="22"/>
                <w:szCs w:val="22"/>
              </w:rPr>
              <w:t> </w:t>
            </w:r>
            <w:r w:rsidRPr="008E04E5">
              <w:rPr>
                <w:rFonts w:cs="Arial"/>
                <w:sz w:val="22"/>
                <w:szCs w:val="22"/>
              </w:rPr>
              <w:t>DT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37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F8D" w:rsidRPr="008E04E5" w:rsidRDefault="00581F8D" w:rsidP="0053196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NE</w:t>
            </w:r>
          </w:p>
        </w:tc>
      </w:tr>
      <w:tr w:rsidR="00D04CB8" w:rsidRPr="008E04E5" w:rsidTr="0009081E">
        <w:tc>
          <w:tcPr>
            <w:tcW w:w="39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CB8" w:rsidRPr="008E04E5" w:rsidRDefault="00D04CB8" w:rsidP="00E25213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 xml:space="preserve">Administrátor </w:t>
            </w:r>
          </w:p>
        </w:tc>
        <w:tc>
          <w:tcPr>
            <w:tcW w:w="537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CB8" w:rsidRPr="008E04E5" w:rsidRDefault="00D04CB8" w:rsidP="00E2521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OŽPZ</w:t>
            </w:r>
          </w:p>
        </w:tc>
      </w:tr>
    </w:tbl>
    <w:p w:rsidR="00D04CB8" w:rsidRPr="008E04E5" w:rsidRDefault="0009081E" w:rsidP="00D04CB8">
      <w:pPr>
        <w:pStyle w:val="Default"/>
        <w:jc w:val="both"/>
        <w:rPr>
          <w:i/>
          <w:iCs/>
          <w:color w:val="auto"/>
        </w:rPr>
      </w:pPr>
      <w:r w:rsidRPr="008E04E5">
        <w:rPr>
          <w:i/>
          <w:iCs/>
          <w:color w:val="auto"/>
        </w:rPr>
        <w:t>Počet dotačních titulů byl u tohoto DP snížen ze 4 na 3.</w:t>
      </w:r>
      <w:r w:rsidR="00D04CB8" w:rsidRPr="008E04E5">
        <w:rPr>
          <w:i/>
          <w:iCs/>
          <w:color w:val="auto"/>
        </w:rPr>
        <w:t xml:space="preserve"> </w:t>
      </w:r>
    </w:p>
    <w:p w:rsidR="006648BE" w:rsidRPr="008E04E5" w:rsidRDefault="00770A85" w:rsidP="006648BE">
      <w:pPr>
        <w:pStyle w:val="Default"/>
        <w:jc w:val="right"/>
        <w:rPr>
          <w:i/>
          <w:color w:val="auto"/>
          <w:sz w:val="16"/>
          <w:szCs w:val="16"/>
        </w:rPr>
      </w:pPr>
      <w:r w:rsidRPr="008E04E5">
        <w:rPr>
          <w:i/>
          <w:color w:val="auto"/>
          <w:sz w:val="16"/>
          <w:szCs w:val="16"/>
        </w:rPr>
        <w:t>39</w:t>
      </w:r>
    </w:p>
    <w:p w:rsidR="00935942" w:rsidRPr="008E04E5" w:rsidRDefault="00935942" w:rsidP="00B27B09">
      <w:pPr>
        <w:pStyle w:val="Default"/>
        <w:jc w:val="both"/>
        <w:rPr>
          <w:color w:val="auto"/>
        </w:rPr>
      </w:pPr>
    </w:p>
    <w:p w:rsidR="00C43300" w:rsidRPr="008E04E5" w:rsidRDefault="002A77E6" w:rsidP="002A77E6">
      <w:pPr>
        <w:tabs>
          <w:tab w:val="left" w:pos="2055"/>
        </w:tabs>
        <w:jc w:val="both"/>
        <w:rPr>
          <w:rFonts w:cs="Arial"/>
          <w:bCs/>
        </w:rPr>
      </w:pPr>
      <w:r w:rsidRPr="008E04E5">
        <w:rPr>
          <w:rFonts w:cs="Arial"/>
          <w:bCs/>
        </w:rPr>
        <w:tab/>
      </w:r>
    </w:p>
    <w:p w:rsidR="002A77E6" w:rsidRPr="008E04E5" w:rsidRDefault="002A77E6" w:rsidP="002A77E6">
      <w:pPr>
        <w:tabs>
          <w:tab w:val="left" w:pos="2055"/>
        </w:tabs>
        <w:jc w:val="both"/>
        <w:rPr>
          <w:rFonts w:cs="Arial"/>
          <w:bCs/>
        </w:rPr>
      </w:pPr>
    </w:p>
    <w:p w:rsidR="00C43300" w:rsidRPr="008E04E5" w:rsidRDefault="00C43300" w:rsidP="00C43300">
      <w:pPr>
        <w:pStyle w:val="Default"/>
        <w:numPr>
          <w:ilvl w:val="0"/>
          <w:numId w:val="25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8E04E5">
        <w:rPr>
          <w:b/>
          <w:color w:val="auto"/>
          <w:sz w:val="28"/>
          <w:szCs w:val="28"/>
        </w:rPr>
        <w:t>Oblast krizového řízení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783"/>
        <w:gridCol w:w="1417"/>
        <w:gridCol w:w="1324"/>
        <w:gridCol w:w="1581"/>
        <w:gridCol w:w="1460"/>
      </w:tblGrid>
      <w:tr w:rsidR="001B5B17" w:rsidRPr="008E04E5" w:rsidTr="00A361B5">
        <w:trPr>
          <w:trHeight w:val="4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17" w:rsidRPr="008E04E5" w:rsidRDefault="00803F79" w:rsidP="00803F79">
            <w:pPr>
              <w:rPr>
                <w:rFonts w:cs="Arial"/>
                <w:b/>
                <w:bCs/>
              </w:rPr>
            </w:pPr>
            <w:r w:rsidRPr="008E04E5">
              <w:rPr>
                <w:rFonts w:cs="Arial"/>
                <w:b/>
                <w:bCs/>
              </w:rPr>
              <w:t>J</w:t>
            </w:r>
            <w:r w:rsidR="001B5B17" w:rsidRPr="008E04E5">
              <w:rPr>
                <w:rFonts w:cs="Arial"/>
                <w:b/>
                <w:bCs/>
              </w:rPr>
              <w:t>1</w:t>
            </w:r>
          </w:p>
        </w:tc>
        <w:tc>
          <w:tcPr>
            <w:tcW w:w="85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17" w:rsidRPr="008E04E5" w:rsidRDefault="001B5B17" w:rsidP="00E25213">
            <w:pPr>
              <w:rPr>
                <w:rFonts w:cs="Arial"/>
                <w:b/>
                <w:bCs/>
              </w:rPr>
            </w:pPr>
            <w:r w:rsidRPr="008E04E5">
              <w:rPr>
                <w:rFonts w:cs="Arial"/>
                <w:b/>
                <w:bCs/>
              </w:rPr>
              <w:t>Program na podporu JSDH a SDH 2017</w:t>
            </w:r>
          </w:p>
        </w:tc>
      </w:tr>
      <w:tr w:rsidR="001B5B17" w:rsidRPr="008E04E5" w:rsidTr="00E25213">
        <w:tc>
          <w:tcPr>
            <w:tcW w:w="928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17" w:rsidRPr="008E04E5" w:rsidRDefault="001B5B17" w:rsidP="00E25213">
            <w:pPr>
              <w:jc w:val="right"/>
              <w:rPr>
                <w:rFonts w:cs="Arial"/>
                <w:i/>
                <w:iCs/>
              </w:rPr>
            </w:pPr>
            <w:r w:rsidRPr="008E04E5">
              <w:rPr>
                <w:rFonts w:cs="Arial"/>
                <w:i/>
                <w:iCs/>
              </w:rPr>
              <w:t>DP je dále členěn na dotační tituly</w:t>
            </w:r>
          </w:p>
        </w:tc>
      </w:tr>
      <w:tr w:rsidR="001B5B17" w:rsidRPr="008E04E5" w:rsidTr="00A361B5"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17" w:rsidRPr="008E04E5" w:rsidRDefault="001B5B17" w:rsidP="00E25213">
            <w:pPr>
              <w:rPr>
                <w:rFonts w:cs="Arial"/>
              </w:rPr>
            </w:pPr>
            <w:proofErr w:type="spellStart"/>
            <w:proofErr w:type="gramStart"/>
            <w:r w:rsidRPr="008E04E5">
              <w:rPr>
                <w:rFonts w:cs="Arial"/>
              </w:rPr>
              <w:t>č.</w:t>
            </w:r>
            <w:r w:rsidR="002A77E6" w:rsidRPr="008E04E5">
              <w:rPr>
                <w:rFonts w:cs="Arial"/>
              </w:rPr>
              <w:t>DT</w:t>
            </w:r>
            <w:proofErr w:type="spellEnd"/>
            <w:proofErr w:type="gramEnd"/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17" w:rsidRPr="008E04E5" w:rsidRDefault="001B5B17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Název DT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17" w:rsidRPr="008E04E5" w:rsidRDefault="001B5B17" w:rsidP="00E25213">
            <w:pPr>
              <w:rPr>
                <w:rFonts w:cs="Arial"/>
              </w:rPr>
            </w:pPr>
            <w:r w:rsidRPr="008E04E5">
              <w:rPr>
                <w:rFonts w:cs="Arial"/>
                <w:caps/>
              </w:rPr>
              <w:t>varianta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17" w:rsidRPr="008E04E5" w:rsidRDefault="001B5B17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MIN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17" w:rsidRPr="008E04E5" w:rsidRDefault="001B5B17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MAX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17" w:rsidRPr="005344DD" w:rsidRDefault="001B5B17" w:rsidP="00E25213">
            <w:pPr>
              <w:jc w:val="right"/>
              <w:rPr>
                <w:rFonts w:cs="Arial"/>
                <w:color w:val="D9D9D9" w:themeColor="background1" w:themeShade="D9"/>
              </w:rPr>
            </w:pPr>
            <w:r w:rsidRPr="005344DD">
              <w:rPr>
                <w:rFonts w:cs="Arial"/>
                <w:color w:val="D9D9D9" w:themeColor="background1" w:themeShade="D9"/>
              </w:rPr>
              <w:t>ALOKACE</w:t>
            </w:r>
          </w:p>
        </w:tc>
      </w:tr>
      <w:tr w:rsidR="001B5B17" w:rsidRPr="008E04E5" w:rsidTr="00A361B5"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17" w:rsidRPr="008E04E5" w:rsidRDefault="001B5B17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1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17" w:rsidRPr="008E04E5" w:rsidRDefault="001B5B17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 xml:space="preserve">Dotace na pořízení, rekonstrukci, opravu požární techniky a nákup věcného vybavení JSDH obcí Olomouckého kraje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17" w:rsidRPr="008E04E5" w:rsidRDefault="001B5B17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B</w:t>
            </w:r>
          </w:p>
          <w:p w:rsidR="001B5B17" w:rsidRPr="008E04E5" w:rsidRDefault="001B5B17" w:rsidP="00E25213">
            <w:pPr>
              <w:rPr>
                <w:rFonts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17" w:rsidRPr="008E04E5" w:rsidRDefault="001B5B17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5 000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17" w:rsidRPr="008E04E5" w:rsidRDefault="001B5B17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150 000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17" w:rsidRPr="005344DD" w:rsidRDefault="001B5B17" w:rsidP="00E25213">
            <w:pPr>
              <w:jc w:val="right"/>
              <w:rPr>
                <w:rFonts w:cs="Arial"/>
                <w:color w:val="D9D9D9" w:themeColor="background1" w:themeShade="D9"/>
              </w:rPr>
            </w:pPr>
            <w:r w:rsidRPr="005344DD">
              <w:rPr>
                <w:rFonts w:cs="Arial"/>
                <w:color w:val="D9D9D9" w:themeColor="background1" w:themeShade="D9"/>
              </w:rPr>
              <w:t>5 000 000</w:t>
            </w:r>
          </w:p>
        </w:tc>
      </w:tr>
      <w:tr w:rsidR="001B5B17" w:rsidRPr="008E04E5" w:rsidTr="00A361B5"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17" w:rsidRPr="008E04E5" w:rsidRDefault="001B5B17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17" w:rsidRPr="008E04E5" w:rsidRDefault="001B5B17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Dotace pro JSDH obcí Olomouckého kraje na nákup dopravních aut a zařízení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17" w:rsidRPr="008E04E5" w:rsidRDefault="001B5B17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>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17" w:rsidRPr="008E04E5" w:rsidRDefault="001B5B17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 xml:space="preserve">10 000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17" w:rsidRPr="008E04E5" w:rsidRDefault="001B5B17" w:rsidP="00E25213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100 000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17" w:rsidRPr="005344DD" w:rsidRDefault="001B5B17" w:rsidP="00E25213">
            <w:pPr>
              <w:jc w:val="right"/>
              <w:rPr>
                <w:rFonts w:cs="Arial"/>
                <w:color w:val="D9D9D9" w:themeColor="background1" w:themeShade="D9"/>
              </w:rPr>
            </w:pPr>
            <w:r w:rsidRPr="005344DD">
              <w:rPr>
                <w:rFonts w:cs="Arial"/>
                <w:color w:val="D9D9D9" w:themeColor="background1" w:themeShade="D9"/>
              </w:rPr>
              <w:t>2 000 000</w:t>
            </w:r>
          </w:p>
        </w:tc>
      </w:tr>
      <w:tr w:rsidR="001B5B17" w:rsidRPr="008E04E5" w:rsidTr="00A361B5"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17" w:rsidRPr="008E04E5" w:rsidRDefault="001B5B17" w:rsidP="00E25213">
            <w:pPr>
              <w:rPr>
                <w:rFonts w:cs="Arial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17" w:rsidRPr="008E04E5" w:rsidRDefault="001B5B17" w:rsidP="00E25213">
            <w:pPr>
              <w:rPr>
                <w:rFonts w:cs="Arial"/>
              </w:rPr>
            </w:pPr>
            <w:r w:rsidRPr="008E04E5">
              <w:rPr>
                <w:rFonts w:cs="Arial"/>
              </w:rPr>
              <w:t xml:space="preserve">CELKEM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17" w:rsidRPr="008E04E5" w:rsidRDefault="001B5B17" w:rsidP="00E25213">
            <w:pPr>
              <w:rPr>
                <w:rFonts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17" w:rsidRPr="008E04E5" w:rsidRDefault="001B5B17" w:rsidP="00E25213">
            <w:pPr>
              <w:jc w:val="right"/>
              <w:rPr>
                <w:rFonts w:cs="Aria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B17" w:rsidRPr="008E04E5" w:rsidRDefault="001B5B17" w:rsidP="00E25213">
            <w:pPr>
              <w:jc w:val="right"/>
              <w:rPr>
                <w:rFonts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17" w:rsidRPr="005344DD" w:rsidRDefault="00A361B5" w:rsidP="00E25213">
            <w:pPr>
              <w:jc w:val="right"/>
              <w:rPr>
                <w:rFonts w:cs="Arial"/>
                <w:color w:val="D9D9D9" w:themeColor="background1" w:themeShade="D9"/>
              </w:rPr>
            </w:pPr>
            <w:r w:rsidRPr="005344DD">
              <w:rPr>
                <w:rFonts w:cs="Arial"/>
                <w:color w:val="D9D9D9" w:themeColor="background1" w:themeShade="D9"/>
              </w:rPr>
              <w:t>7</w:t>
            </w:r>
            <w:r w:rsidR="001B5B17" w:rsidRPr="005344DD">
              <w:rPr>
                <w:rFonts w:cs="Arial"/>
                <w:color w:val="D9D9D9" w:themeColor="background1" w:themeShade="D9"/>
              </w:rPr>
              <w:t> 000 000</w:t>
            </w:r>
          </w:p>
        </w:tc>
      </w:tr>
      <w:tr w:rsidR="001B5B17" w:rsidRPr="008E04E5" w:rsidTr="00A361B5">
        <w:tc>
          <w:tcPr>
            <w:tcW w:w="3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17" w:rsidRPr="008E04E5" w:rsidRDefault="001B5B17" w:rsidP="001B5B17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Poznámka k pravidlům DP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7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17" w:rsidRPr="008E04E5" w:rsidRDefault="001B5B17" w:rsidP="001B5B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 xml:space="preserve">U DT č. 1 – není problém se spoluúčastí, tu navrhujeme jako v předešlém období (rok 2015) v rozsahu 40% kraj </w:t>
            </w:r>
            <w:r w:rsidRPr="008E04E5">
              <w:rPr>
                <w:color w:val="auto"/>
                <w:sz w:val="22"/>
                <w:szCs w:val="22"/>
              </w:rPr>
              <w:br/>
            </w:r>
            <w:r w:rsidRPr="008E04E5">
              <w:rPr>
                <w:color w:val="auto"/>
                <w:sz w:val="22"/>
                <w:szCs w:val="22"/>
              </w:rPr>
              <w:lastRenderedPageBreak/>
              <w:t xml:space="preserve">a 60% obec. </w:t>
            </w:r>
          </w:p>
          <w:p w:rsidR="001B5B17" w:rsidRPr="008E04E5" w:rsidRDefault="001B5B17" w:rsidP="001B5B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 xml:space="preserve">U DT č. 2 – tento DT navazuje na dotaci z rozpočtu státu, kdy již v letošním roce víme, které obce dotaci obdrží. V tomto případě hodnotit pomocí tabulky jednotlivé žádosti, je zcela zbytečné, neboť všechny obce vždy dotaci obdrží. Pro letošní rok se jednalo o jednotnou částku 100.000 Kč / obec.  </w:t>
            </w:r>
          </w:p>
        </w:tc>
      </w:tr>
      <w:tr w:rsidR="002655CD" w:rsidRPr="008E04E5" w:rsidTr="00A361B5">
        <w:tc>
          <w:tcPr>
            <w:tcW w:w="3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5CD" w:rsidRPr="008E04E5" w:rsidRDefault="002655CD" w:rsidP="007B7459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lastRenderedPageBreak/>
              <w:t>Prorodinná kritéria hodnocení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7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5CD" w:rsidRPr="008E04E5" w:rsidRDefault="002655CD" w:rsidP="008E7CE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NE</w:t>
            </w:r>
          </w:p>
        </w:tc>
      </w:tr>
      <w:tr w:rsidR="002655CD" w:rsidRPr="008E04E5" w:rsidTr="00A361B5">
        <w:tc>
          <w:tcPr>
            <w:tcW w:w="3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5CD" w:rsidRPr="008E04E5" w:rsidRDefault="002655CD" w:rsidP="007B7459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Požadavek 1 subj. = více žádostí v</w:t>
            </w:r>
            <w:r w:rsidR="008A4312">
              <w:rPr>
                <w:rFonts w:cs="Arial"/>
                <w:sz w:val="22"/>
                <w:szCs w:val="22"/>
              </w:rPr>
              <w:t> </w:t>
            </w:r>
            <w:r w:rsidRPr="008E04E5">
              <w:rPr>
                <w:rFonts w:cs="Arial"/>
                <w:sz w:val="22"/>
                <w:szCs w:val="22"/>
              </w:rPr>
              <w:t>DT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7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5CD" w:rsidRPr="008E04E5" w:rsidRDefault="002655CD" w:rsidP="008E7CE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NE</w:t>
            </w:r>
          </w:p>
        </w:tc>
      </w:tr>
      <w:tr w:rsidR="001B5B17" w:rsidRPr="008E04E5" w:rsidTr="00A361B5">
        <w:tc>
          <w:tcPr>
            <w:tcW w:w="35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17" w:rsidRPr="008E04E5" w:rsidRDefault="001B5B17" w:rsidP="001B5B17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 xml:space="preserve">Administrátor </w:t>
            </w:r>
          </w:p>
        </w:tc>
        <w:tc>
          <w:tcPr>
            <w:tcW w:w="57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B17" w:rsidRPr="008E04E5" w:rsidRDefault="001B5B17" w:rsidP="001B5B1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OKŘ</w:t>
            </w:r>
          </w:p>
        </w:tc>
      </w:tr>
    </w:tbl>
    <w:p w:rsidR="008E1ADC" w:rsidRPr="008E04E5" w:rsidRDefault="009236D8" w:rsidP="008E1ADC">
      <w:pPr>
        <w:pStyle w:val="Default"/>
        <w:jc w:val="right"/>
        <w:rPr>
          <w:i/>
          <w:color w:val="auto"/>
          <w:sz w:val="16"/>
          <w:szCs w:val="16"/>
        </w:rPr>
      </w:pPr>
      <w:r w:rsidRPr="008E04E5">
        <w:rPr>
          <w:i/>
          <w:color w:val="auto"/>
          <w:sz w:val="16"/>
          <w:szCs w:val="16"/>
        </w:rPr>
        <w:t>4</w:t>
      </w:r>
      <w:r w:rsidR="00531966" w:rsidRPr="008E04E5">
        <w:rPr>
          <w:i/>
          <w:color w:val="auto"/>
          <w:sz w:val="16"/>
          <w:szCs w:val="16"/>
        </w:rPr>
        <w:t>1</w:t>
      </w:r>
    </w:p>
    <w:p w:rsidR="00A361B5" w:rsidRDefault="00A361B5" w:rsidP="00A361B5">
      <w:pPr>
        <w:pStyle w:val="Default"/>
        <w:ind w:left="567"/>
        <w:jc w:val="right"/>
        <w:rPr>
          <w:i/>
          <w:color w:val="auto"/>
          <w:sz w:val="28"/>
          <w:szCs w:val="28"/>
        </w:rPr>
      </w:pPr>
    </w:p>
    <w:p w:rsidR="00264A79" w:rsidRPr="008E04E5" w:rsidRDefault="00264A79" w:rsidP="00A361B5">
      <w:pPr>
        <w:pStyle w:val="Default"/>
        <w:ind w:left="567"/>
        <w:jc w:val="right"/>
        <w:rPr>
          <w:i/>
          <w:color w:val="auto"/>
          <w:sz w:val="28"/>
          <w:szCs w:val="28"/>
        </w:rPr>
      </w:pPr>
    </w:p>
    <w:p w:rsidR="00A322A8" w:rsidRPr="002F251A" w:rsidRDefault="00BC767D" w:rsidP="00BC767D">
      <w:pPr>
        <w:pStyle w:val="Default"/>
        <w:jc w:val="both"/>
        <w:rPr>
          <w:b/>
          <w:color w:val="auto"/>
          <w:u w:val="single"/>
        </w:rPr>
      </w:pPr>
      <w:r w:rsidRPr="002F251A">
        <w:rPr>
          <w:b/>
          <w:color w:val="auto"/>
          <w:u w:val="single"/>
        </w:rPr>
        <w:t>Oblast krizového řízení – dotační program J2 se s ohledem na specifika poskytování dotací hasičům – fyzickým osobám neřídí vzorovým dotačním programem</w:t>
      </w:r>
    </w:p>
    <w:p w:rsidR="00A322A8" w:rsidRPr="008E04E5" w:rsidRDefault="00A322A8" w:rsidP="00A322A8">
      <w:pPr>
        <w:pStyle w:val="Default"/>
        <w:ind w:left="567"/>
        <w:jc w:val="right"/>
        <w:rPr>
          <w:i/>
          <w:color w:val="auto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765"/>
        <w:gridCol w:w="1444"/>
        <w:gridCol w:w="1324"/>
        <w:gridCol w:w="1577"/>
        <w:gridCol w:w="1458"/>
      </w:tblGrid>
      <w:tr w:rsidR="00A322A8" w:rsidRPr="008E04E5" w:rsidTr="00BC767D">
        <w:trPr>
          <w:trHeight w:val="41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2A8" w:rsidRPr="008E04E5" w:rsidRDefault="00A322A8" w:rsidP="007B7459">
            <w:pPr>
              <w:rPr>
                <w:rFonts w:cs="Arial"/>
                <w:b/>
                <w:bCs/>
              </w:rPr>
            </w:pPr>
            <w:r w:rsidRPr="008E04E5">
              <w:rPr>
                <w:rFonts w:cs="Arial"/>
                <w:b/>
                <w:bCs/>
              </w:rPr>
              <w:t>J2</w:t>
            </w:r>
          </w:p>
        </w:tc>
        <w:tc>
          <w:tcPr>
            <w:tcW w:w="85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2A8" w:rsidRPr="008E04E5" w:rsidRDefault="00A322A8" w:rsidP="007B7459">
            <w:pPr>
              <w:rPr>
                <w:rFonts w:cs="Arial"/>
                <w:b/>
                <w:bCs/>
              </w:rPr>
            </w:pPr>
            <w:r w:rsidRPr="008E04E5">
              <w:rPr>
                <w:rFonts w:cs="Arial"/>
                <w:b/>
                <w:bCs/>
              </w:rPr>
              <w:t>Dotace na činnost, akce a projekty hasičů, spolků a pobočných spolků hasičů Olomouckého kraje</w:t>
            </w:r>
          </w:p>
        </w:tc>
      </w:tr>
      <w:tr w:rsidR="00A322A8" w:rsidRPr="008E04E5" w:rsidTr="007B7459">
        <w:tc>
          <w:tcPr>
            <w:tcW w:w="928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2A8" w:rsidRPr="008E04E5" w:rsidRDefault="00A322A8" w:rsidP="007B7459">
            <w:pPr>
              <w:jc w:val="right"/>
              <w:rPr>
                <w:rFonts w:cs="Arial"/>
                <w:i/>
                <w:iCs/>
              </w:rPr>
            </w:pPr>
            <w:r w:rsidRPr="008E04E5">
              <w:rPr>
                <w:rFonts w:cs="Arial"/>
                <w:i/>
                <w:iCs/>
              </w:rPr>
              <w:t>DP je dále členěn na dotační tituly</w:t>
            </w:r>
          </w:p>
        </w:tc>
      </w:tr>
      <w:tr w:rsidR="00A322A8" w:rsidRPr="008E04E5" w:rsidTr="00BC767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2A8" w:rsidRPr="008E04E5" w:rsidRDefault="00A322A8" w:rsidP="007B7459">
            <w:pPr>
              <w:rPr>
                <w:rFonts w:cs="Arial"/>
              </w:rPr>
            </w:pPr>
            <w:r w:rsidRPr="008E04E5">
              <w:rPr>
                <w:rFonts w:cs="Arial"/>
              </w:rPr>
              <w:t>DP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2A8" w:rsidRPr="008E04E5" w:rsidRDefault="00A322A8" w:rsidP="007B7459">
            <w:pPr>
              <w:rPr>
                <w:rFonts w:cs="Arial"/>
              </w:rPr>
            </w:pPr>
            <w:r w:rsidRPr="008E04E5">
              <w:rPr>
                <w:rFonts w:cs="Arial"/>
              </w:rPr>
              <w:t>Název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2A8" w:rsidRPr="008E04E5" w:rsidRDefault="00A322A8" w:rsidP="007B7459">
            <w:pPr>
              <w:rPr>
                <w:rFonts w:cs="Arial"/>
              </w:rPr>
            </w:pPr>
            <w:r w:rsidRPr="008E04E5">
              <w:rPr>
                <w:rFonts w:cs="Arial"/>
                <w:caps/>
              </w:rPr>
              <w:t>varianta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2A8" w:rsidRPr="008E04E5" w:rsidRDefault="00A322A8" w:rsidP="007B7459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MIN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2A8" w:rsidRPr="008E04E5" w:rsidRDefault="00A322A8" w:rsidP="007B7459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MAX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2A8" w:rsidRPr="005344DD" w:rsidRDefault="00A322A8" w:rsidP="007B7459">
            <w:pPr>
              <w:jc w:val="right"/>
              <w:rPr>
                <w:rFonts w:cs="Arial"/>
                <w:color w:val="D9D9D9" w:themeColor="background1" w:themeShade="D9"/>
              </w:rPr>
            </w:pPr>
            <w:r w:rsidRPr="005344DD">
              <w:rPr>
                <w:rFonts w:cs="Arial"/>
                <w:color w:val="D9D9D9" w:themeColor="background1" w:themeShade="D9"/>
              </w:rPr>
              <w:t>ALOKACE</w:t>
            </w:r>
          </w:p>
        </w:tc>
      </w:tr>
      <w:tr w:rsidR="008E04E5" w:rsidRPr="008E04E5" w:rsidTr="00BC767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22A8" w:rsidRPr="008E04E5" w:rsidRDefault="00A322A8" w:rsidP="007B7459">
            <w:pPr>
              <w:rPr>
                <w:rFonts w:cs="Arial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2A8" w:rsidRPr="008E04E5" w:rsidRDefault="00A322A8" w:rsidP="007B7459">
            <w:pPr>
              <w:rPr>
                <w:rFonts w:cs="Arial"/>
              </w:rPr>
            </w:pPr>
            <w:r w:rsidRPr="008E04E5">
              <w:rPr>
                <w:rFonts w:cs="Arial"/>
              </w:rPr>
              <w:t xml:space="preserve">Dotace na činnost, akce a projekty hasičů, spolků a pobočných spolků hasičů Olomouckého kraje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2A8" w:rsidRPr="008E04E5" w:rsidRDefault="00BC767D" w:rsidP="007B7459">
            <w:pPr>
              <w:rPr>
                <w:rFonts w:cs="Arial"/>
              </w:rPr>
            </w:pPr>
            <w:r w:rsidRPr="008E04E5">
              <w:rPr>
                <w:rFonts w:cs="Arial"/>
                <w:i/>
              </w:rPr>
              <w:t>neřídí se vzorovým dotačním programem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2A8" w:rsidRPr="008E04E5" w:rsidRDefault="00A322A8" w:rsidP="007B7459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Není stanoveno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2A8" w:rsidRPr="008E04E5" w:rsidRDefault="00A322A8" w:rsidP="007B7459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Není stanoveno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F91" w:rsidRPr="005344DD" w:rsidRDefault="00C43F91" w:rsidP="008E04E5">
            <w:pPr>
              <w:jc w:val="right"/>
              <w:rPr>
                <w:rFonts w:cs="Arial"/>
                <w:color w:val="D9D9D9" w:themeColor="background1" w:themeShade="D9"/>
              </w:rPr>
            </w:pPr>
            <w:r w:rsidRPr="005344DD">
              <w:rPr>
                <w:rFonts w:cs="Arial"/>
                <w:color w:val="D9D9D9" w:themeColor="background1" w:themeShade="D9"/>
              </w:rPr>
              <w:t>3</w:t>
            </w:r>
            <w:r w:rsidR="00A322A8" w:rsidRPr="005344DD">
              <w:rPr>
                <w:rFonts w:cs="Arial"/>
                <w:color w:val="D9D9D9" w:themeColor="background1" w:themeShade="D9"/>
              </w:rPr>
              <w:t> </w:t>
            </w:r>
            <w:r w:rsidRPr="005344DD">
              <w:rPr>
                <w:rFonts w:cs="Arial"/>
                <w:color w:val="D9D9D9" w:themeColor="background1" w:themeShade="D9"/>
              </w:rPr>
              <w:t>5</w:t>
            </w:r>
            <w:r w:rsidR="00A322A8" w:rsidRPr="005344DD">
              <w:rPr>
                <w:rFonts w:cs="Arial"/>
                <w:color w:val="D9D9D9" w:themeColor="background1" w:themeShade="D9"/>
              </w:rPr>
              <w:t>00</w:t>
            </w:r>
            <w:r w:rsidRPr="005344DD">
              <w:rPr>
                <w:rFonts w:cs="Arial"/>
                <w:color w:val="D9D9D9" w:themeColor="background1" w:themeShade="D9"/>
              </w:rPr>
              <w:t> </w:t>
            </w:r>
            <w:r w:rsidR="00A322A8" w:rsidRPr="005344DD">
              <w:rPr>
                <w:rFonts w:cs="Arial"/>
                <w:color w:val="D9D9D9" w:themeColor="background1" w:themeShade="D9"/>
              </w:rPr>
              <w:t>000</w:t>
            </w:r>
          </w:p>
        </w:tc>
      </w:tr>
      <w:tr w:rsidR="00A322A8" w:rsidRPr="008E04E5" w:rsidTr="00BC767D">
        <w:tc>
          <w:tcPr>
            <w:tcW w:w="34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2A8" w:rsidRPr="008E04E5" w:rsidRDefault="00A322A8" w:rsidP="007B7459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Poznámka k pravidlům DP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8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2A8" w:rsidRPr="008E04E5" w:rsidRDefault="00A322A8" w:rsidP="007B745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 xml:space="preserve">V tomto dotačním programu není možné plně vyhovět pravidlům vzorového dotačního programu s ohledem na cílovou skupinu žadatelů, specifický předmět poskytnutí dotace a proces hodnocení přijatých žádostí. Při přípravě dotačního programu pro rok 2017  administrátor navrhuje vycházet primárně z pravidel vyhlášených v roce 2016.  Předem je dán rozsah možného poskytnutí dotace. Dále je nutné při rozhodování o případné spoluúčasti nad 30 tis. Kč věnovat pozornost tomu, že krajské sdružení hasičů (KSH) a okresní sdružení hasičů (OSH) obdrží od Olomouckého kraje pravidelně finanční prostředky na mzdy a potřebné odvody, dále na chod kanceláří. Dosud nikdy nebyla v tomto rozsahu od KSH nebo OSH požadována spoluúčast. Je na zvážení ZOK, zda nyní spoluúčast bude skutečně požadována a v jakém rozsahu. Předpokládáme problémy s dokládání spoluúčasti u KSH a OSH. V případě dotací pro sbory dobrovolných hasičů (SDH) se o spoluúčast nejedná, neboť všechny příspěvky jsou v rozsahu do 30 tis. Kč. </w:t>
            </w:r>
          </w:p>
        </w:tc>
      </w:tr>
      <w:tr w:rsidR="00A322A8" w:rsidRPr="008E04E5" w:rsidTr="00BC767D">
        <w:tc>
          <w:tcPr>
            <w:tcW w:w="34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2A8" w:rsidRPr="008E04E5" w:rsidRDefault="00A322A8" w:rsidP="007B7459">
            <w:pPr>
              <w:rPr>
                <w:rFonts w:cs="Arial"/>
              </w:rPr>
            </w:pPr>
            <w:r w:rsidRPr="008E04E5">
              <w:rPr>
                <w:rFonts w:cs="Arial"/>
              </w:rPr>
              <w:t xml:space="preserve">Administrátor </w:t>
            </w:r>
          </w:p>
        </w:tc>
        <w:tc>
          <w:tcPr>
            <w:tcW w:w="58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2A8" w:rsidRPr="008E04E5" w:rsidRDefault="00A322A8" w:rsidP="007B7459">
            <w:pPr>
              <w:pStyle w:val="Default"/>
              <w:jc w:val="both"/>
              <w:rPr>
                <w:color w:val="auto"/>
              </w:rPr>
            </w:pPr>
            <w:r w:rsidRPr="008E04E5">
              <w:rPr>
                <w:color w:val="auto"/>
              </w:rPr>
              <w:t>OKŘ</w:t>
            </w:r>
          </w:p>
        </w:tc>
      </w:tr>
    </w:tbl>
    <w:p w:rsidR="00F8759E" w:rsidRPr="008E04E5" w:rsidRDefault="009236D8" w:rsidP="009236D8">
      <w:pPr>
        <w:pStyle w:val="Default"/>
        <w:jc w:val="right"/>
        <w:rPr>
          <w:i/>
          <w:color w:val="auto"/>
          <w:sz w:val="16"/>
          <w:szCs w:val="16"/>
        </w:rPr>
      </w:pPr>
      <w:r w:rsidRPr="008E04E5">
        <w:rPr>
          <w:i/>
          <w:color w:val="auto"/>
          <w:sz w:val="16"/>
          <w:szCs w:val="16"/>
        </w:rPr>
        <w:t>4</w:t>
      </w:r>
      <w:r w:rsidR="007F0816" w:rsidRPr="008E04E5">
        <w:rPr>
          <w:i/>
          <w:color w:val="auto"/>
          <w:sz w:val="16"/>
          <w:szCs w:val="16"/>
        </w:rPr>
        <w:t>2</w:t>
      </w:r>
    </w:p>
    <w:p w:rsidR="00C43300" w:rsidRPr="008E04E5" w:rsidRDefault="00C43300" w:rsidP="00C43300">
      <w:pPr>
        <w:pStyle w:val="Default"/>
        <w:jc w:val="both"/>
        <w:rPr>
          <w:bCs/>
          <w:color w:val="auto"/>
        </w:rPr>
      </w:pPr>
    </w:p>
    <w:p w:rsidR="001B575A" w:rsidRDefault="001B575A" w:rsidP="00C43300">
      <w:pPr>
        <w:pStyle w:val="Default"/>
        <w:jc w:val="both"/>
        <w:rPr>
          <w:bCs/>
          <w:color w:val="auto"/>
        </w:rPr>
      </w:pPr>
    </w:p>
    <w:p w:rsidR="006F51AE" w:rsidRDefault="006F51AE" w:rsidP="00C43300">
      <w:pPr>
        <w:pStyle w:val="Default"/>
        <w:jc w:val="both"/>
        <w:rPr>
          <w:bCs/>
          <w:color w:val="auto"/>
        </w:rPr>
      </w:pPr>
    </w:p>
    <w:p w:rsidR="001B575A" w:rsidRPr="008E04E5" w:rsidRDefault="001B575A" w:rsidP="00C43300">
      <w:pPr>
        <w:pStyle w:val="Default"/>
        <w:jc w:val="both"/>
        <w:rPr>
          <w:bCs/>
          <w:color w:val="auto"/>
        </w:rPr>
      </w:pPr>
    </w:p>
    <w:p w:rsidR="000F5D4E" w:rsidRPr="008E04E5" w:rsidRDefault="000F5D4E" w:rsidP="000F5D4E">
      <w:pPr>
        <w:pStyle w:val="Default"/>
        <w:numPr>
          <w:ilvl w:val="0"/>
          <w:numId w:val="25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8E04E5">
        <w:rPr>
          <w:b/>
          <w:color w:val="auto"/>
          <w:sz w:val="28"/>
          <w:szCs w:val="28"/>
        </w:rPr>
        <w:t>Oblast vzdělávání</w:t>
      </w:r>
      <w:r w:rsidR="006F51AE">
        <w:rPr>
          <w:b/>
          <w:color w:val="auto"/>
          <w:sz w:val="28"/>
          <w:szCs w:val="28"/>
        </w:rPr>
        <w:t xml:space="preserve">, mládež </w:t>
      </w:r>
      <w:r w:rsidRPr="008E04E5">
        <w:rPr>
          <w:b/>
          <w:color w:val="auto"/>
          <w:sz w:val="28"/>
          <w:szCs w:val="28"/>
        </w:rPr>
        <w:t>a protidrogové prevence</w:t>
      </w:r>
    </w:p>
    <w:p w:rsidR="000F5D4E" w:rsidRPr="008E04E5" w:rsidRDefault="000F5D4E" w:rsidP="000F5D4E">
      <w:pPr>
        <w:pStyle w:val="Default"/>
        <w:spacing w:after="120"/>
        <w:jc w:val="both"/>
        <w:rPr>
          <w:bCs/>
          <w:color w:val="auto"/>
        </w:rPr>
      </w:pPr>
    </w:p>
    <w:p w:rsidR="0016558D" w:rsidRPr="006F51AE" w:rsidRDefault="0016558D" w:rsidP="0016558D">
      <w:pPr>
        <w:pStyle w:val="Default"/>
        <w:jc w:val="both"/>
        <w:rPr>
          <w:b/>
          <w:color w:val="auto"/>
          <w:u w:val="single"/>
        </w:rPr>
      </w:pPr>
      <w:r w:rsidRPr="006F51AE">
        <w:rPr>
          <w:b/>
          <w:color w:val="auto"/>
          <w:u w:val="single"/>
        </w:rPr>
        <w:t>S ohledem na specifika vzdělávání, prevence a dotačních programů s finanční účastí jiných subjektů, se dotační programy  K1 – K7 neřídí vzorovým dotačním programem.</w:t>
      </w:r>
    </w:p>
    <w:p w:rsidR="00665BCF" w:rsidRPr="008E04E5" w:rsidRDefault="00665BCF" w:rsidP="000F5D4E">
      <w:pPr>
        <w:pStyle w:val="Default"/>
        <w:spacing w:after="120"/>
        <w:jc w:val="both"/>
        <w:rPr>
          <w:bCs/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241"/>
        <w:gridCol w:w="1444"/>
        <w:gridCol w:w="1235"/>
        <w:gridCol w:w="1280"/>
        <w:gridCol w:w="1513"/>
      </w:tblGrid>
      <w:tr w:rsidR="000F5D4E" w:rsidRPr="008E04E5" w:rsidTr="00A361B5">
        <w:tc>
          <w:tcPr>
            <w:tcW w:w="5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AA63E3" w:rsidP="00AA63E3">
            <w:pPr>
              <w:rPr>
                <w:rFonts w:cs="Arial"/>
                <w:b/>
              </w:rPr>
            </w:pPr>
            <w:r w:rsidRPr="008E04E5">
              <w:rPr>
                <w:rFonts w:cs="Arial"/>
                <w:b/>
              </w:rPr>
              <w:t>K</w:t>
            </w:r>
            <w:r w:rsidR="000F5D4E" w:rsidRPr="008E04E5">
              <w:rPr>
                <w:rFonts w:cs="Arial"/>
                <w:b/>
              </w:rPr>
              <w:t>1</w:t>
            </w:r>
          </w:p>
        </w:tc>
        <w:tc>
          <w:tcPr>
            <w:tcW w:w="871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rPr>
                <w:rFonts w:cs="Arial"/>
                <w:b/>
                <w:bCs/>
              </w:rPr>
            </w:pPr>
            <w:r w:rsidRPr="008E04E5">
              <w:rPr>
                <w:rFonts w:cs="Arial"/>
                <w:b/>
                <w:bCs/>
              </w:rPr>
              <w:t>Studijní stipendium Olomouckého kraje na studium v zahraničí v roce 2017</w:t>
            </w:r>
          </w:p>
        </w:tc>
      </w:tr>
      <w:tr w:rsidR="000F5D4E" w:rsidRPr="008E04E5" w:rsidTr="00A361B5">
        <w:tc>
          <w:tcPr>
            <w:tcW w:w="928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jc w:val="right"/>
              <w:rPr>
                <w:rFonts w:cs="Arial"/>
                <w:bCs/>
                <w:i/>
              </w:rPr>
            </w:pPr>
            <w:r w:rsidRPr="008E04E5">
              <w:rPr>
                <w:rFonts w:cs="Arial"/>
                <w:bCs/>
                <w:i/>
              </w:rPr>
              <w:t>DP není členěn na dotační tituly</w:t>
            </w:r>
          </w:p>
        </w:tc>
      </w:tr>
      <w:tr w:rsidR="000F5D4E" w:rsidRPr="008E04E5" w:rsidTr="00A361B5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32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4E" w:rsidRPr="008E04E5" w:rsidRDefault="000F5D4E" w:rsidP="00A361B5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Název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4E" w:rsidRPr="008E04E5" w:rsidRDefault="000F5D4E" w:rsidP="00A361B5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  <w:caps/>
              </w:rPr>
              <w:t>varianta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4E" w:rsidRPr="008E04E5" w:rsidRDefault="000F5D4E" w:rsidP="00A361B5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MIN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4E" w:rsidRPr="008E04E5" w:rsidRDefault="000F5D4E" w:rsidP="00A361B5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MAX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4E" w:rsidRPr="005344DD" w:rsidRDefault="000F5D4E" w:rsidP="00A361B5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cs="Arial"/>
                <w:color w:val="D9D9D9" w:themeColor="background1" w:themeShade="D9"/>
              </w:rPr>
              <w:t>ALOKACE</w:t>
            </w:r>
          </w:p>
        </w:tc>
      </w:tr>
      <w:tr w:rsidR="000F5D4E" w:rsidRPr="008E04E5" w:rsidTr="00A361B5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3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rPr>
                <w:rFonts w:cs="Arial"/>
              </w:rPr>
            </w:pPr>
            <w:r w:rsidRPr="008E04E5">
              <w:rPr>
                <w:rFonts w:cs="Arial"/>
              </w:rPr>
              <w:t xml:space="preserve">Studijní stipendium Olomouckého kraje na </w:t>
            </w:r>
            <w:r w:rsidRPr="008E04E5">
              <w:rPr>
                <w:rFonts w:cs="Arial"/>
                <w:sz w:val="23"/>
                <w:szCs w:val="23"/>
              </w:rPr>
              <w:t>studium v zahraničí v r. 2017</w:t>
            </w:r>
          </w:p>
          <w:p w:rsidR="000F5D4E" w:rsidRPr="008E04E5" w:rsidRDefault="000F5D4E" w:rsidP="00A361B5">
            <w:pPr>
              <w:pStyle w:val="Odstavecseseznamem"/>
              <w:numPr>
                <w:ilvl w:val="0"/>
                <w:numId w:val="26"/>
              </w:numPr>
              <w:ind w:left="416"/>
              <w:rPr>
                <w:rFonts w:cs="Arial"/>
              </w:rPr>
            </w:pPr>
            <w:r w:rsidRPr="008E04E5">
              <w:t>z toho na 1 měsíc pobytu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E3048A" w:rsidP="00A361B5">
            <w:pPr>
              <w:rPr>
                <w:rFonts w:eastAsiaTheme="minorHAnsi" w:cs="Arial"/>
                <w:b/>
                <w:i/>
                <w:lang w:eastAsia="en-US"/>
              </w:rPr>
            </w:pPr>
            <w:r w:rsidRPr="008E04E5">
              <w:rPr>
                <w:rFonts w:cs="Arial"/>
                <w:i/>
              </w:rPr>
              <w:t>neřídí se vzorovým dotačním programem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6 000</w:t>
            </w:r>
          </w:p>
          <w:p w:rsidR="000F5D4E" w:rsidRPr="008E04E5" w:rsidRDefault="000F5D4E" w:rsidP="00A361B5">
            <w:pPr>
              <w:jc w:val="right"/>
              <w:rPr>
                <w:rFonts w:cs="Arial"/>
              </w:rPr>
            </w:pPr>
          </w:p>
          <w:p w:rsidR="000F5D4E" w:rsidRPr="008E04E5" w:rsidRDefault="000F5D4E" w:rsidP="00A361B5">
            <w:pPr>
              <w:jc w:val="right"/>
              <w:rPr>
                <w:rFonts w:cs="Arial"/>
              </w:rPr>
            </w:pPr>
          </w:p>
          <w:p w:rsidR="000F5D4E" w:rsidRPr="008E04E5" w:rsidRDefault="000F5D4E" w:rsidP="00A361B5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1 000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jc w:val="right"/>
            </w:pPr>
            <w:r w:rsidRPr="008E04E5">
              <w:t>35 000</w:t>
            </w:r>
          </w:p>
          <w:p w:rsidR="000F5D4E" w:rsidRPr="008E04E5" w:rsidRDefault="000F5D4E" w:rsidP="00A361B5">
            <w:pPr>
              <w:jc w:val="right"/>
            </w:pPr>
          </w:p>
          <w:p w:rsidR="000F5D4E" w:rsidRPr="008E04E5" w:rsidRDefault="000F5D4E" w:rsidP="00A361B5">
            <w:pPr>
              <w:jc w:val="right"/>
            </w:pPr>
          </w:p>
          <w:p w:rsidR="000F5D4E" w:rsidRPr="008E04E5" w:rsidRDefault="000F5D4E" w:rsidP="00A361B5">
            <w:pPr>
              <w:jc w:val="right"/>
            </w:pPr>
            <w:r w:rsidRPr="008E04E5">
              <w:t>3 500</w:t>
            </w:r>
          </w:p>
          <w:p w:rsidR="000F5D4E" w:rsidRPr="008E04E5" w:rsidRDefault="000F5D4E" w:rsidP="00A361B5">
            <w:pPr>
              <w:jc w:val="right"/>
              <w:rPr>
                <w:rFonts w:eastAsiaTheme="minorHAnsi" w:cs="Arial"/>
                <w:lang w:eastAsia="en-US"/>
              </w:rPr>
            </w:pP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5344DD" w:rsidRDefault="000F5D4E" w:rsidP="00A361B5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700 000</w:t>
            </w:r>
          </w:p>
          <w:p w:rsidR="000F5D4E" w:rsidRPr="005344DD" w:rsidRDefault="000F5D4E" w:rsidP="00A361B5">
            <w:pPr>
              <w:jc w:val="center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</w:p>
        </w:tc>
      </w:tr>
      <w:tr w:rsidR="000F5D4E" w:rsidRPr="008E04E5" w:rsidTr="00A361B5">
        <w:tc>
          <w:tcPr>
            <w:tcW w:w="38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Poznámka k pravidlům DP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4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S ohledem na specifické podmínky  poskytování studijních stipendií není možné plně vyhovět pravidlům vzorového dotačního programu. Při přípravě dotačního programu pro rok 2017  administrátor navrhuje vycházet z pravidel vyhlášených v roce 2016.  </w:t>
            </w:r>
          </w:p>
        </w:tc>
      </w:tr>
      <w:tr w:rsidR="000F5D4E" w:rsidRPr="008E04E5" w:rsidTr="00A361B5">
        <w:tc>
          <w:tcPr>
            <w:tcW w:w="38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Administrátor</w:t>
            </w:r>
          </w:p>
        </w:tc>
        <w:tc>
          <w:tcPr>
            <w:tcW w:w="54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OŠSK</w:t>
            </w:r>
          </w:p>
        </w:tc>
      </w:tr>
    </w:tbl>
    <w:p w:rsidR="000F5D4E" w:rsidRPr="008E04E5" w:rsidRDefault="000F5D4E" w:rsidP="000F5D4E">
      <w:pPr>
        <w:pStyle w:val="Default"/>
        <w:spacing w:after="120"/>
        <w:jc w:val="right"/>
        <w:rPr>
          <w:bCs/>
          <w:color w:val="auto"/>
        </w:rPr>
      </w:pPr>
      <w:r w:rsidRPr="008E04E5">
        <w:rPr>
          <w:bCs/>
          <w:color w:val="auto"/>
        </w:rPr>
        <w:tab/>
      </w:r>
      <w:r w:rsidRPr="008E04E5">
        <w:rPr>
          <w:bCs/>
          <w:color w:val="auto"/>
        </w:rPr>
        <w:tab/>
      </w:r>
      <w:r w:rsidRPr="008E04E5">
        <w:rPr>
          <w:bCs/>
          <w:color w:val="auto"/>
        </w:rPr>
        <w:tab/>
      </w:r>
      <w:r w:rsidRPr="008E04E5">
        <w:rPr>
          <w:bCs/>
          <w:color w:val="auto"/>
        </w:rPr>
        <w:tab/>
      </w:r>
      <w:r w:rsidRPr="008E04E5">
        <w:rPr>
          <w:bCs/>
          <w:color w:val="auto"/>
        </w:rPr>
        <w:tab/>
      </w:r>
      <w:r w:rsidRPr="008E04E5">
        <w:rPr>
          <w:bCs/>
          <w:color w:val="auto"/>
        </w:rPr>
        <w:tab/>
      </w:r>
      <w:r w:rsidRPr="008E04E5">
        <w:rPr>
          <w:bCs/>
          <w:color w:val="auto"/>
        </w:rPr>
        <w:tab/>
      </w:r>
      <w:r w:rsidRPr="008E04E5">
        <w:rPr>
          <w:bCs/>
          <w:color w:val="auto"/>
        </w:rPr>
        <w:tab/>
      </w:r>
      <w:r w:rsidRPr="008E04E5">
        <w:rPr>
          <w:bCs/>
          <w:color w:val="auto"/>
        </w:rPr>
        <w:tab/>
        <w:t xml:space="preserve">                             </w:t>
      </w:r>
      <w:r w:rsidR="009236D8" w:rsidRPr="008E04E5">
        <w:rPr>
          <w:i/>
          <w:color w:val="auto"/>
          <w:sz w:val="16"/>
          <w:szCs w:val="16"/>
        </w:rPr>
        <w:t>4</w:t>
      </w:r>
      <w:r w:rsidR="007F0816" w:rsidRPr="008E04E5">
        <w:rPr>
          <w:i/>
          <w:color w:val="auto"/>
          <w:sz w:val="16"/>
          <w:szCs w:val="16"/>
        </w:rPr>
        <w:t>3</w:t>
      </w:r>
      <w:r w:rsidRPr="008E04E5">
        <w:rPr>
          <w:bCs/>
          <w:color w:val="auto"/>
        </w:rPr>
        <w:tab/>
      </w:r>
    </w:p>
    <w:p w:rsidR="000F5D4E" w:rsidRPr="008E04E5" w:rsidRDefault="000F5D4E" w:rsidP="000F5D4E">
      <w:pPr>
        <w:pStyle w:val="Default"/>
        <w:tabs>
          <w:tab w:val="left" w:pos="6180"/>
        </w:tabs>
        <w:spacing w:after="120"/>
        <w:jc w:val="both"/>
        <w:rPr>
          <w:b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3242"/>
        <w:gridCol w:w="1444"/>
        <w:gridCol w:w="1086"/>
        <w:gridCol w:w="1429"/>
        <w:gridCol w:w="1514"/>
      </w:tblGrid>
      <w:tr w:rsidR="000F5D4E" w:rsidRPr="008E04E5" w:rsidTr="00E3048A">
        <w:tc>
          <w:tcPr>
            <w:tcW w:w="57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AA63E3" w:rsidP="00AA63E3">
            <w:pPr>
              <w:rPr>
                <w:rFonts w:cs="Arial"/>
                <w:b/>
              </w:rPr>
            </w:pPr>
            <w:r w:rsidRPr="008E04E5">
              <w:rPr>
                <w:rFonts w:cs="Arial"/>
                <w:b/>
              </w:rPr>
              <w:t>K</w:t>
            </w:r>
            <w:r w:rsidR="000F5D4E" w:rsidRPr="008E04E5">
              <w:rPr>
                <w:rFonts w:cs="Arial"/>
                <w:b/>
              </w:rPr>
              <w:t>2</w:t>
            </w:r>
          </w:p>
        </w:tc>
        <w:tc>
          <w:tcPr>
            <w:tcW w:w="8715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rPr>
                <w:rFonts w:cs="Arial"/>
                <w:b/>
                <w:bCs/>
              </w:rPr>
            </w:pPr>
            <w:r w:rsidRPr="008E04E5">
              <w:rPr>
                <w:rFonts w:cs="Arial"/>
                <w:b/>
                <w:bCs/>
              </w:rPr>
              <w:t>Program na podporu terciárního vzdělávání na vysokých školách v Olomouckém kraji v roce 2017</w:t>
            </w:r>
          </w:p>
        </w:tc>
      </w:tr>
      <w:tr w:rsidR="000F5D4E" w:rsidRPr="008E04E5" w:rsidTr="00A361B5">
        <w:tc>
          <w:tcPr>
            <w:tcW w:w="928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jc w:val="right"/>
              <w:rPr>
                <w:rFonts w:cs="Arial"/>
                <w:bCs/>
                <w:i/>
              </w:rPr>
            </w:pPr>
            <w:r w:rsidRPr="008E04E5">
              <w:rPr>
                <w:rFonts w:cs="Arial"/>
                <w:bCs/>
                <w:i/>
              </w:rPr>
              <w:t>DP není členěn na dotační tituly</w:t>
            </w:r>
          </w:p>
        </w:tc>
      </w:tr>
      <w:tr w:rsidR="000F5D4E" w:rsidRPr="008E04E5" w:rsidTr="00E3048A">
        <w:tc>
          <w:tcPr>
            <w:tcW w:w="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3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4E" w:rsidRPr="008E04E5" w:rsidRDefault="000F5D4E" w:rsidP="00A361B5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Název</w:t>
            </w:r>
          </w:p>
        </w:tc>
        <w:tc>
          <w:tcPr>
            <w:tcW w:w="14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4E" w:rsidRPr="008E04E5" w:rsidRDefault="000F5D4E" w:rsidP="00A361B5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  <w:caps/>
              </w:rPr>
              <w:t>varianta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4E" w:rsidRPr="008E04E5" w:rsidRDefault="000F5D4E" w:rsidP="00A361B5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MIN</w:t>
            </w: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4E" w:rsidRPr="008E04E5" w:rsidRDefault="000F5D4E" w:rsidP="00A361B5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MAX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4E" w:rsidRPr="005344DD" w:rsidRDefault="000F5D4E" w:rsidP="00A361B5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cs="Arial"/>
                <w:color w:val="D9D9D9" w:themeColor="background1" w:themeShade="D9"/>
              </w:rPr>
              <w:t>ALOKACE</w:t>
            </w:r>
          </w:p>
        </w:tc>
      </w:tr>
      <w:tr w:rsidR="000F5D4E" w:rsidRPr="008E04E5" w:rsidTr="00E3048A">
        <w:tc>
          <w:tcPr>
            <w:tcW w:w="5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3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rPr>
                <w:rFonts w:cs="Arial"/>
              </w:rPr>
            </w:pPr>
            <w:r w:rsidRPr="008E04E5">
              <w:rPr>
                <w:rFonts w:cs="Arial"/>
              </w:rPr>
              <w:t>Program na podporu terciárního vzdělávání na vysokých školách v OK v roce 2017</w:t>
            </w:r>
          </w:p>
        </w:tc>
        <w:tc>
          <w:tcPr>
            <w:tcW w:w="14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E3048A" w:rsidP="00A361B5">
            <w:pPr>
              <w:rPr>
                <w:rFonts w:eastAsiaTheme="minorHAnsi" w:cs="Arial"/>
                <w:b/>
                <w:lang w:eastAsia="en-US"/>
              </w:rPr>
            </w:pPr>
            <w:r w:rsidRPr="008E04E5">
              <w:rPr>
                <w:rFonts w:cs="Arial"/>
                <w:i/>
              </w:rPr>
              <w:t>neřídí se vzorovým dotačním programem</w:t>
            </w:r>
          </w:p>
        </w:tc>
        <w:tc>
          <w:tcPr>
            <w:tcW w:w="10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500 000</w:t>
            </w: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5 000 000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5344DD" w:rsidRDefault="000F5D4E" w:rsidP="00A361B5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10 500 000</w:t>
            </w:r>
          </w:p>
        </w:tc>
      </w:tr>
      <w:tr w:rsidR="000F5D4E" w:rsidRPr="008E04E5" w:rsidTr="00E3048A">
        <w:tc>
          <w:tcPr>
            <w:tcW w:w="38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Poznámka k pravidlům DP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4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 xml:space="preserve">S ohledem na specifické podmínky poskytování dotací v tomto dotačním programu, zejména specifika hodnotících kritérií a procesu hodnocení žádostí žadatelů, není možné plně vyhovět pravidlům vzorového dotačního programu. Při přípravě dotačního programu pro rok 2017  administrátor navrhuje vycházet primárně z pravidel vyhlášených v roce 2016. </w:t>
            </w:r>
          </w:p>
        </w:tc>
      </w:tr>
      <w:tr w:rsidR="000F5D4E" w:rsidRPr="008E04E5" w:rsidTr="00E3048A">
        <w:tc>
          <w:tcPr>
            <w:tcW w:w="38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Administrátor</w:t>
            </w:r>
          </w:p>
        </w:tc>
        <w:tc>
          <w:tcPr>
            <w:tcW w:w="54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OŠSK</w:t>
            </w:r>
          </w:p>
        </w:tc>
      </w:tr>
    </w:tbl>
    <w:p w:rsidR="000F5D4E" w:rsidRPr="008E04E5" w:rsidRDefault="009236D8" w:rsidP="000F5D4E">
      <w:pPr>
        <w:pStyle w:val="Default"/>
        <w:spacing w:after="120"/>
        <w:jc w:val="right"/>
        <w:rPr>
          <w:bCs/>
          <w:i/>
          <w:color w:val="auto"/>
          <w:sz w:val="16"/>
          <w:szCs w:val="16"/>
        </w:rPr>
      </w:pPr>
      <w:r w:rsidRPr="008E04E5">
        <w:rPr>
          <w:bCs/>
          <w:i/>
          <w:color w:val="auto"/>
          <w:sz w:val="16"/>
          <w:szCs w:val="16"/>
        </w:rPr>
        <w:t>4</w:t>
      </w:r>
      <w:r w:rsidR="007F0816" w:rsidRPr="008E04E5">
        <w:rPr>
          <w:bCs/>
          <w:i/>
          <w:color w:val="auto"/>
          <w:sz w:val="16"/>
          <w:szCs w:val="16"/>
        </w:rPr>
        <w:t>4</w:t>
      </w:r>
    </w:p>
    <w:p w:rsidR="000F5D4E" w:rsidRPr="008E04E5" w:rsidRDefault="000F5D4E" w:rsidP="000F5D4E">
      <w:pPr>
        <w:pStyle w:val="Default"/>
        <w:spacing w:after="120"/>
        <w:jc w:val="right"/>
        <w:rPr>
          <w:bCs/>
          <w:i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3245"/>
        <w:gridCol w:w="1444"/>
        <w:gridCol w:w="1233"/>
        <w:gridCol w:w="1277"/>
        <w:gridCol w:w="1515"/>
      </w:tblGrid>
      <w:tr w:rsidR="000F5D4E" w:rsidRPr="008E04E5" w:rsidTr="00A361B5">
        <w:tc>
          <w:tcPr>
            <w:tcW w:w="5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AA63E3" w:rsidP="00AA63E3">
            <w:pPr>
              <w:rPr>
                <w:rFonts w:cs="Arial"/>
                <w:b/>
              </w:rPr>
            </w:pPr>
            <w:r w:rsidRPr="008E04E5">
              <w:rPr>
                <w:rFonts w:cs="Arial"/>
                <w:b/>
              </w:rPr>
              <w:t>K</w:t>
            </w:r>
            <w:r w:rsidR="000F5D4E" w:rsidRPr="008E04E5">
              <w:rPr>
                <w:rFonts w:cs="Arial"/>
                <w:b/>
              </w:rPr>
              <w:t>3</w:t>
            </w:r>
          </w:p>
        </w:tc>
        <w:tc>
          <w:tcPr>
            <w:tcW w:w="871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rPr>
                <w:rFonts w:cs="Arial"/>
                <w:b/>
                <w:bCs/>
              </w:rPr>
            </w:pPr>
            <w:r w:rsidRPr="008E04E5">
              <w:rPr>
                <w:rFonts w:cs="Arial"/>
                <w:b/>
                <w:bCs/>
              </w:rPr>
              <w:t>Podpora environmentálního vzdělávání, výchovy a osvěty v Olomouckém kraji v roce 2017</w:t>
            </w:r>
          </w:p>
        </w:tc>
      </w:tr>
      <w:tr w:rsidR="000F5D4E" w:rsidRPr="008E04E5" w:rsidTr="00A361B5">
        <w:tc>
          <w:tcPr>
            <w:tcW w:w="928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jc w:val="right"/>
              <w:rPr>
                <w:rFonts w:cs="Arial"/>
                <w:bCs/>
                <w:i/>
              </w:rPr>
            </w:pPr>
            <w:r w:rsidRPr="008E04E5">
              <w:rPr>
                <w:rFonts w:cs="Arial"/>
                <w:bCs/>
                <w:i/>
              </w:rPr>
              <w:t>DP není členěn na dotační tituly</w:t>
            </w:r>
          </w:p>
        </w:tc>
      </w:tr>
      <w:tr w:rsidR="000F5D4E" w:rsidRPr="008E04E5" w:rsidTr="00A361B5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32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4E" w:rsidRPr="008E04E5" w:rsidRDefault="000F5D4E" w:rsidP="00A361B5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Název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4E" w:rsidRPr="008E04E5" w:rsidRDefault="000F5D4E" w:rsidP="00A361B5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  <w:caps/>
              </w:rPr>
              <w:t>varianta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4E" w:rsidRPr="008E04E5" w:rsidRDefault="000F5D4E" w:rsidP="00A361B5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MIN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4E" w:rsidRPr="008E04E5" w:rsidRDefault="000F5D4E" w:rsidP="00A361B5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MAX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4E" w:rsidRPr="005344DD" w:rsidRDefault="000F5D4E" w:rsidP="00A361B5">
            <w:pPr>
              <w:tabs>
                <w:tab w:val="right" w:pos="1299"/>
              </w:tabs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cs="Arial"/>
                <w:color w:val="D9D9D9" w:themeColor="background1" w:themeShade="D9"/>
              </w:rPr>
              <w:tab/>
              <w:t>ALOKACE</w:t>
            </w:r>
          </w:p>
        </w:tc>
      </w:tr>
      <w:tr w:rsidR="000F5D4E" w:rsidRPr="008E04E5" w:rsidTr="00A361B5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3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rPr>
                <w:rFonts w:cs="Arial"/>
              </w:rPr>
            </w:pPr>
            <w:r w:rsidRPr="008E04E5">
              <w:rPr>
                <w:rFonts w:cs="Arial"/>
              </w:rPr>
              <w:t>Podpora environmentálního vzdělávání, výchovy a osvěty v Olomouckém kraji v roce 2017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365D8D" w:rsidP="00A361B5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  <w:i/>
              </w:rPr>
              <w:t>neřídí se vzorovým dotačním programem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5 000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30 000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5344DD" w:rsidRDefault="00D065C0" w:rsidP="00A361B5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42</w:t>
            </w:r>
            <w:r w:rsidR="000F5D4E"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0 000</w:t>
            </w:r>
          </w:p>
        </w:tc>
      </w:tr>
      <w:tr w:rsidR="000F5D4E" w:rsidRPr="008E04E5" w:rsidTr="00A361B5">
        <w:tc>
          <w:tcPr>
            <w:tcW w:w="38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Poznámka k pravidlům DP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4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S ohledem na specifické podmínky poskytování dotací v tomto dotačním programu, zejména specifika hodnotících kritérií a procesu hodnocení žádostí žadatelů, není možné plně vyhovět pravidlům vzorového dotačního programu. Při přípravě dotačního programu pro rok 2017  administrátor navrhuje vycházet primárně z pravidel vyhlášených v roce 2016.  </w:t>
            </w:r>
          </w:p>
        </w:tc>
      </w:tr>
      <w:tr w:rsidR="000F5D4E" w:rsidRPr="008E04E5" w:rsidTr="00A361B5">
        <w:tc>
          <w:tcPr>
            <w:tcW w:w="38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Administrátor</w:t>
            </w:r>
          </w:p>
        </w:tc>
        <w:tc>
          <w:tcPr>
            <w:tcW w:w="54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OŠSK</w:t>
            </w:r>
          </w:p>
        </w:tc>
      </w:tr>
    </w:tbl>
    <w:p w:rsidR="000F5D4E" w:rsidRPr="008E04E5" w:rsidRDefault="000F5D4E" w:rsidP="000F5D4E">
      <w:pPr>
        <w:jc w:val="both"/>
        <w:rPr>
          <w:i/>
          <w:sz w:val="22"/>
          <w:szCs w:val="22"/>
        </w:rPr>
      </w:pPr>
      <w:r w:rsidRPr="008E04E5">
        <w:rPr>
          <w:i/>
          <w:sz w:val="22"/>
          <w:szCs w:val="22"/>
        </w:rPr>
        <w:t>Program oproti roku 2016 není členěn na DT, a to z důvodu, že v r. 2016 administrovaný DT Zelená škola Olomouckého kraje svou podstatou není dotačním titulem.</w:t>
      </w:r>
    </w:p>
    <w:p w:rsidR="000F5D4E" w:rsidRPr="008E04E5" w:rsidRDefault="000F5D4E" w:rsidP="000F5D4E">
      <w:pPr>
        <w:spacing w:after="120"/>
        <w:jc w:val="both"/>
        <w:rPr>
          <w:i/>
          <w:sz w:val="22"/>
          <w:szCs w:val="22"/>
        </w:rPr>
      </w:pPr>
      <w:r w:rsidRPr="008E04E5">
        <w:rPr>
          <w:i/>
          <w:sz w:val="22"/>
          <w:szCs w:val="22"/>
        </w:rPr>
        <w:t xml:space="preserve">Návrh administrátora – Zelená škola Olomouckého kraje - ocenění úspěšných škol, které bylo v letošním roce realizováno v rámci tohoto dotačního titulu,  navrhujeme v příštím roce řešit mimo dotační režim </w:t>
      </w:r>
      <w:proofErr w:type="gramStart"/>
      <w:r w:rsidRPr="008E04E5">
        <w:rPr>
          <w:i/>
          <w:sz w:val="22"/>
          <w:szCs w:val="22"/>
        </w:rPr>
        <w:t>upravený v </w:t>
      </w:r>
      <w:proofErr w:type="spellStart"/>
      <w:r w:rsidRPr="008E04E5">
        <w:rPr>
          <w:i/>
          <w:sz w:val="22"/>
          <w:szCs w:val="22"/>
        </w:rPr>
        <w:t>z.č</w:t>
      </w:r>
      <w:proofErr w:type="spellEnd"/>
      <w:r w:rsidRPr="008E04E5">
        <w:rPr>
          <w:i/>
          <w:sz w:val="22"/>
          <w:szCs w:val="22"/>
        </w:rPr>
        <w:t>.</w:t>
      </w:r>
      <w:proofErr w:type="gramEnd"/>
      <w:r w:rsidRPr="008E04E5">
        <w:rPr>
          <w:i/>
          <w:sz w:val="22"/>
          <w:szCs w:val="22"/>
        </w:rPr>
        <w:t xml:space="preserve"> 250/2000 Sb. a dotační titul 2 nerealizovat. (V roce 2017 navrhujeme na výše uvedenou oblast podpory alokovat </w:t>
      </w:r>
      <w:r w:rsidR="00903286">
        <w:rPr>
          <w:i/>
          <w:sz w:val="22"/>
          <w:szCs w:val="22"/>
        </w:rPr>
        <w:t>5</w:t>
      </w:r>
      <w:r w:rsidRPr="008E04E5">
        <w:rPr>
          <w:i/>
          <w:sz w:val="22"/>
          <w:szCs w:val="22"/>
        </w:rPr>
        <w:t>0 000 Kč.)</w:t>
      </w:r>
    </w:p>
    <w:p w:rsidR="000F5D4E" w:rsidRPr="008E04E5" w:rsidRDefault="00D26695" w:rsidP="000F5D4E">
      <w:pPr>
        <w:pStyle w:val="Default"/>
        <w:jc w:val="right"/>
        <w:rPr>
          <w:i/>
          <w:color w:val="auto"/>
          <w:sz w:val="16"/>
          <w:szCs w:val="16"/>
        </w:rPr>
      </w:pPr>
      <w:r w:rsidRPr="008E04E5">
        <w:rPr>
          <w:i/>
          <w:color w:val="auto"/>
          <w:sz w:val="16"/>
          <w:szCs w:val="16"/>
        </w:rPr>
        <w:t>4</w:t>
      </w:r>
      <w:r w:rsidR="007F0816" w:rsidRPr="008E04E5">
        <w:rPr>
          <w:i/>
          <w:color w:val="auto"/>
          <w:sz w:val="16"/>
          <w:szCs w:val="16"/>
        </w:rPr>
        <w:t>5</w:t>
      </w:r>
    </w:p>
    <w:p w:rsidR="000F5D4E" w:rsidRDefault="000F5D4E" w:rsidP="000F5D4E">
      <w:pPr>
        <w:pStyle w:val="Default"/>
        <w:jc w:val="righ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3240"/>
        <w:gridCol w:w="1444"/>
        <w:gridCol w:w="1234"/>
        <w:gridCol w:w="1281"/>
        <w:gridCol w:w="1515"/>
      </w:tblGrid>
      <w:tr w:rsidR="00363E30" w:rsidRPr="008E04E5" w:rsidTr="00531966">
        <w:tc>
          <w:tcPr>
            <w:tcW w:w="5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30" w:rsidRPr="008E04E5" w:rsidRDefault="00363E30" w:rsidP="00531966">
            <w:pPr>
              <w:rPr>
                <w:rFonts w:cs="Arial"/>
                <w:b/>
              </w:rPr>
            </w:pPr>
            <w:r w:rsidRPr="008E04E5">
              <w:rPr>
                <w:rFonts w:cs="Arial"/>
                <w:b/>
              </w:rPr>
              <w:t>K4</w:t>
            </w:r>
          </w:p>
        </w:tc>
        <w:tc>
          <w:tcPr>
            <w:tcW w:w="871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30" w:rsidRPr="008E04E5" w:rsidRDefault="00363E30" w:rsidP="00531966">
            <w:pPr>
              <w:spacing w:after="120"/>
              <w:jc w:val="both"/>
              <w:rPr>
                <w:b/>
              </w:rPr>
            </w:pPr>
            <w:r w:rsidRPr="008E04E5">
              <w:rPr>
                <w:b/>
              </w:rPr>
              <w:t>Program na podporu práce s dětmi a mládeží pro nestátní neziskové organizace v roce 2017</w:t>
            </w:r>
          </w:p>
          <w:p w:rsidR="00363E30" w:rsidRPr="008E04E5" w:rsidRDefault="00363E30" w:rsidP="00531966">
            <w:pPr>
              <w:rPr>
                <w:rFonts w:cs="Arial"/>
                <w:b/>
                <w:bCs/>
              </w:rPr>
            </w:pPr>
          </w:p>
        </w:tc>
      </w:tr>
      <w:tr w:rsidR="00363E30" w:rsidRPr="008E04E5" w:rsidTr="00531966">
        <w:tc>
          <w:tcPr>
            <w:tcW w:w="928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30" w:rsidRPr="008E04E5" w:rsidRDefault="00363E30" w:rsidP="00531966">
            <w:pPr>
              <w:jc w:val="right"/>
              <w:rPr>
                <w:rFonts w:cs="Arial"/>
                <w:bCs/>
                <w:i/>
              </w:rPr>
            </w:pPr>
            <w:r w:rsidRPr="008E04E5">
              <w:rPr>
                <w:rFonts w:cs="Arial"/>
                <w:bCs/>
                <w:i/>
              </w:rPr>
              <w:t>DP není členěn na dotační tituly</w:t>
            </w:r>
          </w:p>
        </w:tc>
      </w:tr>
      <w:tr w:rsidR="00363E30" w:rsidRPr="008E04E5" w:rsidTr="00363E30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30" w:rsidRPr="008E04E5" w:rsidRDefault="00363E30" w:rsidP="00531966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30" w:rsidRPr="008E04E5" w:rsidRDefault="00363E30" w:rsidP="00531966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Název</w:t>
            </w:r>
          </w:p>
        </w:tc>
        <w:tc>
          <w:tcPr>
            <w:tcW w:w="14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30" w:rsidRPr="008E04E5" w:rsidRDefault="00363E30" w:rsidP="00531966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  <w:caps/>
              </w:rPr>
              <w:t>varianta</w:t>
            </w:r>
          </w:p>
        </w:tc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30" w:rsidRPr="008E04E5" w:rsidRDefault="00363E30" w:rsidP="00531966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MIN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30" w:rsidRPr="008E04E5" w:rsidRDefault="00363E30" w:rsidP="00531966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MAX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30" w:rsidRPr="005344DD" w:rsidRDefault="00363E30" w:rsidP="00531966">
            <w:pPr>
              <w:tabs>
                <w:tab w:val="right" w:pos="1299"/>
              </w:tabs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cs="Arial"/>
                <w:color w:val="D9D9D9" w:themeColor="background1" w:themeShade="D9"/>
              </w:rPr>
              <w:tab/>
              <w:t>ALOKACE</w:t>
            </w:r>
          </w:p>
        </w:tc>
      </w:tr>
      <w:tr w:rsidR="00363E30" w:rsidRPr="008E04E5" w:rsidTr="00363E30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30" w:rsidRPr="008E04E5" w:rsidRDefault="00363E30" w:rsidP="00531966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30" w:rsidRPr="008E04E5" w:rsidRDefault="00363E30" w:rsidP="00531966">
            <w:pPr>
              <w:spacing w:after="120"/>
              <w:jc w:val="both"/>
            </w:pPr>
            <w:r w:rsidRPr="008E04E5">
              <w:t>Program na podporu práce s dětmi a mládeží pro nestátní neziskové organizace v roce 2017</w:t>
            </w:r>
          </w:p>
        </w:tc>
        <w:tc>
          <w:tcPr>
            <w:tcW w:w="14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30" w:rsidRPr="008E04E5" w:rsidRDefault="00363E30" w:rsidP="00531966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  <w:i/>
              </w:rPr>
              <w:t>neřídí se vzorovým dotačním programem</w:t>
            </w:r>
          </w:p>
        </w:tc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30" w:rsidRPr="008E04E5" w:rsidRDefault="00363E30" w:rsidP="00531966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5 000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30" w:rsidRPr="008E04E5" w:rsidRDefault="00363E30" w:rsidP="00531966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100000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30" w:rsidRPr="005344DD" w:rsidRDefault="00363E30" w:rsidP="00531966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150000</w:t>
            </w:r>
          </w:p>
          <w:p w:rsidR="00363E30" w:rsidRPr="005344DD" w:rsidRDefault="00363E30" w:rsidP="00531966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</w:p>
        </w:tc>
      </w:tr>
      <w:tr w:rsidR="00363E30" w:rsidRPr="008E04E5" w:rsidTr="00363E30">
        <w:tc>
          <w:tcPr>
            <w:tcW w:w="3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30" w:rsidRPr="008E04E5" w:rsidRDefault="00363E30" w:rsidP="00531966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Poznámka k pravidlům DP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4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30" w:rsidRPr="008E04E5" w:rsidRDefault="00363E30" w:rsidP="00531966">
            <w:pPr>
              <w:spacing w:after="120"/>
              <w:jc w:val="both"/>
              <w:rPr>
                <w:i/>
                <w:sz w:val="22"/>
                <w:szCs w:val="22"/>
              </w:rPr>
            </w:pPr>
            <w:r w:rsidRPr="008E04E5">
              <w:rPr>
                <w:sz w:val="22"/>
                <w:szCs w:val="22"/>
              </w:rPr>
              <w:t>Program bude opět vyhlášen za předpokladu vyhlášení dotačního programu ze strany MŠMT, při přípravě dotačního programu musí být dodrženy podmínky stanovené MŠMT. Jedná se o Program bez spoluúčasti žad</w:t>
            </w:r>
            <w:r w:rsidR="008E04E5">
              <w:rPr>
                <w:sz w:val="22"/>
                <w:szCs w:val="22"/>
              </w:rPr>
              <w:t>atele (30 % Olomoucký kraj + 70 </w:t>
            </w:r>
            <w:r w:rsidRPr="008E04E5">
              <w:rPr>
                <w:sz w:val="22"/>
                <w:szCs w:val="22"/>
              </w:rPr>
              <w:t>% MŠMT).</w:t>
            </w:r>
            <w:r w:rsidRPr="008E04E5">
              <w:rPr>
                <w:i/>
                <w:sz w:val="22"/>
                <w:szCs w:val="22"/>
              </w:rPr>
              <w:t xml:space="preserve"> </w:t>
            </w:r>
            <w:r w:rsidRPr="008E04E5">
              <w:rPr>
                <w:sz w:val="22"/>
                <w:szCs w:val="22"/>
              </w:rPr>
              <w:t>S ohledem na specifické podmínky stanovené MŠMT není možné plně vyhovět pravidlům vzorového dotačního programu. Při přípravě dotačního programu pro rok 2017  administrátor navrhuje vycházet primárně z pravidel vyhlášených v roce 2016.  </w:t>
            </w:r>
          </w:p>
        </w:tc>
      </w:tr>
      <w:tr w:rsidR="00363E30" w:rsidRPr="008E04E5" w:rsidTr="00363E30">
        <w:tc>
          <w:tcPr>
            <w:tcW w:w="3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30" w:rsidRPr="008E04E5" w:rsidRDefault="00363E30" w:rsidP="00531966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Administrátor</w:t>
            </w:r>
          </w:p>
        </w:tc>
        <w:tc>
          <w:tcPr>
            <w:tcW w:w="54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30" w:rsidRPr="008E04E5" w:rsidRDefault="00363E30" w:rsidP="0053196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OŠSK</w:t>
            </w:r>
          </w:p>
        </w:tc>
      </w:tr>
    </w:tbl>
    <w:p w:rsidR="00363E30" w:rsidRPr="008E04E5" w:rsidRDefault="00363E30" w:rsidP="00363E30">
      <w:pPr>
        <w:pStyle w:val="Default"/>
        <w:jc w:val="right"/>
        <w:rPr>
          <w:i/>
          <w:color w:val="auto"/>
          <w:sz w:val="16"/>
          <w:szCs w:val="16"/>
        </w:rPr>
      </w:pPr>
      <w:r w:rsidRPr="008E04E5">
        <w:rPr>
          <w:i/>
          <w:color w:val="auto"/>
          <w:sz w:val="16"/>
          <w:szCs w:val="16"/>
        </w:rPr>
        <w:t>4</w:t>
      </w:r>
      <w:r w:rsidR="007F0816" w:rsidRPr="008E04E5">
        <w:rPr>
          <w:i/>
          <w:color w:val="auto"/>
          <w:sz w:val="16"/>
          <w:szCs w:val="16"/>
        </w:rPr>
        <w:t>6</w:t>
      </w:r>
    </w:p>
    <w:p w:rsidR="00363E30" w:rsidRPr="008E04E5" w:rsidRDefault="00363E30" w:rsidP="000F5D4E">
      <w:pPr>
        <w:pStyle w:val="Default"/>
        <w:jc w:val="righ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3241"/>
        <w:gridCol w:w="1444"/>
        <w:gridCol w:w="1233"/>
        <w:gridCol w:w="1281"/>
        <w:gridCol w:w="1515"/>
      </w:tblGrid>
      <w:tr w:rsidR="00363E30" w:rsidRPr="008E04E5" w:rsidTr="00531966">
        <w:tc>
          <w:tcPr>
            <w:tcW w:w="5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30" w:rsidRPr="008E04E5" w:rsidRDefault="00363E30" w:rsidP="00531966">
            <w:pPr>
              <w:rPr>
                <w:rFonts w:cs="Arial"/>
                <w:b/>
              </w:rPr>
            </w:pPr>
            <w:r w:rsidRPr="008E04E5">
              <w:rPr>
                <w:rFonts w:cs="Arial"/>
                <w:b/>
              </w:rPr>
              <w:t>K5</w:t>
            </w:r>
          </w:p>
        </w:tc>
        <w:tc>
          <w:tcPr>
            <w:tcW w:w="871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30" w:rsidRPr="008E04E5" w:rsidRDefault="00363E30" w:rsidP="00531966">
            <w:pPr>
              <w:spacing w:after="120"/>
              <w:jc w:val="both"/>
              <w:rPr>
                <w:b/>
              </w:rPr>
            </w:pPr>
            <w:r w:rsidRPr="008E04E5">
              <w:rPr>
                <w:b/>
              </w:rPr>
              <w:t>Program na podporu sportovní činnosti dětí a mládeže v Olomouckém kraji v roce 2017</w:t>
            </w:r>
          </w:p>
          <w:p w:rsidR="00363E30" w:rsidRPr="008E04E5" w:rsidRDefault="00363E30" w:rsidP="00531966">
            <w:pPr>
              <w:rPr>
                <w:rFonts w:cs="Arial"/>
                <w:b/>
                <w:bCs/>
              </w:rPr>
            </w:pPr>
          </w:p>
        </w:tc>
      </w:tr>
      <w:tr w:rsidR="00363E30" w:rsidRPr="008E04E5" w:rsidTr="00531966">
        <w:tc>
          <w:tcPr>
            <w:tcW w:w="928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30" w:rsidRPr="008E04E5" w:rsidRDefault="00363E30" w:rsidP="00531966">
            <w:pPr>
              <w:jc w:val="right"/>
              <w:rPr>
                <w:rFonts w:cs="Arial"/>
                <w:bCs/>
                <w:i/>
              </w:rPr>
            </w:pPr>
            <w:r w:rsidRPr="008E04E5">
              <w:rPr>
                <w:rFonts w:cs="Arial"/>
                <w:bCs/>
                <w:i/>
              </w:rPr>
              <w:t>DP není členěn na dotační tituly</w:t>
            </w:r>
          </w:p>
        </w:tc>
      </w:tr>
      <w:tr w:rsidR="00363E30" w:rsidRPr="008E04E5" w:rsidTr="00363E30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30" w:rsidRPr="008E04E5" w:rsidRDefault="00363E30" w:rsidP="00531966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32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30" w:rsidRPr="008E04E5" w:rsidRDefault="00363E30" w:rsidP="00531966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Název</w:t>
            </w:r>
          </w:p>
        </w:tc>
        <w:tc>
          <w:tcPr>
            <w:tcW w:w="14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30" w:rsidRPr="008E04E5" w:rsidRDefault="00363E30" w:rsidP="00531966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  <w:caps/>
              </w:rPr>
              <w:t>varianta</w:t>
            </w:r>
          </w:p>
        </w:tc>
        <w:tc>
          <w:tcPr>
            <w:tcW w:w="12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30" w:rsidRPr="008E04E5" w:rsidRDefault="00363E30" w:rsidP="00531966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MIN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30" w:rsidRPr="008E04E5" w:rsidRDefault="00363E30" w:rsidP="00531966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MAX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E30" w:rsidRPr="005344DD" w:rsidRDefault="00363E30" w:rsidP="00531966">
            <w:pPr>
              <w:tabs>
                <w:tab w:val="right" w:pos="1299"/>
              </w:tabs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cs="Arial"/>
                <w:color w:val="D9D9D9" w:themeColor="background1" w:themeShade="D9"/>
              </w:rPr>
              <w:tab/>
              <w:t>ALOKACE</w:t>
            </w:r>
          </w:p>
        </w:tc>
      </w:tr>
      <w:tr w:rsidR="00363E30" w:rsidRPr="008E04E5" w:rsidTr="00363E30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30" w:rsidRPr="008E04E5" w:rsidRDefault="00363E30" w:rsidP="00531966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32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30" w:rsidRPr="008E04E5" w:rsidRDefault="00363E30" w:rsidP="00531966">
            <w:pPr>
              <w:spacing w:after="120"/>
              <w:jc w:val="both"/>
            </w:pPr>
            <w:r w:rsidRPr="008E04E5">
              <w:t>Program na podporu sportovní činnosti dětí a mládeže v Olomouckém kraji v roce 2017</w:t>
            </w:r>
          </w:p>
          <w:p w:rsidR="00363E30" w:rsidRPr="008E04E5" w:rsidRDefault="00363E30" w:rsidP="00531966">
            <w:pPr>
              <w:spacing w:after="120"/>
              <w:jc w:val="both"/>
            </w:pPr>
          </w:p>
        </w:tc>
        <w:tc>
          <w:tcPr>
            <w:tcW w:w="14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30" w:rsidRPr="008E04E5" w:rsidRDefault="00363E30" w:rsidP="00531966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  <w:i/>
              </w:rPr>
              <w:t>neřídí se vzorovým dotačním programem</w:t>
            </w:r>
          </w:p>
        </w:tc>
        <w:tc>
          <w:tcPr>
            <w:tcW w:w="12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30" w:rsidRPr="008E04E5" w:rsidRDefault="00363E30" w:rsidP="00531966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5 000</w:t>
            </w:r>
          </w:p>
        </w:tc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30" w:rsidRPr="008E04E5" w:rsidRDefault="00363E30" w:rsidP="00531966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750000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30" w:rsidRPr="005344DD" w:rsidRDefault="00363E30" w:rsidP="00531966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 xml:space="preserve"> 4000000</w:t>
            </w:r>
          </w:p>
        </w:tc>
      </w:tr>
      <w:tr w:rsidR="00363E30" w:rsidRPr="008E04E5" w:rsidTr="00363E30">
        <w:tc>
          <w:tcPr>
            <w:tcW w:w="38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30" w:rsidRPr="008E04E5" w:rsidRDefault="00363E30" w:rsidP="00531966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Poznámka k pravidlům DP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4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30" w:rsidRPr="008E04E5" w:rsidRDefault="00363E30" w:rsidP="00531966">
            <w:pPr>
              <w:spacing w:after="120"/>
              <w:jc w:val="both"/>
              <w:rPr>
                <w:i/>
                <w:sz w:val="22"/>
                <w:szCs w:val="22"/>
              </w:rPr>
            </w:pPr>
            <w:r w:rsidRPr="008E04E5">
              <w:rPr>
                <w:sz w:val="22"/>
                <w:szCs w:val="22"/>
              </w:rPr>
              <w:t xml:space="preserve">Program bude opět vyhlášen za předpokladu, že Olomouckému kraji bude v roce 2017 poskytnut ze strany ČOV k uvedeným účelům dar.  </w:t>
            </w:r>
            <w:r w:rsidRPr="008E04E5">
              <w:rPr>
                <w:i/>
                <w:sz w:val="22"/>
                <w:szCs w:val="22"/>
              </w:rPr>
              <w:t xml:space="preserve"> </w:t>
            </w:r>
            <w:r w:rsidRPr="008E04E5">
              <w:rPr>
                <w:sz w:val="22"/>
                <w:szCs w:val="22"/>
              </w:rPr>
              <w:t>S ohledem na specifické podmínky není možné plně vyhovět pravidlům vzorového dotačního programu. Při přípravě dotačního programu pro rok 2017  administrátor navrhuje vycházet primárně z pravidel vyhlášených v roce 2016.  </w:t>
            </w:r>
          </w:p>
        </w:tc>
      </w:tr>
      <w:tr w:rsidR="00363E30" w:rsidRPr="008E04E5" w:rsidTr="00363E30">
        <w:tc>
          <w:tcPr>
            <w:tcW w:w="38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30" w:rsidRPr="008E04E5" w:rsidRDefault="00363E30" w:rsidP="00531966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Administrátor</w:t>
            </w:r>
          </w:p>
        </w:tc>
        <w:tc>
          <w:tcPr>
            <w:tcW w:w="547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E30" w:rsidRPr="008E04E5" w:rsidRDefault="00363E30" w:rsidP="0053196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OŠSK</w:t>
            </w:r>
          </w:p>
        </w:tc>
      </w:tr>
    </w:tbl>
    <w:p w:rsidR="00363E30" w:rsidRPr="008E04E5" w:rsidRDefault="00363E30" w:rsidP="00363E30">
      <w:pPr>
        <w:pStyle w:val="Default"/>
        <w:jc w:val="right"/>
        <w:rPr>
          <w:i/>
          <w:color w:val="auto"/>
          <w:sz w:val="16"/>
          <w:szCs w:val="16"/>
        </w:rPr>
      </w:pPr>
      <w:r w:rsidRPr="008E04E5">
        <w:rPr>
          <w:i/>
          <w:color w:val="auto"/>
          <w:sz w:val="16"/>
          <w:szCs w:val="16"/>
        </w:rPr>
        <w:t>4</w:t>
      </w:r>
      <w:r w:rsidR="007F0816" w:rsidRPr="008E04E5">
        <w:rPr>
          <w:i/>
          <w:color w:val="auto"/>
          <w:sz w:val="16"/>
          <w:szCs w:val="16"/>
        </w:rPr>
        <w:t>7</w:t>
      </w:r>
    </w:p>
    <w:p w:rsidR="00363E30" w:rsidRPr="008E04E5" w:rsidRDefault="00363E30" w:rsidP="00363E30">
      <w:pPr>
        <w:pStyle w:val="Default"/>
        <w:jc w:val="right"/>
        <w:rPr>
          <w:color w:val="auto"/>
          <w:sz w:val="20"/>
          <w:szCs w:val="20"/>
        </w:rPr>
      </w:pPr>
    </w:p>
    <w:p w:rsidR="00A042BD" w:rsidRPr="008E04E5" w:rsidRDefault="00A042BD" w:rsidP="000F5D4E">
      <w:pPr>
        <w:pStyle w:val="Default"/>
        <w:jc w:val="righ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3242"/>
        <w:gridCol w:w="1444"/>
        <w:gridCol w:w="1235"/>
        <w:gridCol w:w="1280"/>
        <w:gridCol w:w="1513"/>
      </w:tblGrid>
      <w:tr w:rsidR="000F5D4E" w:rsidRPr="008E04E5" w:rsidTr="00A361B5">
        <w:tc>
          <w:tcPr>
            <w:tcW w:w="5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AA63E3" w:rsidP="00363E30">
            <w:pPr>
              <w:rPr>
                <w:rFonts w:cs="Arial"/>
                <w:b/>
              </w:rPr>
            </w:pPr>
            <w:r w:rsidRPr="008E04E5">
              <w:rPr>
                <w:rFonts w:cs="Arial"/>
                <w:b/>
              </w:rPr>
              <w:t>K</w:t>
            </w:r>
            <w:r w:rsidR="00363E30" w:rsidRPr="008E04E5">
              <w:rPr>
                <w:rFonts w:cs="Arial"/>
                <w:b/>
              </w:rPr>
              <w:t>6</w:t>
            </w:r>
          </w:p>
        </w:tc>
        <w:tc>
          <w:tcPr>
            <w:tcW w:w="871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rPr>
                <w:rFonts w:cs="Arial"/>
                <w:b/>
                <w:bCs/>
              </w:rPr>
            </w:pPr>
            <w:r w:rsidRPr="008E04E5">
              <w:rPr>
                <w:rFonts w:cs="Arial"/>
                <w:b/>
                <w:bCs/>
              </w:rPr>
              <w:t>Program pro vzdělávání ve zdravotnictví v roce 2017</w:t>
            </w:r>
          </w:p>
        </w:tc>
      </w:tr>
      <w:tr w:rsidR="000F5D4E" w:rsidRPr="008E04E5" w:rsidTr="00A361B5">
        <w:tc>
          <w:tcPr>
            <w:tcW w:w="928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jc w:val="right"/>
              <w:rPr>
                <w:rFonts w:cs="Arial"/>
                <w:bCs/>
                <w:i/>
              </w:rPr>
            </w:pPr>
            <w:r w:rsidRPr="008E04E5">
              <w:rPr>
                <w:rFonts w:cs="Arial"/>
                <w:bCs/>
                <w:i/>
              </w:rPr>
              <w:t>DP není členěn na dotační tituly</w:t>
            </w:r>
          </w:p>
        </w:tc>
      </w:tr>
      <w:tr w:rsidR="000F5D4E" w:rsidRPr="008E04E5" w:rsidTr="00A361B5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32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4E" w:rsidRPr="008E04E5" w:rsidRDefault="000F5D4E" w:rsidP="00A361B5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Název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4E" w:rsidRPr="008E04E5" w:rsidRDefault="000F5D4E" w:rsidP="00A361B5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  <w:caps/>
              </w:rPr>
              <w:t>varianta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4E" w:rsidRPr="008E04E5" w:rsidRDefault="000F5D4E" w:rsidP="00A361B5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MIN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4E" w:rsidRPr="008E04E5" w:rsidRDefault="000F5D4E" w:rsidP="00A361B5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MAX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4E" w:rsidRPr="005344DD" w:rsidRDefault="000F5D4E" w:rsidP="00A361B5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cs="Arial"/>
                <w:color w:val="D9D9D9" w:themeColor="background1" w:themeShade="D9"/>
              </w:rPr>
              <w:t>ALOKACE</w:t>
            </w:r>
          </w:p>
        </w:tc>
      </w:tr>
      <w:tr w:rsidR="000F5D4E" w:rsidRPr="008E04E5" w:rsidTr="00A361B5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3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rPr>
                <w:rFonts w:cs="Arial"/>
              </w:rPr>
            </w:pPr>
            <w:r w:rsidRPr="008E04E5">
              <w:rPr>
                <w:rFonts w:cs="Arial"/>
              </w:rPr>
              <w:t>Program pro vzdělávání ve zdravotnictví v roce 2017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2625C6" w:rsidP="00A361B5">
            <w:pPr>
              <w:rPr>
                <w:rFonts w:eastAsiaTheme="minorHAnsi" w:cs="Arial"/>
                <w:b/>
                <w:lang w:eastAsia="en-US"/>
              </w:rPr>
            </w:pPr>
            <w:r w:rsidRPr="008E04E5">
              <w:rPr>
                <w:rFonts w:cs="Arial"/>
                <w:i/>
              </w:rPr>
              <w:t>neřídí se vzorovým dotačním programem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jc w:val="right"/>
              <w:rPr>
                <w:rFonts w:cs="Arial"/>
              </w:rPr>
            </w:pPr>
            <w:r w:rsidRPr="008E04E5">
              <w:rPr>
                <w:rFonts w:cs="Arial"/>
              </w:rPr>
              <w:t>30 000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tabs>
                <w:tab w:val="right" w:pos="1068"/>
              </w:tabs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ab/>
              <w:t>300 000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5344DD" w:rsidRDefault="000F5D4E" w:rsidP="00A361B5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2 000 000</w:t>
            </w:r>
          </w:p>
        </w:tc>
      </w:tr>
      <w:tr w:rsidR="000F5D4E" w:rsidRPr="008E04E5" w:rsidTr="00A361B5">
        <w:tc>
          <w:tcPr>
            <w:tcW w:w="38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Poznámka k pravidlům DP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4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365D8D" w:rsidP="002625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S ohledem na specifické podmínky poskytování dotací v tomto dotačním programu</w:t>
            </w:r>
            <w:r w:rsidR="002625C6" w:rsidRPr="008E04E5">
              <w:rPr>
                <w:color w:val="auto"/>
                <w:sz w:val="22"/>
                <w:szCs w:val="22"/>
              </w:rPr>
              <w:t xml:space="preserve"> </w:t>
            </w:r>
            <w:r w:rsidRPr="008E04E5">
              <w:rPr>
                <w:color w:val="auto"/>
                <w:sz w:val="22"/>
                <w:szCs w:val="22"/>
              </w:rPr>
              <w:t>není možné plně vyhovět pravidlům vzorového dotačního programu.</w:t>
            </w:r>
          </w:p>
        </w:tc>
      </w:tr>
      <w:tr w:rsidR="000F5D4E" w:rsidRPr="008E04E5" w:rsidTr="00A361B5">
        <w:tc>
          <w:tcPr>
            <w:tcW w:w="38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Administrátor</w:t>
            </w:r>
          </w:p>
        </w:tc>
        <w:tc>
          <w:tcPr>
            <w:tcW w:w="54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OZ</w:t>
            </w:r>
          </w:p>
        </w:tc>
      </w:tr>
    </w:tbl>
    <w:p w:rsidR="000F5D4E" w:rsidRPr="008E04E5" w:rsidRDefault="00D26695" w:rsidP="000F5D4E">
      <w:pPr>
        <w:pStyle w:val="Default"/>
        <w:jc w:val="right"/>
        <w:rPr>
          <w:i/>
          <w:color w:val="auto"/>
          <w:sz w:val="16"/>
          <w:szCs w:val="16"/>
        </w:rPr>
      </w:pPr>
      <w:r w:rsidRPr="008E04E5">
        <w:rPr>
          <w:i/>
          <w:color w:val="auto"/>
          <w:sz w:val="16"/>
          <w:szCs w:val="16"/>
        </w:rPr>
        <w:t>4</w:t>
      </w:r>
      <w:r w:rsidR="007F0816" w:rsidRPr="008E04E5">
        <w:rPr>
          <w:i/>
          <w:color w:val="auto"/>
          <w:sz w:val="16"/>
          <w:szCs w:val="16"/>
        </w:rPr>
        <w:t>8</w:t>
      </w:r>
    </w:p>
    <w:p w:rsidR="000F5D4E" w:rsidRDefault="000F5D4E" w:rsidP="000F5D4E">
      <w:pPr>
        <w:pStyle w:val="Default"/>
        <w:jc w:val="right"/>
        <w:rPr>
          <w:color w:val="auto"/>
          <w:u w:val="single"/>
        </w:rPr>
      </w:pPr>
    </w:p>
    <w:p w:rsidR="00264A79" w:rsidRPr="008E04E5" w:rsidRDefault="00264A79" w:rsidP="000F5D4E">
      <w:pPr>
        <w:pStyle w:val="Default"/>
        <w:jc w:val="right"/>
        <w:rPr>
          <w:color w:val="auto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3123"/>
        <w:gridCol w:w="1444"/>
        <w:gridCol w:w="1104"/>
        <w:gridCol w:w="1378"/>
        <w:gridCol w:w="1514"/>
      </w:tblGrid>
      <w:tr w:rsidR="000F5D4E" w:rsidRPr="008E04E5" w:rsidTr="001F1712">
        <w:tc>
          <w:tcPr>
            <w:tcW w:w="72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AA63E3" w:rsidP="00363E30">
            <w:pPr>
              <w:rPr>
                <w:rFonts w:cs="Arial"/>
                <w:b/>
              </w:rPr>
            </w:pPr>
            <w:r w:rsidRPr="008E04E5">
              <w:rPr>
                <w:rFonts w:cs="Arial"/>
                <w:b/>
              </w:rPr>
              <w:t>K</w:t>
            </w:r>
            <w:r w:rsidR="00363E30" w:rsidRPr="008E04E5">
              <w:rPr>
                <w:rFonts w:cs="Arial"/>
                <w:b/>
              </w:rPr>
              <w:t>7</w:t>
            </w:r>
          </w:p>
        </w:tc>
        <w:tc>
          <w:tcPr>
            <w:tcW w:w="8563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rPr>
                <w:rFonts w:cs="Arial"/>
                <w:b/>
                <w:bCs/>
              </w:rPr>
            </w:pPr>
            <w:r w:rsidRPr="008E04E5">
              <w:rPr>
                <w:rFonts w:cs="Arial"/>
                <w:b/>
                <w:bCs/>
              </w:rPr>
              <w:t>Program pro oblast protidrogové prevence v roce 2017</w:t>
            </w:r>
          </w:p>
        </w:tc>
      </w:tr>
      <w:tr w:rsidR="000F5D4E" w:rsidRPr="008E04E5" w:rsidTr="00A361B5">
        <w:tc>
          <w:tcPr>
            <w:tcW w:w="928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jc w:val="right"/>
              <w:rPr>
                <w:rFonts w:cs="Arial"/>
                <w:bCs/>
                <w:i/>
              </w:rPr>
            </w:pPr>
            <w:r w:rsidRPr="008E04E5">
              <w:rPr>
                <w:rFonts w:cs="Arial"/>
                <w:bCs/>
                <w:i/>
              </w:rPr>
              <w:t>DP je dále členěn na dotační tituly</w:t>
            </w:r>
          </w:p>
        </w:tc>
      </w:tr>
      <w:tr w:rsidR="000F5D4E" w:rsidRPr="008E04E5" w:rsidTr="001F1712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4E" w:rsidRPr="008E04E5" w:rsidRDefault="000F5D4E" w:rsidP="00A361B5">
            <w:pPr>
              <w:rPr>
                <w:rFonts w:eastAsiaTheme="minorHAnsi" w:cs="Arial"/>
                <w:lang w:eastAsia="en-US"/>
              </w:rPr>
            </w:pPr>
            <w:proofErr w:type="spellStart"/>
            <w:proofErr w:type="gramStart"/>
            <w:r w:rsidRPr="008E04E5">
              <w:rPr>
                <w:rFonts w:cs="Arial"/>
              </w:rPr>
              <w:t>č.DT</w:t>
            </w:r>
            <w:proofErr w:type="spellEnd"/>
            <w:proofErr w:type="gramEnd"/>
          </w:p>
        </w:tc>
        <w:tc>
          <w:tcPr>
            <w:tcW w:w="31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4E" w:rsidRPr="008E04E5" w:rsidRDefault="000F5D4E" w:rsidP="00A361B5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Název DT</w:t>
            </w:r>
          </w:p>
        </w:tc>
        <w:tc>
          <w:tcPr>
            <w:tcW w:w="14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4E" w:rsidRPr="008E04E5" w:rsidRDefault="000F5D4E" w:rsidP="00A361B5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  <w:caps/>
              </w:rPr>
              <w:t>varianta</w:t>
            </w:r>
          </w:p>
        </w:tc>
        <w:tc>
          <w:tcPr>
            <w:tcW w:w="1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4E" w:rsidRPr="008E04E5" w:rsidRDefault="000F5D4E" w:rsidP="00A361B5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MIN</w:t>
            </w:r>
          </w:p>
        </w:tc>
        <w:tc>
          <w:tcPr>
            <w:tcW w:w="13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4E" w:rsidRPr="008E04E5" w:rsidRDefault="000F5D4E" w:rsidP="00A361B5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MAX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4E" w:rsidRPr="005344DD" w:rsidRDefault="000F5D4E" w:rsidP="00A361B5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cs="Arial"/>
                <w:color w:val="D9D9D9" w:themeColor="background1" w:themeShade="D9"/>
              </w:rPr>
              <w:t>ALOKACE</w:t>
            </w:r>
          </w:p>
        </w:tc>
      </w:tr>
      <w:tr w:rsidR="00784E47" w:rsidRPr="008E04E5" w:rsidTr="001F1712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E47" w:rsidRPr="008E04E5" w:rsidRDefault="00784E47" w:rsidP="00A361B5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1</w:t>
            </w:r>
          </w:p>
        </w:tc>
        <w:tc>
          <w:tcPr>
            <w:tcW w:w="31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E47" w:rsidRPr="008E04E5" w:rsidRDefault="00784E47" w:rsidP="00A361B5">
            <w:r w:rsidRPr="008E04E5">
              <w:t>Kontaktní a poradenské služby</w:t>
            </w:r>
          </w:p>
        </w:tc>
        <w:tc>
          <w:tcPr>
            <w:tcW w:w="14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4E47" w:rsidRPr="008E04E5" w:rsidRDefault="00784E47" w:rsidP="00784E47">
            <w:pPr>
              <w:jc w:val="center"/>
              <w:rPr>
                <w:rFonts w:eastAsiaTheme="minorHAnsi" w:cs="Arial"/>
                <w:b/>
                <w:lang w:eastAsia="en-US"/>
              </w:rPr>
            </w:pPr>
            <w:r w:rsidRPr="008E04E5">
              <w:rPr>
                <w:rFonts w:cs="Arial"/>
                <w:i/>
              </w:rPr>
              <w:t>neřídí se vzorovým dotačním programem</w:t>
            </w:r>
          </w:p>
        </w:tc>
        <w:tc>
          <w:tcPr>
            <w:tcW w:w="1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E47" w:rsidRPr="008E04E5" w:rsidRDefault="00784E47" w:rsidP="00A361B5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50 000</w:t>
            </w:r>
          </w:p>
        </w:tc>
        <w:tc>
          <w:tcPr>
            <w:tcW w:w="1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E47" w:rsidRPr="008E04E5" w:rsidRDefault="00784E47" w:rsidP="00A361B5">
            <w:pPr>
              <w:tabs>
                <w:tab w:val="center" w:pos="583"/>
                <w:tab w:val="right" w:pos="1167"/>
              </w:tabs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ab/>
              <w:t>400 000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E47" w:rsidRPr="005344DD" w:rsidRDefault="00784E47" w:rsidP="00A361B5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1 400 000</w:t>
            </w:r>
          </w:p>
        </w:tc>
      </w:tr>
      <w:tr w:rsidR="00784E47" w:rsidRPr="008E04E5" w:rsidTr="001F1712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E47" w:rsidRPr="008E04E5" w:rsidRDefault="00784E47" w:rsidP="00A361B5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2</w:t>
            </w:r>
          </w:p>
        </w:tc>
        <w:tc>
          <w:tcPr>
            <w:tcW w:w="31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E47" w:rsidRPr="008E04E5" w:rsidRDefault="00784E47" w:rsidP="00A361B5">
            <w:r w:rsidRPr="008E04E5">
              <w:t>Terénní programy pro problémové uživatele jiných návykových látek a osoby na nich závislé</w:t>
            </w:r>
          </w:p>
        </w:tc>
        <w:tc>
          <w:tcPr>
            <w:tcW w:w="14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E47" w:rsidRPr="008E04E5" w:rsidRDefault="00784E47" w:rsidP="00A361B5">
            <w:pPr>
              <w:rPr>
                <w:rFonts w:eastAsiaTheme="minorHAnsi" w:cs="Arial"/>
                <w:b/>
                <w:lang w:eastAsia="en-US"/>
              </w:rPr>
            </w:pPr>
          </w:p>
        </w:tc>
        <w:tc>
          <w:tcPr>
            <w:tcW w:w="1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E47" w:rsidRPr="008E04E5" w:rsidRDefault="00784E47" w:rsidP="00A361B5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50 000</w:t>
            </w:r>
          </w:p>
        </w:tc>
        <w:tc>
          <w:tcPr>
            <w:tcW w:w="1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E47" w:rsidRPr="008E04E5" w:rsidRDefault="00784E47" w:rsidP="00A361B5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250 000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E47" w:rsidRPr="005344DD" w:rsidRDefault="00784E47" w:rsidP="00A361B5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1 000 000</w:t>
            </w:r>
          </w:p>
        </w:tc>
      </w:tr>
      <w:tr w:rsidR="00784E47" w:rsidRPr="008E04E5" w:rsidTr="001F1712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E47" w:rsidRPr="008E04E5" w:rsidRDefault="00784E47" w:rsidP="00A361B5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3</w:t>
            </w:r>
          </w:p>
        </w:tc>
        <w:tc>
          <w:tcPr>
            <w:tcW w:w="31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E47" w:rsidRPr="008E04E5" w:rsidRDefault="00784E47" w:rsidP="00A361B5">
            <w:r w:rsidRPr="008E04E5">
              <w:t>Ambulantní léčba závislostí na tabákových výrobcích, alkoholu a jiných návykových látkách</w:t>
            </w:r>
          </w:p>
        </w:tc>
        <w:tc>
          <w:tcPr>
            <w:tcW w:w="14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E47" w:rsidRPr="008E04E5" w:rsidRDefault="00784E47" w:rsidP="00A361B5">
            <w:pPr>
              <w:rPr>
                <w:rFonts w:eastAsiaTheme="minorHAnsi" w:cs="Arial"/>
                <w:b/>
                <w:lang w:eastAsia="en-US"/>
              </w:rPr>
            </w:pPr>
          </w:p>
        </w:tc>
        <w:tc>
          <w:tcPr>
            <w:tcW w:w="1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E47" w:rsidRPr="008E04E5" w:rsidRDefault="00784E47" w:rsidP="00A361B5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50 000</w:t>
            </w:r>
          </w:p>
        </w:tc>
        <w:tc>
          <w:tcPr>
            <w:tcW w:w="1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E47" w:rsidRPr="008E04E5" w:rsidRDefault="00784E47" w:rsidP="00A361B5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250 000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E47" w:rsidRPr="005344DD" w:rsidRDefault="00784E47" w:rsidP="00A361B5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350 000</w:t>
            </w:r>
          </w:p>
        </w:tc>
      </w:tr>
      <w:tr w:rsidR="00784E47" w:rsidRPr="008E04E5" w:rsidTr="001F1712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E47" w:rsidRPr="008E04E5" w:rsidRDefault="00784E47" w:rsidP="00A361B5">
            <w:pPr>
              <w:rPr>
                <w:rFonts w:cs="Arial"/>
              </w:rPr>
            </w:pPr>
            <w:r w:rsidRPr="008E04E5">
              <w:rPr>
                <w:rFonts w:cs="Arial"/>
              </w:rPr>
              <w:t>4</w:t>
            </w:r>
          </w:p>
        </w:tc>
        <w:tc>
          <w:tcPr>
            <w:tcW w:w="31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E47" w:rsidRPr="008E04E5" w:rsidRDefault="00784E47" w:rsidP="00A361B5">
            <w:r w:rsidRPr="008E04E5">
              <w:t xml:space="preserve">Programy následné péče, které zajišťují poskytovatelé zdravotních služeb a jiná zařízení; obsahují soubor služeb, </w:t>
            </w:r>
            <w:r w:rsidRPr="008E04E5">
              <w:lastRenderedPageBreak/>
              <w:t>které následují po ukončení základní léčby a pomáhají vytvářet podmínky abstinence</w:t>
            </w:r>
          </w:p>
        </w:tc>
        <w:tc>
          <w:tcPr>
            <w:tcW w:w="14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E47" w:rsidRPr="008E04E5" w:rsidRDefault="00784E47" w:rsidP="00A361B5">
            <w:pPr>
              <w:rPr>
                <w:rFonts w:eastAsiaTheme="minorHAnsi" w:cs="Arial"/>
                <w:b/>
                <w:lang w:eastAsia="en-US"/>
              </w:rPr>
            </w:pPr>
          </w:p>
        </w:tc>
        <w:tc>
          <w:tcPr>
            <w:tcW w:w="1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E47" w:rsidRPr="008E04E5" w:rsidRDefault="00784E47" w:rsidP="00A361B5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50 000</w:t>
            </w:r>
          </w:p>
        </w:tc>
        <w:tc>
          <w:tcPr>
            <w:tcW w:w="1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E47" w:rsidRPr="008E04E5" w:rsidRDefault="00784E47" w:rsidP="00A361B5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eastAsiaTheme="minorHAnsi" w:cs="Arial"/>
                <w:lang w:eastAsia="en-US"/>
              </w:rPr>
              <w:t>250 000</w:t>
            </w: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E47" w:rsidRPr="005344DD" w:rsidRDefault="00784E47" w:rsidP="00A361B5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250 000</w:t>
            </w:r>
          </w:p>
        </w:tc>
      </w:tr>
      <w:tr w:rsidR="000F5D4E" w:rsidRPr="008E04E5" w:rsidTr="001F1712"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31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4E" w:rsidRPr="008E04E5" w:rsidRDefault="000F5D4E" w:rsidP="00A361B5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 xml:space="preserve">CELKEM </w:t>
            </w:r>
          </w:p>
        </w:tc>
        <w:tc>
          <w:tcPr>
            <w:tcW w:w="14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1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jc w:val="right"/>
              <w:rPr>
                <w:rFonts w:eastAsiaTheme="minorHAnsi" w:cs="Arial"/>
                <w:lang w:eastAsia="en-US"/>
              </w:rPr>
            </w:pPr>
          </w:p>
        </w:tc>
        <w:tc>
          <w:tcPr>
            <w:tcW w:w="1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jc w:val="right"/>
              <w:rPr>
                <w:rFonts w:eastAsiaTheme="minorHAnsi" w:cs="Arial"/>
                <w:lang w:eastAsia="en-US"/>
              </w:rPr>
            </w:pPr>
          </w:p>
        </w:tc>
        <w:tc>
          <w:tcPr>
            <w:tcW w:w="15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4E" w:rsidRPr="005344DD" w:rsidRDefault="000F5D4E" w:rsidP="00A361B5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3 000 000</w:t>
            </w:r>
          </w:p>
        </w:tc>
      </w:tr>
      <w:tr w:rsidR="000F5D4E" w:rsidRPr="008E04E5" w:rsidTr="001F1712">
        <w:tc>
          <w:tcPr>
            <w:tcW w:w="3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Poznámka k pravidlům DP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44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365D8D" w:rsidP="006C5F8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S ohledem na specifické podmínky poskytování dotací v</w:t>
            </w:r>
            <w:r w:rsidR="006C5F86" w:rsidRPr="008E04E5">
              <w:rPr>
                <w:color w:val="auto"/>
                <w:sz w:val="22"/>
                <w:szCs w:val="22"/>
              </w:rPr>
              <w:t> oblasti protidrogové prevence n</w:t>
            </w:r>
            <w:r w:rsidRPr="008E04E5">
              <w:rPr>
                <w:color w:val="auto"/>
                <w:sz w:val="22"/>
                <w:szCs w:val="22"/>
              </w:rPr>
              <w:t>ení možné plně vyhovět pravidlům vzorového dotačního programu.</w:t>
            </w:r>
          </w:p>
        </w:tc>
      </w:tr>
      <w:tr w:rsidR="000F5D4E" w:rsidRPr="008E04E5" w:rsidTr="001F1712">
        <w:tc>
          <w:tcPr>
            <w:tcW w:w="38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 xml:space="preserve">Administrátor </w:t>
            </w:r>
          </w:p>
        </w:tc>
        <w:tc>
          <w:tcPr>
            <w:tcW w:w="544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4E" w:rsidRPr="008E04E5" w:rsidRDefault="000F5D4E" w:rsidP="00A361B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OZ</w:t>
            </w:r>
          </w:p>
        </w:tc>
      </w:tr>
    </w:tbl>
    <w:p w:rsidR="000F5D4E" w:rsidRPr="008E04E5" w:rsidRDefault="000F5D4E" w:rsidP="000F5D4E">
      <w:pPr>
        <w:pStyle w:val="Default"/>
        <w:jc w:val="both"/>
        <w:rPr>
          <w:i/>
          <w:color w:val="auto"/>
          <w:sz w:val="22"/>
          <w:szCs w:val="22"/>
        </w:rPr>
      </w:pPr>
      <w:r w:rsidRPr="008E04E5">
        <w:rPr>
          <w:i/>
          <w:color w:val="auto"/>
          <w:sz w:val="22"/>
          <w:szCs w:val="22"/>
        </w:rPr>
        <w:t xml:space="preserve">Počet dotačních titulů byl u tohoto DP snížen z 5 na 4. </w:t>
      </w:r>
    </w:p>
    <w:p w:rsidR="000F5D4E" w:rsidRPr="008E04E5" w:rsidRDefault="000F5D4E" w:rsidP="000F5D4E">
      <w:pPr>
        <w:pStyle w:val="Default"/>
        <w:jc w:val="right"/>
        <w:rPr>
          <w:i/>
          <w:color w:val="auto"/>
          <w:sz w:val="16"/>
          <w:szCs w:val="16"/>
        </w:rPr>
      </w:pPr>
      <w:r w:rsidRPr="008E04E5">
        <w:rPr>
          <w:i/>
          <w:color w:val="auto"/>
        </w:rPr>
        <w:tab/>
      </w:r>
      <w:r w:rsidR="00ED5819" w:rsidRPr="008E04E5">
        <w:rPr>
          <w:i/>
          <w:color w:val="auto"/>
          <w:sz w:val="16"/>
          <w:szCs w:val="16"/>
        </w:rPr>
        <w:t>5</w:t>
      </w:r>
      <w:r w:rsidR="007F0816" w:rsidRPr="008E04E5">
        <w:rPr>
          <w:i/>
          <w:color w:val="auto"/>
          <w:sz w:val="16"/>
          <w:szCs w:val="16"/>
        </w:rPr>
        <w:t>2</w:t>
      </w:r>
    </w:p>
    <w:p w:rsidR="000F5D4E" w:rsidRPr="008E04E5" w:rsidRDefault="000F5D4E" w:rsidP="008165A1">
      <w:pPr>
        <w:pStyle w:val="Default"/>
        <w:jc w:val="right"/>
        <w:rPr>
          <w:i/>
          <w:color w:val="auto"/>
          <w:sz w:val="16"/>
          <w:szCs w:val="16"/>
        </w:rPr>
      </w:pPr>
    </w:p>
    <w:p w:rsidR="008A57CB" w:rsidRPr="008E04E5" w:rsidRDefault="008A57CB" w:rsidP="008165A1">
      <w:pPr>
        <w:pStyle w:val="Default"/>
        <w:jc w:val="right"/>
        <w:rPr>
          <w:i/>
          <w:color w:val="auto"/>
          <w:sz w:val="16"/>
          <w:szCs w:val="16"/>
        </w:rPr>
      </w:pPr>
    </w:p>
    <w:p w:rsidR="008A57CB" w:rsidRPr="008E04E5" w:rsidRDefault="008A57CB" w:rsidP="008165A1">
      <w:pPr>
        <w:pStyle w:val="Default"/>
        <w:jc w:val="right"/>
        <w:rPr>
          <w:i/>
          <w:color w:val="auto"/>
          <w:sz w:val="16"/>
          <w:szCs w:val="16"/>
        </w:rPr>
      </w:pPr>
    </w:p>
    <w:p w:rsidR="001B575A" w:rsidRPr="008E04E5" w:rsidRDefault="001B575A" w:rsidP="008165A1">
      <w:pPr>
        <w:pStyle w:val="Default"/>
        <w:jc w:val="right"/>
        <w:rPr>
          <w:i/>
          <w:color w:val="auto"/>
          <w:sz w:val="16"/>
          <w:szCs w:val="16"/>
        </w:rPr>
      </w:pPr>
    </w:p>
    <w:p w:rsidR="001B575A" w:rsidRPr="008E04E5" w:rsidRDefault="001B575A" w:rsidP="008165A1">
      <w:pPr>
        <w:pStyle w:val="Default"/>
        <w:jc w:val="right"/>
        <w:rPr>
          <w:i/>
          <w:color w:val="auto"/>
          <w:sz w:val="16"/>
          <w:szCs w:val="16"/>
        </w:rPr>
      </w:pPr>
    </w:p>
    <w:p w:rsidR="008A57CB" w:rsidRPr="008E04E5" w:rsidRDefault="008A57CB" w:rsidP="008165A1">
      <w:pPr>
        <w:pStyle w:val="Default"/>
        <w:jc w:val="right"/>
        <w:rPr>
          <w:i/>
          <w:color w:val="auto"/>
          <w:sz w:val="16"/>
          <w:szCs w:val="16"/>
        </w:rPr>
      </w:pPr>
    </w:p>
    <w:p w:rsidR="00ED5819" w:rsidRPr="008E04E5" w:rsidRDefault="007F0816" w:rsidP="007F0816">
      <w:pPr>
        <w:pStyle w:val="Default"/>
        <w:spacing w:after="120"/>
        <w:jc w:val="center"/>
        <w:rPr>
          <w:b/>
          <w:color w:val="auto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8E04E5">
        <w:rPr>
          <w:b/>
          <w:color w:val="auto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OSTATNÍ PŘÍSPĚVKY A DOTACE</w:t>
      </w:r>
    </w:p>
    <w:p w:rsidR="00ED5819" w:rsidRPr="008E04E5" w:rsidRDefault="00ED5819" w:rsidP="00B27B09">
      <w:pPr>
        <w:pStyle w:val="Default"/>
        <w:jc w:val="both"/>
        <w:rPr>
          <w:color w:val="auto"/>
        </w:rPr>
      </w:pPr>
    </w:p>
    <w:p w:rsidR="00E84F06" w:rsidRPr="008E04E5" w:rsidRDefault="00E84F06" w:rsidP="00E84F06">
      <w:pPr>
        <w:pStyle w:val="Default"/>
        <w:jc w:val="both"/>
        <w:rPr>
          <w:bCs/>
          <w:color w:val="auto"/>
        </w:rPr>
      </w:pPr>
    </w:p>
    <w:p w:rsidR="00E84F06" w:rsidRPr="008E04E5" w:rsidRDefault="00E84F06" w:rsidP="00E84F06">
      <w:pPr>
        <w:pStyle w:val="Default"/>
        <w:numPr>
          <w:ilvl w:val="0"/>
          <w:numId w:val="25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8E04E5">
        <w:rPr>
          <w:b/>
          <w:color w:val="auto"/>
          <w:sz w:val="28"/>
          <w:szCs w:val="28"/>
        </w:rPr>
        <w:t>Podpora z rozpočtu kraje, která nebude poskytována formou dotačního programu</w:t>
      </w:r>
    </w:p>
    <w:p w:rsidR="008A57CB" w:rsidRPr="008E04E5" w:rsidRDefault="008A57CB" w:rsidP="007B7459">
      <w:pPr>
        <w:pStyle w:val="Default"/>
        <w:rPr>
          <w:color w:val="auto"/>
          <w:sz w:val="28"/>
          <w:szCs w:val="28"/>
          <w:u w:val="single"/>
        </w:rPr>
      </w:pPr>
    </w:p>
    <w:p w:rsidR="00FB01A1" w:rsidRPr="008E04E5" w:rsidRDefault="007F0816" w:rsidP="007B7459">
      <w:pPr>
        <w:pStyle w:val="Default"/>
        <w:rPr>
          <w:color w:val="auto"/>
          <w:sz w:val="28"/>
          <w:szCs w:val="28"/>
          <w:u w:val="single"/>
        </w:rPr>
      </w:pPr>
      <w:r w:rsidRPr="008E04E5">
        <w:rPr>
          <w:color w:val="auto"/>
          <w:sz w:val="28"/>
          <w:szCs w:val="28"/>
          <w:u w:val="single"/>
        </w:rPr>
        <w:t xml:space="preserve">V </w:t>
      </w:r>
      <w:r w:rsidR="00E84F06" w:rsidRPr="008E04E5">
        <w:rPr>
          <w:color w:val="auto"/>
          <w:sz w:val="28"/>
          <w:szCs w:val="28"/>
          <w:u w:val="single"/>
        </w:rPr>
        <w:t xml:space="preserve"> r. 2016 </w:t>
      </w:r>
      <w:r w:rsidR="008165A1" w:rsidRPr="008E04E5">
        <w:rPr>
          <w:color w:val="auto"/>
          <w:sz w:val="28"/>
          <w:szCs w:val="28"/>
          <w:u w:val="single"/>
        </w:rPr>
        <w:t>byl</w:t>
      </w:r>
      <w:r w:rsidRPr="008E04E5">
        <w:rPr>
          <w:color w:val="auto"/>
          <w:sz w:val="28"/>
          <w:szCs w:val="28"/>
          <w:u w:val="single"/>
        </w:rPr>
        <w:t xml:space="preserve">y některé z podpor vyhlašovány </w:t>
      </w:r>
      <w:r w:rsidR="00D82126" w:rsidRPr="008E04E5">
        <w:rPr>
          <w:color w:val="auto"/>
          <w:sz w:val="28"/>
          <w:szCs w:val="28"/>
          <w:u w:val="single"/>
        </w:rPr>
        <w:t xml:space="preserve">jako </w:t>
      </w:r>
      <w:r w:rsidR="00E84F06" w:rsidRPr="008E04E5">
        <w:rPr>
          <w:color w:val="auto"/>
          <w:sz w:val="28"/>
          <w:szCs w:val="28"/>
          <w:u w:val="single"/>
        </w:rPr>
        <w:t>dotační program</w:t>
      </w:r>
      <w:r w:rsidR="00363E30" w:rsidRPr="008E04E5">
        <w:rPr>
          <w:color w:val="auto"/>
          <w:sz w:val="28"/>
          <w:szCs w:val="28"/>
          <w:u w:val="single"/>
        </w:rPr>
        <w:t>,</w:t>
      </w:r>
      <w:r w:rsidR="007B7459" w:rsidRPr="008E04E5">
        <w:rPr>
          <w:color w:val="auto"/>
          <w:sz w:val="28"/>
          <w:szCs w:val="28"/>
          <w:u w:val="single"/>
        </w:rPr>
        <w:t xml:space="preserve"> </w:t>
      </w:r>
      <w:r w:rsidR="00FB01A1" w:rsidRPr="008E04E5">
        <w:rPr>
          <w:color w:val="auto"/>
          <w:sz w:val="28"/>
          <w:szCs w:val="28"/>
          <w:u w:val="single"/>
        </w:rPr>
        <w:t xml:space="preserve">po vyhodnocení 1. roku </w:t>
      </w:r>
      <w:r w:rsidR="007B7459" w:rsidRPr="008E04E5">
        <w:rPr>
          <w:color w:val="auto"/>
          <w:sz w:val="28"/>
          <w:szCs w:val="28"/>
          <w:u w:val="single"/>
        </w:rPr>
        <w:t xml:space="preserve">je předkládán </w:t>
      </w:r>
      <w:r w:rsidR="00FB01A1" w:rsidRPr="008E04E5">
        <w:rPr>
          <w:color w:val="auto"/>
          <w:sz w:val="28"/>
          <w:szCs w:val="28"/>
          <w:u w:val="single"/>
        </w:rPr>
        <w:t>návrh na změnu formy poskytování podpory</w:t>
      </w:r>
    </w:p>
    <w:p w:rsidR="00F50315" w:rsidRPr="008E04E5" w:rsidRDefault="00F50315" w:rsidP="00F50315">
      <w:pPr>
        <w:spacing w:after="120"/>
        <w:jc w:val="both"/>
        <w:rPr>
          <w:b/>
          <w:i/>
          <w:u w:val="single"/>
        </w:rPr>
      </w:pPr>
    </w:p>
    <w:p w:rsidR="00F50315" w:rsidRPr="008E04E5" w:rsidRDefault="00F50315" w:rsidP="00F50315">
      <w:pPr>
        <w:spacing w:after="120"/>
        <w:jc w:val="both"/>
        <w:rPr>
          <w:b/>
          <w:i/>
        </w:rPr>
      </w:pPr>
      <w:r w:rsidRPr="008E04E5">
        <w:rPr>
          <w:b/>
          <w:i/>
        </w:rPr>
        <w:t>Program na podporu mezinárodních výměnných pobytů mládeže a mezinárodních vzdělávacích programů – v roce 2017 nebude realizován jako dotační program</w:t>
      </w:r>
    </w:p>
    <w:p w:rsidR="00363E30" w:rsidRPr="008E04E5" w:rsidRDefault="00363E30" w:rsidP="007F0816">
      <w:pPr>
        <w:spacing w:after="120"/>
        <w:jc w:val="both"/>
        <w:rPr>
          <w:i/>
          <w:sz w:val="22"/>
          <w:szCs w:val="22"/>
        </w:rPr>
      </w:pPr>
      <w:r w:rsidRPr="008E04E5">
        <w:rPr>
          <w:i/>
          <w:sz w:val="22"/>
          <w:szCs w:val="22"/>
        </w:rPr>
        <w:t>Návrh administrátora – Vzhledem k tomu, že v roce 2016 nepožádal v tomto dotačním programu o poskytnutí dotace jiný subjekt, než školy zřizované Olomouckým krajem, navrhujeme v příštím roce možnost čerpání finančních prostředků k účelům nyní deklarovaným tímto vyhlášeným dotačním programem omezit  pouze na příspěvkové organizace Olomouckého kraje, tedy mimo dotační režim dle z. </w:t>
      </w:r>
      <w:proofErr w:type="gramStart"/>
      <w:r w:rsidRPr="008E04E5">
        <w:rPr>
          <w:i/>
          <w:sz w:val="22"/>
          <w:szCs w:val="22"/>
        </w:rPr>
        <w:t>č.</w:t>
      </w:r>
      <w:proofErr w:type="gramEnd"/>
      <w:r w:rsidRPr="008E04E5">
        <w:rPr>
          <w:i/>
          <w:sz w:val="22"/>
          <w:szCs w:val="22"/>
        </w:rPr>
        <w:t xml:space="preserve"> 250/2000 Sb.  Finanční prostředky budou příspěvkovým organizacím z rozpočtu Olomouckého kraje poskytnuty formou účelově vázaného provozního příspěvku. </w:t>
      </w:r>
    </w:p>
    <w:p w:rsidR="00363E30" w:rsidRDefault="00363E30" w:rsidP="002E7069">
      <w:pPr>
        <w:spacing w:after="120"/>
        <w:jc w:val="both"/>
        <w:rPr>
          <w:i/>
          <w:sz w:val="22"/>
          <w:szCs w:val="22"/>
        </w:rPr>
      </w:pPr>
      <w:r w:rsidRPr="008E04E5">
        <w:rPr>
          <w:i/>
          <w:sz w:val="22"/>
          <w:szCs w:val="22"/>
        </w:rPr>
        <w:t>V roce 2017 administrátor navrhuje na výše uvedenou oblast podpory alokovat 350 000 Kč.</w:t>
      </w:r>
    </w:p>
    <w:p w:rsidR="002E7069" w:rsidRPr="00920216" w:rsidRDefault="002E7069" w:rsidP="002E7069">
      <w:pPr>
        <w:spacing w:after="120"/>
        <w:jc w:val="both"/>
        <w:rPr>
          <w:i/>
          <w:sz w:val="18"/>
          <w:szCs w:val="18"/>
        </w:rPr>
      </w:pPr>
    </w:p>
    <w:p w:rsidR="00CB5F92" w:rsidRPr="008E04E5" w:rsidRDefault="00CB5F92" w:rsidP="002E7069">
      <w:pPr>
        <w:spacing w:before="120" w:after="120"/>
        <w:jc w:val="both"/>
        <w:rPr>
          <w:b/>
          <w:i/>
        </w:rPr>
      </w:pPr>
      <w:r w:rsidRPr="008E04E5">
        <w:rPr>
          <w:b/>
          <w:i/>
        </w:rPr>
        <w:t>Program na podporu polytechnického vzdělávání a řemesel v Olomouckém kraji – v roce 2017 nebude realizován jako dotační program</w:t>
      </w:r>
    </w:p>
    <w:p w:rsidR="000B5F56" w:rsidRPr="008E04E5" w:rsidRDefault="000B5F56" w:rsidP="000B5F56">
      <w:pPr>
        <w:spacing w:after="120"/>
        <w:jc w:val="both"/>
        <w:rPr>
          <w:i/>
          <w:sz w:val="22"/>
          <w:szCs w:val="22"/>
        </w:rPr>
      </w:pPr>
      <w:r w:rsidRPr="008E04E5">
        <w:rPr>
          <w:i/>
          <w:sz w:val="22"/>
          <w:szCs w:val="22"/>
        </w:rPr>
        <w:t>Návrh administrátora – S ohledem na skutečnost, že v dotačním programu žádal v roce 2016 pouze jeden soukromý subjekt, ostatní žadatelé jsou příspěvkovými organizacemi Olomouckého kraje, možnost čerpání finančních prostředků k účelům nyní deklarovaným tímto vyhlášeným dotačním programem navrhujeme v příštím roce   řešit  v případě příspěvkových organizací Olomouckého kraje  mimo dotační režim dle z. </w:t>
      </w:r>
      <w:proofErr w:type="gramStart"/>
      <w:r w:rsidRPr="008E04E5">
        <w:rPr>
          <w:i/>
          <w:sz w:val="22"/>
          <w:szCs w:val="22"/>
        </w:rPr>
        <w:t>č.</w:t>
      </w:r>
      <w:proofErr w:type="gramEnd"/>
      <w:r w:rsidRPr="008E04E5">
        <w:rPr>
          <w:i/>
          <w:sz w:val="22"/>
          <w:szCs w:val="22"/>
        </w:rPr>
        <w:t xml:space="preserve"> 250/2000 Sb., za předem stanovených pravidel. Finanční prostředky budou příspěvkovým organizacím poskytnuty formou účelově vázaného provozního příspěvku.  V rámci vyhodnocení realizace </w:t>
      </w:r>
      <w:r w:rsidRPr="008E04E5">
        <w:rPr>
          <w:i/>
          <w:sz w:val="22"/>
          <w:szCs w:val="22"/>
        </w:rPr>
        <w:lastRenderedPageBreak/>
        <w:t xml:space="preserve">programu v roce 2016 OŠSK dále přihlédnul ke kritickým výhradám ze strany škol a rodičů žáků směřujícím proti složitosti a časové náročnosti dotačního systému. Poskytnutí finančních prostředků ve formě provozního příspěvku mimo dotační program umožní školám jeho rychlejší distribuci ve vztahu k žákům.  Soukromé subjekty by případně mohly žádat o poskytnutí dotace na základě individuální žádosti.  Veřejnoprávní smlouva o poskytnutí dotace ve </w:t>
      </w:r>
      <w:proofErr w:type="gramStart"/>
      <w:r w:rsidRPr="008E04E5">
        <w:rPr>
          <w:i/>
          <w:sz w:val="22"/>
          <w:szCs w:val="22"/>
        </w:rPr>
        <w:t xml:space="preserve">smyslu </w:t>
      </w:r>
      <w:proofErr w:type="spellStart"/>
      <w:r w:rsidRPr="008E04E5">
        <w:rPr>
          <w:i/>
          <w:sz w:val="22"/>
          <w:szCs w:val="22"/>
        </w:rPr>
        <w:t>z.č</w:t>
      </w:r>
      <w:proofErr w:type="spellEnd"/>
      <w:r w:rsidRPr="008E04E5">
        <w:rPr>
          <w:i/>
          <w:sz w:val="22"/>
          <w:szCs w:val="22"/>
        </w:rPr>
        <w:t>.</w:t>
      </w:r>
      <w:proofErr w:type="gramEnd"/>
      <w:r w:rsidRPr="008E04E5">
        <w:rPr>
          <w:i/>
          <w:sz w:val="22"/>
          <w:szCs w:val="22"/>
        </w:rPr>
        <w:t xml:space="preserve"> 250/2000 Sb., by byla s takovými subjekty uzavřena při splnění identických podmínek stanovených pro příspěvkové organizace. </w:t>
      </w:r>
    </w:p>
    <w:p w:rsidR="000B5F56" w:rsidRDefault="000B5F56" w:rsidP="000B5F56">
      <w:pPr>
        <w:spacing w:after="360"/>
        <w:jc w:val="both"/>
        <w:rPr>
          <w:i/>
          <w:sz w:val="22"/>
          <w:szCs w:val="22"/>
        </w:rPr>
      </w:pPr>
      <w:r w:rsidRPr="008E04E5">
        <w:rPr>
          <w:i/>
          <w:sz w:val="22"/>
          <w:szCs w:val="22"/>
        </w:rPr>
        <w:t>V roce 2017 navrhujeme na výše uvedenou oblast podpory alokovat 7480 000 Kč.</w:t>
      </w:r>
    </w:p>
    <w:p w:rsidR="00594798" w:rsidRPr="008E04E5" w:rsidRDefault="00594798" w:rsidP="00594798">
      <w:pPr>
        <w:spacing w:after="120"/>
        <w:jc w:val="both"/>
        <w:rPr>
          <w:b/>
          <w:i/>
        </w:rPr>
      </w:pPr>
      <w:r w:rsidRPr="008E04E5">
        <w:rPr>
          <w:b/>
          <w:i/>
        </w:rPr>
        <w:t>Program na podporu talentů v Olomouckém kraji  – v roce 2017 nebude realizován jako dotační program</w:t>
      </w:r>
    </w:p>
    <w:p w:rsidR="000B5F56" w:rsidRPr="008E04E5" w:rsidRDefault="000B5F56" w:rsidP="000B5F56">
      <w:pPr>
        <w:spacing w:after="120"/>
        <w:jc w:val="both"/>
        <w:rPr>
          <w:i/>
          <w:sz w:val="22"/>
          <w:szCs w:val="22"/>
        </w:rPr>
      </w:pPr>
      <w:r w:rsidRPr="008E04E5">
        <w:rPr>
          <w:i/>
          <w:sz w:val="22"/>
          <w:szCs w:val="22"/>
        </w:rPr>
        <w:t xml:space="preserve">Návrh administrátora – Ocenění úspěšných škol navrhujeme v příštím roce řešit mimo dotační režim </w:t>
      </w:r>
      <w:proofErr w:type="gramStart"/>
      <w:r w:rsidRPr="008E04E5">
        <w:rPr>
          <w:i/>
          <w:sz w:val="22"/>
          <w:szCs w:val="22"/>
        </w:rPr>
        <w:t>upravený v </w:t>
      </w:r>
      <w:proofErr w:type="spellStart"/>
      <w:r w:rsidRPr="008E04E5">
        <w:rPr>
          <w:i/>
          <w:sz w:val="22"/>
          <w:szCs w:val="22"/>
        </w:rPr>
        <w:t>z.č</w:t>
      </w:r>
      <w:proofErr w:type="spellEnd"/>
      <w:r w:rsidRPr="008E04E5">
        <w:rPr>
          <w:i/>
          <w:sz w:val="22"/>
          <w:szCs w:val="22"/>
        </w:rPr>
        <w:t>.</w:t>
      </w:r>
      <w:proofErr w:type="gramEnd"/>
      <w:r w:rsidRPr="008E04E5">
        <w:rPr>
          <w:i/>
          <w:sz w:val="22"/>
          <w:szCs w:val="22"/>
        </w:rPr>
        <w:t xml:space="preserve"> 250/2000 Sb. a dotační program nerealizovat. Po vyhodnocení realizace programu v roce 2016 se s ohledem na jeho charakter (jedná se o ocenění úspěšných škol) jako optimálnější řešení jeví poskytnutí finančních prostředků úspěšným subjektům prostřednictvím smluvních institutů upravených v občanském zákoníku, tedy v režimu soukromého práva. V úvahu přichází využití institutu veřejného příslibu a poskytnutí finančních prostředků úspěšným žadatelům na základě splnění podmínek stanovených ve veřejném příslibu, případně lze uvažovat o poskytnutí finančních prostředků na základě darovací smlouvy. V případě ocenění příspěvkových organizací zřizovaných Olomouckým krajem by finanční prostředky byly poskytnuty formou provozního příspěvku. </w:t>
      </w:r>
    </w:p>
    <w:p w:rsidR="000B5F56" w:rsidRPr="008E04E5" w:rsidRDefault="000B5F56" w:rsidP="000B5F56">
      <w:pPr>
        <w:spacing w:after="120"/>
        <w:rPr>
          <w:i/>
          <w:sz w:val="22"/>
          <w:szCs w:val="22"/>
        </w:rPr>
      </w:pPr>
      <w:r w:rsidRPr="008E04E5">
        <w:rPr>
          <w:i/>
          <w:sz w:val="22"/>
          <w:szCs w:val="22"/>
        </w:rPr>
        <w:t xml:space="preserve">V roce 2017 navrhujeme na výše uvedenou oblast podpory alokovat 525 000 Kč. </w:t>
      </w:r>
    </w:p>
    <w:p w:rsidR="0091132A" w:rsidRPr="00920216" w:rsidRDefault="0091132A" w:rsidP="00C01600">
      <w:pPr>
        <w:jc w:val="both"/>
        <w:rPr>
          <w:b/>
          <w:i/>
          <w:sz w:val="18"/>
          <w:szCs w:val="18"/>
        </w:rPr>
      </w:pPr>
    </w:p>
    <w:p w:rsidR="006B7DE9" w:rsidRPr="006B7DE9" w:rsidRDefault="006B7DE9" w:rsidP="00C01600">
      <w:pPr>
        <w:jc w:val="both"/>
        <w:rPr>
          <w:b/>
          <w:i/>
          <w:sz w:val="6"/>
          <w:szCs w:val="6"/>
        </w:rPr>
      </w:pPr>
    </w:p>
    <w:p w:rsidR="00C01600" w:rsidRPr="008E04E5" w:rsidRDefault="00C01600" w:rsidP="00C01600">
      <w:pPr>
        <w:jc w:val="both"/>
        <w:rPr>
          <w:rFonts w:cs="Arial"/>
          <w:b/>
          <w:bCs/>
          <w:i/>
        </w:rPr>
      </w:pPr>
      <w:r w:rsidRPr="008E04E5">
        <w:rPr>
          <w:b/>
          <w:i/>
        </w:rPr>
        <w:t xml:space="preserve">Program </w:t>
      </w:r>
      <w:r w:rsidRPr="008E04E5">
        <w:rPr>
          <w:rFonts w:cs="Arial"/>
          <w:b/>
          <w:bCs/>
          <w:i/>
        </w:rPr>
        <w:t>na podporu environmentálního vzdělávání, výchovy a osvěty v Olomouckém kraji v roce 2017</w:t>
      </w:r>
    </w:p>
    <w:p w:rsidR="000B5F56" w:rsidRPr="008E04E5" w:rsidRDefault="00920216" w:rsidP="0092021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0B5F56" w:rsidRPr="008E04E5">
        <w:rPr>
          <w:i/>
          <w:sz w:val="22"/>
          <w:szCs w:val="22"/>
        </w:rPr>
        <w:t xml:space="preserve">Návrh administrátora – Po vyhodnocení realizace tohoto programu v roce 2016 navrhujeme DT Zelená škola Olomouckého kraje řešit mimo dotační režim </w:t>
      </w:r>
      <w:proofErr w:type="gramStart"/>
      <w:r w:rsidR="000B5F56" w:rsidRPr="008E04E5">
        <w:rPr>
          <w:i/>
          <w:sz w:val="22"/>
          <w:szCs w:val="22"/>
        </w:rPr>
        <w:t>upravený v </w:t>
      </w:r>
      <w:proofErr w:type="spellStart"/>
      <w:r w:rsidR="000B5F56" w:rsidRPr="008E04E5">
        <w:rPr>
          <w:i/>
          <w:sz w:val="22"/>
          <w:szCs w:val="22"/>
        </w:rPr>
        <w:t>z.č</w:t>
      </w:r>
      <w:proofErr w:type="spellEnd"/>
      <w:r w:rsidR="000B5F56" w:rsidRPr="008E04E5">
        <w:rPr>
          <w:i/>
          <w:sz w:val="22"/>
          <w:szCs w:val="22"/>
        </w:rPr>
        <w:t>.</w:t>
      </w:r>
      <w:proofErr w:type="gramEnd"/>
      <w:r w:rsidR="000B5F56" w:rsidRPr="008E04E5">
        <w:rPr>
          <w:i/>
          <w:sz w:val="22"/>
          <w:szCs w:val="22"/>
        </w:rPr>
        <w:t xml:space="preserve"> 250/2000 Sb. a dotační titul 2 nerealizovat. S ohledem na charakter tohoto dotačního titulu (jedná se o ocenění úspěšných škol) se jako optimálnější řešení jeví poskytnutí finančních prostředků úspěšným subjektům prostřednictvím smluvních institutů upravených v občanském zákoníku, tedy v režimu soukromého práva. V úvahu přichází využití institutu veřejného příslibu a poskytnutí finančních prostředků úspěšným žadatelům na základě splnění podmínek stanovených ve veřejném příslibu, případně lze uvažovat o poskytnutí finančních prostředků na základě darovací smlouvy.  V případě ocenění příspěvkových organizací zřizovaných Olomouckým krajem by finanční prostředky byly poskytnuty formou provozního příspěvku. </w:t>
      </w:r>
    </w:p>
    <w:p w:rsidR="000B5F56" w:rsidRDefault="000B5F56" w:rsidP="004D4C64">
      <w:pPr>
        <w:spacing w:after="120"/>
        <w:jc w:val="both"/>
        <w:rPr>
          <w:i/>
          <w:sz w:val="22"/>
          <w:szCs w:val="22"/>
        </w:rPr>
      </w:pPr>
      <w:r w:rsidRPr="008E04E5">
        <w:rPr>
          <w:i/>
          <w:sz w:val="22"/>
          <w:szCs w:val="22"/>
        </w:rPr>
        <w:t>V roce 2017 navrhujeme na výše uv</w:t>
      </w:r>
      <w:r w:rsidR="00CC4A22">
        <w:rPr>
          <w:i/>
          <w:sz w:val="22"/>
          <w:szCs w:val="22"/>
        </w:rPr>
        <w:t xml:space="preserve">edenou oblast podpory alokovat </w:t>
      </w:r>
      <w:r w:rsidR="00903286">
        <w:rPr>
          <w:i/>
          <w:sz w:val="22"/>
          <w:szCs w:val="22"/>
        </w:rPr>
        <w:t>5</w:t>
      </w:r>
      <w:r w:rsidRPr="008E04E5">
        <w:rPr>
          <w:i/>
          <w:sz w:val="22"/>
          <w:szCs w:val="22"/>
        </w:rPr>
        <w:t xml:space="preserve">0 000 Kč. </w:t>
      </w:r>
    </w:p>
    <w:p w:rsidR="001F1712" w:rsidRDefault="001F1712" w:rsidP="004D4C64">
      <w:pPr>
        <w:spacing w:after="120"/>
        <w:jc w:val="both"/>
        <w:rPr>
          <w:i/>
          <w:sz w:val="22"/>
          <w:szCs w:val="22"/>
        </w:rPr>
      </w:pPr>
    </w:p>
    <w:p w:rsidR="001F1712" w:rsidRPr="008E04E5" w:rsidRDefault="001F1712" w:rsidP="004D4C64">
      <w:pPr>
        <w:spacing w:after="120"/>
        <w:jc w:val="both"/>
        <w:rPr>
          <w:i/>
          <w:sz w:val="22"/>
          <w:szCs w:val="22"/>
        </w:rPr>
      </w:pPr>
    </w:p>
    <w:p w:rsidR="00ED5819" w:rsidRPr="008E04E5" w:rsidRDefault="00ED5819" w:rsidP="00ED5819">
      <w:pPr>
        <w:pStyle w:val="Default"/>
        <w:numPr>
          <w:ilvl w:val="0"/>
          <w:numId w:val="25"/>
        </w:numPr>
        <w:spacing w:after="120"/>
        <w:ind w:left="567" w:hanging="567"/>
        <w:jc w:val="both"/>
        <w:rPr>
          <w:b/>
          <w:color w:val="auto"/>
          <w:sz w:val="28"/>
          <w:szCs w:val="28"/>
        </w:rPr>
      </w:pPr>
      <w:r w:rsidRPr="008E04E5">
        <w:rPr>
          <w:b/>
          <w:color w:val="auto"/>
          <w:sz w:val="28"/>
          <w:szCs w:val="28"/>
        </w:rPr>
        <w:t>Další dotační programy poskytované s jinými subjekty</w:t>
      </w:r>
    </w:p>
    <w:p w:rsidR="00ED5819" w:rsidRPr="008E04E5" w:rsidRDefault="00ED5819" w:rsidP="00ED5819">
      <w:pPr>
        <w:spacing w:after="120"/>
        <w:jc w:val="both"/>
        <w:rPr>
          <w:b/>
          <w:i/>
        </w:rPr>
      </w:pPr>
    </w:p>
    <w:p w:rsidR="00ED5819" w:rsidRPr="008E04E5" w:rsidRDefault="00ED5819" w:rsidP="00ED5819">
      <w:pPr>
        <w:spacing w:after="120"/>
        <w:jc w:val="both"/>
        <w:rPr>
          <w:b/>
          <w:i/>
          <w:u w:val="single"/>
        </w:rPr>
      </w:pPr>
      <w:r w:rsidRPr="008E04E5">
        <w:rPr>
          <w:b/>
          <w:i/>
          <w:u w:val="single"/>
        </w:rPr>
        <w:t>Program finanční podpory poskytování sociálních služeb v Olomouckém kraji</w:t>
      </w:r>
    </w:p>
    <w:p w:rsidR="00ED5819" w:rsidRPr="008E04E5" w:rsidRDefault="00ED5819" w:rsidP="00ED5819">
      <w:pPr>
        <w:spacing w:after="120"/>
        <w:rPr>
          <w:b/>
          <w:i/>
        </w:rPr>
      </w:pPr>
      <w:r w:rsidRPr="008E04E5">
        <w:rPr>
          <w:i/>
        </w:rPr>
        <w:t xml:space="preserve">Dotační program není vyhlašován dle vzorového dotačního programu. </w:t>
      </w:r>
      <w:r w:rsidRPr="008E04E5">
        <w:rPr>
          <w:b/>
          <w:i/>
        </w:rPr>
        <w:t>Program pro rok 2017</w:t>
      </w:r>
      <w:r w:rsidRPr="008E04E5">
        <w:rPr>
          <w:i/>
        </w:rPr>
        <w:t xml:space="preserve"> odsouhlasila ROK svým usnesením č. UR/97/56/2016 ze dne 2. 6. 2016  a </w:t>
      </w:r>
      <w:r w:rsidRPr="008E04E5">
        <w:rPr>
          <w:b/>
          <w:i/>
        </w:rPr>
        <w:t>schválilo ZOK svým usnesením č. UZ/22/33/2016 ze dne 24. 6. 2016.  </w:t>
      </w:r>
    </w:p>
    <w:p w:rsidR="00ED5819" w:rsidRDefault="00ED5819" w:rsidP="00ED5819">
      <w:pPr>
        <w:spacing w:after="120"/>
        <w:rPr>
          <w:b/>
          <w:i/>
        </w:rPr>
      </w:pPr>
    </w:p>
    <w:p w:rsidR="001F1712" w:rsidRDefault="001F1712" w:rsidP="00ED5819">
      <w:pPr>
        <w:spacing w:after="120"/>
        <w:rPr>
          <w:b/>
          <w:i/>
        </w:rPr>
      </w:pPr>
    </w:p>
    <w:p w:rsidR="008A4312" w:rsidRPr="008E04E5" w:rsidRDefault="008A4312" w:rsidP="00ED5819">
      <w:pPr>
        <w:spacing w:after="120"/>
        <w:rPr>
          <w:b/>
          <w:i/>
        </w:rPr>
      </w:pPr>
    </w:p>
    <w:p w:rsidR="00ED5819" w:rsidRPr="008E04E5" w:rsidRDefault="00ED5819" w:rsidP="00ED5819">
      <w:pPr>
        <w:pStyle w:val="Odstavecseseznamem"/>
        <w:numPr>
          <w:ilvl w:val="0"/>
          <w:numId w:val="25"/>
        </w:numPr>
        <w:spacing w:after="120"/>
        <w:ind w:hanging="720"/>
        <w:jc w:val="both"/>
        <w:rPr>
          <w:b/>
          <w:sz w:val="28"/>
          <w:szCs w:val="28"/>
        </w:rPr>
      </w:pPr>
      <w:r w:rsidRPr="008E04E5">
        <w:rPr>
          <w:b/>
          <w:sz w:val="28"/>
          <w:szCs w:val="28"/>
        </w:rPr>
        <w:t>Notifikované dotační programy</w:t>
      </w:r>
    </w:p>
    <w:p w:rsidR="00264A79" w:rsidRDefault="00264A79" w:rsidP="00ED5819">
      <w:pPr>
        <w:spacing w:after="120"/>
        <w:jc w:val="both"/>
        <w:rPr>
          <w:b/>
          <w:i/>
        </w:rPr>
      </w:pPr>
    </w:p>
    <w:p w:rsidR="00ED5819" w:rsidRPr="008E04E5" w:rsidRDefault="00ED5819" w:rsidP="00ED5819">
      <w:pPr>
        <w:spacing w:after="120"/>
        <w:jc w:val="both"/>
        <w:rPr>
          <w:b/>
          <w:i/>
        </w:rPr>
      </w:pPr>
      <w:r w:rsidRPr="008E04E5">
        <w:rPr>
          <w:b/>
          <w:i/>
        </w:rPr>
        <w:t>Dotace na hospodaření v lesích na území Olomouckého kraje pro období</w:t>
      </w:r>
      <w:r w:rsidRPr="008E04E5">
        <w:rPr>
          <w:b/>
          <w:i/>
        </w:rPr>
        <w:br/>
        <w:t>2015 – 2020</w:t>
      </w:r>
    </w:p>
    <w:p w:rsidR="00ED5819" w:rsidRPr="008E04E5" w:rsidRDefault="00ED5819" w:rsidP="00ED5819">
      <w:pPr>
        <w:pStyle w:val="Default"/>
        <w:spacing w:after="120"/>
        <w:jc w:val="both"/>
        <w:rPr>
          <w:i/>
          <w:color w:val="auto"/>
          <w:sz w:val="22"/>
          <w:szCs w:val="22"/>
        </w:rPr>
      </w:pPr>
      <w:r w:rsidRPr="008E04E5">
        <w:rPr>
          <w:i/>
          <w:color w:val="auto"/>
          <w:sz w:val="22"/>
          <w:szCs w:val="22"/>
        </w:rPr>
        <w:t>Návrh administrátora – pozastavení průběžného dotačního programu s průběžným příjmem žádostí notifikovaného Evropskou komisí do roku 2020. Důvodem je skutečnost, že 1.</w:t>
      </w:r>
      <w:r w:rsidR="008E04E5">
        <w:rPr>
          <w:i/>
          <w:color w:val="auto"/>
          <w:sz w:val="22"/>
          <w:szCs w:val="22"/>
        </w:rPr>
        <w:t> </w:t>
      </w:r>
      <w:r w:rsidRPr="008E04E5">
        <w:rPr>
          <w:i/>
          <w:color w:val="auto"/>
          <w:sz w:val="22"/>
          <w:szCs w:val="22"/>
        </w:rPr>
        <w:t>7.</w:t>
      </w:r>
      <w:r w:rsidR="008E04E5">
        <w:rPr>
          <w:i/>
          <w:color w:val="auto"/>
          <w:sz w:val="22"/>
          <w:szCs w:val="22"/>
        </w:rPr>
        <w:t> </w:t>
      </w:r>
      <w:r w:rsidRPr="008E04E5">
        <w:rPr>
          <w:i/>
          <w:color w:val="auto"/>
          <w:sz w:val="22"/>
          <w:szCs w:val="22"/>
        </w:rPr>
        <w:t xml:space="preserve">2016 nabude účinnosti novela nařízení vlády ČR č. 30/2014 Sb., o stanovení závazných pravidel poskytování finančních příspěvků na hospodaření v lesích a na vybrané myslivecké činnosti (dále jen „nařízení vlády“). Podle této novely bude Ministerstvo zemědělství poskytovat dotace na stejný předmět, jako doposud poskytovaly kraje. Požadavek na pozastavení dotačního programu je uveden v přípisu náměstka ministra zemědělství </w:t>
      </w:r>
      <w:proofErr w:type="gramStart"/>
      <w:r w:rsidRPr="008E04E5">
        <w:rPr>
          <w:i/>
          <w:color w:val="auto"/>
          <w:sz w:val="22"/>
          <w:szCs w:val="22"/>
        </w:rPr>
        <w:t>č.j.</w:t>
      </w:r>
      <w:proofErr w:type="gramEnd"/>
      <w:r w:rsidRPr="008E04E5">
        <w:rPr>
          <w:i/>
          <w:color w:val="auto"/>
          <w:sz w:val="22"/>
          <w:szCs w:val="22"/>
        </w:rPr>
        <w:t>36935/2016-MZE-26221 ze dne 24. 6. 2016. Účelem pozastavení dotačního programu je tedy zabránění případnému překryvu s nařízením vlády a tím možnosti dvojího financování. Krajské úřady budou pouze administrátory žádostí o dotace z rozpočtu Ministerstva zemědělství. V podstatě se jedná o návrat ke stavu před rokem 2005.</w:t>
      </w:r>
    </w:p>
    <w:p w:rsidR="00ED5819" w:rsidRPr="00264A79" w:rsidRDefault="00ED5819" w:rsidP="00264A79">
      <w:pPr>
        <w:pStyle w:val="Default"/>
        <w:spacing w:before="240" w:after="240"/>
        <w:jc w:val="both"/>
        <w:rPr>
          <w:b/>
          <w:i/>
          <w:color w:val="auto"/>
          <w:sz w:val="22"/>
          <w:szCs w:val="22"/>
        </w:rPr>
      </w:pPr>
      <w:r w:rsidRPr="00264A79">
        <w:rPr>
          <w:b/>
          <w:i/>
          <w:color w:val="auto"/>
          <w:sz w:val="22"/>
          <w:szCs w:val="22"/>
        </w:rPr>
        <w:t>Na financování tohoto dotačního programu by byly využity finanční prostředky z pozastaveného dotačního programu „Dotace na hospodaření v lesích na území Olomouckého kraje pro období 2015-2020“ (viz výše).</w:t>
      </w:r>
    </w:p>
    <w:p w:rsidR="00ED5819" w:rsidRPr="008E04E5" w:rsidRDefault="00ED5819" w:rsidP="00ED5819">
      <w:pPr>
        <w:pStyle w:val="Default"/>
        <w:spacing w:after="120"/>
        <w:jc w:val="both"/>
        <w:rPr>
          <w:i/>
          <w:color w:val="auto"/>
          <w:sz w:val="22"/>
          <w:szCs w:val="22"/>
        </w:rPr>
      </w:pPr>
      <w:r w:rsidRPr="008E04E5">
        <w:rPr>
          <w:i/>
          <w:color w:val="auto"/>
          <w:sz w:val="22"/>
          <w:szCs w:val="22"/>
        </w:rPr>
        <w:t>Účelem dotačního programu je podpora aktivit k ochraně lesa zejména v souvislosti se suchem. Potřeba posilování funkcí lesních ekosystémů nabývá s rostoucími vlivy klimatu na významnosti, lesní hospodářství současně generuje řadu celospolečenských užitků a podílí se na vytváření vhodných podmínek pro rozvoj regionu.</w:t>
      </w:r>
    </w:p>
    <w:p w:rsidR="00ED5819" w:rsidRPr="008E04E5" w:rsidRDefault="00ED5819" w:rsidP="00ED5819">
      <w:pPr>
        <w:pStyle w:val="Default"/>
        <w:spacing w:after="120"/>
        <w:jc w:val="both"/>
        <w:rPr>
          <w:i/>
          <w:color w:val="auto"/>
          <w:sz w:val="22"/>
          <w:szCs w:val="22"/>
        </w:rPr>
      </w:pPr>
      <w:r w:rsidRPr="008E04E5">
        <w:rPr>
          <w:i/>
          <w:color w:val="auto"/>
          <w:sz w:val="22"/>
          <w:szCs w:val="22"/>
        </w:rPr>
        <w:t>Předmětem podpory by byla např. opakovaná obnova spojená s poškozením výsadeb suchem, podpora lesnické infrastruktury, opatření k ochraně lesa proti šíření hmyzích škůdců a ochraně lesa proti škodám způsobeným zvěří.</w:t>
      </w:r>
    </w:p>
    <w:p w:rsidR="00ED5819" w:rsidRPr="008E04E5" w:rsidRDefault="00ED5819" w:rsidP="00ED5819">
      <w:pPr>
        <w:pStyle w:val="Default"/>
        <w:spacing w:after="120"/>
        <w:jc w:val="both"/>
        <w:rPr>
          <w:i/>
          <w:color w:val="auto"/>
          <w:sz w:val="22"/>
          <w:szCs w:val="22"/>
        </w:rPr>
      </w:pPr>
      <w:r w:rsidRPr="008E04E5">
        <w:rPr>
          <w:i/>
          <w:color w:val="auto"/>
          <w:sz w:val="22"/>
          <w:szCs w:val="22"/>
        </w:rPr>
        <w:t xml:space="preserve">Realizaci dotačního programu v uvedené oblasti doporučuje krajům Komise Rady AK ČR pro zemědělství. Rovněž Ministerstvo zemědělství doporučuje využití výše uvedených finančních prostředků na realizaci podpory hospodaření v lesích v kraji. </w:t>
      </w:r>
    </w:p>
    <w:p w:rsidR="00ED5819" w:rsidRPr="008E04E5" w:rsidRDefault="00ED5819" w:rsidP="00ED5819">
      <w:pPr>
        <w:pStyle w:val="Default"/>
        <w:jc w:val="both"/>
        <w:rPr>
          <w:color w:val="auto"/>
        </w:rPr>
      </w:pPr>
      <w:r w:rsidRPr="008E04E5">
        <w:rPr>
          <w:i/>
          <w:color w:val="auto"/>
          <w:sz w:val="22"/>
          <w:szCs w:val="22"/>
        </w:rPr>
        <w:t>Poskytování dotací na hospodaření v lesích je považováno za veřejnou podporu ve smyslu článku 87 Smlouvy o založení Evropského společenství. V současnosti připravuje Ministerstvo zemědělství Dotační rámec pro poskytování dotací, který bude předložen k notifikaci Evropské komisi. Kraje jako poskytovatelé dotace si pak zvolí z výčtu v něm obsažených opatření, která budou mít zájem podporovat. Výhodou je jedna notifikační procedura u Evropské komise. Vzhledem k délce notifikační procedury se dá očekávat rozhodnutí Evropské komise v průběhu roku 2017.</w:t>
      </w:r>
    </w:p>
    <w:p w:rsidR="00ED5819" w:rsidRDefault="00ED5819" w:rsidP="00ED5819">
      <w:pPr>
        <w:pStyle w:val="Default"/>
        <w:jc w:val="both"/>
        <w:rPr>
          <w:color w:val="auto"/>
        </w:rPr>
      </w:pPr>
    </w:p>
    <w:p w:rsidR="00264A79" w:rsidRDefault="00264A79" w:rsidP="00ED5819">
      <w:pPr>
        <w:pStyle w:val="Default"/>
        <w:jc w:val="both"/>
        <w:rPr>
          <w:color w:val="auto"/>
        </w:rPr>
      </w:pPr>
    </w:p>
    <w:p w:rsidR="00264A79" w:rsidRPr="008E04E5" w:rsidRDefault="00264A79" w:rsidP="00ED5819">
      <w:pPr>
        <w:pStyle w:val="Default"/>
        <w:jc w:val="both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3258"/>
        <w:gridCol w:w="1417"/>
        <w:gridCol w:w="1240"/>
        <w:gridCol w:w="1284"/>
        <w:gridCol w:w="1515"/>
      </w:tblGrid>
      <w:tr w:rsidR="008E04E5" w:rsidRPr="008E04E5" w:rsidTr="0048776B">
        <w:tc>
          <w:tcPr>
            <w:tcW w:w="57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E5" w:rsidRPr="008E04E5" w:rsidRDefault="00920216" w:rsidP="0048776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</w:t>
            </w:r>
            <w:r w:rsidR="008E04E5" w:rsidRPr="008E04E5">
              <w:rPr>
                <w:rFonts w:cs="Arial"/>
                <w:b/>
              </w:rPr>
              <w:t>1</w:t>
            </w:r>
          </w:p>
        </w:tc>
        <w:tc>
          <w:tcPr>
            <w:tcW w:w="8714" w:type="dxa"/>
            <w:gridSpan w:val="5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E5" w:rsidRPr="008E04E5" w:rsidRDefault="008E04E5" w:rsidP="0048776B">
            <w:pPr>
              <w:rPr>
                <w:rFonts w:cs="Arial"/>
                <w:i/>
              </w:rPr>
            </w:pPr>
            <w:r w:rsidRPr="008E04E5">
              <w:rPr>
                <w:rFonts w:cs="Arial"/>
                <w:b/>
              </w:rPr>
              <w:t>Program na podporu lesních ekosystémů 2017</w:t>
            </w:r>
          </w:p>
        </w:tc>
      </w:tr>
      <w:tr w:rsidR="008E04E5" w:rsidRPr="008E04E5" w:rsidTr="0048776B">
        <w:tc>
          <w:tcPr>
            <w:tcW w:w="928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E5" w:rsidRPr="008E04E5" w:rsidRDefault="008E04E5" w:rsidP="0048776B">
            <w:pPr>
              <w:jc w:val="right"/>
              <w:rPr>
                <w:rFonts w:cs="Arial"/>
                <w:bCs/>
                <w:i/>
              </w:rPr>
            </w:pPr>
            <w:r w:rsidRPr="008E04E5">
              <w:rPr>
                <w:rFonts w:cs="Arial"/>
                <w:bCs/>
                <w:i/>
              </w:rPr>
              <w:t>DP není členěn na dotační tituly</w:t>
            </w:r>
          </w:p>
        </w:tc>
      </w:tr>
      <w:tr w:rsidR="008E04E5" w:rsidRPr="008E04E5" w:rsidTr="0048776B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E5" w:rsidRPr="008E04E5" w:rsidRDefault="008E04E5" w:rsidP="0048776B">
            <w:pPr>
              <w:rPr>
                <w:rFonts w:eastAsiaTheme="minorHAnsi" w:cs="Arial"/>
                <w:lang w:eastAsia="en-US"/>
              </w:rPr>
            </w:pPr>
            <w:bookmarkStart w:id="0" w:name="_GoBack" w:colFirst="5" w:colLast="5"/>
            <w:r w:rsidRPr="008E04E5">
              <w:rPr>
                <w:rFonts w:eastAsiaTheme="minorHAnsi" w:cs="Arial"/>
                <w:lang w:eastAsia="en-US"/>
              </w:rPr>
              <w:t>DP</w:t>
            </w:r>
          </w:p>
        </w:tc>
        <w:tc>
          <w:tcPr>
            <w:tcW w:w="32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E5" w:rsidRPr="008E04E5" w:rsidRDefault="008E04E5" w:rsidP="0048776B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Název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E5" w:rsidRPr="008E04E5" w:rsidRDefault="008E04E5" w:rsidP="0048776B">
            <w:pPr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  <w:caps/>
              </w:rPr>
              <w:t>varianta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E5" w:rsidRPr="008E04E5" w:rsidRDefault="008E04E5" w:rsidP="0048776B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MIN</w:t>
            </w: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E5" w:rsidRPr="008E04E5" w:rsidRDefault="008E04E5" w:rsidP="0048776B">
            <w:pPr>
              <w:jc w:val="right"/>
              <w:rPr>
                <w:rFonts w:eastAsiaTheme="minorHAnsi" w:cs="Arial"/>
                <w:lang w:eastAsia="en-US"/>
              </w:rPr>
            </w:pPr>
            <w:r w:rsidRPr="008E04E5">
              <w:rPr>
                <w:rFonts w:cs="Arial"/>
              </w:rPr>
              <w:t>MAX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4E5" w:rsidRPr="005344DD" w:rsidRDefault="008E04E5" w:rsidP="0048776B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cs="Arial"/>
                <w:color w:val="D9D9D9" w:themeColor="background1" w:themeShade="D9"/>
              </w:rPr>
              <w:t>ALOKACE</w:t>
            </w:r>
          </w:p>
        </w:tc>
      </w:tr>
      <w:tr w:rsidR="008E04E5" w:rsidRPr="008E04E5" w:rsidTr="0048776B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E5" w:rsidRPr="008E04E5" w:rsidRDefault="008E04E5" w:rsidP="0048776B">
            <w:pPr>
              <w:rPr>
                <w:rFonts w:eastAsiaTheme="minorHAnsi" w:cs="Arial"/>
                <w:lang w:eastAsia="en-US"/>
              </w:rPr>
            </w:pPr>
          </w:p>
        </w:tc>
        <w:tc>
          <w:tcPr>
            <w:tcW w:w="3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E5" w:rsidRPr="008E04E5" w:rsidRDefault="008E04E5" w:rsidP="0048776B">
            <w:pPr>
              <w:rPr>
                <w:rFonts w:cs="Arial"/>
              </w:rPr>
            </w:pPr>
            <w:r w:rsidRPr="008E04E5">
              <w:rPr>
                <w:rFonts w:cs="Arial"/>
              </w:rPr>
              <w:t>Program na podporu lesních ekosystémů 2017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E5" w:rsidRPr="008E04E5" w:rsidRDefault="008E04E5" w:rsidP="0048776B">
            <w:pPr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8E04E5">
              <w:rPr>
                <w:rFonts w:eastAsiaTheme="minorHAnsi" w:cs="Arial"/>
                <w:sz w:val="22"/>
                <w:szCs w:val="22"/>
                <w:lang w:eastAsia="en-US"/>
              </w:rPr>
              <w:t>Neřídí se vzorovým dotačním programem</w:t>
            </w:r>
          </w:p>
        </w:tc>
        <w:tc>
          <w:tcPr>
            <w:tcW w:w="1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E5" w:rsidRPr="008E04E5" w:rsidRDefault="008E04E5" w:rsidP="0048776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1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E5" w:rsidRPr="008E04E5" w:rsidRDefault="008E04E5" w:rsidP="0048776B">
            <w:pPr>
              <w:jc w:val="right"/>
              <w:rPr>
                <w:rFonts w:eastAsiaTheme="minorHAnsi" w:cs="Arial"/>
                <w:lang w:eastAsia="en-US"/>
              </w:rPr>
            </w:pP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E5" w:rsidRPr="005344DD" w:rsidRDefault="008E04E5" w:rsidP="0048776B">
            <w:pPr>
              <w:jc w:val="right"/>
              <w:rPr>
                <w:rFonts w:eastAsiaTheme="minorHAnsi" w:cs="Arial"/>
                <w:color w:val="D9D9D9" w:themeColor="background1" w:themeShade="D9"/>
                <w:lang w:eastAsia="en-US"/>
              </w:rPr>
            </w:pPr>
            <w:r w:rsidRPr="005344DD">
              <w:rPr>
                <w:rFonts w:eastAsiaTheme="minorHAnsi" w:cs="Arial"/>
                <w:color w:val="D9D9D9" w:themeColor="background1" w:themeShade="D9"/>
                <w:lang w:eastAsia="en-US"/>
              </w:rPr>
              <w:t>10 000 000</w:t>
            </w:r>
          </w:p>
        </w:tc>
      </w:tr>
      <w:bookmarkEnd w:id="0"/>
      <w:tr w:rsidR="008E04E5" w:rsidRPr="008E04E5" w:rsidTr="0048776B">
        <w:tc>
          <w:tcPr>
            <w:tcW w:w="38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E5" w:rsidRPr="008E04E5" w:rsidRDefault="008E04E5" w:rsidP="0048776B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t>Poznámka k pravidlům DP</w:t>
            </w:r>
            <w:r w:rsidR="008A4312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4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E5" w:rsidRPr="008E04E5" w:rsidRDefault="008E04E5" w:rsidP="0048776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 xml:space="preserve">Vzhledem na nutnost notifikace programu Evropskou </w:t>
            </w:r>
            <w:r w:rsidRPr="008E04E5">
              <w:rPr>
                <w:color w:val="auto"/>
                <w:sz w:val="22"/>
                <w:szCs w:val="22"/>
              </w:rPr>
              <w:lastRenderedPageBreak/>
              <w:t>komisí není možno vyhovět pravidlům vzorového dotačního programu</w:t>
            </w:r>
          </w:p>
        </w:tc>
      </w:tr>
      <w:tr w:rsidR="008E04E5" w:rsidRPr="008E04E5" w:rsidTr="0048776B">
        <w:tc>
          <w:tcPr>
            <w:tcW w:w="38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E5" w:rsidRPr="008E04E5" w:rsidRDefault="008E04E5" w:rsidP="0048776B">
            <w:pPr>
              <w:rPr>
                <w:rFonts w:cs="Arial"/>
                <w:sz w:val="22"/>
                <w:szCs w:val="22"/>
              </w:rPr>
            </w:pPr>
            <w:r w:rsidRPr="008E04E5">
              <w:rPr>
                <w:rFonts w:cs="Arial"/>
                <w:sz w:val="22"/>
                <w:szCs w:val="22"/>
              </w:rPr>
              <w:lastRenderedPageBreak/>
              <w:t>Administrátor</w:t>
            </w:r>
          </w:p>
        </w:tc>
        <w:tc>
          <w:tcPr>
            <w:tcW w:w="54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4E5" w:rsidRPr="008E04E5" w:rsidRDefault="008E04E5" w:rsidP="0048776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E04E5">
              <w:rPr>
                <w:color w:val="auto"/>
                <w:sz w:val="22"/>
                <w:szCs w:val="22"/>
              </w:rPr>
              <w:t>OŽPZ</w:t>
            </w:r>
          </w:p>
        </w:tc>
      </w:tr>
    </w:tbl>
    <w:p w:rsidR="008E04E5" w:rsidRPr="008E04E5" w:rsidRDefault="008E04E5" w:rsidP="008E04E5">
      <w:pPr>
        <w:pStyle w:val="Default"/>
        <w:spacing w:after="120"/>
        <w:jc w:val="both"/>
        <w:rPr>
          <w:i/>
          <w:color w:val="auto"/>
          <w:sz w:val="22"/>
          <w:szCs w:val="22"/>
        </w:rPr>
      </w:pPr>
      <w:r w:rsidRPr="008E04E5">
        <w:rPr>
          <w:i/>
          <w:color w:val="auto"/>
          <w:sz w:val="22"/>
          <w:szCs w:val="22"/>
        </w:rPr>
        <w:t>Jedn</w:t>
      </w:r>
      <w:r w:rsidR="001407F1">
        <w:rPr>
          <w:i/>
          <w:color w:val="auto"/>
          <w:sz w:val="22"/>
          <w:szCs w:val="22"/>
        </w:rPr>
        <w:t xml:space="preserve">alo by se </w:t>
      </w:r>
      <w:r w:rsidRPr="008E04E5">
        <w:rPr>
          <w:i/>
          <w:color w:val="auto"/>
          <w:sz w:val="22"/>
          <w:szCs w:val="22"/>
        </w:rPr>
        <w:t>o nový DP.</w:t>
      </w:r>
    </w:p>
    <w:p w:rsidR="00ED5819" w:rsidRPr="008E04E5" w:rsidRDefault="00ED5819" w:rsidP="00CB5F92">
      <w:pPr>
        <w:spacing w:after="120"/>
        <w:jc w:val="both"/>
        <w:rPr>
          <w:b/>
          <w:i/>
        </w:rPr>
      </w:pPr>
    </w:p>
    <w:sectPr w:rsidR="00ED5819" w:rsidRPr="008E04E5" w:rsidSect="00BB73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5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EEE" w:rsidRDefault="009D3EEE">
      <w:r>
        <w:separator/>
      </w:r>
    </w:p>
  </w:endnote>
  <w:endnote w:type="continuationSeparator" w:id="0">
    <w:p w:rsidR="009D3EEE" w:rsidRDefault="009D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CC4" w:rsidRDefault="00596CC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4A9" w:rsidRDefault="008F74A9">
    <w:pPr>
      <w:pStyle w:val="Zpat"/>
      <w:jc w:val="center"/>
    </w:pPr>
  </w:p>
  <w:p w:rsidR="009E47CE" w:rsidRPr="009E47CE" w:rsidRDefault="00596CC4" w:rsidP="00596CC4">
    <w:pPr>
      <w:pStyle w:val="Zpat"/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>Zastupitelstvo</w:t>
    </w:r>
    <w:r w:rsidRPr="009E47CE">
      <w:rPr>
        <w:rFonts w:cs="Arial"/>
        <w:i/>
        <w:iCs/>
        <w:sz w:val="20"/>
        <w:szCs w:val="20"/>
      </w:rPr>
      <w:t xml:space="preserve"> Olomouckého kraje </w:t>
    </w:r>
    <w:r>
      <w:rPr>
        <w:rFonts w:cs="Arial"/>
        <w:i/>
        <w:iCs/>
        <w:sz w:val="20"/>
        <w:szCs w:val="20"/>
      </w:rPr>
      <w:t>23</w:t>
    </w:r>
    <w:r w:rsidRPr="009E47CE">
      <w:rPr>
        <w:rFonts w:cs="Arial"/>
        <w:i/>
        <w:iCs/>
        <w:sz w:val="20"/>
        <w:szCs w:val="20"/>
      </w:rPr>
      <w:t>. 9. 2016 </w:t>
    </w:r>
    <w:r w:rsidR="009E47CE" w:rsidRPr="009E47CE">
      <w:rPr>
        <w:rFonts w:cs="Arial"/>
        <w:i/>
        <w:iCs/>
        <w:sz w:val="20"/>
        <w:szCs w:val="20"/>
      </w:rPr>
      <w:t>                             </w:t>
    </w:r>
    <w:r w:rsidR="00B31D9C">
      <w:rPr>
        <w:rFonts w:cs="Arial"/>
        <w:i/>
        <w:iCs/>
        <w:sz w:val="20"/>
        <w:szCs w:val="20"/>
      </w:rPr>
      <w:t xml:space="preserve">                       Strana  </w:t>
    </w:r>
    <w:r w:rsidR="00B31D9C">
      <w:rPr>
        <w:rFonts w:cs="Arial"/>
        <w:i/>
        <w:iCs/>
        <w:sz w:val="20"/>
        <w:szCs w:val="20"/>
      </w:rPr>
      <w:fldChar w:fldCharType="begin"/>
    </w:r>
    <w:r w:rsidR="00B31D9C">
      <w:rPr>
        <w:rFonts w:cs="Arial"/>
        <w:i/>
        <w:iCs/>
        <w:sz w:val="20"/>
        <w:szCs w:val="20"/>
      </w:rPr>
      <w:instrText xml:space="preserve"> PAGE   \* MERGEFORMAT </w:instrText>
    </w:r>
    <w:r w:rsidR="00B31D9C">
      <w:rPr>
        <w:rFonts w:cs="Arial"/>
        <w:i/>
        <w:iCs/>
        <w:sz w:val="20"/>
        <w:szCs w:val="20"/>
      </w:rPr>
      <w:fldChar w:fldCharType="separate"/>
    </w:r>
    <w:r w:rsidR="005344DD">
      <w:rPr>
        <w:rFonts w:cs="Arial"/>
        <w:i/>
        <w:iCs/>
        <w:noProof/>
        <w:sz w:val="20"/>
        <w:szCs w:val="20"/>
      </w:rPr>
      <w:t>72</w:t>
    </w:r>
    <w:r w:rsidR="00B31D9C">
      <w:rPr>
        <w:rFonts w:cs="Arial"/>
        <w:i/>
        <w:iCs/>
        <w:sz w:val="20"/>
        <w:szCs w:val="20"/>
      </w:rPr>
      <w:fldChar w:fldCharType="end"/>
    </w:r>
    <w:r w:rsidR="00237FC8">
      <w:rPr>
        <w:rFonts w:cs="Arial"/>
        <w:i/>
        <w:iCs/>
        <w:sz w:val="20"/>
        <w:szCs w:val="20"/>
      </w:rPr>
      <w:t xml:space="preserve"> (celkem 72</w:t>
    </w:r>
    <w:r w:rsidR="009E47CE" w:rsidRPr="009E47CE">
      <w:rPr>
        <w:rFonts w:cs="Arial"/>
        <w:i/>
        <w:iCs/>
        <w:sz w:val="20"/>
        <w:szCs w:val="20"/>
      </w:rPr>
      <w:t>)</w:t>
    </w:r>
  </w:p>
  <w:p w:rsidR="009E47CE" w:rsidRPr="009E47CE" w:rsidRDefault="00596CC4" w:rsidP="009E47CE">
    <w:pPr>
      <w:pStyle w:val="Zpat"/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>36.</w:t>
    </w:r>
    <w:r w:rsidRPr="009E47CE">
      <w:rPr>
        <w:rFonts w:cs="Arial"/>
        <w:i/>
        <w:iCs/>
        <w:sz w:val="20"/>
        <w:szCs w:val="20"/>
      </w:rPr>
      <w:t xml:space="preserve"> </w:t>
    </w:r>
    <w:r w:rsidR="009E47CE" w:rsidRPr="009E47CE">
      <w:rPr>
        <w:rFonts w:cs="Arial"/>
        <w:i/>
        <w:iCs/>
        <w:sz w:val="20"/>
        <w:szCs w:val="20"/>
      </w:rPr>
      <w:t>– Informace k dotačním programům Olomouckého kraje na rok 2017</w:t>
    </w:r>
  </w:p>
  <w:p w:rsidR="008F74A9" w:rsidRPr="009E47CE" w:rsidRDefault="009E47CE" w:rsidP="009E47CE">
    <w:pPr>
      <w:pStyle w:val="Zpat"/>
      <w:rPr>
        <w:rFonts w:cs="Arial"/>
        <w:i/>
        <w:iCs/>
        <w:sz w:val="20"/>
        <w:szCs w:val="20"/>
      </w:rPr>
    </w:pPr>
    <w:r w:rsidRPr="009E47CE">
      <w:rPr>
        <w:rFonts w:cs="Arial"/>
        <w:i/>
        <w:iCs/>
        <w:sz w:val="20"/>
        <w:szCs w:val="20"/>
      </w:rPr>
      <w:t xml:space="preserve">Příloha č. 5 – </w:t>
    </w:r>
    <w:r w:rsidR="004064D0" w:rsidRPr="004064D0">
      <w:rPr>
        <w:rFonts w:cs="Arial"/>
        <w:i/>
        <w:iCs/>
        <w:sz w:val="20"/>
        <w:szCs w:val="20"/>
      </w:rPr>
      <w:t>Návrh seznamu dotačních programů pro rok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7CE" w:rsidRDefault="009E47CE">
    <w:pPr>
      <w:pStyle w:val="Zpat"/>
    </w:pPr>
  </w:p>
  <w:p w:rsidR="009E47CE" w:rsidRPr="009E47CE" w:rsidRDefault="00A851DE" w:rsidP="00A851DE">
    <w:pPr>
      <w:pStyle w:val="Zpat"/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>Zastupitelstvo</w:t>
    </w:r>
    <w:r w:rsidR="009E47CE" w:rsidRPr="009E47CE">
      <w:rPr>
        <w:rFonts w:cs="Arial"/>
        <w:i/>
        <w:iCs/>
        <w:sz w:val="20"/>
        <w:szCs w:val="20"/>
      </w:rPr>
      <w:t xml:space="preserve"> Olomouckého kraje </w:t>
    </w:r>
    <w:r>
      <w:rPr>
        <w:rFonts w:cs="Arial"/>
        <w:i/>
        <w:iCs/>
        <w:sz w:val="20"/>
        <w:szCs w:val="20"/>
      </w:rPr>
      <w:t>23</w:t>
    </w:r>
    <w:r w:rsidR="009E47CE" w:rsidRPr="009E47CE">
      <w:rPr>
        <w:rFonts w:cs="Arial"/>
        <w:i/>
        <w:iCs/>
        <w:sz w:val="20"/>
        <w:szCs w:val="20"/>
      </w:rPr>
      <w:t>. 9. 2016                             </w:t>
    </w:r>
    <w:r w:rsidR="00B31D9C">
      <w:rPr>
        <w:rFonts w:cs="Arial"/>
        <w:i/>
        <w:iCs/>
        <w:sz w:val="20"/>
        <w:szCs w:val="20"/>
      </w:rPr>
      <w:t xml:space="preserve">                       Strana  </w:t>
    </w:r>
    <w:r w:rsidR="00B31D9C">
      <w:rPr>
        <w:rFonts w:cs="Arial"/>
        <w:i/>
        <w:iCs/>
        <w:sz w:val="20"/>
        <w:szCs w:val="20"/>
      </w:rPr>
      <w:fldChar w:fldCharType="begin"/>
    </w:r>
    <w:r w:rsidR="00B31D9C">
      <w:rPr>
        <w:rFonts w:cs="Arial"/>
        <w:i/>
        <w:iCs/>
        <w:sz w:val="20"/>
        <w:szCs w:val="20"/>
      </w:rPr>
      <w:instrText xml:space="preserve"> PAGE   \* MERGEFORMAT </w:instrText>
    </w:r>
    <w:r w:rsidR="00B31D9C">
      <w:rPr>
        <w:rFonts w:cs="Arial"/>
        <w:i/>
        <w:iCs/>
        <w:sz w:val="20"/>
        <w:szCs w:val="20"/>
      </w:rPr>
      <w:fldChar w:fldCharType="separate"/>
    </w:r>
    <w:r w:rsidR="005344DD">
      <w:rPr>
        <w:rFonts w:cs="Arial"/>
        <w:i/>
        <w:iCs/>
        <w:noProof/>
        <w:sz w:val="20"/>
        <w:szCs w:val="20"/>
      </w:rPr>
      <w:t>55</w:t>
    </w:r>
    <w:r w:rsidR="00B31D9C">
      <w:rPr>
        <w:rFonts w:cs="Arial"/>
        <w:i/>
        <w:iCs/>
        <w:sz w:val="20"/>
        <w:szCs w:val="20"/>
      </w:rPr>
      <w:fldChar w:fldCharType="end"/>
    </w:r>
    <w:r w:rsidR="00237FC8">
      <w:rPr>
        <w:rFonts w:cs="Arial"/>
        <w:i/>
        <w:iCs/>
        <w:sz w:val="20"/>
        <w:szCs w:val="20"/>
      </w:rPr>
      <w:t xml:space="preserve"> (celkem 72</w:t>
    </w:r>
    <w:r w:rsidR="009E47CE" w:rsidRPr="009E47CE">
      <w:rPr>
        <w:rFonts w:cs="Arial"/>
        <w:i/>
        <w:iCs/>
        <w:sz w:val="20"/>
        <w:szCs w:val="20"/>
      </w:rPr>
      <w:t>)</w:t>
    </w:r>
  </w:p>
  <w:p w:rsidR="009E47CE" w:rsidRPr="009E47CE" w:rsidRDefault="00A851DE" w:rsidP="009E47CE">
    <w:pPr>
      <w:pStyle w:val="Zpat"/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>36.</w:t>
    </w:r>
    <w:r w:rsidR="009E47CE" w:rsidRPr="009E47CE">
      <w:rPr>
        <w:rFonts w:cs="Arial"/>
        <w:i/>
        <w:iCs/>
        <w:sz w:val="20"/>
        <w:szCs w:val="20"/>
      </w:rPr>
      <w:t xml:space="preserve"> – Informace k dotačním programům Olomouckého kraje na rok 2017</w:t>
    </w:r>
  </w:p>
  <w:p w:rsidR="009E47CE" w:rsidRPr="009E47CE" w:rsidRDefault="009E47CE">
    <w:pPr>
      <w:pStyle w:val="Zpat"/>
      <w:rPr>
        <w:rFonts w:cs="Arial"/>
        <w:i/>
        <w:iCs/>
        <w:sz w:val="20"/>
        <w:szCs w:val="20"/>
      </w:rPr>
    </w:pPr>
    <w:r w:rsidRPr="009E47CE">
      <w:rPr>
        <w:rFonts w:cs="Arial"/>
        <w:i/>
        <w:iCs/>
        <w:sz w:val="20"/>
        <w:szCs w:val="20"/>
      </w:rPr>
      <w:t xml:space="preserve">Příloha č. 5 – </w:t>
    </w:r>
    <w:r w:rsidR="004064D0" w:rsidRPr="004064D0">
      <w:rPr>
        <w:rFonts w:cs="Arial"/>
        <w:i/>
        <w:iCs/>
        <w:sz w:val="20"/>
        <w:szCs w:val="20"/>
      </w:rPr>
      <w:t>Návrh seznamu dotačních programů pro rok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EEE" w:rsidRDefault="009D3EEE">
      <w:r>
        <w:separator/>
      </w:r>
    </w:p>
  </w:footnote>
  <w:footnote w:type="continuationSeparator" w:id="0">
    <w:p w:rsidR="009D3EEE" w:rsidRDefault="009D3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CC4" w:rsidRDefault="00596CC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CC4" w:rsidRDefault="00596CC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CC4" w:rsidRDefault="00596C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56F6"/>
    <w:multiLevelType w:val="hybridMultilevel"/>
    <w:tmpl w:val="534CFAC4"/>
    <w:lvl w:ilvl="0" w:tplc="6E1CC6E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CD2"/>
    <w:multiLevelType w:val="hybridMultilevel"/>
    <w:tmpl w:val="EFBC7EA8"/>
    <w:lvl w:ilvl="0" w:tplc="B4F25CD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12CD096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843267"/>
    <w:multiLevelType w:val="hybridMultilevel"/>
    <w:tmpl w:val="E7D2156E"/>
    <w:lvl w:ilvl="0" w:tplc="94E6B51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282FE6"/>
    <w:multiLevelType w:val="hybridMultilevel"/>
    <w:tmpl w:val="6C9632E0"/>
    <w:lvl w:ilvl="0" w:tplc="40F697B2">
      <w:start w:val="2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11F9A"/>
    <w:multiLevelType w:val="hybridMultilevel"/>
    <w:tmpl w:val="E17CF3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735F2C"/>
    <w:multiLevelType w:val="hybridMultilevel"/>
    <w:tmpl w:val="C5EC72C2"/>
    <w:lvl w:ilvl="0" w:tplc="E2B6E9E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4E3B37"/>
    <w:multiLevelType w:val="hybridMultilevel"/>
    <w:tmpl w:val="18FA8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330A7"/>
    <w:multiLevelType w:val="hybridMultilevel"/>
    <w:tmpl w:val="E286C49A"/>
    <w:lvl w:ilvl="0" w:tplc="E0803DEA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 w:tplc="BCEE6562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59068B"/>
    <w:multiLevelType w:val="hybridMultilevel"/>
    <w:tmpl w:val="4BA20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046BB"/>
    <w:multiLevelType w:val="hybridMultilevel"/>
    <w:tmpl w:val="524A6F20"/>
    <w:lvl w:ilvl="0" w:tplc="BAC83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36702D0D"/>
    <w:multiLevelType w:val="hybridMultilevel"/>
    <w:tmpl w:val="BF884D26"/>
    <w:lvl w:ilvl="0" w:tplc="D39E0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CC9E45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71831BF"/>
    <w:multiLevelType w:val="hybridMultilevel"/>
    <w:tmpl w:val="E7D2156E"/>
    <w:lvl w:ilvl="0" w:tplc="94E6B51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ABE29E5"/>
    <w:multiLevelType w:val="hybridMultilevel"/>
    <w:tmpl w:val="BC1627A0"/>
    <w:lvl w:ilvl="0" w:tplc="BAC83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84B6C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284A49"/>
    <w:multiLevelType w:val="hybridMultilevel"/>
    <w:tmpl w:val="F6A4B412"/>
    <w:lvl w:ilvl="0" w:tplc="BA6E932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C514CE8"/>
    <w:multiLevelType w:val="hybridMultilevel"/>
    <w:tmpl w:val="29A4E1F2"/>
    <w:lvl w:ilvl="0" w:tplc="EFE49D3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C4E8D"/>
    <w:multiLevelType w:val="hybridMultilevel"/>
    <w:tmpl w:val="613CAA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691052"/>
    <w:multiLevelType w:val="hybridMultilevel"/>
    <w:tmpl w:val="94AAA528"/>
    <w:lvl w:ilvl="0" w:tplc="9D6CE6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E478616E">
      <w:start w:val="1"/>
      <w:numFmt w:val="bullet"/>
      <w:lvlText w:val="–"/>
      <w:lvlJc w:val="left"/>
      <w:pPr>
        <w:ind w:left="2340" w:hanging="360"/>
      </w:pPr>
      <w:rPr>
        <w:rFonts w:ascii="Arial" w:eastAsia="Times New Roman" w:hAnsi="Arial"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F5E4291"/>
    <w:multiLevelType w:val="hybridMultilevel"/>
    <w:tmpl w:val="86026D32"/>
    <w:lvl w:ilvl="0" w:tplc="913049C8">
      <w:start w:val="1"/>
      <w:numFmt w:val="upperLetter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B42E86"/>
    <w:multiLevelType w:val="hybridMultilevel"/>
    <w:tmpl w:val="E17CF3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328D2"/>
    <w:multiLevelType w:val="hybridMultilevel"/>
    <w:tmpl w:val="61440054"/>
    <w:lvl w:ilvl="0" w:tplc="9D6CE6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E478616E">
      <w:start w:val="1"/>
      <w:numFmt w:val="bullet"/>
      <w:lvlText w:val="–"/>
      <w:lvlJc w:val="left"/>
      <w:pPr>
        <w:ind w:left="2340" w:hanging="360"/>
      </w:pPr>
      <w:rPr>
        <w:rFonts w:ascii="Arial" w:eastAsia="Times New Roman" w:hAnsi="Arial"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39C719C"/>
    <w:multiLevelType w:val="hybridMultilevel"/>
    <w:tmpl w:val="745C5A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D3C60"/>
    <w:multiLevelType w:val="hybridMultilevel"/>
    <w:tmpl w:val="4642E192"/>
    <w:lvl w:ilvl="0" w:tplc="45AC3670">
      <w:start w:val="1"/>
      <w:numFmt w:val="bullet"/>
      <w:lvlText w:val=""/>
      <w:lvlJc w:val="left"/>
      <w:pPr>
        <w:ind w:left="723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6">
    <w:nsid w:val="78632DA6"/>
    <w:multiLevelType w:val="hybridMultilevel"/>
    <w:tmpl w:val="54A48C0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A0A1819"/>
    <w:multiLevelType w:val="hybridMultilevel"/>
    <w:tmpl w:val="54A48C0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F943735"/>
    <w:multiLevelType w:val="hybridMultilevel"/>
    <w:tmpl w:val="05B41A38"/>
    <w:lvl w:ilvl="0" w:tplc="BABC53D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6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8"/>
  </w:num>
  <w:num w:numId="27">
    <w:abstractNumId w:val="25"/>
  </w:num>
  <w:num w:numId="28">
    <w:abstractNumId w:val="19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B5"/>
    <w:rsid w:val="00001AE4"/>
    <w:rsid w:val="000042D1"/>
    <w:rsid w:val="00005EB5"/>
    <w:rsid w:val="00006368"/>
    <w:rsid w:val="00010A2D"/>
    <w:rsid w:val="00014AA2"/>
    <w:rsid w:val="000172F5"/>
    <w:rsid w:val="00021A6D"/>
    <w:rsid w:val="00034A72"/>
    <w:rsid w:val="00042040"/>
    <w:rsid w:val="0005501F"/>
    <w:rsid w:val="00055201"/>
    <w:rsid w:val="00055B32"/>
    <w:rsid w:val="00064C09"/>
    <w:rsid w:val="000657AB"/>
    <w:rsid w:val="00067EA9"/>
    <w:rsid w:val="0007263F"/>
    <w:rsid w:val="00075625"/>
    <w:rsid w:val="00075987"/>
    <w:rsid w:val="00075DD4"/>
    <w:rsid w:val="00081BF7"/>
    <w:rsid w:val="00090605"/>
    <w:rsid w:val="0009081E"/>
    <w:rsid w:val="00097468"/>
    <w:rsid w:val="000B18FE"/>
    <w:rsid w:val="000B35E7"/>
    <w:rsid w:val="000B5F56"/>
    <w:rsid w:val="000C1746"/>
    <w:rsid w:val="000C4912"/>
    <w:rsid w:val="000C7313"/>
    <w:rsid w:val="000C75DB"/>
    <w:rsid w:val="000D2AF3"/>
    <w:rsid w:val="000E4291"/>
    <w:rsid w:val="000E4747"/>
    <w:rsid w:val="000E6919"/>
    <w:rsid w:val="000F09FD"/>
    <w:rsid w:val="000F5D4E"/>
    <w:rsid w:val="000F744D"/>
    <w:rsid w:val="001161BB"/>
    <w:rsid w:val="00125BF5"/>
    <w:rsid w:val="00127DF2"/>
    <w:rsid w:val="00131020"/>
    <w:rsid w:val="00131118"/>
    <w:rsid w:val="0013515D"/>
    <w:rsid w:val="001407F1"/>
    <w:rsid w:val="00142549"/>
    <w:rsid w:val="00151708"/>
    <w:rsid w:val="001548F8"/>
    <w:rsid w:val="001577E8"/>
    <w:rsid w:val="00157CC1"/>
    <w:rsid w:val="0016558D"/>
    <w:rsid w:val="00166616"/>
    <w:rsid w:val="001668B8"/>
    <w:rsid w:val="0017336B"/>
    <w:rsid w:val="00173C72"/>
    <w:rsid w:val="00173E82"/>
    <w:rsid w:val="00174DB9"/>
    <w:rsid w:val="0018378E"/>
    <w:rsid w:val="00183C45"/>
    <w:rsid w:val="00192215"/>
    <w:rsid w:val="00192E87"/>
    <w:rsid w:val="0019784C"/>
    <w:rsid w:val="001A0A9F"/>
    <w:rsid w:val="001A2F86"/>
    <w:rsid w:val="001A5C2B"/>
    <w:rsid w:val="001B28F8"/>
    <w:rsid w:val="001B575A"/>
    <w:rsid w:val="001B5B17"/>
    <w:rsid w:val="001C0A81"/>
    <w:rsid w:val="001C225C"/>
    <w:rsid w:val="001C385C"/>
    <w:rsid w:val="001C4A78"/>
    <w:rsid w:val="001C5649"/>
    <w:rsid w:val="001D1270"/>
    <w:rsid w:val="001D5843"/>
    <w:rsid w:val="001D5FDF"/>
    <w:rsid w:val="001D7B5E"/>
    <w:rsid w:val="001E1E07"/>
    <w:rsid w:val="001F1712"/>
    <w:rsid w:val="001F3A69"/>
    <w:rsid w:val="0020412C"/>
    <w:rsid w:val="002128DF"/>
    <w:rsid w:val="00224B67"/>
    <w:rsid w:val="00224DC2"/>
    <w:rsid w:val="00225F01"/>
    <w:rsid w:val="00231837"/>
    <w:rsid w:val="00234686"/>
    <w:rsid w:val="00235648"/>
    <w:rsid w:val="00237FC8"/>
    <w:rsid w:val="00241C54"/>
    <w:rsid w:val="00246F52"/>
    <w:rsid w:val="00251BFB"/>
    <w:rsid w:val="00256160"/>
    <w:rsid w:val="002566F5"/>
    <w:rsid w:val="00257AED"/>
    <w:rsid w:val="002625C6"/>
    <w:rsid w:val="0026391D"/>
    <w:rsid w:val="00264A79"/>
    <w:rsid w:val="002655CD"/>
    <w:rsid w:val="00266CFF"/>
    <w:rsid w:val="00270521"/>
    <w:rsid w:val="00274285"/>
    <w:rsid w:val="002815B7"/>
    <w:rsid w:val="00287E61"/>
    <w:rsid w:val="00291D3D"/>
    <w:rsid w:val="002A4062"/>
    <w:rsid w:val="002A53F5"/>
    <w:rsid w:val="002A77E6"/>
    <w:rsid w:val="002B1D55"/>
    <w:rsid w:val="002B3875"/>
    <w:rsid w:val="002C13E0"/>
    <w:rsid w:val="002C458F"/>
    <w:rsid w:val="002C471C"/>
    <w:rsid w:val="002C787E"/>
    <w:rsid w:val="002C7D39"/>
    <w:rsid w:val="002D4326"/>
    <w:rsid w:val="002D6102"/>
    <w:rsid w:val="002E1507"/>
    <w:rsid w:val="002E373A"/>
    <w:rsid w:val="002E3E96"/>
    <w:rsid w:val="002E6B78"/>
    <w:rsid w:val="002E7069"/>
    <w:rsid w:val="002F251A"/>
    <w:rsid w:val="002F3157"/>
    <w:rsid w:val="002F5C25"/>
    <w:rsid w:val="00306688"/>
    <w:rsid w:val="00307892"/>
    <w:rsid w:val="00307E23"/>
    <w:rsid w:val="00315F94"/>
    <w:rsid w:val="0032210A"/>
    <w:rsid w:val="00325696"/>
    <w:rsid w:val="00325D21"/>
    <w:rsid w:val="00330B7D"/>
    <w:rsid w:val="0034194C"/>
    <w:rsid w:val="0034572B"/>
    <w:rsid w:val="00346795"/>
    <w:rsid w:val="00356AF7"/>
    <w:rsid w:val="00357A82"/>
    <w:rsid w:val="00361434"/>
    <w:rsid w:val="003638CB"/>
    <w:rsid w:val="00363E30"/>
    <w:rsid w:val="00365D8D"/>
    <w:rsid w:val="0038031F"/>
    <w:rsid w:val="00381718"/>
    <w:rsid w:val="00386CC8"/>
    <w:rsid w:val="00395D3D"/>
    <w:rsid w:val="003A10F3"/>
    <w:rsid w:val="003A3A78"/>
    <w:rsid w:val="003B33E1"/>
    <w:rsid w:val="003B4336"/>
    <w:rsid w:val="003B6258"/>
    <w:rsid w:val="003C1F3E"/>
    <w:rsid w:val="003C32E3"/>
    <w:rsid w:val="003C36EC"/>
    <w:rsid w:val="003C40FD"/>
    <w:rsid w:val="003C4D2A"/>
    <w:rsid w:val="003C6D06"/>
    <w:rsid w:val="003E06F0"/>
    <w:rsid w:val="003E62CF"/>
    <w:rsid w:val="003F0DEE"/>
    <w:rsid w:val="003F5938"/>
    <w:rsid w:val="004003D4"/>
    <w:rsid w:val="00401C0E"/>
    <w:rsid w:val="00404065"/>
    <w:rsid w:val="004064D0"/>
    <w:rsid w:val="00406EBF"/>
    <w:rsid w:val="0041032B"/>
    <w:rsid w:val="00415493"/>
    <w:rsid w:val="00427B1B"/>
    <w:rsid w:val="004355E4"/>
    <w:rsid w:val="00441755"/>
    <w:rsid w:val="00441EA4"/>
    <w:rsid w:val="004458D6"/>
    <w:rsid w:val="00446E50"/>
    <w:rsid w:val="004558CB"/>
    <w:rsid w:val="00455A78"/>
    <w:rsid w:val="004561A4"/>
    <w:rsid w:val="00460EAD"/>
    <w:rsid w:val="004647B3"/>
    <w:rsid w:val="0046622B"/>
    <w:rsid w:val="0047090C"/>
    <w:rsid w:val="004747AB"/>
    <w:rsid w:val="004802D6"/>
    <w:rsid w:val="00480646"/>
    <w:rsid w:val="0049142B"/>
    <w:rsid w:val="004922B8"/>
    <w:rsid w:val="0049301B"/>
    <w:rsid w:val="004936D0"/>
    <w:rsid w:val="004950D7"/>
    <w:rsid w:val="004A0440"/>
    <w:rsid w:val="004A05D4"/>
    <w:rsid w:val="004A5C3E"/>
    <w:rsid w:val="004A6CAB"/>
    <w:rsid w:val="004C2507"/>
    <w:rsid w:val="004C54F5"/>
    <w:rsid w:val="004D4C64"/>
    <w:rsid w:val="004D6E32"/>
    <w:rsid w:val="004E2913"/>
    <w:rsid w:val="004E498C"/>
    <w:rsid w:val="004E58DE"/>
    <w:rsid w:val="004F21DA"/>
    <w:rsid w:val="004F2376"/>
    <w:rsid w:val="004F2CD8"/>
    <w:rsid w:val="004F5008"/>
    <w:rsid w:val="00502675"/>
    <w:rsid w:val="0051392E"/>
    <w:rsid w:val="00515874"/>
    <w:rsid w:val="0052170C"/>
    <w:rsid w:val="00524F4D"/>
    <w:rsid w:val="00530F1C"/>
    <w:rsid w:val="00531966"/>
    <w:rsid w:val="0053377E"/>
    <w:rsid w:val="005344DD"/>
    <w:rsid w:val="005365E2"/>
    <w:rsid w:val="00536E19"/>
    <w:rsid w:val="005409F4"/>
    <w:rsid w:val="00540A45"/>
    <w:rsid w:val="0054532F"/>
    <w:rsid w:val="0055404B"/>
    <w:rsid w:val="00555B61"/>
    <w:rsid w:val="00556B78"/>
    <w:rsid w:val="005742C9"/>
    <w:rsid w:val="00581F8D"/>
    <w:rsid w:val="005824EA"/>
    <w:rsid w:val="00582AE3"/>
    <w:rsid w:val="00594798"/>
    <w:rsid w:val="00596CC4"/>
    <w:rsid w:val="005A0835"/>
    <w:rsid w:val="005A5399"/>
    <w:rsid w:val="005B1CD0"/>
    <w:rsid w:val="005B2C20"/>
    <w:rsid w:val="005C0131"/>
    <w:rsid w:val="005C2982"/>
    <w:rsid w:val="005C2ABC"/>
    <w:rsid w:val="005C378B"/>
    <w:rsid w:val="005D044D"/>
    <w:rsid w:val="005D6827"/>
    <w:rsid w:val="005E1EE0"/>
    <w:rsid w:val="00600429"/>
    <w:rsid w:val="00601A6D"/>
    <w:rsid w:val="00602479"/>
    <w:rsid w:val="006058C8"/>
    <w:rsid w:val="00614D30"/>
    <w:rsid w:val="006169E9"/>
    <w:rsid w:val="006176A7"/>
    <w:rsid w:val="00622BB9"/>
    <w:rsid w:val="0063415E"/>
    <w:rsid w:val="00636FE4"/>
    <w:rsid w:val="0064006F"/>
    <w:rsid w:val="00647177"/>
    <w:rsid w:val="00650E20"/>
    <w:rsid w:val="00651821"/>
    <w:rsid w:val="0065409D"/>
    <w:rsid w:val="00656F01"/>
    <w:rsid w:val="00660257"/>
    <w:rsid w:val="00660D30"/>
    <w:rsid w:val="00663262"/>
    <w:rsid w:val="006648BE"/>
    <w:rsid w:val="00665BCF"/>
    <w:rsid w:val="006775C2"/>
    <w:rsid w:val="0067762F"/>
    <w:rsid w:val="006778AC"/>
    <w:rsid w:val="00680F03"/>
    <w:rsid w:val="0068212C"/>
    <w:rsid w:val="00684E0A"/>
    <w:rsid w:val="006865BA"/>
    <w:rsid w:val="00695109"/>
    <w:rsid w:val="006A2EF1"/>
    <w:rsid w:val="006A613A"/>
    <w:rsid w:val="006A74D7"/>
    <w:rsid w:val="006B7DE9"/>
    <w:rsid w:val="006C25C0"/>
    <w:rsid w:val="006C5F86"/>
    <w:rsid w:val="006C65B7"/>
    <w:rsid w:val="006D15DE"/>
    <w:rsid w:val="006D7BAB"/>
    <w:rsid w:val="006E6752"/>
    <w:rsid w:val="006E75CB"/>
    <w:rsid w:val="006F0FEA"/>
    <w:rsid w:val="006F51AE"/>
    <w:rsid w:val="006F7B1B"/>
    <w:rsid w:val="00702513"/>
    <w:rsid w:val="00710C9B"/>
    <w:rsid w:val="0071600A"/>
    <w:rsid w:val="007326C4"/>
    <w:rsid w:val="0073294B"/>
    <w:rsid w:val="00740001"/>
    <w:rsid w:val="007402C0"/>
    <w:rsid w:val="007437BD"/>
    <w:rsid w:val="00770A85"/>
    <w:rsid w:val="00772672"/>
    <w:rsid w:val="0077311A"/>
    <w:rsid w:val="00784E47"/>
    <w:rsid w:val="007872CA"/>
    <w:rsid w:val="007964AB"/>
    <w:rsid w:val="00797F94"/>
    <w:rsid w:val="007B020A"/>
    <w:rsid w:val="007B6277"/>
    <w:rsid w:val="007B7459"/>
    <w:rsid w:val="007C2B63"/>
    <w:rsid w:val="007D1C47"/>
    <w:rsid w:val="007D2D20"/>
    <w:rsid w:val="007D4812"/>
    <w:rsid w:val="007D65C9"/>
    <w:rsid w:val="007D737E"/>
    <w:rsid w:val="007D7566"/>
    <w:rsid w:val="007E0A5B"/>
    <w:rsid w:val="007E137C"/>
    <w:rsid w:val="007E2009"/>
    <w:rsid w:val="007E3784"/>
    <w:rsid w:val="007F0816"/>
    <w:rsid w:val="007F3148"/>
    <w:rsid w:val="007F4034"/>
    <w:rsid w:val="00801A22"/>
    <w:rsid w:val="00803F79"/>
    <w:rsid w:val="0081160A"/>
    <w:rsid w:val="008133B9"/>
    <w:rsid w:val="008159ED"/>
    <w:rsid w:val="008165A1"/>
    <w:rsid w:val="00820F1F"/>
    <w:rsid w:val="00824FA6"/>
    <w:rsid w:val="00826762"/>
    <w:rsid w:val="008443B9"/>
    <w:rsid w:val="00853424"/>
    <w:rsid w:val="008534CE"/>
    <w:rsid w:val="00853847"/>
    <w:rsid w:val="00855644"/>
    <w:rsid w:val="00862530"/>
    <w:rsid w:val="008659FA"/>
    <w:rsid w:val="0087304F"/>
    <w:rsid w:val="00873D3A"/>
    <w:rsid w:val="00873D9E"/>
    <w:rsid w:val="00876749"/>
    <w:rsid w:val="00880602"/>
    <w:rsid w:val="0088307E"/>
    <w:rsid w:val="00883576"/>
    <w:rsid w:val="00885FC8"/>
    <w:rsid w:val="008902DD"/>
    <w:rsid w:val="00896AA3"/>
    <w:rsid w:val="00897AD5"/>
    <w:rsid w:val="008A0E5E"/>
    <w:rsid w:val="008A11E6"/>
    <w:rsid w:val="008A368B"/>
    <w:rsid w:val="008A4312"/>
    <w:rsid w:val="008A57CB"/>
    <w:rsid w:val="008B04C9"/>
    <w:rsid w:val="008B14FD"/>
    <w:rsid w:val="008B5AF4"/>
    <w:rsid w:val="008B7898"/>
    <w:rsid w:val="008C106E"/>
    <w:rsid w:val="008C2850"/>
    <w:rsid w:val="008C2FD0"/>
    <w:rsid w:val="008C5ED0"/>
    <w:rsid w:val="008C6052"/>
    <w:rsid w:val="008C766C"/>
    <w:rsid w:val="008E04E5"/>
    <w:rsid w:val="008E1ADC"/>
    <w:rsid w:val="008E3F86"/>
    <w:rsid w:val="008E7CE9"/>
    <w:rsid w:val="008F74A9"/>
    <w:rsid w:val="00900166"/>
    <w:rsid w:val="009002E3"/>
    <w:rsid w:val="0090061E"/>
    <w:rsid w:val="00903286"/>
    <w:rsid w:val="00906D31"/>
    <w:rsid w:val="00907407"/>
    <w:rsid w:val="0091132A"/>
    <w:rsid w:val="00917ADC"/>
    <w:rsid w:val="00920216"/>
    <w:rsid w:val="009236D8"/>
    <w:rsid w:val="00923BEE"/>
    <w:rsid w:val="00930BA8"/>
    <w:rsid w:val="00931853"/>
    <w:rsid w:val="00933062"/>
    <w:rsid w:val="00935942"/>
    <w:rsid w:val="00945192"/>
    <w:rsid w:val="009516B3"/>
    <w:rsid w:val="00953C11"/>
    <w:rsid w:val="00970C66"/>
    <w:rsid w:val="00986C5F"/>
    <w:rsid w:val="00987FD3"/>
    <w:rsid w:val="00993A5B"/>
    <w:rsid w:val="009A32FE"/>
    <w:rsid w:val="009A5F36"/>
    <w:rsid w:val="009B5DE8"/>
    <w:rsid w:val="009B6499"/>
    <w:rsid w:val="009D1BA9"/>
    <w:rsid w:val="009D3EEE"/>
    <w:rsid w:val="009D4C94"/>
    <w:rsid w:val="009E214D"/>
    <w:rsid w:val="009E2197"/>
    <w:rsid w:val="009E47CE"/>
    <w:rsid w:val="009F5DB3"/>
    <w:rsid w:val="00A02D49"/>
    <w:rsid w:val="00A042BD"/>
    <w:rsid w:val="00A10E4F"/>
    <w:rsid w:val="00A24CCB"/>
    <w:rsid w:val="00A27289"/>
    <w:rsid w:val="00A322A8"/>
    <w:rsid w:val="00A35217"/>
    <w:rsid w:val="00A361B5"/>
    <w:rsid w:val="00A371A4"/>
    <w:rsid w:val="00A37411"/>
    <w:rsid w:val="00A5407B"/>
    <w:rsid w:val="00A54772"/>
    <w:rsid w:val="00A576B5"/>
    <w:rsid w:val="00A5774E"/>
    <w:rsid w:val="00A62574"/>
    <w:rsid w:val="00A6728E"/>
    <w:rsid w:val="00A851DE"/>
    <w:rsid w:val="00A8711E"/>
    <w:rsid w:val="00A90DB4"/>
    <w:rsid w:val="00A90DE9"/>
    <w:rsid w:val="00A9192F"/>
    <w:rsid w:val="00A94F24"/>
    <w:rsid w:val="00A9719D"/>
    <w:rsid w:val="00AA0830"/>
    <w:rsid w:val="00AA298D"/>
    <w:rsid w:val="00AA63E3"/>
    <w:rsid w:val="00AB3499"/>
    <w:rsid w:val="00AB4EB7"/>
    <w:rsid w:val="00AB6EB7"/>
    <w:rsid w:val="00AC2F8A"/>
    <w:rsid w:val="00AC6FCD"/>
    <w:rsid w:val="00AC7A11"/>
    <w:rsid w:val="00AD0753"/>
    <w:rsid w:val="00AD1BFE"/>
    <w:rsid w:val="00AD632C"/>
    <w:rsid w:val="00AE5826"/>
    <w:rsid w:val="00AE72C4"/>
    <w:rsid w:val="00AF4F9E"/>
    <w:rsid w:val="00B02F4E"/>
    <w:rsid w:val="00B02F7E"/>
    <w:rsid w:val="00B06CD0"/>
    <w:rsid w:val="00B16C37"/>
    <w:rsid w:val="00B2285C"/>
    <w:rsid w:val="00B27100"/>
    <w:rsid w:val="00B27B09"/>
    <w:rsid w:val="00B319C0"/>
    <w:rsid w:val="00B31D9C"/>
    <w:rsid w:val="00B32124"/>
    <w:rsid w:val="00B328F6"/>
    <w:rsid w:val="00B351B0"/>
    <w:rsid w:val="00B351EC"/>
    <w:rsid w:val="00B36606"/>
    <w:rsid w:val="00B403BD"/>
    <w:rsid w:val="00B4478A"/>
    <w:rsid w:val="00B47805"/>
    <w:rsid w:val="00B5155D"/>
    <w:rsid w:val="00B60272"/>
    <w:rsid w:val="00B6032F"/>
    <w:rsid w:val="00B60821"/>
    <w:rsid w:val="00B618AA"/>
    <w:rsid w:val="00B64077"/>
    <w:rsid w:val="00B64A54"/>
    <w:rsid w:val="00B75F86"/>
    <w:rsid w:val="00B8047C"/>
    <w:rsid w:val="00B8203D"/>
    <w:rsid w:val="00BB69C2"/>
    <w:rsid w:val="00BB731F"/>
    <w:rsid w:val="00BC767D"/>
    <w:rsid w:val="00BD16C5"/>
    <w:rsid w:val="00BD4377"/>
    <w:rsid w:val="00BD5002"/>
    <w:rsid w:val="00BD7E57"/>
    <w:rsid w:val="00BE426E"/>
    <w:rsid w:val="00BF1189"/>
    <w:rsid w:val="00C01600"/>
    <w:rsid w:val="00C061FA"/>
    <w:rsid w:val="00C2154E"/>
    <w:rsid w:val="00C26042"/>
    <w:rsid w:val="00C40BC7"/>
    <w:rsid w:val="00C4103B"/>
    <w:rsid w:val="00C41718"/>
    <w:rsid w:val="00C43300"/>
    <w:rsid w:val="00C43F91"/>
    <w:rsid w:val="00C4651A"/>
    <w:rsid w:val="00C501BD"/>
    <w:rsid w:val="00C50B72"/>
    <w:rsid w:val="00C51621"/>
    <w:rsid w:val="00C556CC"/>
    <w:rsid w:val="00C71D2C"/>
    <w:rsid w:val="00C72B2A"/>
    <w:rsid w:val="00C73DDB"/>
    <w:rsid w:val="00C818AB"/>
    <w:rsid w:val="00C8390E"/>
    <w:rsid w:val="00C95D4D"/>
    <w:rsid w:val="00C95DD4"/>
    <w:rsid w:val="00C9781D"/>
    <w:rsid w:val="00CA067F"/>
    <w:rsid w:val="00CA64E8"/>
    <w:rsid w:val="00CA7D83"/>
    <w:rsid w:val="00CB0372"/>
    <w:rsid w:val="00CB5D8A"/>
    <w:rsid w:val="00CB5F92"/>
    <w:rsid w:val="00CB69B5"/>
    <w:rsid w:val="00CB6FB4"/>
    <w:rsid w:val="00CB7467"/>
    <w:rsid w:val="00CC0FC5"/>
    <w:rsid w:val="00CC4A22"/>
    <w:rsid w:val="00CC726D"/>
    <w:rsid w:val="00CC7DAB"/>
    <w:rsid w:val="00CD0079"/>
    <w:rsid w:val="00CD63C7"/>
    <w:rsid w:val="00CD647A"/>
    <w:rsid w:val="00CE1379"/>
    <w:rsid w:val="00CE376A"/>
    <w:rsid w:val="00CE4EEE"/>
    <w:rsid w:val="00CE5262"/>
    <w:rsid w:val="00CF3207"/>
    <w:rsid w:val="00CF3E54"/>
    <w:rsid w:val="00D01049"/>
    <w:rsid w:val="00D04976"/>
    <w:rsid w:val="00D04A2B"/>
    <w:rsid w:val="00D04CB8"/>
    <w:rsid w:val="00D05525"/>
    <w:rsid w:val="00D05632"/>
    <w:rsid w:val="00D065C0"/>
    <w:rsid w:val="00D15A84"/>
    <w:rsid w:val="00D247D2"/>
    <w:rsid w:val="00D25461"/>
    <w:rsid w:val="00D26695"/>
    <w:rsid w:val="00D2784F"/>
    <w:rsid w:val="00D34679"/>
    <w:rsid w:val="00D35732"/>
    <w:rsid w:val="00D45654"/>
    <w:rsid w:val="00D476FF"/>
    <w:rsid w:val="00D50552"/>
    <w:rsid w:val="00D54FAA"/>
    <w:rsid w:val="00D56DB4"/>
    <w:rsid w:val="00D63A4F"/>
    <w:rsid w:val="00D64A6F"/>
    <w:rsid w:val="00D670B4"/>
    <w:rsid w:val="00D74E20"/>
    <w:rsid w:val="00D82126"/>
    <w:rsid w:val="00D85226"/>
    <w:rsid w:val="00D90203"/>
    <w:rsid w:val="00D937D7"/>
    <w:rsid w:val="00D93E87"/>
    <w:rsid w:val="00D94CE5"/>
    <w:rsid w:val="00DA172B"/>
    <w:rsid w:val="00DA4076"/>
    <w:rsid w:val="00DA4F49"/>
    <w:rsid w:val="00DA5F86"/>
    <w:rsid w:val="00DB4187"/>
    <w:rsid w:val="00DB49FE"/>
    <w:rsid w:val="00DC0A70"/>
    <w:rsid w:val="00DE3EDB"/>
    <w:rsid w:val="00E021CA"/>
    <w:rsid w:val="00E2053A"/>
    <w:rsid w:val="00E23746"/>
    <w:rsid w:val="00E25213"/>
    <w:rsid w:val="00E3048A"/>
    <w:rsid w:val="00E426E3"/>
    <w:rsid w:val="00E4355F"/>
    <w:rsid w:val="00E47118"/>
    <w:rsid w:val="00E70BA4"/>
    <w:rsid w:val="00E83454"/>
    <w:rsid w:val="00E83E79"/>
    <w:rsid w:val="00E844E5"/>
    <w:rsid w:val="00E84F06"/>
    <w:rsid w:val="00E86DC6"/>
    <w:rsid w:val="00E905AB"/>
    <w:rsid w:val="00E91CD6"/>
    <w:rsid w:val="00E92733"/>
    <w:rsid w:val="00E956A4"/>
    <w:rsid w:val="00EA329E"/>
    <w:rsid w:val="00EB51B5"/>
    <w:rsid w:val="00EC3AAB"/>
    <w:rsid w:val="00EC76A6"/>
    <w:rsid w:val="00EC7917"/>
    <w:rsid w:val="00ED3752"/>
    <w:rsid w:val="00ED47B4"/>
    <w:rsid w:val="00ED5819"/>
    <w:rsid w:val="00ED6A85"/>
    <w:rsid w:val="00EE0A2D"/>
    <w:rsid w:val="00EE2051"/>
    <w:rsid w:val="00EF2C50"/>
    <w:rsid w:val="00F05AC3"/>
    <w:rsid w:val="00F16B06"/>
    <w:rsid w:val="00F21A4A"/>
    <w:rsid w:val="00F21CF6"/>
    <w:rsid w:val="00F21E45"/>
    <w:rsid w:val="00F25040"/>
    <w:rsid w:val="00F36192"/>
    <w:rsid w:val="00F36988"/>
    <w:rsid w:val="00F40878"/>
    <w:rsid w:val="00F4100C"/>
    <w:rsid w:val="00F43382"/>
    <w:rsid w:val="00F445DC"/>
    <w:rsid w:val="00F50315"/>
    <w:rsid w:val="00F514F0"/>
    <w:rsid w:val="00F543B8"/>
    <w:rsid w:val="00F60972"/>
    <w:rsid w:val="00F64B5B"/>
    <w:rsid w:val="00F74DFE"/>
    <w:rsid w:val="00F777F9"/>
    <w:rsid w:val="00F80E97"/>
    <w:rsid w:val="00F8456C"/>
    <w:rsid w:val="00F8759E"/>
    <w:rsid w:val="00FA0976"/>
    <w:rsid w:val="00FA3E54"/>
    <w:rsid w:val="00FA4C7B"/>
    <w:rsid w:val="00FA7169"/>
    <w:rsid w:val="00FB01A1"/>
    <w:rsid w:val="00FB7C39"/>
    <w:rsid w:val="00FD14B7"/>
    <w:rsid w:val="00FD4AE5"/>
    <w:rsid w:val="00FE48ED"/>
    <w:rsid w:val="00FE4D1D"/>
    <w:rsid w:val="00FE5478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A576B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E3EDB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DE3EDB"/>
    <w:rPr>
      <w:rFonts w:ascii="Arial" w:hAnsi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92733"/>
    <w:rPr>
      <w:rFonts w:ascii="Arial" w:hAnsi="Arial" w:cs="Arial"/>
    </w:rPr>
  </w:style>
  <w:style w:type="paragraph" w:customStyle="1" w:styleId="Default">
    <w:name w:val="Default"/>
    <w:uiPriority w:val="99"/>
    <w:rsid w:val="00B27B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A576B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E3EDB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DE3EDB"/>
    <w:rPr>
      <w:rFonts w:ascii="Arial" w:hAnsi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92733"/>
    <w:rPr>
      <w:rFonts w:ascii="Arial" w:hAnsi="Arial" w:cs="Arial"/>
    </w:rPr>
  </w:style>
  <w:style w:type="paragraph" w:customStyle="1" w:styleId="Default">
    <w:name w:val="Default"/>
    <w:uiPriority w:val="99"/>
    <w:rsid w:val="00B27B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8431B-35E9-43F9-A2F4-F2849492A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4742</Words>
  <Characters>27983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32660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creator>Látalová Marcela</dc:creator>
  <cp:lastModifiedBy>Stašková Vendula</cp:lastModifiedBy>
  <cp:revision>7</cp:revision>
  <cp:lastPrinted>2016-08-26T05:13:00Z</cp:lastPrinted>
  <dcterms:created xsi:type="dcterms:W3CDTF">2016-09-02T08:35:00Z</dcterms:created>
  <dcterms:modified xsi:type="dcterms:W3CDTF">2016-10-06T05:02:00Z</dcterms:modified>
</cp:coreProperties>
</file>