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A8" w:rsidRPr="004513DC" w:rsidRDefault="006846A8" w:rsidP="006846A8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  <w:r w:rsidRPr="004513DC">
        <w:rPr>
          <w:rFonts w:ascii="Arial" w:hAnsi="Arial" w:cs="Arial"/>
          <w:b/>
          <w:sz w:val="24"/>
          <w:szCs w:val="24"/>
        </w:rPr>
        <w:t>Důvodová zpráva:</w:t>
      </w:r>
    </w:p>
    <w:p w:rsidR="00BC7CBB" w:rsidRDefault="00BC7CBB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:rsidR="008E040A" w:rsidRDefault="008E040A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146796">
        <w:rPr>
          <w:rFonts w:ascii="Arial" w:hAnsi="Arial" w:cs="Arial"/>
          <w:sz w:val="24"/>
          <w:szCs w:val="24"/>
        </w:rPr>
        <w:t>Rad</w:t>
      </w:r>
      <w:r>
        <w:rPr>
          <w:rFonts w:ascii="Arial" w:hAnsi="Arial" w:cs="Arial"/>
          <w:sz w:val="24"/>
          <w:szCs w:val="24"/>
        </w:rPr>
        <w:t>a</w:t>
      </w:r>
      <w:r w:rsidRPr="00146796">
        <w:rPr>
          <w:rFonts w:ascii="Arial" w:hAnsi="Arial" w:cs="Arial"/>
          <w:sz w:val="24"/>
          <w:szCs w:val="24"/>
        </w:rPr>
        <w:t xml:space="preserve"> Olomouckého kraje</w:t>
      </w:r>
      <w:r>
        <w:rPr>
          <w:rFonts w:ascii="Arial" w:hAnsi="Arial" w:cs="Arial"/>
          <w:sz w:val="24"/>
          <w:szCs w:val="24"/>
        </w:rPr>
        <w:t xml:space="preserve"> na své schůzi dne 7. 4. 2016 v bodu Různé projednala písemný materiál k dalšímu postupu projednávání individuálních žádostí o dotace z krajského rozpočtu. Materiál předložila ředitelka úřadu s ohledem na skutečnost, že již v dubnu byly dočerpány finanční prostředky, alokované v rozpočtu 2016 na individuální dotace. ROK se 7. 4. 2016 shodla na tomto postupu projednávání individuálních žádostí:</w:t>
      </w:r>
    </w:p>
    <w:p w:rsidR="008E040A" w:rsidRPr="00DE1F79" w:rsidRDefault="008E040A" w:rsidP="008E040A">
      <w:pPr>
        <w:pStyle w:val="Odstavecseseznamem"/>
        <w:numPr>
          <w:ilvl w:val="1"/>
          <w:numId w:val="22"/>
        </w:numPr>
        <w:tabs>
          <w:tab w:val="left" w:pos="567"/>
        </w:tabs>
        <w:ind w:left="567" w:hanging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Žádost o individuální dotaci bude možné podávat v průběhu I. pololetí 2016. Příjem individuálních žádostí bude ukončen </w:t>
      </w:r>
      <w:r w:rsidRPr="004C6F67">
        <w:rPr>
          <w:rFonts w:ascii="Arial" w:hAnsi="Arial" w:cs="Arial"/>
          <w:b/>
          <w:sz w:val="24"/>
          <w:szCs w:val="24"/>
        </w:rPr>
        <w:t>30. 6. 2016</w:t>
      </w:r>
      <w:r>
        <w:rPr>
          <w:rFonts w:ascii="Arial" w:hAnsi="Arial" w:cs="Arial"/>
          <w:sz w:val="24"/>
          <w:szCs w:val="24"/>
        </w:rPr>
        <w:t>. (</w:t>
      </w:r>
      <w:r w:rsidRPr="007549C8">
        <w:rPr>
          <w:rFonts w:ascii="Arial" w:hAnsi="Arial" w:cs="Arial"/>
          <w:sz w:val="24"/>
          <w:szCs w:val="24"/>
        </w:rPr>
        <w:t xml:space="preserve">Což nijak neomezuje možnost </w:t>
      </w:r>
      <w:r>
        <w:rPr>
          <w:rFonts w:ascii="Arial" w:hAnsi="Arial" w:cs="Arial"/>
          <w:sz w:val="24"/>
          <w:szCs w:val="24"/>
        </w:rPr>
        <w:t xml:space="preserve">nově zvolených orgánů kraje otevřít ještě v roce 2016 znovu příjem individuálních žádostí o dotace.) </w:t>
      </w:r>
    </w:p>
    <w:p w:rsidR="008E040A" w:rsidRPr="00F537FE" w:rsidRDefault="008E040A" w:rsidP="00F537FE">
      <w:pPr>
        <w:pStyle w:val="Odstavecseseznamem"/>
        <w:numPr>
          <w:ilvl w:val="1"/>
          <w:numId w:val="22"/>
        </w:numPr>
        <w:tabs>
          <w:tab w:val="left" w:pos="567"/>
        </w:tabs>
        <w:ind w:left="567" w:hanging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Každá individuální žádost bude projednána poradou vedení, která v případě předběžného zájmu o vyhovění žádosti uloží vedoucímu příslušného odboru a vedoucímu OE najít </w:t>
      </w:r>
      <w:r w:rsidRPr="004C6F67">
        <w:rPr>
          <w:rFonts w:ascii="Arial" w:hAnsi="Arial" w:cs="Arial"/>
          <w:b/>
          <w:sz w:val="24"/>
          <w:szCs w:val="24"/>
        </w:rPr>
        <w:t>zdroj financování individuální dotace</w:t>
      </w:r>
      <w:r>
        <w:rPr>
          <w:rFonts w:ascii="Arial" w:hAnsi="Arial" w:cs="Arial"/>
          <w:sz w:val="24"/>
          <w:szCs w:val="24"/>
        </w:rPr>
        <w:t xml:space="preserve"> v případě jejího schválení příslušným orgánem kraje.</w:t>
      </w:r>
      <w:r w:rsidR="00F537FE">
        <w:rPr>
          <w:rFonts w:ascii="Arial" w:hAnsi="Arial" w:cs="Arial"/>
          <w:sz w:val="24"/>
          <w:szCs w:val="24"/>
        </w:rPr>
        <w:t xml:space="preserve"> </w:t>
      </w:r>
      <w:r w:rsidR="00F537FE" w:rsidRPr="004C6F67">
        <w:rPr>
          <w:rFonts w:ascii="Arial" w:hAnsi="Arial" w:cs="Arial"/>
          <w:sz w:val="24"/>
          <w:szCs w:val="24"/>
        </w:rPr>
        <w:t>Žádost o individuální dotaci nejprve každý VO projedná se svým náměstkem/hejtmanem a poté bude připraven materiál do porady vedení. Po projednání poradou veden</w:t>
      </w:r>
      <w:r w:rsidR="00F537FE">
        <w:rPr>
          <w:rFonts w:ascii="Arial" w:hAnsi="Arial" w:cs="Arial"/>
          <w:sz w:val="24"/>
          <w:szCs w:val="24"/>
        </w:rPr>
        <w:t xml:space="preserve">í </w:t>
      </w:r>
      <w:r w:rsidR="00F537FE" w:rsidRPr="004C6F67">
        <w:rPr>
          <w:rFonts w:ascii="Arial" w:hAnsi="Arial" w:cs="Arial"/>
          <w:sz w:val="24"/>
          <w:szCs w:val="24"/>
        </w:rPr>
        <w:t xml:space="preserve">proběhnou další kroky </w:t>
      </w:r>
      <w:r w:rsidR="00F537FE" w:rsidRPr="004C6F67">
        <w:rPr>
          <w:rFonts w:ascii="Arial" w:hAnsi="Arial" w:cs="Arial"/>
          <w:sz w:val="24"/>
          <w:szCs w:val="24"/>
        </w:rPr>
        <w:sym w:font="Wingdings" w:char="F0E0"/>
      </w:r>
      <w:r w:rsidR="00F537FE" w:rsidRPr="004C6F67">
        <w:rPr>
          <w:rFonts w:ascii="Arial" w:hAnsi="Arial" w:cs="Arial"/>
          <w:sz w:val="24"/>
          <w:szCs w:val="24"/>
        </w:rPr>
        <w:t xml:space="preserve"> předložení odborné komisi/výboru </w:t>
      </w:r>
      <w:r w:rsidR="00F537FE" w:rsidRPr="004C6F67">
        <w:rPr>
          <w:rFonts w:ascii="Arial" w:hAnsi="Arial" w:cs="Arial"/>
          <w:sz w:val="24"/>
          <w:szCs w:val="24"/>
        </w:rPr>
        <w:sym w:font="Wingdings" w:char="F0E0"/>
      </w:r>
      <w:r w:rsidR="00F537FE" w:rsidRPr="004C6F67">
        <w:rPr>
          <w:rFonts w:ascii="Arial" w:hAnsi="Arial" w:cs="Arial"/>
          <w:sz w:val="24"/>
          <w:szCs w:val="24"/>
        </w:rPr>
        <w:t xml:space="preserve"> řešení financování </w:t>
      </w:r>
      <w:r w:rsidR="00F537FE" w:rsidRPr="004C6F67">
        <w:rPr>
          <w:rFonts w:ascii="Arial" w:hAnsi="Arial" w:cs="Arial"/>
          <w:sz w:val="24"/>
          <w:szCs w:val="24"/>
        </w:rPr>
        <w:sym w:font="Wingdings" w:char="F0E0"/>
      </w:r>
      <w:r w:rsidR="00F537FE" w:rsidRPr="004C6F67">
        <w:rPr>
          <w:rFonts w:ascii="Arial" w:hAnsi="Arial" w:cs="Arial"/>
          <w:sz w:val="24"/>
          <w:szCs w:val="24"/>
        </w:rPr>
        <w:t xml:space="preserve"> předložení materiálu do ROK s návrhem nevyhovět/vyhovět</w:t>
      </w:r>
      <w:r w:rsidR="00F537FE">
        <w:rPr>
          <w:rFonts w:ascii="Arial" w:hAnsi="Arial" w:cs="Arial"/>
          <w:sz w:val="24"/>
          <w:szCs w:val="24"/>
        </w:rPr>
        <w:t xml:space="preserve"> </w:t>
      </w:r>
      <w:r w:rsidR="00F537FE" w:rsidRPr="004C6F67">
        <w:rPr>
          <w:rFonts w:ascii="Arial" w:hAnsi="Arial" w:cs="Arial"/>
          <w:sz w:val="24"/>
          <w:szCs w:val="24"/>
        </w:rPr>
        <w:t xml:space="preserve">vč. </w:t>
      </w:r>
      <w:r w:rsidR="00F537FE">
        <w:rPr>
          <w:rFonts w:ascii="Arial" w:hAnsi="Arial" w:cs="Arial"/>
          <w:sz w:val="24"/>
          <w:szCs w:val="24"/>
        </w:rPr>
        <w:t xml:space="preserve">návrhu </w:t>
      </w:r>
      <w:r w:rsidR="00F537FE" w:rsidRPr="004C6F67">
        <w:rPr>
          <w:rFonts w:ascii="Arial" w:hAnsi="Arial" w:cs="Arial"/>
          <w:sz w:val="24"/>
          <w:szCs w:val="24"/>
        </w:rPr>
        <w:t xml:space="preserve">financování </w:t>
      </w:r>
      <w:r w:rsidR="00F537FE" w:rsidRPr="004C6F67">
        <w:rPr>
          <w:rFonts w:ascii="Arial" w:hAnsi="Arial" w:cs="Arial"/>
          <w:sz w:val="24"/>
          <w:szCs w:val="24"/>
        </w:rPr>
        <w:sym w:font="Wingdings" w:char="F0E0"/>
      </w:r>
      <w:r w:rsidR="00F537FE" w:rsidRPr="004C6F67">
        <w:rPr>
          <w:rFonts w:ascii="Arial" w:hAnsi="Arial" w:cs="Arial"/>
          <w:sz w:val="24"/>
          <w:szCs w:val="24"/>
        </w:rPr>
        <w:t xml:space="preserve"> rozhodnutí ROK/ZOK.</w:t>
      </w:r>
    </w:p>
    <w:p w:rsidR="008E040A" w:rsidRDefault="008E040A" w:rsidP="008E040A">
      <w:pPr>
        <w:pStyle w:val="Odstavecseseznamem"/>
        <w:numPr>
          <w:ilvl w:val="1"/>
          <w:numId w:val="22"/>
        </w:numPr>
        <w:tabs>
          <w:tab w:val="left" w:pos="567"/>
        </w:tabs>
        <w:ind w:left="567" w:hanging="567"/>
        <w:contextualSpacing/>
        <w:jc w:val="both"/>
        <w:rPr>
          <w:rFonts w:ascii="Arial" w:hAnsi="Arial" w:cs="Arial"/>
          <w:sz w:val="24"/>
          <w:szCs w:val="24"/>
        </w:rPr>
      </w:pPr>
      <w:r w:rsidRPr="007549C8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 xml:space="preserve">slední </w:t>
      </w:r>
      <w:r w:rsidRPr="007549C8">
        <w:rPr>
          <w:rFonts w:ascii="Arial" w:hAnsi="Arial" w:cs="Arial"/>
          <w:sz w:val="24"/>
          <w:szCs w:val="24"/>
        </w:rPr>
        <w:t>individuální</w:t>
      </w:r>
      <w:r>
        <w:rPr>
          <w:rFonts w:ascii="Arial" w:hAnsi="Arial" w:cs="Arial"/>
          <w:sz w:val="24"/>
          <w:szCs w:val="24"/>
        </w:rPr>
        <w:t xml:space="preserve"> </w:t>
      </w:r>
      <w:r w:rsidRPr="007549C8">
        <w:rPr>
          <w:rFonts w:ascii="Arial" w:hAnsi="Arial" w:cs="Arial"/>
          <w:sz w:val="24"/>
          <w:szCs w:val="24"/>
        </w:rPr>
        <w:t>žádost</w:t>
      </w:r>
      <w:r>
        <w:rPr>
          <w:rFonts w:ascii="Arial" w:hAnsi="Arial" w:cs="Arial"/>
          <w:sz w:val="24"/>
          <w:szCs w:val="24"/>
        </w:rPr>
        <w:t xml:space="preserve">i budou předloženy k </w:t>
      </w:r>
      <w:r w:rsidRPr="007549C8">
        <w:rPr>
          <w:rFonts w:ascii="Arial" w:hAnsi="Arial" w:cs="Arial"/>
          <w:sz w:val="24"/>
          <w:szCs w:val="24"/>
        </w:rPr>
        <w:t>případné</w:t>
      </w:r>
      <w:r>
        <w:rPr>
          <w:rFonts w:ascii="Arial" w:hAnsi="Arial" w:cs="Arial"/>
          <w:sz w:val="24"/>
          <w:szCs w:val="24"/>
        </w:rPr>
        <w:t>mu</w:t>
      </w:r>
      <w:r w:rsidRPr="007549C8">
        <w:rPr>
          <w:rFonts w:ascii="Arial" w:hAnsi="Arial" w:cs="Arial"/>
          <w:sz w:val="24"/>
          <w:szCs w:val="24"/>
        </w:rPr>
        <w:t xml:space="preserve"> schválení </w:t>
      </w:r>
      <w:r w:rsidRPr="007549C8">
        <w:rPr>
          <w:rFonts w:ascii="Arial" w:hAnsi="Arial" w:cs="Arial"/>
          <w:b/>
          <w:sz w:val="24"/>
          <w:szCs w:val="24"/>
        </w:rPr>
        <w:t>nejpozději ROK 15. 9. 2016</w:t>
      </w:r>
      <w:r w:rsidRPr="007549C8">
        <w:rPr>
          <w:rFonts w:ascii="Arial" w:hAnsi="Arial" w:cs="Arial"/>
          <w:sz w:val="24"/>
          <w:szCs w:val="24"/>
        </w:rPr>
        <w:t xml:space="preserve"> nebo </w:t>
      </w:r>
      <w:r w:rsidRPr="007549C8">
        <w:rPr>
          <w:rFonts w:ascii="Arial" w:hAnsi="Arial" w:cs="Arial"/>
          <w:b/>
          <w:sz w:val="24"/>
          <w:szCs w:val="24"/>
        </w:rPr>
        <w:t>ZOK 23. 9. 2016</w:t>
      </w:r>
      <w:r w:rsidRPr="007549C8">
        <w:rPr>
          <w:rFonts w:ascii="Arial" w:hAnsi="Arial" w:cs="Arial"/>
          <w:sz w:val="24"/>
          <w:szCs w:val="24"/>
        </w:rPr>
        <w:t xml:space="preserve">. </w:t>
      </w:r>
    </w:p>
    <w:p w:rsidR="008E040A" w:rsidRPr="00AB5D50" w:rsidRDefault="008E040A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16"/>
          <w:szCs w:val="16"/>
        </w:rPr>
      </w:pPr>
    </w:p>
    <w:p w:rsidR="008E040A" w:rsidRDefault="008E040A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postupu řešení individuálních dotací a ukončení příjmu žádostí následně informoval hejtman </w:t>
      </w:r>
      <w:r w:rsidRPr="004B482B">
        <w:rPr>
          <w:rFonts w:ascii="Arial" w:hAnsi="Arial" w:cs="Arial"/>
          <w:b/>
          <w:sz w:val="24"/>
          <w:szCs w:val="24"/>
        </w:rPr>
        <w:t xml:space="preserve">Zastupitelstvo Olomouckého kraje </w:t>
      </w:r>
      <w:r w:rsidR="00DB5774" w:rsidRPr="00DB5774">
        <w:rPr>
          <w:rFonts w:ascii="Arial" w:hAnsi="Arial" w:cs="Arial"/>
          <w:sz w:val="24"/>
          <w:szCs w:val="24"/>
        </w:rPr>
        <w:t xml:space="preserve">na zasedání </w:t>
      </w:r>
      <w:r w:rsidRPr="00DB5774">
        <w:rPr>
          <w:rFonts w:ascii="Arial" w:hAnsi="Arial" w:cs="Arial"/>
          <w:sz w:val="24"/>
          <w:szCs w:val="24"/>
        </w:rPr>
        <w:t>dne</w:t>
      </w:r>
      <w:r w:rsidRPr="004B482B">
        <w:rPr>
          <w:rFonts w:ascii="Arial" w:hAnsi="Arial" w:cs="Arial"/>
          <w:b/>
          <w:sz w:val="24"/>
          <w:szCs w:val="24"/>
        </w:rPr>
        <w:t xml:space="preserve"> 29.</w:t>
      </w:r>
      <w:r w:rsidR="00DB5774">
        <w:rPr>
          <w:rFonts w:ascii="Arial" w:hAnsi="Arial" w:cs="Arial"/>
          <w:b/>
          <w:sz w:val="24"/>
          <w:szCs w:val="24"/>
        </w:rPr>
        <w:t> </w:t>
      </w:r>
      <w:r w:rsidRPr="004B482B">
        <w:rPr>
          <w:rFonts w:ascii="Arial" w:hAnsi="Arial" w:cs="Arial"/>
          <w:b/>
          <w:sz w:val="24"/>
          <w:szCs w:val="24"/>
        </w:rPr>
        <w:t>4.</w:t>
      </w:r>
      <w:r w:rsidR="00DB5774">
        <w:rPr>
          <w:rFonts w:ascii="Arial" w:hAnsi="Arial" w:cs="Arial"/>
          <w:b/>
          <w:sz w:val="24"/>
          <w:szCs w:val="24"/>
        </w:rPr>
        <w:t> </w:t>
      </w:r>
      <w:r w:rsidRPr="004B482B">
        <w:rPr>
          <w:rFonts w:ascii="Arial" w:hAnsi="Arial" w:cs="Arial"/>
          <w:b/>
          <w:sz w:val="24"/>
          <w:szCs w:val="24"/>
        </w:rPr>
        <w:t>2016</w:t>
      </w:r>
      <w:r>
        <w:rPr>
          <w:rFonts w:ascii="Arial" w:hAnsi="Arial" w:cs="Arial"/>
          <w:sz w:val="24"/>
          <w:szCs w:val="24"/>
        </w:rPr>
        <w:t xml:space="preserve"> s tím, že v</w:t>
      </w:r>
      <w:r w:rsidRPr="008E040A">
        <w:rPr>
          <w:rFonts w:ascii="Arial" w:hAnsi="Arial" w:cs="Arial"/>
          <w:sz w:val="24"/>
          <w:szCs w:val="24"/>
        </w:rPr>
        <w:t xml:space="preserve"> některých </w:t>
      </w:r>
      <w:r>
        <w:rPr>
          <w:rFonts w:ascii="Arial" w:hAnsi="Arial" w:cs="Arial"/>
          <w:sz w:val="24"/>
          <w:szCs w:val="24"/>
        </w:rPr>
        <w:t xml:space="preserve">dotačních </w:t>
      </w:r>
      <w:r w:rsidRPr="008E040A">
        <w:rPr>
          <w:rFonts w:ascii="Arial" w:hAnsi="Arial" w:cs="Arial"/>
          <w:sz w:val="24"/>
          <w:szCs w:val="24"/>
        </w:rPr>
        <w:t>programech zůstaly finanční prostředky nevyčerpány</w:t>
      </w:r>
      <w:r w:rsidR="00DB5774">
        <w:rPr>
          <w:rFonts w:ascii="Arial" w:hAnsi="Arial" w:cs="Arial"/>
          <w:sz w:val="24"/>
          <w:szCs w:val="24"/>
        </w:rPr>
        <w:t xml:space="preserve"> a t</w:t>
      </w:r>
      <w:r w:rsidR="000C61AC">
        <w:rPr>
          <w:rFonts w:ascii="Arial" w:hAnsi="Arial" w:cs="Arial"/>
          <w:sz w:val="24"/>
          <w:szCs w:val="24"/>
        </w:rPr>
        <w:t xml:space="preserve">yto finance ve výši cca 10 mil. Kč budou </w:t>
      </w:r>
      <w:r w:rsidRPr="008E040A">
        <w:rPr>
          <w:rFonts w:ascii="Arial" w:hAnsi="Arial" w:cs="Arial"/>
          <w:sz w:val="24"/>
          <w:szCs w:val="24"/>
        </w:rPr>
        <w:t>sta</w:t>
      </w:r>
      <w:r w:rsidR="000C61AC">
        <w:rPr>
          <w:rFonts w:ascii="Arial" w:hAnsi="Arial" w:cs="Arial"/>
          <w:sz w:val="24"/>
          <w:szCs w:val="24"/>
        </w:rPr>
        <w:t xml:space="preserve">ženy </w:t>
      </w:r>
      <w:r w:rsidRPr="008E040A">
        <w:rPr>
          <w:rFonts w:ascii="Arial" w:hAnsi="Arial" w:cs="Arial"/>
          <w:sz w:val="24"/>
          <w:szCs w:val="24"/>
        </w:rPr>
        <w:t>na jeden účet, který bude k dispozici na individuální žádosti</w:t>
      </w:r>
      <w:r w:rsidR="00DB5774">
        <w:rPr>
          <w:rFonts w:ascii="Arial" w:hAnsi="Arial" w:cs="Arial"/>
          <w:sz w:val="24"/>
          <w:szCs w:val="24"/>
        </w:rPr>
        <w:t>. Ž</w:t>
      </w:r>
      <w:r w:rsidRPr="008E040A">
        <w:rPr>
          <w:rFonts w:ascii="Arial" w:hAnsi="Arial" w:cs="Arial"/>
          <w:sz w:val="24"/>
          <w:szCs w:val="24"/>
        </w:rPr>
        <w:t>ádosti budou přijímány</w:t>
      </w:r>
      <w:r w:rsidR="000C61AC">
        <w:rPr>
          <w:rFonts w:ascii="Arial" w:hAnsi="Arial" w:cs="Arial"/>
          <w:sz w:val="24"/>
          <w:szCs w:val="24"/>
        </w:rPr>
        <w:t xml:space="preserve"> (</w:t>
      </w:r>
      <w:r w:rsidRPr="008E040A">
        <w:rPr>
          <w:rFonts w:ascii="Arial" w:hAnsi="Arial" w:cs="Arial"/>
          <w:sz w:val="24"/>
          <w:szCs w:val="24"/>
        </w:rPr>
        <w:t>vzhledem ke konci volebního období</w:t>
      </w:r>
      <w:r w:rsidR="000C61AC">
        <w:rPr>
          <w:rFonts w:ascii="Arial" w:hAnsi="Arial" w:cs="Arial"/>
          <w:sz w:val="24"/>
          <w:szCs w:val="24"/>
        </w:rPr>
        <w:t>)</w:t>
      </w:r>
      <w:r w:rsidRPr="008E040A">
        <w:rPr>
          <w:rFonts w:ascii="Arial" w:hAnsi="Arial" w:cs="Arial"/>
          <w:sz w:val="24"/>
          <w:szCs w:val="24"/>
        </w:rPr>
        <w:t xml:space="preserve"> </w:t>
      </w:r>
      <w:r w:rsidRPr="004B482B">
        <w:rPr>
          <w:rFonts w:ascii="Arial" w:hAnsi="Arial" w:cs="Arial"/>
          <w:b/>
          <w:sz w:val="24"/>
          <w:szCs w:val="24"/>
        </w:rPr>
        <w:t>do června a následně pak budou dotační tituly pro tento rok definitivně uzavřeny</w:t>
      </w:r>
      <w:r w:rsidRPr="008E040A">
        <w:rPr>
          <w:rFonts w:ascii="Arial" w:hAnsi="Arial" w:cs="Arial"/>
          <w:sz w:val="24"/>
          <w:szCs w:val="24"/>
        </w:rPr>
        <w:t>.</w:t>
      </w:r>
    </w:p>
    <w:p w:rsidR="003A0CC4" w:rsidRPr="00AB5D50" w:rsidRDefault="003A0CC4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16"/>
          <w:szCs w:val="16"/>
        </w:rPr>
      </w:pPr>
    </w:p>
    <w:p w:rsidR="006512FF" w:rsidRDefault="006512FF" w:rsidP="006512FF">
      <w:pPr>
        <w:pStyle w:val="Normal"/>
        <w:spacing w:after="119"/>
        <w:jc w:val="both"/>
      </w:pPr>
      <w:r w:rsidRPr="00146796">
        <w:t>Rad</w:t>
      </w:r>
      <w:r>
        <w:t xml:space="preserve">ě </w:t>
      </w:r>
      <w:r w:rsidRPr="00146796">
        <w:t>Olomouckého kraje</w:t>
      </w:r>
      <w:r>
        <w:t xml:space="preserve"> tedy budou na následujících schůzích předkládány zbývající individuální žádosti, </w:t>
      </w:r>
      <w:r w:rsidRPr="007B56B8">
        <w:rPr>
          <w:b/>
        </w:rPr>
        <w:t>podané</w:t>
      </w:r>
      <w:r>
        <w:t xml:space="preserve"> do 30. 6. 2016</w:t>
      </w:r>
      <w:r w:rsidR="007B56B8">
        <w:t xml:space="preserve">, případně později </w:t>
      </w:r>
      <w:r>
        <w:t>(</w:t>
      </w:r>
      <w:r w:rsidR="007B56B8">
        <w:t>žádosti podané v termínu od 1. 7. 2016 vždy s návrhem nevyhovět</w:t>
      </w:r>
      <w:r>
        <w:t>)</w:t>
      </w:r>
      <w:r w:rsidR="007B56B8">
        <w:t>.</w:t>
      </w:r>
      <w:r w:rsidR="00DB5774">
        <w:t xml:space="preserve"> </w:t>
      </w:r>
      <w:r>
        <w:t xml:space="preserve">Zastupitelstvu Olomouckého kraje 23. 9. 2016 </w:t>
      </w:r>
      <w:r w:rsidR="004B482B">
        <w:t xml:space="preserve">pak </w:t>
      </w:r>
      <w:r>
        <w:t>budou předloženy individuální žádosti o poskytnutí dotací s příjemci, u nichž souhrn již poskytnutých dotací v roce 2016 přesahuje částku 200 000 Kč.</w:t>
      </w:r>
      <w:r w:rsidR="004B482B">
        <w:t xml:space="preserve"> </w:t>
      </w:r>
    </w:p>
    <w:p w:rsidR="007D04E2" w:rsidRPr="007D04E2" w:rsidRDefault="007D04E2" w:rsidP="007D04E2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146796">
        <w:rPr>
          <w:rFonts w:ascii="Arial" w:hAnsi="Arial" w:cs="Arial"/>
          <w:sz w:val="24"/>
          <w:szCs w:val="24"/>
        </w:rPr>
        <w:t>Rad</w:t>
      </w:r>
      <w:r>
        <w:rPr>
          <w:rFonts w:ascii="Arial" w:hAnsi="Arial" w:cs="Arial"/>
          <w:sz w:val="24"/>
          <w:szCs w:val="24"/>
        </w:rPr>
        <w:t xml:space="preserve">a </w:t>
      </w:r>
      <w:r w:rsidRPr="00146796">
        <w:rPr>
          <w:rFonts w:ascii="Arial" w:hAnsi="Arial" w:cs="Arial"/>
          <w:sz w:val="24"/>
          <w:szCs w:val="24"/>
        </w:rPr>
        <w:t>Olomouckého kraje</w:t>
      </w:r>
      <w:r>
        <w:rPr>
          <w:rFonts w:ascii="Arial" w:hAnsi="Arial" w:cs="Arial"/>
          <w:sz w:val="24"/>
          <w:szCs w:val="24"/>
        </w:rPr>
        <w:t xml:space="preserve"> na své schůzi dne 7. 4. 2016 </w:t>
      </w:r>
      <w:r w:rsidR="00E21624">
        <w:rPr>
          <w:rFonts w:ascii="Arial" w:hAnsi="Arial" w:cs="Arial"/>
          <w:sz w:val="24"/>
          <w:szCs w:val="24"/>
        </w:rPr>
        <w:t xml:space="preserve">rovněž </w:t>
      </w:r>
      <w:r>
        <w:rPr>
          <w:rFonts w:ascii="Arial" w:hAnsi="Arial" w:cs="Arial"/>
          <w:sz w:val="24"/>
          <w:szCs w:val="24"/>
        </w:rPr>
        <w:t xml:space="preserve">doporučila při přípravě </w:t>
      </w:r>
      <w:r w:rsidRPr="007D04E2">
        <w:rPr>
          <w:rFonts w:ascii="Arial" w:hAnsi="Arial" w:cs="Arial"/>
          <w:sz w:val="24"/>
          <w:szCs w:val="24"/>
        </w:rPr>
        <w:t xml:space="preserve">návrhu rozpočtu na rok 2017 zpracovat Zásady pro poskytování mimořádných dotací a v těchto zásadách definovat jasná pravidla pro poskytování individuálních dotací s tím, že pro rok 2017 bude administrátorem a garantem individuálních dotací odbor ekonomický.  </w:t>
      </w:r>
    </w:p>
    <w:p w:rsidR="007D04E2" w:rsidRPr="00706D69" w:rsidRDefault="007D04E2" w:rsidP="004B482B">
      <w:pPr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</w:p>
    <w:p w:rsidR="007D04E2" w:rsidRDefault="007D04E2" w:rsidP="007D04E2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Informace o stanoveném termínu ukončení příjmu individuálních žádostí v roce 2016 byla zveřejněna </w:t>
      </w:r>
      <w:r w:rsidRPr="001F0005">
        <w:rPr>
          <w:rFonts w:ascii="Arial" w:hAnsi="Arial" w:cs="Arial"/>
          <w:b/>
          <w:sz w:val="24"/>
          <w:szCs w:val="24"/>
        </w:rPr>
        <w:t>na webu Olomouckého kraje v dubnu</w:t>
      </w:r>
      <w:r>
        <w:rPr>
          <w:rFonts w:ascii="Arial" w:hAnsi="Arial" w:cs="Arial"/>
          <w:sz w:val="24"/>
          <w:szCs w:val="24"/>
        </w:rPr>
        <w:t xml:space="preserve">, a to společně s informací o </w:t>
      </w:r>
      <w:r w:rsidRPr="00DE1F79">
        <w:rPr>
          <w:rFonts w:ascii="Arial" w:hAnsi="Arial" w:cs="Arial"/>
          <w:sz w:val="24"/>
          <w:szCs w:val="24"/>
        </w:rPr>
        <w:t xml:space="preserve">záměru </w:t>
      </w:r>
      <w:r>
        <w:rPr>
          <w:rFonts w:ascii="Arial" w:hAnsi="Arial" w:cs="Arial"/>
          <w:sz w:val="24"/>
          <w:szCs w:val="24"/>
        </w:rPr>
        <w:t xml:space="preserve">Olomouckého kraje </w:t>
      </w:r>
      <w:r w:rsidRPr="00DE1F79">
        <w:rPr>
          <w:rFonts w:ascii="Arial" w:hAnsi="Arial" w:cs="Arial"/>
          <w:sz w:val="24"/>
          <w:szCs w:val="24"/>
        </w:rPr>
        <w:t xml:space="preserve">podporovat </w:t>
      </w:r>
      <w:r>
        <w:rPr>
          <w:rFonts w:ascii="Arial" w:hAnsi="Arial" w:cs="Arial"/>
          <w:sz w:val="24"/>
          <w:szCs w:val="24"/>
        </w:rPr>
        <w:t xml:space="preserve">již </w:t>
      </w:r>
      <w:r w:rsidRPr="00DE1F79">
        <w:rPr>
          <w:rFonts w:ascii="Arial" w:hAnsi="Arial" w:cs="Arial"/>
          <w:sz w:val="24"/>
          <w:szCs w:val="24"/>
        </w:rPr>
        <w:t>pouze mimořádně významné akce minimálně celokrajského formátu</w:t>
      </w:r>
      <w:r>
        <w:rPr>
          <w:rFonts w:ascii="Arial" w:hAnsi="Arial" w:cs="Arial"/>
          <w:sz w:val="24"/>
          <w:szCs w:val="24"/>
        </w:rPr>
        <w:t xml:space="preserve">, na které nemůže být podána žádost v žádném z aktuálně vyhlášených </w:t>
      </w:r>
      <w:r w:rsidRPr="004B482B">
        <w:rPr>
          <w:rFonts w:ascii="Arial" w:hAnsi="Arial" w:cs="Arial"/>
          <w:sz w:val="24"/>
          <w:szCs w:val="24"/>
        </w:rPr>
        <w:t>dotačních programů. Dále zde byl zřetelně uveden termín přijímání žádostí do 30. 6. 2016. P</w:t>
      </w:r>
      <w:r>
        <w:rPr>
          <w:rFonts w:ascii="Arial" w:hAnsi="Arial" w:cs="Arial"/>
          <w:sz w:val="24"/>
          <w:szCs w:val="24"/>
        </w:rPr>
        <w:t xml:space="preserve">o ukončení příjmu </w:t>
      </w:r>
      <w:r w:rsidRPr="004B482B">
        <w:rPr>
          <w:rFonts w:ascii="Arial" w:hAnsi="Arial" w:cs="Arial"/>
          <w:sz w:val="24"/>
          <w:szCs w:val="24"/>
        </w:rPr>
        <w:t>žádostí o individuální dotaci byl</w:t>
      </w:r>
      <w:r>
        <w:rPr>
          <w:rFonts w:ascii="Arial" w:hAnsi="Arial" w:cs="Arial"/>
          <w:sz w:val="24"/>
          <w:szCs w:val="24"/>
        </w:rPr>
        <w:t>o</w:t>
      </w:r>
      <w:r w:rsidRPr="004B48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(a dosud je) </w:t>
      </w:r>
      <w:r w:rsidRPr="004B482B">
        <w:rPr>
          <w:rFonts w:ascii="Arial" w:hAnsi="Arial" w:cs="Arial"/>
          <w:sz w:val="24"/>
          <w:szCs w:val="24"/>
        </w:rPr>
        <w:t xml:space="preserve">na webu Olomouckého kraje zveřejněno upozornění pro žadatele, že z rozpočtu Olomouckého kraje již byly vyčerpány finance alokované v roce 2016 </w:t>
      </w:r>
      <w:r w:rsidRPr="004B482B">
        <w:rPr>
          <w:rFonts w:ascii="Arial" w:hAnsi="Arial" w:cs="Arial"/>
          <w:sz w:val="24"/>
          <w:szCs w:val="24"/>
        </w:rPr>
        <w:lastRenderedPageBreak/>
        <w:t xml:space="preserve">na individuální dotace. (Příjem žádostí o individuální dotaci byl dle předchozího upozornění ukončen k 30. 6. 2016. </w:t>
      </w:r>
      <w:r w:rsidRPr="00714C7B">
        <w:rPr>
          <w:rFonts w:ascii="Arial" w:hAnsi="Arial" w:cs="Arial"/>
          <w:sz w:val="24"/>
          <w:szCs w:val="24"/>
        </w:rPr>
        <w:t>Dotační programy, ve kterých ještě je možné požádat o peněžní prostředky na stanovený účel, naleznete na</w:t>
      </w:r>
      <w:r w:rsidRPr="004B482B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4B482B">
          <w:rPr>
            <w:rFonts w:ascii="Arial" w:hAnsi="Arial" w:cs="Arial"/>
            <w:sz w:val="24"/>
            <w:szCs w:val="24"/>
          </w:rPr>
          <w:t>https://www.kr-olomoucky.cz/krajske-dotace-a-prispevky-2016-cl-3322.html</w:t>
        </w:r>
      </w:hyperlink>
      <w:r w:rsidRPr="004B482B">
        <w:rPr>
          <w:rFonts w:ascii="Arial" w:hAnsi="Arial" w:cs="Arial"/>
          <w:sz w:val="24"/>
          <w:szCs w:val="24"/>
        </w:rPr>
        <w:t>).</w:t>
      </w:r>
    </w:p>
    <w:p w:rsidR="007D04E2" w:rsidRDefault="007D04E2" w:rsidP="004B482B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:rsidR="00E21624" w:rsidRPr="00E21624" w:rsidRDefault="0049522F" w:rsidP="00E21624">
      <w:pPr>
        <w:pStyle w:val="Normal"/>
        <w:spacing w:after="119"/>
        <w:jc w:val="both"/>
      </w:pPr>
      <w:r>
        <w:t>V</w:t>
      </w:r>
      <w:r w:rsidR="00E21624">
        <w:t xml:space="preserve"> Příloze č. 1 </w:t>
      </w:r>
      <w:r>
        <w:t xml:space="preserve">je </w:t>
      </w:r>
      <w:r w:rsidR="00E21624">
        <w:t xml:space="preserve">předkládán aktuální* přehled čerpání </w:t>
      </w:r>
      <w:r w:rsidR="00E21624" w:rsidRPr="00E21624">
        <w:t xml:space="preserve">finančních prostředků z rozpočtu Olomouckého kraje na: </w:t>
      </w:r>
    </w:p>
    <w:p w:rsidR="00E21624" w:rsidRPr="00E21624" w:rsidRDefault="00E21624" w:rsidP="00E21624">
      <w:pPr>
        <w:pStyle w:val="Normal"/>
        <w:numPr>
          <w:ilvl w:val="0"/>
          <w:numId w:val="23"/>
        </w:numPr>
        <w:spacing w:after="119"/>
        <w:jc w:val="both"/>
      </w:pPr>
      <w:r w:rsidRPr="00E21624">
        <w:t>individuální dotace</w:t>
      </w:r>
    </w:p>
    <w:p w:rsidR="00E21624" w:rsidRPr="00E21624" w:rsidRDefault="00E21624" w:rsidP="00E21624">
      <w:pPr>
        <w:pStyle w:val="Normal"/>
        <w:numPr>
          <w:ilvl w:val="0"/>
          <w:numId w:val="23"/>
        </w:numPr>
        <w:spacing w:after="119"/>
        <w:jc w:val="both"/>
      </w:pPr>
      <w:r w:rsidRPr="00E21624">
        <w:t>dotační programy</w:t>
      </w:r>
    </w:p>
    <w:p w:rsidR="00E21624" w:rsidRDefault="00E21624" w:rsidP="00E21624">
      <w:pPr>
        <w:pStyle w:val="Normal"/>
        <w:spacing w:after="119"/>
        <w:jc w:val="both"/>
      </w:pPr>
      <w:r>
        <w:t xml:space="preserve">*Přehled je připraven ze systému VFP, kde jsou evidovány </w:t>
      </w:r>
      <w:r w:rsidR="00EA2494">
        <w:t xml:space="preserve">všechny </w:t>
      </w:r>
      <w:r>
        <w:t xml:space="preserve">dotace, poskytnuté Olomouckým krajem do 30. 6. 2016. </w:t>
      </w:r>
    </w:p>
    <w:p w:rsidR="00706D69" w:rsidRDefault="00706D69" w:rsidP="00E21624">
      <w:pPr>
        <w:pStyle w:val="Normal"/>
        <w:spacing w:after="119"/>
        <w:jc w:val="both"/>
      </w:pPr>
    </w:p>
    <w:p w:rsidR="00E21624" w:rsidRDefault="00E21624" w:rsidP="00E21624">
      <w:pPr>
        <w:pStyle w:val="Normal"/>
        <w:spacing w:after="119"/>
        <w:jc w:val="both"/>
      </w:pPr>
      <w:r>
        <w:t xml:space="preserve">Na schůzi ROK </w:t>
      </w:r>
      <w:r w:rsidR="002F7D0B">
        <w:t>21.7.2016 byly</w:t>
      </w:r>
      <w:r>
        <w:t xml:space="preserve"> rovněž předkládány individuální dotace, a jak již bylo uvedeno, budou „dobíhat“ další řádně podané individuální dotace až do </w:t>
      </w:r>
      <w:r w:rsidR="00C7649F">
        <w:t>23</w:t>
      </w:r>
      <w:r>
        <w:t xml:space="preserve">. 9. 2016, včetně </w:t>
      </w:r>
      <w:r w:rsidRPr="00E21624">
        <w:t>investiční</w:t>
      </w:r>
      <w:r>
        <w:t>ch</w:t>
      </w:r>
      <w:r w:rsidRPr="00E21624">
        <w:t xml:space="preserve"> </w:t>
      </w:r>
      <w:r>
        <w:t>i</w:t>
      </w:r>
      <w:r w:rsidRPr="00E21624">
        <w:t>ndividuální</w:t>
      </w:r>
      <w:r>
        <w:t>ch</w:t>
      </w:r>
      <w:r w:rsidRPr="00E21624">
        <w:t xml:space="preserve"> žádost</w:t>
      </w:r>
      <w:r>
        <w:t xml:space="preserve">í </w:t>
      </w:r>
      <w:r w:rsidRPr="00E21624">
        <w:t>v oblasti sportu</w:t>
      </w:r>
      <w:r>
        <w:t xml:space="preserve"> – vše v celkovém objemu </w:t>
      </w:r>
      <w:r w:rsidR="004A7046">
        <w:t xml:space="preserve">podaných žádostí </w:t>
      </w:r>
      <w:r>
        <w:t xml:space="preserve">cca </w:t>
      </w:r>
      <w:r w:rsidR="004C38C2">
        <w:t>93 943 tis.</w:t>
      </w:r>
      <w:r>
        <w:t>Kč.</w:t>
      </w:r>
      <w:r w:rsidR="004A7046">
        <w:t xml:space="preserve"> Porada vedení navrhla vyhovět žádostem v celkové výši cca</w:t>
      </w:r>
      <w:r w:rsidR="001578D4">
        <w:t xml:space="preserve"> 60.704 tis.Kč.</w:t>
      </w:r>
      <w:r w:rsidR="004A7046">
        <w:t xml:space="preserve">  </w:t>
      </w:r>
    </w:p>
    <w:p w:rsidR="0049522F" w:rsidRDefault="002F7D0B" w:rsidP="00E21624">
      <w:pPr>
        <w:pStyle w:val="Normal"/>
        <w:spacing w:after="119"/>
        <w:jc w:val="both"/>
      </w:pPr>
      <w:r>
        <w:t>Rada Olomouckého kraje</w:t>
      </w:r>
      <w:r w:rsidR="0049522F">
        <w:t xml:space="preserve"> na svém jednání dne 21.7.2016 </w:t>
      </w:r>
      <w:r w:rsidR="00DE44A2" w:rsidRPr="007D04E2">
        <w:rPr>
          <w:b/>
          <w:spacing w:val="70"/>
        </w:rPr>
        <w:t>deklar</w:t>
      </w:r>
      <w:r w:rsidR="00E27FE3">
        <w:rPr>
          <w:b/>
          <w:spacing w:val="70"/>
        </w:rPr>
        <w:t xml:space="preserve">ovala </w:t>
      </w:r>
      <w:r w:rsidR="00DE44A2">
        <w:t xml:space="preserve">projednání všech </w:t>
      </w:r>
      <w:r w:rsidR="00DE44A2" w:rsidRPr="004B482B">
        <w:t>žádostí o individuální dotaci</w:t>
      </w:r>
      <w:r w:rsidR="00DE44A2">
        <w:t xml:space="preserve">, </w:t>
      </w:r>
      <w:r w:rsidR="00DE44A2" w:rsidRPr="00714C7B">
        <w:rPr>
          <w:b/>
        </w:rPr>
        <w:t>řádně podaných do 30. 6. 2016 včetně</w:t>
      </w:r>
      <w:r w:rsidR="00E27FE3">
        <w:rPr>
          <w:b/>
        </w:rPr>
        <w:t xml:space="preserve"> </w:t>
      </w:r>
      <w:r w:rsidR="00E27FE3" w:rsidRPr="00E27FE3">
        <w:t xml:space="preserve">(řádně projednaných v poradních orgánech a předložených s doporučením vyhovět či nevyhovět) a </w:t>
      </w:r>
      <w:r w:rsidR="00DE44A2" w:rsidRPr="007D04E2">
        <w:rPr>
          <w:b/>
          <w:spacing w:val="70"/>
        </w:rPr>
        <w:t>konstat</w:t>
      </w:r>
      <w:r w:rsidR="00E27FE3">
        <w:rPr>
          <w:b/>
          <w:spacing w:val="70"/>
        </w:rPr>
        <w:t>ovala</w:t>
      </w:r>
      <w:r w:rsidR="00DE44A2">
        <w:t xml:space="preserve">, že žádostem </w:t>
      </w:r>
      <w:r w:rsidR="00DE44A2" w:rsidRPr="004B482B">
        <w:t>o individuální dotaci</w:t>
      </w:r>
      <w:r w:rsidR="00DE44A2">
        <w:t>, podaným</w:t>
      </w:r>
      <w:r w:rsidR="00E57374">
        <w:t xml:space="preserve"> případně </w:t>
      </w:r>
      <w:r w:rsidR="00DE44A2" w:rsidRPr="00714C7B">
        <w:rPr>
          <w:b/>
        </w:rPr>
        <w:t>po 30.</w:t>
      </w:r>
      <w:r w:rsidR="007D04E2">
        <w:rPr>
          <w:b/>
        </w:rPr>
        <w:t> </w:t>
      </w:r>
      <w:r w:rsidR="00DE44A2" w:rsidRPr="00714C7B">
        <w:rPr>
          <w:b/>
        </w:rPr>
        <w:t>6.</w:t>
      </w:r>
      <w:r w:rsidR="007D04E2">
        <w:rPr>
          <w:b/>
        </w:rPr>
        <w:t> </w:t>
      </w:r>
      <w:r w:rsidR="00DE44A2" w:rsidRPr="00714C7B">
        <w:rPr>
          <w:b/>
        </w:rPr>
        <w:t xml:space="preserve">2016 nebude vyhověno </w:t>
      </w:r>
      <w:r w:rsidR="00DE44A2">
        <w:t xml:space="preserve">z důvodu </w:t>
      </w:r>
      <w:r w:rsidR="00714C7B" w:rsidRPr="00E57374">
        <w:rPr>
          <w:b/>
        </w:rPr>
        <w:t>dočerpání veškerých finančních prostředků rozpoč</w:t>
      </w:r>
      <w:bookmarkStart w:id="0" w:name="_GoBack"/>
      <w:bookmarkEnd w:id="0"/>
      <w:r w:rsidR="00714C7B" w:rsidRPr="00E57374">
        <w:rPr>
          <w:b/>
        </w:rPr>
        <w:t xml:space="preserve">tu Olomouckého kraje na rok 2016, určených na </w:t>
      </w:r>
      <w:r w:rsidR="00B57FFE" w:rsidRPr="00E57374">
        <w:rPr>
          <w:b/>
        </w:rPr>
        <w:t>dotace</w:t>
      </w:r>
      <w:r w:rsidR="00B57FFE">
        <w:t xml:space="preserve"> (aktuálně jsou k dispozici už jen alokace na dobíhající vyhlášené dotační programy). </w:t>
      </w:r>
    </w:p>
    <w:p w:rsidR="0049522F" w:rsidRDefault="0049522F" w:rsidP="00E21624">
      <w:pPr>
        <w:pStyle w:val="Normal"/>
        <w:spacing w:after="119"/>
        <w:jc w:val="both"/>
      </w:pPr>
    </w:p>
    <w:p w:rsidR="00E21624" w:rsidRDefault="00E21624" w:rsidP="00E21624">
      <w:pPr>
        <w:pStyle w:val="Normal"/>
        <w:spacing w:after="119"/>
        <w:jc w:val="both"/>
      </w:pPr>
      <w:r w:rsidRPr="00E27FE3">
        <w:t xml:space="preserve">Rada Olomouckého kraje doporučuje Zastupitelstvu </w:t>
      </w:r>
      <w:r>
        <w:t>O</w:t>
      </w:r>
      <w:r w:rsidRPr="00E27FE3">
        <w:t>lomouckého kraje</w:t>
      </w:r>
      <w:r w:rsidR="0049522F">
        <w:t xml:space="preserve"> vzít na vědomí důvodovou zprávu a </w:t>
      </w:r>
      <w:r w:rsidRPr="00E27FE3">
        <w:t>přijmout na zasedání 23. 9. 2016 stejný postup</w:t>
      </w:r>
      <w:r w:rsidR="00330D21">
        <w:t xml:space="preserve"> až do skončení svého volebního období</w:t>
      </w:r>
      <w:r w:rsidRPr="00E27FE3">
        <w:t>.</w:t>
      </w:r>
    </w:p>
    <w:p w:rsidR="00E21624" w:rsidRDefault="00E21624" w:rsidP="00E21624">
      <w:pPr>
        <w:pStyle w:val="Normal"/>
        <w:spacing w:after="119"/>
        <w:jc w:val="both"/>
      </w:pPr>
    </w:p>
    <w:p w:rsidR="007D04E2" w:rsidRPr="00E21624" w:rsidRDefault="00B57FFE" w:rsidP="00E21624">
      <w:pPr>
        <w:pStyle w:val="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19"/>
        <w:jc w:val="both"/>
        <w:rPr>
          <w:b/>
        </w:rPr>
      </w:pPr>
      <w:r w:rsidRPr="00E21624">
        <w:rPr>
          <w:b/>
        </w:rPr>
        <w:t xml:space="preserve">Rada Olomouckého kraje až do skončení svého funkčního období nebude v rozpočtu Olomouckého kraje 2016 provádět změny za účelem </w:t>
      </w:r>
      <w:r w:rsidR="007D04E2" w:rsidRPr="00E21624">
        <w:rPr>
          <w:b/>
        </w:rPr>
        <w:t>vyhovění žádostem o individuální dotaci</w:t>
      </w:r>
      <w:r w:rsidR="00E21624">
        <w:rPr>
          <w:b/>
        </w:rPr>
        <w:t>, podaný</w:t>
      </w:r>
      <w:r w:rsidR="00631BBC">
        <w:rPr>
          <w:b/>
        </w:rPr>
        <w:t>m</w:t>
      </w:r>
      <w:r w:rsidR="00E21624">
        <w:rPr>
          <w:b/>
        </w:rPr>
        <w:t xml:space="preserve"> po termínu 30. 6. 2016</w:t>
      </w:r>
      <w:r w:rsidR="007D04E2" w:rsidRPr="00E21624">
        <w:rPr>
          <w:b/>
        </w:rPr>
        <w:t>.</w:t>
      </w:r>
      <w:r w:rsidR="00E21624" w:rsidRPr="00E21624">
        <w:rPr>
          <w:b/>
        </w:rPr>
        <w:t xml:space="preserve"> </w:t>
      </w:r>
    </w:p>
    <w:p w:rsidR="000C61AC" w:rsidRDefault="000C61AC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E27FE3" w:rsidRDefault="00E27FE3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E27FE3" w:rsidRDefault="00E27FE3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E27FE3" w:rsidRDefault="00E27FE3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E27FE3" w:rsidRDefault="00E27FE3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E27FE3" w:rsidRDefault="00E27FE3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AB5D50" w:rsidRPr="00CB38A7" w:rsidRDefault="00AB5D50" w:rsidP="00AB5D50">
      <w:pPr>
        <w:jc w:val="both"/>
        <w:rPr>
          <w:rFonts w:ascii="Arial" w:hAnsi="Arial" w:cs="Arial"/>
          <w:sz w:val="24"/>
          <w:szCs w:val="24"/>
          <w:u w:val="single"/>
        </w:rPr>
      </w:pPr>
      <w:r w:rsidRPr="00CB38A7">
        <w:rPr>
          <w:rFonts w:ascii="Arial" w:hAnsi="Arial" w:cs="Arial"/>
          <w:sz w:val="24"/>
          <w:szCs w:val="24"/>
          <w:u w:val="single"/>
        </w:rPr>
        <w:t>Přílohy:</w:t>
      </w:r>
    </w:p>
    <w:p w:rsidR="00AB5D50" w:rsidRPr="00CB38A7" w:rsidRDefault="00AB5D50" w:rsidP="00AB5D50">
      <w:pPr>
        <w:jc w:val="both"/>
        <w:rPr>
          <w:rFonts w:ascii="Arial" w:hAnsi="Arial" w:cs="Arial"/>
          <w:sz w:val="24"/>
          <w:szCs w:val="24"/>
        </w:rPr>
      </w:pPr>
    </w:p>
    <w:p w:rsidR="00AB5D50" w:rsidRPr="004C38C2" w:rsidRDefault="00AB5D50" w:rsidP="001D0202">
      <w:pPr>
        <w:rPr>
          <w:rFonts w:ascii="Arial" w:hAnsi="Arial" w:cs="Arial"/>
          <w:sz w:val="24"/>
          <w:szCs w:val="24"/>
        </w:rPr>
      </w:pPr>
      <w:r w:rsidRPr="004C38C2">
        <w:rPr>
          <w:rFonts w:ascii="Arial" w:hAnsi="Arial" w:cs="Arial"/>
          <w:sz w:val="24"/>
          <w:szCs w:val="24"/>
        </w:rPr>
        <w:t xml:space="preserve">Příloha č. 1 – Přehled </w:t>
      </w:r>
      <w:r w:rsidR="004C38C2" w:rsidRPr="004C38C2">
        <w:rPr>
          <w:rFonts w:ascii="Arial" w:hAnsi="Arial" w:cs="Arial"/>
          <w:sz w:val="24"/>
          <w:szCs w:val="24"/>
        </w:rPr>
        <w:t>individuálních žádostí z rozpočtu Olomouckého kraje v roce 2016</w:t>
      </w:r>
      <w:r w:rsidR="004C38C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r w:rsidR="004C38C2" w:rsidRPr="004C38C2">
        <w:rPr>
          <w:rFonts w:ascii="Arial" w:hAnsi="Arial" w:cs="Arial"/>
          <w:sz w:val="24"/>
          <w:szCs w:val="24"/>
        </w:rPr>
        <w:t xml:space="preserve"> </w:t>
      </w:r>
      <w:r w:rsidRPr="004C38C2">
        <w:rPr>
          <w:rFonts w:ascii="Arial" w:hAnsi="Arial" w:cs="Arial"/>
          <w:sz w:val="24"/>
          <w:szCs w:val="24"/>
        </w:rPr>
        <w:t xml:space="preserve">(str. </w:t>
      </w:r>
      <w:r w:rsidR="004C38C2">
        <w:rPr>
          <w:rFonts w:ascii="Arial" w:hAnsi="Arial" w:cs="Arial"/>
          <w:sz w:val="24"/>
          <w:szCs w:val="24"/>
        </w:rPr>
        <w:t>3</w:t>
      </w:r>
      <w:r w:rsidRPr="004C38C2">
        <w:rPr>
          <w:rFonts w:ascii="Arial" w:hAnsi="Arial" w:cs="Arial"/>
          <w:sz w:val="24"/>
          <w:szCs w:val="24"/>
        </w:rPr>
        <w:t>)</w:t>
      </w:r>
    </w:p>
    <w:p w:rsidR="004C38C2" w:rsidRDefault="004C38C2" w:rsidP="00AB5D50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4C38C2" w:rsidRPr="004C38C2" w:rsidRDefault="004C38C2" w:rsidP="00AB5D50">
      <w:pPr>
        <w:jc w:val="both"/>
        <w:rPr>
          <w:rFonts w:ascii="Arial" w:hAnsi="Arial" w:cs="Arial"/>
          <w:sz w:val="24"/>
          <w:szCs w:val="24"/>
        </w:rPr>
      </w:pPr>
      <w:r w:rsidRPr="004C38C2">
        <w:rPr>
          <w:rFonts w:ascii="Arial" w:hAnsi="Arial" w:cs="Arial"/>
          <w:sz w:val="24"/>
          <w:szCs w:val="24"/>
        </w:rPr>
        <w:t xml:space="preserve">Příloha č. 2 - Přehled dotačních programů / titulů Olomouckého kraje v roce 2016                            </w:t>
      </w:r>
      <w:r w:rsidRPr="004C38C2"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                                 (str. 4-5)</w:t>
      </w:r>
    </w:p>
    <w:p w:rsidR="00AB5D50" w:rsidRDefault="00AB5D50" w:rsidP="00AC436A">
      <w:pPr>
        <w:tabs>
          <w:tab w:val="left" w:pos="180"/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sectPr w:rsidR="00AB5D50" w:rsidSect="00AC436A"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39F" w:rsidRDefault="0050339F" w:rsidP="001B28DE">
      <w:r>
        <w:separator/>
      </w:r>
    </w:p>
  </w:endnote>
  <w:endnote w:type="continuationSeparator" w:id="0">
    <w:p w:rsidR="0050339F" w:rsidRDefault="0050339F" w:rsidP="001B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DE" w:rsidRPr="001B28DE" w:rsidRDefault="002F7D0B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1B28DE" w:rsidRPr="001B28DE">
      <w:rPr>
        <w:rFonts w:ascii="Arial" w:hAnsi="Arial" w:cs="Arial"/>
        <w:i/>
      </w:rPr>
      <w:t xml:space="preserve"> Olomouckého kraje </w:t>
    </w:r>
    <w:r w:rsidR="008E040A">
      <w:rPr>
        <w:rFonts w:ascii="Arial" w:hAnsi="Arial" w:cs="Arial"/>
        <w:i/>
      </w:rPr>
      <w:t>2</w:t>
    </w:r>
    <w:r>
      <w:rPr>
        <w:rFonts w:ascii="Arial" w:hAnsi="Arial" w:cs="Arial"/>
        <w:i/>
      </w:rPr>
      <w:t>3</w:t>
    </w:r>
    <w:r w:rsidR="008E040A">
      <w:rPr>
        <w:rFonts w:ascii="Arial" w:hAnsi="Arial" w:cs="Arial"/>
        <w:i/>
      </w:rPr>
      <w:t xml:space="preserve">. </w:t>
    </w:r>
    <w:r>
      <w:rPr>
        <w:rFonts w:ascii="Arial" w:hAnsi="Arial" w:cs="Arial"/>
        <w:i/>
      </w:rPr>
      <w:t>9</w:t>
    </w:r>
    <w:r w:rsidR="008E040A">
      <w:rPr>
        <w:rFonts w:ascii="Arial" w:hAnsi="Arial" w:cs="Arial"/>
        <w:i/>
      </w:rPr>
      <w:t>. 2016</w:t>
    </w:r>
    <w:r w:rsidR="00A9038A">
      <w:rPr>
        <w:rFonts w:ascii="Arial" w:hAnsi="Arial" w:cs="Arial"/>
        <w:i/>
      </w:rPr>
      <w:tab/>
    </w:r>
    <w:r w:rsidR="00A9038A">
      <w:rPr>
        <w:rFonts w:ascii="Arial" w:hAnsi="Arial" w:cs="Arial"/>
        <w:i/>
      </w:rPr>
      <w:tab/>
    </w:r>
    <w:r w:rsidR="00A03223" w:rsidRPr="00A03223">
      <w:rPr>
        <w:rFonts w:ascii="Arial" w:hAnsi="Arial" w:cs="Arial"/>
        <w:i/>
      </w:rPr>
      <w:t>Strana</w:t>
    </w:r>
    <w:r w:rsidR="00A03223" w:rsidRPr="007144BD">
      <w:rPr>
        <w:i/>
      </w:rPr>
      <w:t xml:space="preserve">  </w:t>
    </w:r>
    <w:r w:rsidR="00A9038A">
      <w:rPr>
        <w:rFonts w:ascii="Arial" w:hAnsi="Arial" w:cs="Arial"/>
        <w:i/>
      </w:rPr>
      <w:fldChar w:fldCharType="begin"/>
    </w:r>
    <w:r w:rsidR="00A9038A">
      <w:rPr>
        <w:rFonts w:ascii="Arial" w:hAnsi="Arial" w:cs="Arial"/>
        <w:i/>
      </w:rPr>
      <w:instrText xml:space="preserve"> PAGE   \* MERGEFORMAT </w:instrText>
    </w:r>
    <w:r w:rsidR="00A9038A">
      <w:rPr>
        <w:rFonts w:ascii="Arial" w:hAnsi="Arial" w:cs="Arial"/>
        <w:i/>
      </w:rPr>
      <w:fldChar w:fldCharType="separate"/>
    </w:r>
    <w:r w:rsidR="00522751">
      <w:rPr>
        <w:rFonts w:ascii="Arial" w:hAnsi="Arial" w:cs="Arial"/>
        <w:i/>
        <w:noProof/>
      </w:rPr>
      <w:t>2</w:t>
    </w:r>
    <w:r w:rsidR="00A9038A">
      <w:rPr>
        <w:rFonts w:ascii="Arial" w:hAnsi="Arial" w:cs="Arial"/>
        <w:i/>
      </w:rPr>
      <w:fldChar w:fldCharType="end"/>
    </w:r>
    <w:r w:rsidR="00A9038A">
      <w:rPr>
        <w:rFonts w:ascii="Arial" w:hAnsi="Arial" w:cs="Arial"/>
        <w:i/>
      </w:rPr>
      <w:t xml:space="preserve"> (celkem</w:t>
    </w:r>
    <w:r w:rsidR="008E040A">
      <w:rPr>
        <w:rFonts w:ascii="Arial" w:hAnsi="Arial" w:cs="Arial"/>
        <w:i/>
      </w:rPr>
      <w:t xml:space="preserve"> </w:t>
    </w:r>
    <w:r w:rsidR="004C38C2">
      <w:rPr>
        <w:rFonts w:ascii="Arial" w:hAnsi="Arial" w:cs="Arial"/>
        <w:i/>
      </w:rPr>
      <w:t>5</w:t>
    </w:r>
    <w:r w:rsidR="00A9038A">
      <w:rPr>
        <w:rFonts w:ascii="Arial" w:hAnsi="Arial" w:cs="Arial"/>
        <w:i/>
      </w:rPr>
      <w:t>)</w:t>
    </w:r>
  </w:p>
  <w:p w:rsidR="001B28DE" w:rsidRPr="001B28DE" w:rsidRDefault="002F7D0B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35.4.</w:t>
    </w:r>
    <w:r w:rsidR="004C38C2">
      <w:rPr>
        <w:rFonts w:ascii="Arial" w:hAnsi="Arial" w:cs="Arial"/>
        <w:i/>
      </w:rPr>
      <w:t xml:space="preserve"> -</w:t>
    </w:r>
    <w:r w:rsidR="001B28DE" w:rsidRPr="001B28DE">
      <w:rPr>
        <w:rFonts w:ascii="Arial" w:hAnsi="Arial" w:cs="Arial"/>
        <w:i/>
      </w:rPr>
      <w:t xml:space="preserve"> </w:t>
    </w:r>
    <w:r w:rsidR="008E040A">
      <w:rPr>
        <w:rFonts w:ascii="Arial" w:hAnsi="Arial" w:cs="Arial"/>
        <w:i/>
      </w:rPr>
      <w:t xml:space="preserve">Individuální dotace z rozpočtu </w:t>
    </w:r>
    <w:r w:rsidR="001B28DE" w:rsidRPr="001B28DE">
      <w:rPr>
        <w:rFonts w:ascii="Arial" w:hAnsi="Arial" w:cs="Arial"/>
        <w:i/>
      </w:rPr>
      <w:t>Olomouckého kraje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39F" w:rsidRDefault="0050339F" w:rsidP="001B28DE">
      <w:r>
        <w:separator/>
      </w:r>
    </w:p>
  </w:footnote>
  <w:footnote w:type="continuationSeparator" w:id="0">
    <w:p w:rsidR="0050339F" w:rsidRDefault="0050339F" w:rsidP="001B2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1432"/>
    <w:multiLevelType w:val="hybridMultilevel"/>
    <w:tmpl w:val="F8047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80C72"/>
    <w:multiLevelType w:val="hybridMultilevel"/>
    <w:tmpl w:val="0E6CC85A"/>
    <w:lvl w:ilvl="0" w:tplc="B8F638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62EDB"/>
    <w:multiLevelType w:val="hybridMultilevel"/>
    <w:tmpl w:val="6810C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80B9C"/>
    <w:multiLevelType w:val="hybridMultilevel"/>
    <w:tmpl w:val="C99A9604"/>
    <w:lvl w:ilvl="0" w:tplc="CE949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2D4580"/>
    <w:multiLevelType w:val="hybridMultilevel"/>
    <w:tmpl w:val="6EB21398"/>
    <w:lvl w:ilvl="0" w:tplc="181A0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11F680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C8AB2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282FE6"/>
    <w:multiLevelType w:val="hybridMultilevel"/>
    <w:tmpl w:val="6C9632E0"/>
    <w:lvl w:ilvl="0" w:tplc="40F697B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330A7"/>
    <w:multiLevelType w:val="hybridMultilevel"/>
    <w:tmpl w:val="C49E9ACE"/>
    <w:lvl w:ilvl="0" w:tplc="E0803DE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73AE65B8">
      <w:start w:val="1"/>
      <w:numFmt w:val="decimal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12003A"/>
    <w:multiLevelType w:val="hybridMultilevel"/>
    <w:tmpl w:val="A3A47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9B5E99"/>
    <w:multiLevelType w:val="hybridMultilevel"/>
    <w:tmpl w:val="CCD834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E1863"/>
    <w:multiLevelType w:val="hybridMultilevel"/>
    <w:tmpl w:val="AC0CEC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B05A32"/>
    <w:multiLevelType w:val="hybridMultilevel"/>
    <w:tmpl w:val="E2C8D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7F5B9D"/>
    <w:multiLevelType w:val="hybridMultilevel"/>
    <w:tmpl w:val="D6F86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284A49"/>
    <w:multiLevelType w:val="hybridMultilevel"/>
    <w:tmpl w:val="F6A4B412"/>
    <w:lvl w:ilvl="0" w:tplc="BA6E932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2AA4D8F"/>
    <w:multiLevelType w:val="hybridMultilevel"/>
    <w:tmpl w:val="C8C24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F224A5"/>
    <w:multiLevelType w:val="hybridMultilevel"/>
    <w:tmpl w:val="D8D0573E"/>
    <w:lvl w:ilvl="0" w:tplc="5B424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2A72CA"/>
    <w:multiLevelType w:val="hybridMultilevel"/>
    <w:tmpl w:val="99B07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127A59"/>
    <w:multiLevelType w:val="hybridMultilevel"/>
    <w:tmpl w:val="1C347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5841B3"/>
    <w:multiLevelType w:val="hybridMultilevel"/>
    <w:tmpl w:val="71DC821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A6272"/>
    <w:multiLevelType w:val="hybridMultilevel"/>
    <w:tmpl w:val="0DDC1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AD6DF6"/>
    <w:multiLevelType w:val="hybridMultilevel"/>
    <w:tmpl w:val="5EFC5A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7"/>
  </w:num>
  <w:num w:numId="6">
    <w:abstractNumId w:val="16"/>
  </w:num>
  <w:num w:numId="7">
    <w:abstractNumId w:val="10"/>
  </w:num>
  <w:num w:numId="8">
    <w:abstractNumId w:val="0"/>
  </w:num>
  <w:num w:numId="9">
    <w:abstractNumId w:val="2"/>
  </w:num>
  <w:num w:numId="10">
    <w:abstractNumId w:val="20"/>
  </w:num>
  <w:num w:numId="11">
    <w:abstractNumId w:val="7"/>
  </w:num>
  <w:num w:numId="12">
    <w:abstractNumId w:val="3"/>
  </w:num>
  <w:num w:numId="13">
    <w:abstractNumId w:val="6"/>
  </w:num>
  <w:num w:numId="14">
    <w:abstractNumId w:val="12"/>
  </w:num>
  <w:num w:numId="15">
    <w:abstractNumId w:val="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"/>
  </w:num>
  <w:num w:numId="21">
    <w:abstractNumId w:val="8"/>
  </w:num>
  <w:num w:numId="22">
    <w:abstractNumId w:val="1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85"/>
    <w:rsid w:val="00001FE9"/>
    <w:rsid w:val="00014B47"/>
    <w:rsid w:val="000220D7"/>
    <w:rsid w:val="0003071C"/>
    <w:rsid w:val="00034C18"/>
    <w:rsid w:val="00035C6B"/>
    <w:rsid w:val="00053ABF"/>
    <w:rsid w:val="00063D3B"/>
    <w:rsid w:val="00072EC4"/>
    <w:rsid w:val="000736FF"/>
    <w:rsid w:val="0007776B"/>
    <w:rsid w:val="00083958"/>
    <w:rsid w:val="000C61AC"/>
    <w:rsid w:val="000F0AE7"/>
    <w:rsid w:val="00123EBB"/>
    <w:rsid w:val="00127D0A"/>
    <w:rsid w:val="00146796"/>
    <w:rsid w:val="001578D4"/>
    <w:rsid w:val="00192AAE"/>
    <w:rsid w:val="00197DD5"/>
    <w:rsid w:val="001A549F"/>
    <w:rsid w:val="001B28DE"/>
    <w:rsid w:val="001D0202"/>
    <w:rsid w:val="001D3CB7"/>
    <w:rsid w:val="001F0005"/>
    <w:rsid w:val="001F3F64"/>
    <w:rsid w:val="00221A17"/>
    <w:rsid w:val="00222995"/>
    <w:rsid w:val="002237BE"/>
    <w:rsid w:val="002275D4"/>
    <w:rsid w:val="0023228F"/>
    <w:rsid w:val="002941AF"/>
    <w:rsid w:val="002A77EC"/>
    <w:rsid w:val="002B287B"/>
    <w:rsid w:val="002B2983"/>
    <w:rsid w:val="002C1585"/>
    <w:rsid w:val="002D26B5"/>
    <w:rsid w:val="002E70E0"/>
    <w:rsid w:val="002F32F1"/>
    <w:rsid w:val="002F7D0B"/>
    <w:rsid w:val="00324724"/>
    <w:rsid w:val="00325CEF"/>
    <w:rsid w:val="00330D21"/>
    <w:rsid w:val="00336E42"/>
    <w:rsid w:val="00355796"/>
    <w:rsid w:val="00380F1C"/>
    <w:rsid w:val="00387B27"/>
    <w:rsid w:val="003A0CC4"/>
    <w:rsid w:val="003A2EB9"/>
    <w:rsid w:val="003A4627"/>
    <w:rsid w:val="003B6953"/>
    <w:rsid w:val="003E75DD"/>
    <w:rsid w:val="003F119A"/>
    <w:rsid w:val="003F2107"/>
    <w:rsid w:val="003F4BB4"/>
    <w:rsid w:val="00406705"/>
    <w:rsid w:val="0041259C"/>
    <w:rsid w:val="00414C14"/>
    <w:rsid w:val="0043452D"/>
    <w:rsid w:val="00446AF4"/>
    <w:rsid w:val="0049522F"/>
    <w:rsid w:val="00497A01"/>
    <w:rsid w:val="004A7046"/>
    <w:rsid w:val="004B482B"/>
    <w:rsid w:val="004C38C2"/>
    <w:rsid w:val="004C74B0"/>
    <w:rsid w:val="004E1BAF"/>
    <w:rsid w:val="004E6A12"/>
    <w:rsid w:val="0050339F"/>
    <w:rsid w:val="00507030"/>
    <w:rsid w:val="00507A7E"/>
    <w:rsid w:val="00522751"/>
    <w:rsid w:val="00555F3B"/>
    <w:rsid w:val="00591217"/>
    <w:rsid w:val="005931FC"/>
    <w:rsid w:val="005A22B9"/>
    <w:rsid w:val="005B5746"/>
    <w:rsid w:val="005C26B4"/>
    <w:rsid w:val="005C7008"/>
    <w:rsid w:val="005D2555"/>
    <w:rsid w:val="005E143F"/>
    <w:rsid w:val="00605960"/>
    <w:rsid w:val="00631BBC"/>
    <w:rsid w:val="006512FF"/>
    <w:rsid w:val="006747C3"/>
    <w:rsid w:val="006846A8"/>
    <w:rsid w:val="006A2582"/>
    <w:rsid w:val="006B0990"/>
    <w:rsid w:val="00706D69"/>
    <w:rsid w:val="00710257"/>
    <w:rsid w:val="00714C7B"/>
    <w:rsid w:val="00715D82"/>
    <w:rsid w:val="00721DE8"/>
    <w:rsid w:val="0075597A"/>
    <w:rsid w:val="007636CC"/>
    <w:rsid w:val="007B56B8"/>
    <w:rsid w:val="007C6B00"/>
    <w:rsid w:val="007C6B20"/>
    <w:rsid w:val="007D04E2"/>
    <w:rsid w:val="00843403"/>
    <w:rsid w:val="008510A8"/>
    <w:rsid w:val="00851855"/>
    <w:rsid w:val="00857E37"/>
    <w:rsid w:val="00872A5A"/>
    <w:rsid w:val="00874736"/>
    <w:rsid w:val="008911A2"/>
    <w:rsid w:val="00896154"/>
    <w:rsid w:val="008A0F24"/>
    <w:rsid w:val="008C15E4"/>
    <w:rsid w:val="008C5B01"/>
    <w:rsid w:val="008D0C98"/>
    <w:rsid w:val="008D4762"/>
    <w:rsid w:val="008E040A"/>
    <w:rsid w:val="008E1075"/>
    <w:rsid w:val="008F117A"/>
    <w:rsid w:val="0091088C"/>
    <w:rsid w:val="00910E93"/>
    <w:rsid w:val="009307CC"/>
    <w:rsid w:val="00941907"/>
    <w:rsid w:val="00977902"/>
    <w:rsid w:val="009814DB"/>
    <w:rsid w:val="009A3FB4"/>
    <w:rsid w:val="009C0DEC"/>
    <w:rsid w:val="009C6A73"/>
    <w:rsid w:val="009C6C1D"/>
    <w:rsid w:val="009E47E7"/>
    <w:rsid w:val="009F422B"/>
    <w:rsid w:val="00A03223"/>
    <w:rsid w:val="00A331C2"/>
    <w:rsid w:val="00A64E8A"/>
    <w:rsid w:val="00A652E0"/>
    <w:rsid w:val="00A86E1D"/>
    <w:rsid w:val="00A9038A"/>
    <w:rsid w:val="00AB5375"/>
    <w:rsid w:val="00AB5D50"/>
    <w:rsid w:val="00AC436A"/>
    <w:rsid w:val="00AC6961"/>
    <w:rsid w:val="00AD34CF"/>
    <w:rsid w:val="00B051FE"/>
    <w:rsid w:val="00B14EAA"/>
    <w:rsid w:val="00B45048"/>
    <w:rsid w:val="00B57FFE"/>
    <w:rsid w:val="00B656F2"/>
    <w:rsid w:val="00B729F1"/>
    <w:rsid w:val="00B76FA1"/>
    <w:rsid w:val="00B834D8"/>
    <w:rsid w:val="00BC7CBB"/>
    <w:rsid w:val="00BD17B5"/>
    <w:rsid w:val="00BF647B"/>
    <w:rsid w:val="00BF768D"/>
    <w:rsid w:val="00C0200A"/>
    <w:rsid w:val="00C025F1"/>
    <w:rsid w:val="00C323E2"/>
    <w:rsid w:val="00C64E24"/>
    <w:rsid w:val="00C7649F"/>
    <w:rsid w:val="00C8574C"/>
    <w:rsid w:val="00C93750"/>
    <w:rsid w:val="00C97D3A"/>
    <w:rsid w:val="00CB38A7"/>
    <w:rsid w:val="00CB68F6"/>
    <w:rsid w:val="00CD7E55"/>
    <w:rsid w:val="00D02D5B"/>
    <w:rsid w:val="00D1040C"/>
    <w:rsid w:val="00D24858"/>
    <w:rsid w:val="00D25C43"/>
    <w:rsid w:val="00D31C1E"/>
    <w:rsid w:val="00D37EB7"/>
    <w:rsid w:val="00D41033"/>
    <w:rsid w:val="00D50951"/>
    <w:rsid w:val="00D71EA8"/>
    <w:rsid w:val="00D77EBB"/>
    <w:rsid w:val="00D9067E"/>
    <w:rsid w:val="00DB3D86"/>
    <w:rsid w:val="00DB5774"/>
    <w:rsid w:val="00DD12AC"/>
    <w:rsid w:val="00DE44A2"/>
    <w:rsid w:val="00DF31EB"/>
    <w:rsid w:val="00DF7788"/>
    <w:rsid w:val="00E21624"/>
    <w:rsid w:val="00E27FB4"/>
    <w:rsid w:val="00E27FE3"/>
    <w:rsid w:val="00E3730A"/>
    <w:rsid w:val="00E431AC"/>
    <w:rsid w:val="00E57374"/>
    <w:rsid w:val="00E63FB7"/>
    <w:rsid w:val="00E76EF8"/>
    <w:rsid w:val="00E808DE"/>
    <w:rsid w:val="00EA2494"/>
    <w:rsid w:val="00EB13B8"/>
    <w:rsid w:val="00ED48D2"/>
    <w:rsid w:val="00EF4DE6"/>
    <w:rsid w:val="00F00397"/>
    <w:rsid w:val="00F142C7"/>
    <w:rsid w:val="00F16D89"/>
    <w:rsid w:val="00F4269E"/>
    <w:rsid w:val="00F537FE"/>
    <w:rsid w:val="00F555A0"/>
    <w:rsid w:val="00F55683"/>
    <w:rsid w:val="00F55ADF"/>
    <w:rsid w:val="00F627B3"/>
    <w:rsid w:val="00F97E1C"/>
    <w:rsid w:val="00F97E3C"/>
    <w:rsid w:val="00FC5D60"/>
    <w:rsid w:val="00FF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025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12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846A8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6846A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4269E"/>
    <w:rPr>
      <w:strike w:val="0"/>
      <w:dstrike w:val="0"/>
      <w:color w:val="0000CC"/>
      <w:u w:val="none"/>
      <w:effect w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31C1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31C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729F1"/>
    <w:pPr>
      <w:ind w:left="708"/>
    </w:pPr>
  </w:style>
  <w:style w:type="character" w:styleId="Zvraznn">
    <w:name w:val="Emphasis"/>
    <w:basedOn w:val="Standardnpsmoodstavce"/>
    <w:uiPriority w:val="20"/>
    <w:qFormat/>
    <w:rsid w:val="00B834D8"/>
    <w:rPr>
      <w:i/>
      <w:iCs/>
    </w:rPr>
  </w:style>
  <w:style w:type="paragraph" w:customStyle="1" w:styleId="Zkladntextodsazendek">
    <w:name w:val="Základní text odsazený řádek"/>
    <w:basedOn w:val="Normln"/>
    <w:rsid w:val="005E143F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character" w:styleId="Siln">
    <w:name w:val="Strong"/>
    <w:basedOn w:val="Standardnpsmoodstavce"/>
    <w:uiPriority w:val="22"/>
    <w:qFormat/>
    <w:rsid w:val="005E143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B28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28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28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28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961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025F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C025F1"/>
    <w:pPr>
      <w:spacing w:before="100" w:beforeAutospacing="1" w:after="100" w:afterAutospacing="1"/>
    </w:pPr>
    <w:rPr>
      <w:sz w:val="24"/>
      <w:szCs w:val="24"/>
    </w:rPr>
  </w:style>
  <w:style w:type="paragraph" w:customStyle="1" w:styleId="Normal">
    <w:name w:val="[Normal]"/>
    <w:rsid w:val="006512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12F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7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04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4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025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12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846A8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6846A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4269E"/>
    <w:rPr>
      <w:strike w:val="0"/>
      <w:dstrike w:val="0"/>
      <w:color w:val="0000CC"/>
      <w:u w:val="none"/>
      <w:effect w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31C1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31C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729F1"/>
    <w:pPr>
      <w:ind w:left="708"/>
    </w:pPr>
  </w:style>
  <w:style w:type="character" w:styleId="Zvraznn">
    <w:name w:val="Emphasis"/>
    <w:basedOn w:val="Standardnpsmoodstavce"/>
    <w:uiPriority w:val="20"/>
    <w:qFormat/>
    <w:rsid w:val="00B834D8"/>
    <w:rPr>
      <w:i/>
      <w:iCs/>
    </w:rPr>
  </w:style>
  <w:style w:type="paragraph" w:customStyle="1" w:styleId="Zkladntextodsazendek">
    <w:name w:val="Základní text odsazený řádek"/>
    <w:basedOn w:val="Normln"/>
    <w:rsid w:val="005E143F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character" w:styleId="Siln">
    <w:name w:val="Strong"/>
    <w:basedOn w:val="Standardnpsmoodstavce"/>
    <w:uiPriority w:val="22"/>
    <w:qFormat/>
    <w:rsid w:val="005E143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B28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28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28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28D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961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025F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C025F1"/>
    <w:pPr>
      <w:spacing w:before="100" w:beforeAutospacing="1" w:after="100" w:afterAutospacing="1"/>
    </w:pPr>
    <w:rPr>
      <w:sz w:val="24"/>
      <w:szCs w:val="24"/>
    </w:rPr>
  </w:style>
  <w:style w:type="paragraph" w:customStyle="1" w:styleId="Normal">
    <w:name w:val="[Normal]"/>
    <w:rsid w:val="006512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12F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7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04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5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7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2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2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28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10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11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0491">
              <w:marLeft w:val="225"/>
              <w:marRight w:val="225"/>
              <w:marTop w:val="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1617">
                                  <w:marLeft w:val="225"/>
                                  <w:marRight w:val="225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7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75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krajske-dotace-a-prispevky-2016-cl-3322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9A7C5-7040-4954-817F-0282FE00C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828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Stašková Vendula</cp:lastModifiedBy>
  <cp:revision>4</cp:revision>
  <cp:lastPrinted>2016-09-05T12:01:00Z</cp:lastPrinted>
  <dcterms:created xsi:type="dcterms:W3CDTF">2016-09-05T12:02:00Z</dcterms:created>
  <dcterms:modified xsi:type="dcterms:W3CDTF">2016-10-05T08:24:00Z</dcterms:modified>
</cp:coreProperties>
</file>