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D2" w:rsidRDefault="008C46D2" w:rsidP="008C46D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Důvodová zpráva:</w:t>
      </w:r>
    </w:p>
    <w:p w:rsidR="00F63528" w:rsidRDefault="00F63528" w:rsidP="008C46D2">
      <w:pPr>
        <w:jc w:val="both"/>
        <w:rPr>
          <w:rFonts w:ascii="Arial" w:hAnsi="Arial" w:cs="Arial"/>
          <w:b/>
          <w:sz w:val="24"/>
          <w:szCs w:val="24"/>
        </w:rPr>
      </w:pPr>
    </w:p>
    <w:p w:rsidR="00F63528" w:rsidRDefault="00F63528" w:rsidP="00F6352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01D0A">
        <w:rPr>
          <w:rFonts w:ascii="Arial" w:hAnsi="Arial" w:cs="Arial"/>
          <w:sz w:val="24"/>
          <w:szCs w:val="24"/>
        </w:rPr>
        <w:t xml:space="preserve">Rada Olomouckého kraje (dále jen ROK) předkládá Zastupitelstvu Olomouckého kraje (dále jen ZOK) k projednání </w:t>
      </w:r>
      <w:r>
        <w:rPr>
          <w:rFonts w:ascii="Arial" w:hAnsi="Arial" w:cs="Arial"/>
          <w:sz w:val="24"/>
          <w:szCs w:val="24"/>
        </w:rPr>
        <w:t>materiál ve věci invest</w:t>
      </w:r>
      <w:r w:rsidR="00813DE1">
        <w:rPr>
          <w:rFonts w:ascii="Arial" w:hAnsi="Arial" w:cs="Arial"/>
          <w:sz w:val="24"/>
          <w:szCs w:val="24"/>
        </w:rPr>
        <w:t xml:space="preserve">ičních žádostí v oblasti </w:t>
      </w:r>
      <w:r w:rsidR="00813DE1" w:rsidRPr="004A7B43">
        <w:rPr>
          <w:rFonts w:ascii="Arial" w:hAnsi="Arial" w:cs="Arial"/>
          <w:sz w:val="24"/>
          <w:szCs w:val="24"/>
        </w:rPr>
        <w:t>sportu</w:t>
      </w:r>
      <w:r w:rsidR="006225D9">
        <w:rPr>
          <w:rFonts w:ascii="Arial" w:hAnsi="Arial" w:cs="Arial"/>
          <w:sz w:val="24"/>
          <w:szCs w:val="24"/>
        </w:rPr>
        <w:t>, žádosti města Jeseník</w:t>
      </w:r>
      <w:r w:rsidR="001E173E">
        <w:rPr>
          <w:rFonts w:ascii="Arial" w:hAnsi="Arial" w:cs="Arial"/>
          <w:sz w:val="24"/>
          <w:szCs w:val="24"/>
        </w:rPr>
        <w:t xml:space="preserve"> </w:t>
      </w:r>
      <w:r w:rsidR="001E173E" w:rsidRPr="001E173E">
        <w:rPr>
          <w:rFonts w:ascii="Arial" w:hAnsi="Arial" w:cs="Arial"/>
          <w:sz w:val="24"/>
          <w:szCs w:val="24"/>
        </w:rPr>
        <w:t>o změnu smluvních podmínek upravující poskytnutí individuální dotace v oblasti sportu</w:t>
      </w:r>
      <w:r w:rsidR="00813DE1" w:rsidRPr="004A7B43">
        <w:rPr>
          <w:rFonts w:ascii="Arial" w:hAnsi="Arial" w:cs="Arial"/>
          <w:sz w:val="24"/>
          <w:szCs w:val="24"/>
        </w:rPr>
        <w:t xml:space="preserve"> a ve věci individuálních žádost</w:t>
      </w:r>
      <w:r w:rsidR="001E173E">
        <w:rPr>
          <w:rFonts w:ascii="Arial" w:hAnsi="Arial" w:cs="Arial"/>
          <w:sz w:val="24"/>
          <w:szCs w:val="24"/>
        </w:rPr>
        <w:t>í</w:t>
      </w:r>
      <w:r w:rsidR="00813DE1" w:rsidRPr="004A7B43">
        <w:rPr>
          <w:rFonts w:ascii="Arial" w:hAnsi="Arial" w:cs="Arial"/>
          <w:sz w:val="24"/>
          <w:szCs w:val="24"/>
        </w:rPr>
        <w:t xml:space="preserve"> v oblasti kultury.</w:t>
      </w:r>
    </w:p>
    <w:p w:rsidR="006225D9" w:rsidRDefault="006225D9" w:rsidP="00F63528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6225D9" w:rsidRPr="006225D9" w:rsidRDefault="006225D9" w:rsidP="006225D9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6225D9">
        <w:rPr>
          <w:rFonts w:ascii="Arial" w:hAnsi="Arial" w:cs="Arial"/>
          <w:b/>
        </w:rPr>
        <w:t>Individuální žádosti v oblasti sportu</w:t>
      </w:r>
    </w:p>
    <w:p w:rsidR="008C46D2" w:rsidRPr="00F90F6F" w:rsidRDefault="008C46D2" w:rsidP="00F63528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svým usnesením č. </w:t>
      </w:r>
      <w:r w:rsidRPr="00F42193">
        <w:rPr>
          <w:rFonts w:ascii="Arial" w:hAnsi="Arial" w:cs="Arial"/>
          <w:bCs/>
        </w:rPr>
        <w:t>UZ/20/19/2016</w:t>
      </w:r>
      <w:r w:rsidR="0036307F">
        <w:rPr>
          <w:rFonts w:ascii="Arial" w:hAnsi="Arial" w:cs="Arial"/>
          <w:bCs/>
        </w:rPr>
        <w:t xml:space="preserve"> a </w:t>
      </w:r>
      <w:r>
        <w:rPr>
          <w:rFonts w:ascii="Arial" w:hAnsi="Arial" w:cs="Arial"/>
          <w:bCs/>
        </w:rPr>
        <w:t>UZ/20/20/2016 ze dne 11. 3</w:t>
      </w:r>
      <w:r w:rsidRPr="00F90F6F">
        <w:rPr>
          <w:rFonts w:ascii="Arial" w:hAnsi="Arial" w:cs="Arial"/>
          <w:bCs/>
        </w:rPr>
        <w:t xml:space="preserve">. 2016 </w:t>
      </w:r>
      <w:r>
        <w:rPr>
          <w:rFonts w:ascii="Arial" w:hAnsi="Arial" w:cs="Arial"/>
          <w:bCs/>
        </w:rPr>
        <w:t>schválilo</w:t>
      </w:r>
      <w:r w:rsidRPr="00F90F6F">
        <w:rPr>
          <w:rFonts w:ascii="Arial" w:hAnsi="Arial" w:cs="Arial"/>
          <w:bCs/>
        </w:rPr>
        <w:t xml:space="preserve"> deklarac</w:t>
      </w:r>
      <w:r w:rsidR="0036307F">
        <w:rPr>
          <w:rFonts w:ascii="Arial" w:hAnsi="Arial" w:cs="Arial"/>
          <w:bCs/>
        </w:rPr>
        <w:t>i poskytnutí finanční dotace na </w:t>
      </w:r>
      <w:r w:rsidRPr="00F90F6F">
        <w:rPr>
          <w:rFonts w:ascii="Arial" w:hAnsi="Arial" w:cs="Arial"/>
          <w:bCs/>
        </w:rPr>
        <w:t xml:space="preserve">realizaci investičních projektů </w:t>
      </w:r>
      <w:r>
        <w:rPr>
          <w:rFonts w:ascii="Arial" w:hAnsi="Arial" w:cs="Arial"/>
          <w:bCs/>
        </w:rPr>
        <w:t xml:space="preserve">15 </w:t>
      </w:r>
      <w:r w:rsidRPr="00F90F6F">
        <w:rPr>
          <w:rFonts w:ascii="Arial" w:hAnsi="Arial" w:cs="Arial"/>
          <w:bCs/>
        </w:rPr>
        <w:t>žadatelům v rámci programu Státní podpory sportu pro rok 2016</w:t>
      </w:r>
      <w:r>
        <w:rPr>
          <w:rFonts w:ascii="Arial" w:hAnsi="Arial" w:cs="Arial"/>
          <w:bCs/>
        </w:rPr>
        <w:t xml:space="preserve"> vyhlášeného Ministerstvem školství, mládeže a tělovýchovy (dále jen MŠMT)</w:t>
      </w:r>
      <w:r w:rsidRPr="00F90F6F">
        <w:rPr>
          <w:rFonts w:ascii="Arial" w:hAnsi="Arial" w:cs="Arial"/>
          <w:bCs/>
        </w:rPr>
        <w:t xml:space="preserve">. </w:t>
      </w:r>
    </w:p>
    <w:p w:rsidR="008C46D2" w:rsidRDefault="008C46D2" w:rsidP="00F63528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F90F6F">
        <w:rPr>
          <w:rFonts w:ascii="Arial" w:hAnsi="Arial" w:cs="Arial"/>
          <w:bCs/>
          <w:sz w:val="24"/>
          <w:szCs w:val="24"/>
        </w:rPr>
        <w:t xml:space="preserve">Předmětný program </w:t>
      </w:r>
      <w:r>
        <w:rPr>
          <w:rFonts w:ascii="Arial" w:hAnsi="Arial" w:cs="Arial"/>
          <w:bCs/>
          <w:sz w:val="24"/>
          <w:szCs w:val="24"/>
        </w:rPr>
        <w:t>byl</w:t>
      </w:r>
      <w:r w:rsidRPr="00F90F6F">
        <w:rPr>
          <w:rFonts w:ascii="Arial" w:hAnsi="Arial" w:cs="Arial"/>
          <w:bCs/>
          <w:sz w:val="24"/>
          <w:szCs w:val="24"/>
        </w:rPr>
        <w:t xml:space="preserve"> zaměřen </w:t>
      </w:r>
      <w:r w:rsidRPr="00F90F6F">
        <w:rPr>
          <w:rFonts w:ascii="Arial" w:hAnsi="Arial" w:cs="Arial"/>
          <w:sz w:val="24"/>
          <w:szCs w:val="24"/>
        </w:rPr>
        <w:t xml:space="preserve">na podporu materiálně technické základny sportovních organizací a sportovní reprezentace. Cílovou skupinou </w:t>
      </w:r>
      <w:r>
        <w:rPr>
          <w:rFonts w:ascii="Arial" w:hAnsi="Arial" w:cs="Arial"/>
          <w:sz w:val="24"/>
          <w:szCs w:val="24"/>
        </w:rPr>
        <w:t>byli</w:t>
      </w:r>
      <w:r w:rsidRPr="00F90F6F">
        <w:rPr>
          <w:rFonts w:ascii="Arial" w:hAnsi="Arial" w:cs="Arial"/>
          <w:sz w:val="24"/>
          <w:szCs w:val="24"/>
        </w:rPr>
        <w:t xml:space="preserve"> převážně děti a mládež do dovršení juniorského věku v daném sportovním odvětví, s nimiž organizace pracuje systematicky po celý rok.</w:t>
      </w:r>
      <w:r w:rsidRPr="00F90F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Žadateli</w:t>
      </w:r>
      <w:r w:rsidRPr="00F90F6F">
        <w:rPr>
          <w:rFonts w:ascii="Arial" w:hAnsi="Arial" w:cs="Arial"/>
          <w:sz w:val="24"/>
          <w:szCs w:val="24"/>
        </w:rPr>
        <w:t xml:space="preserve"> moh</w:t>
      </w:r>
      <w:r>
        <w:rPr>
          <w:rFonts w:ascii="Arial" w:hAnsi="Arial" w:cs="Arial"/>
          <w:sz w:val="24"/>
          <w:szCs w:val="24"/>
        </w:rPr>
        <w:t>ly</w:t>
      </w:r>
      <w:r w:rsidRPr="00F90F6F">
        <w:rPr>
          <w:rFonts w:ascii="Arial" w:hAnsi="Arial" w:cs="Arial"/>
          <w:sz w:val="24"/>
          <w:szCs w:val="24"/>
        </w:rPr>
        <w:t xml:space="preserve"> být obce, spolky, v případě sportovních reprezentací pak spolky a rezortní sportovní centra MŠMT ČR, Ministerstva obrany ČR a Ministerstva vnitra ČR. Jedním z vysoce hodnocených kritérií při posuzování žádostí o dotaci </w:t>
      </w:r>
      <w:r>
        <w:rPr>
          <w:rFonts w:ascii="Arial" w:hAnsi="Arial" w:cs="Arial"/>
          <w:sz w:val="24"/>
          <w:szCs w:val="24"/>
        </w:rPr>
        <w:t>byla</w:t>
      </w:r>
      <w:r w:rsidRPr="00F90F6F">
        <w:rPr>
          <w:rFonts w:ascii="Arial" w:hAnsi="Arial" w:cs="Arial"/>
          <w:sz w:val="24"/>
          <w:szCs w:val="24"/>
        </w:rPr>
        <w:t xml:space="preserve"> finanční spoluúčast poskytovaná z jednoho či více veřejných zdrojů ve výši alespoň jedné třetiny minimální výše spoluúčasti žadatele</w:t>
      </w:r>
      <w:r>
        <w:rPr>
          <w:rFonts w:ascii="Arial" w:hAnsi="Arial" w:cs="Arial"/>
          <w:sz w:val="24"/>
          <w:szCs w:val="24"/>
        </w:rPr>
        <w:t>.</w:t>
      </w:r>
    </w:p>
    <w:p w:rsidR="00AA44C3" w:rsidRDefault="00AA44C3" w:rsidP="00AA44C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MŠMT na základě uzavřeného dotačního programu podpořilo z celkového počtu 15 žadatelů pouze 4 žadatele (SK </w:t>
      </w:r>
      <w:proofErr w:type="gramStart"/>
      <w:r>
        <w:rPr>
          <w:rFonts w:ascii="Arial" w:hAnsi="Arial" w:cs="Arial"/>
        </w:rPr>
        <w:t xml:space="preserve">Uničov,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 Město Jeseník, Město Kostelec na Hané, Tělovýchovná jednota Sokol Bohuňovice)</w:t>
      </w:r>
      <w:r w:rsidR="00C10C60">
        <w:rPr>
          <w:rFonts w:ascii="Arial" w:hAnsi="Arial" w:cs="Arial"/>
        </w:rPr>
        <w:t>.</w:t>
      </w:r>
      <w:r w:rsidR="000F34F8">
        <w:rPr>
          <w:rFonts w:ascii="Arial" w:hAnsi="Arial" w:cs="Arial"/>
        </w:rPr>
        <w:t xml:space="preserve"> </w:t>
      </w:r>
      <w:r w:rsidR="00C10C60">
        <w:rPr>
          <w:rFonts w:ascii="Arial" w:hAnsi="Arial" w:cs="Arial"/>
        </w:rPr>
        <w:t>Následně ROK na svém jednání dne 16.</w:t>
      </w:r>
      <w:r w:rsidR="000F34F8">
        <w:rPr>
          <w:rFonts w:ascii="Arial" w:hAnsi="Arial" w:cs="Arial"/>
        </w:rPr>
        <w:t xml:space="preserve"> </w:t>
      </w:r>
      <w:r w:rsidR="00C10C60">
        <w:rPr>
          <w:rFonts w:ascii="Arial" w:hAnsi="Arial" w:cs="Arial"/>
        </w:rPr>
        <w:t>6.</w:t>
      </w:r>
      <w:r w:rsidR="000F34F8">
        <w:rPr>
          <w:rFonts w:ascii="Arial" w:hAnsi="Arial" w:cs="Arial"/>
        </w:rPr>
        <w:t xml:space="preserve"> </w:t>
      </w:r>
      <w:r w:rsidR="00C10C60">
        <w:rPr>
          <w:rFonts w:ascii="Arial" w:hAnsi="Arial" w:cs="Arial"/>
        </w:rPr>
        <w:t>2016 doporučil</w:t>
      </w:r>
      <w:r w:rsidR="000F34F8">
        <w:rPr>
          <w:rFonts w:ascii="Arial" w:hAnsi="Arial" w:cs="Arial"/>
        </w:rPr>
        <w:t>a</w:t>
      </w:r>
      <w:r w:rsidR="00C10C60">
        <w:rPr>
          <w:rFonts w:ascii="Arial" w:hAnsi="Arial" w:cs="Arial"/>
        </w:rPr>
        <w:t xml:space="preserve"> ZOK schválit finanční podporu na uvedené akce. ZOK na svém jednání dne 24.</w:t>
      </w:r>
      <w:r w:rsidR="000F34F8">
        <w:rPr>
          <w:rFonts w:ascii="Arial" w:hAnsi="Arial" w:cs="Arial"/>
        </w:rPr>
        <w:t xml:space="preserve"> </w:t>
      </w:r>
      <w:r w:rsidR="00C10C60">
        <w:rPr>
          <w:rFonts w:ascii="Arial" w:hAnsi="Arial" w:cs="Arial"/>
        </w:rPr>
        <w:t>6.</w:t>
      </w:r>
      <w:r w:rsidR="000F34F8">
        <w:rPr>
          <w:rFonts w:ascii="Arial" w:hAnsi="Arial" w:cs="Arial"/>
        </w:rPr>
        <w:t xml:space="preserve"> </w:t>
      </w:r>
      <w:r w:rsidR="00C10C60">
        <w:rPr>
          <w:rFonts w:ascii="Arial" w:hAnsi="Arial" w:cs="Arial"/>
        </w:rPr>
        <w:t>2016 schválil</w:t>
      </w:r>
      <w:r w:rsidR="000F34F8">
        <w:rPr>
          <w:rFonts w:ascii="Arial" w:hAnsi="Arial" w:cs="Arial"/>
        </w:rPr>
        <w:t>o</w:t>
      </w:r>
      <w:r w:rsidR="00C10C60">
        <w:rPr>
          <w:rFonts w:ascii="Arial" w:hAnsi="Arial" w:cs="Arial"/>
        </w:rPr>
        <w:t xml:space="preserve"> těmto žadatelům příslušnou dotaci. </w:t>
      </w:r>
    </w:p>
    <w:p w:rsidR="00AA44C3" w:rsidRDefault="00C10C60" w:rsidP="00AA44C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AA44C3">
        <w:rPr>
          <w:rFonts w:ascii="Arial" w:hAnsi="Arial" w:cs="Arial"/>
        </w:rPr>
        <w:t>11 žadatelů</w:t>
      </w:r>
      <w:r>
        <w:rPr>
          <w:rFonts w:ascii="Arial" w:hAnsi="Arial" w:cs="Arial"/>
        </w:rPr>
        <w:t>, kteří nezískali dotaci z MŠMT, celkem 6</w:t>
      </w:r>
      <w:r w:rsidR="00AA44C3">
        <w:rPr>
          <w:rFonts w:ascii="Arial" w:hAnsi="Arial" w:cs="Arial"/>
        </w:rPr>
        <w:t xml:space="preserve"> žadatelů p</w:t>
      </w:r>
      <w:r>
        <w:rPr>
          <w:rFonts w:ascii="Arial" w:hAnsi="Arial" w:cs="Arial"/>
        </w:rPr>
        <w:t xml:space="preserve">otvrdilo zájem o realizaci investičních akcí a tedy i </w:t>
      </w:r>
      <w:r w:rsidR="000F34F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finanční</w:t>
      </w:r>
      <w:r w:rsidR="00AA44C3">
        <w:rPr>
          <w:rFonts w:ascii="Arial" w:hAnsi="Arial" w:cs="Arial"/>
        </w:rPr>
        <w:t xml:space="preserve"> podpo</w:t>
      </w:r>
      <w:r w:rsidR="000F34F8">
        <w:rPr>
          <w:rFonts w:ascii="Arial" w:hAnsi="Arial" w:cs="Arial"/>
        </w:rPr>
        <w:t>ru</w:t>
      </w:r>
      <w:r w:rsidR="00AA44C3">
        <w:rPr>
          <w:rFonts w:ascii="Arial" w:hAnsi="Arial" w:cs="Arial"/>
        </w:rPr>
        <w:t xml:space="preserve"> ze strany Olomouckého kraje (viz Příloha č. </w:t>
      </w:r>
      <w:r w:rsidR="007E60D8">
        <w:rPr>
          <w:rFonts w:ascii="Arial" w:hAnsi="Arial" w:cs="Arial"/>
        </w:rPr>
        <w:t>1</w:t>
      </w:r>
      <w:r w:rsidR="00AA44C3">
        <w:rPr>
          <w:rFonts w:ascii="Arial" w:hAnsi="Arial" w:cs="Arial"/>
        </w:rPr>
        <w:t xml:space="preserve">). Celková požadovaná částka u těchto žadatelů činí </w:t>
      </w:r>
      <w:r w:rsidR="00297450">
        <w:rPr>
          <w:rFonts w:ascii="Arial" w:hAnsi="Arial" w:cs="Arial"/>
        </w:rPr>
        <w:t>4</w:t>
      </w:r>
      <w:r w:rsidR="0006447E">
        <w:rPr>
          <w:rFonts w:ascii="Arial" w:hAnsi="Arial" w:cs="Arial"/>
        </w:rPr>
        <w:t>8</w:t>
      </w:r>
      <w:r w:rsidR="006225D9">
        <w:rPr>
          <w:rFonts w:ascii="Arial" w:hAnsi="Arial" w:cs="Arial"/>
        </w:rPr>
        <w:t> </w:t>
      </w:r>
      <w:r w:rsidR="0006447E">
        <w:rPr>
          <w:rFonts w:ascii="Arial" w:hAnsi="Arial" w:cs="Arial"/>
        </w:rPr>
        <w:t>9</w:t>
      </w:r>
      <w:r w:rsidR="00354E6F">
        <w:rPr>
          <w:rFonts w:ascii="Arial" w:hAnsi="Arial" w:cs="Arial"/>
        </w:rPr>
        <w:t>8</w:t>
      </w:r>
      <w:r w:rsidR="00297450">
        <w:rPr>
          <w:rFonts w:ascii="Arial" w:hAnsi="Arial" w:cs="Arial"/>
        </w:rPr>
        <w:t>1</w:t>
      </w:r>
      <w:r w:rsidR="006225D9">
        <w:rPr>
          <w:rFonts w:ascii="Arial" w:hAnsi="Arial" w:cs="Arial"/>
        </w:rPr>
        <w:t xml:space="preserve"> </w:t>
      </w:r>
      <w:r w:rsidR="00297450">
        <w:rPr>
          <w:rFonts w:ascii="Arial" w:hAnsi="Arial" w:cs="Arial"/>
        </w:rPr>
        <w:t>414 Kč</w:t>
      </w:r>
      <w:r w:rsidR="00AA44C3">
        <w:rPr>
          <w:rFonts w:ascii="Arial" w:hAnsi="Arial" w:cs="Arial"/>
        </w:rPr>
        <w:t xml:space="preserve">. </w:t>
      </w:r>
    </w:p>
    <w:p w:rsidR="00AA44C3" w:rsidRDefault="00AA44C3" w:rsidP="00AA44C3">
      <w:pPr>
        <w:pStyle w:val="Zkladntextodsazen"/>
        <w:ind w:left="0"/>
        <w:jc w:val="both"/>
        <w:rPr>
          <w:rFonts w:ascii="Arial" w:hAnsi="Arial" w:cs="Arial"/>
        </w:rPr>
      </w:pPr>
      <w:r w:rsidRPr="00D74542">
        <w:rPr>
          <w:rFonts w:ascii="Arial" w:hAnsi="Arial" w:cs="Arial"/>
        </w:rPr>
        <w:t>Zbylých 5 žadatelů z důvodu, že jim nebyla dotace z MŠMT schválena a z vlastních prostředků nejsou schopni investiční akci realizova</w:t>
      </w:r>
      <w:r w:rsidR="0036307F">
        <w:rPr>
          <w:rFonts w:ascii="Arial" w:hAnsi="Arial" w:cs="Arial"/>
        </w:rPr>
        <w:t>t, od svých žádostí odst</w:t>
      </w:r>
      <w:r w:rsidR="00C61DB7">
        <w:rPr>
          <w:rFonts w:ascii="Arial" w:hAnsi="Arial" w:cs="Arial"/>
        </w:rPr>
        <w:t>oupili</w:t>
      </w:r>
      <w:r w:rsidR="0036307F">
        <w:rPr>
          <w:rFonts w:ascii="Arial" w:hAnsi="Arial" w:cs="Arial"/>
        </w:rPr>
        <w:t xml:space="preserve"> a </w:t>
      </w:r>
      <w:r w:rsidR="00C61DB7">
        <w:rPr>
          <w:rFonts w:ascii="Arial" w:hAnsi="Arial" w:cs="Arial"/>
        </w:rPr>
        <w:t>požádali</w:t>
      </w:r>
      <w:r w:rsidRPr="00D74542">
        <w:rPr>
          <w:rFonts w:ascii="Arial" w:hAnsi="Arial" w:cs="Arial"/>
        </w:rPr>
        <w:t xml:space="preserve"> o jejich storno (viz Příloha č. 3).</w:t>
      </w:r>
    </w:p>
    <w:p w:rsidR="0006447E" w:rsidRDefault="00F96EF3" w:rsidP="00AA44C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Přílohy č. 1 jsou další žadatelé o investiční dotaci, kteří nepožadovali</w:t>
      </w:r>
      <w:r w:rsidR="00496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investiční dotaci v rámci </w:t>
      </w:r>
      <w:r w:rsidR="00FE596B">
        <w:rPr>
          <w:rFonts w:ascii="Arial" w:hAnsi="Arial" w:cs="Arial"/>
        </w:rPr>
        <w:t>programu MŠMT – S</w:t>
      </w:r>
      <w:r>
        <w:rPr>
          <w:rFonts w:ascii="Arial" w:hAnsi="Arial" w:cs="Arial"/>
        </w:rPr>
        <w:t>tátní</w:t>
      </w:r>
      <w:r w:rsidR="00FE596B">
        <w:rPr>
          <w:rFonts w:ascii="Arial" w:hAnsi="Arial" w:cs="Arial"/>
        </w:rPr>
        <w:t xml:space="preserve"> podpora sportu pro rok 2016. </w:t>
      </w:r>
      <w:r w:rsidR="00C10C60">
        <w:rPr>
          <w:rFonts w:ascii="Arial" w:hAnsi="Arial" w:cs="Arial"/>
        </w:rPr>
        <w:t xml:space="preserve">Nicméně ve formě individuální žádosti požádali o spolufinancování investičního projektu. </w:t>
      </w:r>
      <w:r w:rsidR="00FE596B" w:rsidRPr="00C0683D">
        <w:rPr>
          <w:rFonts w:ascii="Arial" w:hAnsi="Arial" w:cs="Arial"/>
        </w:rPr>
        <w:t>Celková požadovaná částka u těchto žadatelů činí</w:t>
      </w:r>
      <w:r w:rsidR="009B2304" w:rsidRPr="00C0683D">
        <w:rPr>
          <w:rFonts w:ascii="Arial" w:hAnsi="Arial" w:cs="Arial"/>
        </w:rPr>
        <w:t xml:space="preserve"> 12</w:t>
      </w:r>
      <w:r w:rsidR="006225D9">
        <w:rPr>
          <w:rFonts w:ascii="Arial" w:hAnsi="Arial" w:cs="Arial"/>
        </w:rPr>
        <w:t> </w:t>
      </w:r>
      <w:r w:rsidR="009B2304" w:rsidRPr="00C0683D">
        <w:rPr>
          <w:rFonts w:ascii="Arial" w:hAnsi="Arial" w:cs="Arial"/>
        </w:rPr>
        <w:t>800</w:t>
      </w:r>
      <w:r w:rsidR="006225D9">
        <w:rPr>
          <w:rFonts w:ascii="Arial" w:hAnsi="Arial" w:cs="Arial"/>
        </w:rPr>
        <w:t xml:space="preserve"> </w:t>
      </w:r>
      <w:r w:rsidR="009B2304" w:rsidRPr="00C0683D">
        <w:rPr>
          <w:rFonts w:ascii="Arial" w:hAnsi="Arial" w:cs="Arial"/>
        </w:rPr>
        <w:t>000 Kč.</w:t>
      </w:r>
      <w:r w:rsidR="00FE596B">
        <w:rPr>
          <w:rFonts w:ascii="Arial" w:hAnsi="Arial" w:cs="Arial"/>
        </w:rPr>
        <w:t xml:space="preserve"> </w:t>
      </w:r>
    </w:p>
    <w:p w:rsidR="00124B27" w:rsidRDefault="00124B27" w:rsidP="00AA44C3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 č. 2 </w:t>
      </w:r>
      <w:r w:rsidR="009D6443">
        <w:rPr>
          <w:rFonts w:ascii="Arial" w:hAnsi="Arial" w:cs="Arial"/>
        </w:rPr>
        <w:t>jsou ostatní žadatelé</w:t>
      </w:r>
      <w:r w:rsidR="00C10C60">
        <w:rPr>
          <w:rFonts w:ascii="Arial" w:hAnsi="Arial" w:cs="Arial"/>
        </w:rPr>
        <w:t>, kteří formou individuální žádosti požádali</w:t>
      </w:r>
      <w:r w:rsidR="009D6443">
        <w:rPr>
          <w:rFonts w:ascii="Arial" w:hAnsi="Arial" w:cs="Arial"/>
        </w:rPr>
        <w:t xml:space="preserve"> o </w:t>
      </w:r>
      <w:r w:rsidR="008842B6">
        <w:rPr>
          <w:rFonts w:ascii="Arial" w:hAnsi="Arial" w:cs="Arial"/>
        </w:rPr>
        <w:t>dotaci na činnost</w:t>
      </w:r>
      <w:r w:rsidR="00501D61">
        <w:rPr>
          <w:rFonts w:ascii="Arial" w:hAnsi="Arial" w:cs="Arial"/>
        </w:rPr>
        <w:t>. Celková požadovaná částka u těchto žadatelů činí 4</w:t>
      </w:r>
      <w:r w:rsidR="006225D9">
        <w:rPr>
          <w:rFonts w:ascii="Arial" w:hAnsi="Arial" w:cs="Arial"/>
        </w:rPr>
        <w:t> </w:t>
      </w:r>
      <w:r w:rsidR="00501D61">
        <w:rPr>
          <w:rFonts w:ascii="Arial" w:hAnsi="Arial" w:cs="Arial"/>
        </w:rPr>
        <w:t>000</w:t>
      </w:r>
      <w:r w:rsidR="006225D9">
        <w:rPr>
          <w:rFonts w:ascii="Arial" w:hAnsi="Arial" w:cs="Arial"/>
        </w:rPr>
        <w:t xml:space="preserve"> </w:t>
      </w:r>
      <w:r w:rsidR="00501D61">
        <w:rPr>
          <w:rFonts w:ascii="Arial" w:hAnsi="Arial" w:cs="Arial"/>
        </w:rPr>
        <w:t xml:space="preserve">000 Kč. </w:t>
      </w:r>
      <w:r w:rsidR="00FD4788">
        <w:rPr>
          <w:rFonts w:ascii="Arial" w:hAnsi="Arial" w:cs="Arial"/>
        </w:rPr>
        <w:t>V případě žadatele uvedeného pod č. 316</w:t>
      </w:r>
      <w:r w:rsidR="00326D31">
        <w:rPr>
          <w:rFonts w:ascii="Arial" w:hAnsi="Arial" w:cs="Arial"/>
        </w:rPr>
        <w:t xml:space="preserve"> bude dotace poskytnuta v režimu de </w:t>
      </w:r>
      <w:proofErr w:type="spellStart"/>
      <w:r w:rsidR="00326D31">
        <w:rPr>
          <w:rFonts w:ascii="Arial" w:hAnsi="Arial" w:cs="Arial"/>
        </w:rPr>
        <w:t>minimis</w:t>
      </w:r>
      <w:proofErr w:type="spellEnd"/>
      <w:r w:rsidR="00326D31">
        <w:rPr>
          <w:rFonts w:ascii="Arial" w:hAnsi="Arial" w:cs="Arial"/>
        </w:rPr>
        <w:t>; v případě žadatele uvedeného pod č. 317 se nejedná o veřejnou podporu.</w:t>
      </w:r>
    </w:p>
    <w:p w:rsidR="00896511" w:rsidRDefault="00BD02B4" w:rsidP="00AA44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žadatelů uvedených v Příloze č. 1 důvodové zprávy </w:t>
      </w:r>
      <w:r w:rsidR="00051821" w:rsidRPr="00930B3C">
        <w:rPr>
          <w:rFonts w:ascii="Arial" w:hAnsi="Arial" w:cs="Arial"/>
          <w:sz w:val="24"/>
          <w:szCs w:val="24"/>
        </w:rPr>
        <w:t>je vliv dotací na trhy a spotřebitele v sousedních členských státech</w:t>
      </w:r>
      <w:r w:rsidR="00930B3C" w:rsidRPr="00930B3C">
        <w:rPr>
          <w:rFonts w:ascii="Arial" w:hAnsi="Arial" w:cs="Arial"/>
          <w:sz w:val="24"/>
          <w:szCs w:val="24"/>
        </w:rPr>
        <w:t xml:space="preserve"> nanejvýše nepatrný, služby poskytované</w:t>
      </w:r>
      <w:r w:rsidR="00930B3C">
        <w:rPr>
          <w:rFonts w:ascii="Arial" w:hAnsi="Arial" w:cs="Arial"/>
          <w:sz w:val="24"/>
          <w:szCs w:val="24"/>
        </w:rPr>
        <w:t xml:space="preserve"> příjemcem jsou čistě lokálního charakteru a podpora nemá za následek přilákání poptávky nebo investic do dotyčného regionu a nevytváří překážky</w:t>
      </w:r>
      <w:r w:rsidR="00896511">
        <w:rPr>
          <w:rFonts w:ascii="Arial" w:hAnsi="Arial" w:cs="Arial"/>
          <w:sz w:val="24"/>
          <w:szCs w:val="24"/>
        </w:rPr>
        <w:t xml:space="preserve"> pro usazování podniků z jiných členských států. </w:t>
      </w:r>
      <w:r w:rsidR="00373FC6">
        <w:rPr>
          <w:rFonts w:ascii="Arial" w:hAnsi="Arial" w:cs="Arial"/>
          <w:sz w:val="24"/>
          <w:szCs w:val="24"/>
        </w:rPr>
        <w:t xml:space="preserve">Účel a příjemce dotací zaručuje výhradně lokální </w:t>
      </w:r>
      <w:r w:rsidR="00373FC6">
        <w:rPr>
          <w:rFonts w:ascii="Arial" w:hAnsi="Arial" w:cs="Arial"/>
          <w:sz w:val="24"/>
          <w:szCs w:val="24"/>
        </w:rPr>
        <w:lastRenderedPageBreak/>
        <w:t>charakter zaměřený pouze na obyvatelstvo daného regionu a proto je možno ovlivnění</w:t>
      </w:r>
      <w:r w:rsidR="00B225E3">
        <w:rPr>
          <w:rFonts w:ascii="Arial" w:hAnsi="Arial" w:cs="Arial"/>
          <w:sz w:val="24"/>
          <w:szCs w:val="24"/>
        </w:rPr>
        <w:t xml:space="preserve"> obchodu mezi členskými státy vyloučit.</w:t>
      </w:r>
      <w:r w:rsidR="009D570D">
        <w:rPr>
          <w:rFonts w:ascii="Arial" w:hAnsi="Arial" w:cs="Arial"/>
          <w:sz w:val="24"/>
          <w:szCs w:val="24"/>
        </w:rPr>
        <w:t xml:space="preserve"> Nejedná se tudíž o veřejnou podporu.</w:t>
      </w:r>
    </w:p>
    <w:p w:rsidR="00E76B67" w:rsidRDefault="00E76B67" w:rsidP="00AA44C3">
      <w:pPr>
        <w:jc w:val="both"/>
        <w:rPr>
          <w:rFonts w:ascii="Arial" w:hAnsi="Arial" w:cs="Arial"/>
          <w:sz w:val="24"/>
          <w:szCs w:val="24"/>
        </w:rPr>
      </w:pPr>
    </w:p>
    <w:p w:rsidR="00E76B67" w:rsidRPr="00E76B67" w:rsidRDefault="00E76B67" w:rsidP="00AA44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souvislosti s veřejnou podporou byl v materiálu ZOK č. UZ/22/23/2016 a č. UZ/22/24/2016 ze dne 24. 6. 2016 u </w:t>
      </w:r>
      <w:r w:rsidRPr="00E76B67">
        <w:rPr>
          <w:rFonts w:ascii="Arial" w:hAnsi="Arial" w:cs="Arial"/>
          <w:sz w:val="24"/>
          <w:szCs w:val="24"/>
        </w:rPr>
        <w:t>žadatelů Obec Doloplazy, Obec Senice na Hané, Město Jeseník, Město Kostelec na Hané</w:t>
      </w:r>
      <w:r>
        <w:rPr>
          <w:rFonts w:ascii="Arial" w:hAnsi="Arial" w:cs="Arial"/>
          <w:sz w:val="24"/>
          <w:szCs w:val="24"/>
        </w:rPr>
        <w:t xml:space="preserve"> omylem zařazen</w:t>
      </w:r>
      <w:r w:rsidR="00AA72CC">
        <w:rPr>
          <w:rFonts w:ascii="Arial" w:hAnsi="Arial" w:cs="Arial"/>
          <w:sz w:val="24"/>
          <w:szCs w:val="24"/>
        </w:rPr>
        <w:t xml:space="preserve"> sloupec týkající se podpory de </w:t>
      </w:r>
      <w:proofErr w:type="spellStart"/>
      <w:r w:rsidR="00AA72CC">
        <w:rPr>
          <w:rFonts w:ascii="Arial" w:hAnsi="Arial" w:cs="Arial"/>
          <w:sz w:val="24"/>
          <w:szCs w:val="24"/>
        </w:rPr>
        <w:t>minimis</w:t>
      </w:r>
      <w:proofErr w:type="spellEnd"/>
      <w:r w:rsidR="00AA72CC">
        <w:rPr>
          <w:rFonts w:ascii="Arial" w:hAnsi="Arial" w:cs="Arial"/>
          <w:sz w:val="24"/>
          <w:szCs w:val="24"/>
        </w:rPr>
        <w:t xml:space="preserve"> a chybně uvedeno poskytnutí dotace v tomto režimu. I v těchto případech platí, že </w:t>
      </w:r>
      <w:r w:rsidR="00D26546">
        <w:rPr>
          <w:rFonts w:ascii="Arial" w:hAnsi="Arial" w:cs="Arial"/>
          <w:sz w:val="24"/>
          <w:szCs w:val="24"/>
        </w:rPr>
        <w:t>účel a příjemce dotace zaručuje výhradně lokální charakter zaměřený pouze na obyvatelstvo daného regionu</w:t>
      </w:r>
      <w:r w:rsidR="00EB7D41">
        <w:rPr>
          <w:rFonts w:ascii="Arial" w:hAnsi="Arial" w:cs="Arial"/>
          <w:sz w:val="24"/>
          <w:szCs w:val="24"/>
        </w:rPr>
        <w:t>, ovlivnění obchodu mezi členskými státy je možno vyloučit a nejedná se o veřejnou podporu.</w:t>
      </w:r>
      <w:r w:rsidR="008100A5">
        <w:rPr>
          <w:rFonts w:ascii="Arial" w:hAnsi="Arial" w:cs="Arial"/>
          <w:sz w:val="24"/>
          <w:szCs w:val="24"/>
        </w:rPr>
        <w:t xml:space="preserve"> Ve smlouvách o poskytnutí dotace bude již správně uveden text, který je v souladu s výše uvedenou informací.</w:t>
      </w:r>
    </w:p>
    <w:p w:rsidR="00B225E3" w:rsidRDefault="00B225E3" w:rsidP="00AA44C3">
      <w:pPr>
        <w:jc w:val="both"/>
        <w:rPr>
          <w:rFonts w:ascii="Arial" w:hAnsi="Arial" w:cs="Arial"/>
          <w:sz w:val="24"/>
          <w:szCs w:val="24"/>
        </w:rPr>
      </w:pPr>
    </w:p>
    <w:p w:rsidR="008C46D2" w:rsidRDefault="00CA6250" w:rsidP="00E03B66">
      <w:pPr>
        <w:pStyle w:val="Zkladntextodsazen"/>
        <w:ind w:left="0"/>
        <w:jc w:val="both"/>
        <w:rPr>
          <w:rFonts w:ascii="Arial" w:hAnsi="Arial" w:cs="Arial"/>
          <w:b/>
        </w:rPr>
      </w:pPr>
      <w:r w:rsidRPr="00E03B66">
        <w:rPr>
          <w:rFonts w:ascii="Arial" w:hAnsi="Arial" w:cs="Arial"/>
        </w:rPr>
        <w:t>Předkladatel navrhuje vyhovět žádostem ve výši doporučené předkladatelem.</w:t>
      </w:r>
    </w:p>
    <w:p w:rsidR="00E03B66" w:rsidRDefault="00E03B66" w:rsidP="00E03B6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25D9" w:rsidRPr="006225D9" w:rsidRDefault="006225D9" w:rsidP="006225D9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6225D9">
        <w:rPr>
          <w:rFonts w:ascii="Arial" w:hAnsi="Arial" w:cs="Arial"/>
          <w:b/>
        </w:rPr>
        <w:t>Žádost města Jeseník</w:t>
      </w:r>
    </w:p>
    <w:p w:rsidR="00280833" w:rsidRPr="00280833" w:rsidRDefault="00280833" w:rsidP="00280833">
      <w:pPr>
        <w:pStyle w:val="Zkladntextodsazen"/>
        <w:ind w:left="0"/>
        <w:jc w:val="both"/>
        <w:rPr>
          <w:rFonts w:ascii="Arial" w:hAnsi="Arial" w:cs="Arial"/>
        </w:rPr>
      </w:pPr>
      <w:r w:rsidRPr="00280833">
        <w:rPr>
          <w:rFonts w:ascii="Arial" w:hAnsi="Arial" w:cs="Arial"/>
        </w:rPr>
        <w:t>ROK na své schůzi dne 16. 6. 2016 souhlasila usnesením č. UR/98/52/2016 s</w:t>
      </w:r>
      <w:r w:rsidR="00BF4B8C">
        <w:rPr>
          <w:rFonts w:ascii="Arial" w:hAnsi="Arial" w:cs="Arial"/>
        </w:rPr>
        <w:t> </w:t>
      </w:r>
      <w:r w:rsidRPr="00280833">
        <w:rPr>
          <w:rFonts w:ascii="Arial" w:hAnsi="Arial" w:cs="Arial"/>
        </w:rPr>
        <w:t>poskytnutím dotace ve výši 17</w:t>
      </w:r>
      <w:r>
        <w:rPr>
          <w:rFonts w:ascii="Arial" w:hAnsi="Arial" w:cs="Arial"/>
        </w:rPr>
        <w:t> 000 000</w:t>
      </w:r>
      <w:r w:rsidRPr="00280833">
        <w:rPr>
          <w:rFonts w:ascii="Arial" w:hAnsi="Arial" w:cs="Arial"/>
        </w:rPr>
        <w:t xml:space="preserve"> Kč městu Jeseník na demolici stávající nevyhovující sportovní haly a stavbu nové regionální víceúčelové sportovní haly. Poskytnutí této dotace a uzavření veřejnoprávní smlouvy o poskytnutí dotace následně schválilo Zastupitelstvo Olomouckého kraje (dále jen ZOK) na svém zasedání dne 24. 6. 2016 usnesením č. UZ/22/24/2016. Poskytnutí dotace z</w:t>
      </w:r>
      <w:r w:rsidR="00BF4B8C">
        <w:rPr>
          <w:rFonts w:ascii="Arial" w:hAnsi="Arial" w:cs="Arial"/>
        </w:rPr>
        <w:t> </w:t>
      </w:r>
      <w:r w:rsidRPr="00280833">
        <w:rPr>
          <w:rFonts w:ascii="Arial" w:hAnsi="Arial" w:cs="Arial"/>
        </w:rPr>
        <w:t xml:space="preserve">rozpočtu Olomouckého kraje bylo navázáno na poskytnutí dotace ze státního rozpočtu v rámci Programu 133510 – Podpora materiálně technické základny sportu, </w:t>
      </w:r>
      <w:proofErr w:type="spellStart"/>
      <w:r w:rsidRPr="00280833">
        <w:rPr>
          <w:rFonts w:ascii="Arial" w:hAnsi="Arial" w:cs="Arial"/>
        </w:rPr>
        <w:t>subtitulu</w:t>
      </w:r>
      <w:proofErr w:type="spellEnd"/>
      <w:r w:rsidRPr="00280833">
        <w:rPr>
          <w:rFonts w:ascii="Arial" w:hAnsi="Arial" w:cs="Arial"/>
        </w:rPr>
        <w:t xml:space="preserve"> 133512 – Podpora materiálně technické základny sportovních organizací. </w:t>
      </w:r>
    </w:p>
    <w:p w:rsidR="00280833" w:rsidRPr="00280833" w:rsidRDefault="00280833" w:rsidP="00280833">
      <w:pPr>
        <w:pStyle w:val="Zkladntextodsazen"/>
        <w:ind w:left="0"/>
        <w:jc w:val="both"/>
        <w:rPr>
          <w:rFonts w:ascii="Arial" w:hAnsi="Arial" w:cs="Arial"/>
        </w:rPr>
      </w:pPr>
      <w:r w:rsidRPr="00280833">
        <w:rPr>
          <w:rFonts w:ascii="Arial" w:hAnsi="Arial" w:cs="Arial"/>
        </w:rPr>
        <w:t>Nyní město Jeseník žádá o změnu smluvních podmínek</w:t>
      </w:r>
      <w:r>
        <w:rPr>
          <w:rFonts w:ascii="Arial" w:hAnsi="Arial" w:cs="Arial"/>
        </w:rPr>
        <w:t xml:space="preserve"> (viz Příloha č. </w:t>
      </w:r>
      <w:r w:rsidR="00BF4B8C">
        <w:rPr>
          <w:rFonts w:ascii="Arial" w:hAnsi="Arial" w:cs="Arial"/>
        </w:rPr>
        <w:t>9)</w:t>
      </w:r>
      <w:r w:rsidRPr="00280833">
        <w:rPr>
          <w:rFonts w:ascii="Arial" w:hAnsi="Arial" w:cs="Arial"/>
        </w:rPr>
        <w:t>, a to konkrétně o prodloužení termínu čerpání dotace do 31. 12. 2017 (původní termín 31.</w:t>
      </w:r>
      <w:r w:rsidR="00BF4B8C">
        <w:rPr>
          <w:rFonts w:ascii="Arial" w:hAnsi="Arial" w:cs="Arial"/>
        </w:rPr>
        <w:t> </w:t>
      </w:r>
      <w:r w:rsidRPr="00280833">
        <w:rPr>
          <w:rFonts w:ascii="Arial" w:hAnsi="Arial" w:cs="Arial"/>
        </w:rPr>
        <w:t>12. 2016) a změnu termínu vyúčtování dotace do 16. 1. 2018 (původní termín 16.</w:t>
      </w:r>
      <w:r w:rsidR="00BF4B8C">
        <w:rPr>
          <w:rFonts w:ascii="Arial" w:hAnsi="Arial" w:cs="Arial"/>
        </w:rPr>
        <w:t> </w:t>
      </w:r>
      <w:r w:rsidRPr="00280833">
        <w:rPr>
          <w:rFonts w:ascii="Arial" w:hAnsi="Arial" w:cs="Arial"/>
        </w:rPr>
        <w:t>1. 2017). Prodloužení termínu čerpání dotace a změnu termínu vyúčtování žadatel odůvodňuje krátkým termínem zbývajícím k realizaci projektu.</w:t>
      </w:r>
    </w:p>
    <w:p w:rsidR="006225D9" w:rsidRDefault="00280833" w:rsidP="00280833">
      <w:pPr>
        <w:pStyle w:val="Zkladntextodsazen"/>
        <w:ind w:left="0"/>
        <w:jc w:val="both"/>
        <w:rPr>
          <w:rFonts w:ascii="Arial" w:hAnsi="Arial" w:cs="Arial"/>
        </w:rPr>
      </w:pPr>
      <w:r w:rsidRPr="00280833">
        <w:rPr>
          <w:rFonts w:ascii="Arial" w:hAnsi="Arial" w:cs="Arial"/>
        </w:rPr>
        <w:t>Vzhledem k tomu, že veřejnoprávní smlouva o poskytnutí dotace dosud nebyla schválena zastupitelstvem města Jeseník, smlouva není platná a účinná a</w:t>
      </w:r>
      <w:r w:rsidR="00BF4B8C">
        <w:rPr>
          <w:rFonts w:ascii="Arial" w:hAnsi="Arial" w:cs="Arial"/>
        </w:rPr>
        <w:t> </w:t>
      </w:r>
      <w:r w:rsidRPr="00280833">
        <w:rPr>
          <w:rFonts w:ascii="Arial" w:hAnsi="Arial" w:cs="Arial"/>
        </w:rPr>
        <w:t>požadované změny tak nelze řešit dodatkem ke smlouvě. Musí tedy dojít k</w:t>
      </w:r>
      <w:r w:rsidR="007E3613">
        <w:rPr>
          <w:rFonts w:ascii="Arial" w:hAnsi="Arial" w:cs="Arial"/>
        </w:rPr>
        <w:t> </w:t>
      </w:r>
      <w:r w:rsidR="00C61DB7">
        <w:rPr>
          <w:rFonts w:ascii="Arial" w:hAnsi="Arial" w:cs="Arial"/>
        </w:rPr>
        <w:t>revokaci</w:t>
      </w:r>
      <w:r w:rsidR="007E3613">
        <w:rPr>
          <w:rFonts w:ascii="Arial" w:hAnsi="Arial" w:cs="Arial"/>
        </w:rPr>
        <w:t xml:space="preserve"> příslušného usnesení a ke schválení</w:t>
      </w:r>
      <w:r w:rsidRPr="00280833">
        <w:rPr>
          <w:rFonts w:ascii="Arial" w:hAnsi="Arial" w:cs="Arial"/>
        </w:rPr>
        <w:t xml:space="preserve"> nové smlouvy zahrnující požadované úpravy.</w:t>
      </w:r>
    </w:p>
    <w:p w:rsidR="00280833" w:rsidRDefault="00280833" w:rsidP="0028083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225D9" w:rsidRPr="006225D9" w:rsidRDefault="006225D9" w:rsidP="006225D9">
      <w:pPr>
        <w:pStyle w:val="Zkladntextodsazen"/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Individuální žádosti v oblasti kultury</w:t>
      </w:r>
    </w:p>
    <w:p w:rsidR="001F465C" w:rsidRPr="004A7B43" w:rsidRDefault="001F465C" w:rsidP="001F465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7B43">
        <w:rPr>
          <w:rFonts w:ascii="Arial" w:hAnsi="Arial" w:cs="Arial"/>
          <w:sz w:val="24"/>
          <w:szCs w:val="24"/>
        </w:rPr>
        <w:t xml:space="preserve">ROK </w:t>
      </w:r>
      <w:r w:rsidR="0050437D" w:rsidRPr="004A7B43">
        <w:rPr>
          <w:rFonts w:ascii="Arial" w:hAnsi="Arial" w:cs="Arial"/>
          <w:sz w:val="24"/>
          <w:szCs w:val="24"/>
        </w:rPr>
        <w:t xml:space="preserve">dále </w:t>
      </w:r>
      <w:r w:rsidRPr="004A7B43">
        <w:rPr>
          <w:rFonts w:ascii="Arial" w:hAnsi="Arial" w:cs="Arial"/>
          <w:sz w:val="24"/>
          <w:szCs w:val="24"/>
        </w:rPr>
        <w:t xml:space="preserve">předkládá </w:t>
      </w:r>
      <w:r w:rsidR="0050437D" w:rsidRPr="004A7B43">
        <w:rPr>
          <w:rFonts w:ascii="Arial" w:hAnsi="Arial" w:cs="Arial"/>
          <w:sz w:val="24"/>
          <w:szCs w:val="24"/>
        </w:rPr>
        <w:t>3 žádosti</w:t>
      </w:r>
      <w:r w:rsidRPr="004A7B43">
        <w:rPr>
          <w:rFonts w:ascii="Arial" w:hAnsi="Arial" w:cs="Arial"/>
          <w:sz w:val="24"/>
          <w:szCs w:val="24"/>
        </w:rPr>
        <w:t xml:space="preserve"> o poskytnutí individuální</w:t>
      </w:r>
      <w:r w:rsidR="0036307F" w:rsidRPr="004A7B43">
        <w:rPr>
          <w:rFonts w:ascii="Arial" w:hAnsi="Arial" w:cs="Arial"/>
          <w:sz w:val="24"/>
          <w:szCs w:val="24"/>
        </w:rPr>
        <w:t>ch</w:t>
      </w:r>
      <w:r w:rsidRPr="004A7B43">
        <w:rPr>
          <w:rFonts w:ascii="Arial" w:hAnsi="Arial" w:cs="Arial"/>
          <w:sz w:val="24"/>
          <w:szCs w:val="24"/>
        </w:rPr>
        <w:t xml:space="preserve"> dotac</w:t>
      </w:r>
      <w:r w:rsidR="0036307F" w:rsidRPr="004A7B43">
        <w:rPr>
          <w:rFonts w:ascii="Arial" w:hAnsi="Arial" w:cs="Arial"/>
          <w:sz w:val="24"/>
          <w:szCs w:val="24"/>
        </w:rPr>
        <w:t>í</w:t>
      </w:r>
      <w:r w:rsidRPr="004A7B43">
        <w:rPr>
          <w:rFonts w:ascii="Arial" w:hAnsi="Arial" w:cs="Arial"/>
          <w:sz w:val="24"/>
          <w:szCs w:val="24"/>
        </w:rPr>
        <w:t xml:space="preserve"> v oblasti kultury s celkovou požadovanou částkou z rozpočtu Olomouckého kraje ve výši </w:t>
      </w:r>
      <w:r w:rsidR="0050437D" w:rsidRPr="004A7B43">
        <w:rPr>
          <w:rFonts w:ascii="Arial" w:hAnsi="Arial" w:cs="Arial"/>
          <w:sz w:val="24"/>
          <w:szCs w:val="24"/>
        </w:rPr>
        <w:t>75 280 </w:t>
      </w:r>
      <w:r w:rsidRPr="004A7B43">
        <w:rPr>
          <w:rFonts w:ascii="Arial" w:hAnsi="Arial" w:cs="Arial"/>
          <w:sz w:val="24"/>
          <w:szCs w:val="24"/>
        </w:rPr>
        <w:t>Kč.</w:t>
      </w:r>
    </w:p>
    <w:p w:rsidR="001F465C" w:rsidRPr="004A7B43" w:rsidRDefault="001F465C" w:rsidP="001F465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7B43">
        <w:rPr>
          <w:rFonts w:ascii="Arial" w:hAnsi="Arial" w:cs="Arial"/>
          <w:sz w:val="24"/>
          <w:szCs w:val="24"/>
        </w:rPr>
        <w:t xml:space="preserve">V Příloze č. </w:t>
      </w:r>
      <w:r w:rsidR="0050437D" w:rsidRPr="004A7B43">
        <w:rPr>
          <w:rFonts w:ascii="Arial" w:hAnsi="Arial" w:cs="Arial"/>
          <w:sz w:val="24"/>
          <w:szCs w:val="24"/>
        </w:rPr>
        <w:t>4</w:t>
      </w:r>
      <w:r w:rsidRPr="004A7B43">
        <w:rPr>
          <w:rFonts w:ascii="Arial" w:hAnsi="Arial" w:cs="Arial"/>
          <w:sz w:val="24"/>
          <w:szCs w:val="24"/>
        </w:rPr>
        <w:t xml:space="preserve"> </w:t>
      </w:r>
      <w:r w:rsidR="0050437D" w:rsidRPr="004A7B43">
        <w:rPr>
          <w:rFonts w:ascii="Arial" w:hAnsi="Arial" w:cs="Arial"/>
          <w:sz w:val="24"/>
          <w:szCs w:val="24"/>
        </w:rPr>
        <w:t>jsou uvedeny žádosti</w:t>
      </w:r>
      <w:r w:rsidRPr="004A7B43">
        <w:rPr>
          <w:rFonts w:ascii="Arial" w:hAnsi="Arial" w:cs="Arial"/>
          <w:sz w:val="24"/>
          <w:szCs w:val="24"/>
        </w:rPr>
        <w:t xml:space="preserve"> včetně návrhu předkladatele.</w:t>
      </w:r>
    </w:p>
    <w:p w:rsidR="0036307F" w:rsidRDefault="0036307F" w:rsidP="0036307F">
      <w:pPr>
        <w:pStyle w:val="Zkladntextodsazen"/>
        <w:ind w:left="0"/>
        <w:jc w:val="both"/>
        <w:rPr>
          <w:rFonts w:ascii="Arial" w:hAnsi="Arial" w:cs="Arial"/>
        </w:rPr>
      </w:pPr>
      <w:r w:rsidRPr="004A7B43">
        <w:rPr>
          <w:rFonts w:ascii="Arial" w:hAnsi="Arial" w:cs="Arial"/>
        </w:rPr>
        <w:t>Předkladatel navrhuje vyhovět žádostem ve výši doporučené předkladatelem.</w:t>
      </w:r>
    </w:p>
    <w:p w:rsidR="00C93A0F" w:rsidRPr="00E76B67" w:rsidRDefault="00C93A0F" w:rsidP="00C93A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</w:t>
      </w:r>
      <w:r w:rsidR="000C5BDD">
        <w:rPr>
          <w:rFonts w:ascii="Arial" w:hAnsi="Arial" w:cs="Arial"/>
          <w:sz w:val="24"/>
          <w:szCs w:val="24"/>
        </w:rPr>
        <w:t xml:space="preserve">všech </w:t>
      </w:r>
      <w:r>
        <w:rPr>
          <w:rFonts w:ascii="Arial" w:hAnsi="Arial" w:cs="Arial"/>
          <w:sz w:val="24"/>
          <w:szCs w:val="24"/>
        </w:rPr>
        <w:t xml:space="preserve">žadatelů uvedených v Příloze č. 4 důvodové zprávy také platí, že účel a příjemce dotace zaručuje výhradně lokální charakter zaměřený pouze na obyvatelstvo daného regionu, ovlivnění obchodu mezi členskými státy je možno vyloučit a </w:t>
      </w:r>
      <w:r w:rsidR="000C5BDD">
        <w:rPr>
          <w:rFonts w:ascii="Arial" w:hAnsi="Arial" w:cs="Arial"/>
          <w:sz w:val="24"/>
          <w:szCs w:val="24"/>
        </w:rPr>
        <w:t xml:space="preserve">tudíž se </w:t>
      </w:r>
      <w:r>
        <w:rPr>
          <w:rFonts w:ascii="Arial" w:hAnsi="Arial" w:cs="Arial"/>
          <w:sz w:val="24"/>
          <w:szCs w:val="24"/>
        </w:rPr>
        <w:t>nejedná o veřejnou podporu.</w:t>
      </w:r>
    </w:p>
    <w:p w:rsidR="00C93A0F" w:rsidRDefault="00C93A0F" w:rsidP="00C93A0F">
      <w:pPr>
        <w:jc w:val="both"/>
        <w:rPr>
          <w:rFonts w:ascii="Arial" w:hAnsi="Arial" w:cs="Arial"/>
          <w:b/>
          <w:sz w:val="24"/>
          <w:szCs w:val="24"/>
        </w:rPr>
      </w:pPr>
    </w:p>
    <w:p w:rsidR="001F465C" w:rsidRPr="004A7B43" w:rsidRDefault="001F465C" w:rsidP="00C93A0F">
      <w:pPr>
        <w:jc w:val="both"/>
        <w:rPr>
          <w:rFonts w:ascii="Arial" w:hAnsi="Arial" w:cs="Arial"/>
          <w:sz w:val="24"/>
          <w:szCs w:val="24"/>
        </w:rPr>
      </w:pPr>
      <w:r w:rsidRPr="004A7B43">
        <w:rPr>
          <w:rFonts w:ascii="Arial" w:hAnsi="Arial" w:cs="Arial"/>
          <w:sz w:val="24"/>
          <w:szCs w:val="24"/>
        </w:rPr>
        <w:lastRenderedPageBreak/>
        <w:t>U příspěvkových organizací zřizovaných obcí dle zákona č. 250/2000 Sb., o rozpočtových pravidlech územních rozpočtů, v platném znění, rozpočet zřizovatele zprostředkovává vztah příspěvkové organizace mj. ke státnímu rozpočtu; jde-li o příspěvkovou organizaci zřízenou obcí, též k rozpočtu kraje. Zákon č. 250/2000 Sb. stanovuje pouze techniku toku peněz na příspěvkovou organizaci. V souladu s rozpočtovými pravidly bude úhrada finančních prostředků provedena prostřednictvím bankovního účtu zřizovatele příspěvkové organizace. Konečným příjemcem dotace je žádající příspěvková organizace.</w:t>
      </w:r>
    </w:p>
    <w:p w:rsidR="00802E5C" w:rsidRPr="004A7B43" w:rsidRDefault="00802E5C" w:rsidP="00E03B6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C46D2" w:rsidRPr="004A7B43" w:rsidRDefault="00E03B66" w:rsidP="00E03B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A7B43">
        <w:rPr>
          <w:rFonts w:ascii="Arial" w:hAnsi="Arial" w:cs="Arial"/>
          <w:sz w:val="24"/>
          <w:szCs w:val="24"/>
        </w:rPr>
        <w:t>Rada Olomouckého kraje doporučuje Z</w:t>
      </w:r>
      <w:r w:rsidR="00E85E27" w:rsidRPr="004A7B43">
        <w:rPr>
          <w:rFonts w:ascii="Arial" w:hAnsi="Arial" w:cs="Arial"/>
          <w:sz w:val="24"/>
          <w:szCs w:val="24"/>
        </w:rPr>
        <w:t>astupitelstvu Olomouckého kraje:</w:t>
      </w:r>
    </w:p>
    <w:p w:rsidR="008C46D2" w:rsidRDefault="008C46D2" w:rsidP="008C46D2">
      <w:pPr>
        <w:pStyle w:val="Zkladntextodsazen"/>
        <w:numPr>
          <w:ilvl w:val="0"/>
          <w:numId w:val="1"/>
        </w:numPr>
        <w:tabs>
          <w:tab w:val="clear" w:pos="2880"/>
          <w:tab w:val="num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</w:rPr>
      </w:pPr>
      <w:r w:rsidRPr="004A7B43">
        <w:rPr>
          <w:rFonts w:ascii="Arial" w:hAnsi="Arial" w:cs="Arial"/>
          <w:bCs/>
        </w:rPr>
        <w:t>vzít na vědomí důvodovou zprávu</w:t>
      </w:r>
    </w:p>
    <w:p w:rsidR="00C77463" w:rsidRPr="00C77463" w:rsidRDefault="00C77463" w:rsidP="00C77463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  <w:sz w:val="10"/>
        </w:rPr>
      </w:pPr>
    </w:p>
    <w:p w:rsidR="00C77463" w:rsidRDefault="00C77463" w:rsidP="00C77463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bCs/>
        </w:rPr>
      </w:pPr>
      <w:r w:rsidRPr="00C77463">
        <w:rPr>
          <w:rFonts w:ascii="Arial" w:hAnsi="Arial" w:cs="Arial"/>
          <w:bCs/>
          <w:sz w:val="24"/>
          <w:szCs w:val="24"/>
        </w:rPr>
        <w:t>vzít na vědomí informaci o stornovaných</w:t>
      </w:r>
      <w:r w:rsidRPr="00C77463">
        <w:rPr>
          <w:rFonts w:ascii="Arial" w:hAnsi="Arial" w:cs="Arial"/>
          <w:bCs/>
        </w:rPr>
        <w:t xml:space="preserve"> </w:t>
      </w:r>
      <w:r w:rsidRPr="00C77463">
        <w:rPr>
          <w:rFonts w:ascii="Arial" w:hAnsi="Arial" w:cs="Arial"/>
          <w:bCs/>
          <w:sz w:val="24"/>
          <w:szCs w:val="24"/>
        </w:rPr>
        <w:t>žádostech</w:t>
      </w:r>
      <w:r w:rsidRPr="00C77463">
        <w:rPr>
          <w:rFonts w:ascii="Arial" w:hAnsi="Arial" w:cs="Arial"/>
          <w:bCs/>
        </w:rPr>
        <w:t xml:space="preserve"> </w:t>
      </w:r>
      <w:r w:rsidRPr="00C77463">
        <w:rPr>
          <w:rFonts w:ascii="Arial" w:hAnsi="Arial" w:cs="Arial"/>
          <w:bCs/>
          <w:sz w:val="24"/>
          <w:szCs w:val="24"/>
        </w:rPr>
        <w:t>dle důvodové zprávy a dle Přílohy č. 3 důvodové zprávy</w:t>
      </w:r>
    </w:p>
    <w:p w:rsidR="00BF4B8C" w:rsidRPr="00BF4B8C" w:rsidRDefault="00BF4B8C" w:rsidP="00BF4B8C">
      <w:pPr>
        <w:pStyle w:val="Zkladntextodsazen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Cs/>
          <w:sz w:val="10"/>
        </w:rPr>
      </w:pPr>
    </w:p>
    <w:p w:rsidR="00BF4B8C" w:rsidRPr="00BF4B8C" w:rsidRDefault="00BF4B8C" w:rsidP="00BF4B8C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BF4B8C">
        <w:rPr>
          <w:rFonts w:ascii="Arial" w:hAnsi="Arial" w:cs="Arial"/>
          <w:bCs/>
          <w:sz w:val="24"/>
          <w:szCs w:val="24"/>
        </w:rPr>
        <w:t>revokovat své usnesení č. UZ/22/24/2016 ze dne 24. 6. 2016, bod 3, v části žadatele č. 62 – Město Jeseník, Masarykovo nám. 167/1, 790 01 Jeseník, IČ: 00302724</w:t>
      </w:r>
    </w:p>
    <w:p w:rsidR="008C46D2" w:rsidRPr="004A7B43" w:rsidRDefault="008C46D2" w:rsidP="008C46D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10"/>
          <w:szCs w:val="10"/>
        </w:rPr>
      </w:pPr>
    </w:p>
    <w:p w:rsidR="008C46D2" w:rsidRPr="004A7B43" w:rsidRDefault="008C46D2" w:rsidP="008C46D2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4A7B43">
        <w:rPr>
          <w:rFonts w:ascii="Arial" w:hAnsi="Arial" w:cs="Arial"/>
          <w:bCs/>
          <w:sz w:val="24"/>
          <w:szCs w:val="24"/>
        </w:rPr>
        <w:t>s</w:t>
      </w:r>
      <w:r w:rsidR="006A313A" w:rsidRPr="004A7B43">
        <w:rPr>
          <w:rFonts w:ascii="Arial" w:hAnsi="Arial" w:cs="Arial"/>
          <w:bCs/>
          <w:sz w:val="24"/>
          <w:szCs w:val="24"/>
        </w:rPr>
        <w:t>chválit poskytnutí</w:t>
      </w:r>
      <w:r w:rsidRPr="004A7B43">
        <w:rPr>
          <w:rFonts w:ascii="Arial" w:hAnsi="Arial" w:cs="Arial"/>
          <w:bCs/>
          <w:sz w:val="24"/>
          <w:szCs w:val="24"/>
        </w:rPr>
        <w:t xml:space="preserve"> dotací z rozpočtu Olomouckého kraje</w:t>
      </w:r>
      <w:r w:rsidR="00C619EC" w:rsidRPr="004A7B43">
        <w:rPr>
          <w:rFonts w:ascii="Arial" w:hAnsi="Arial" w:cs="Arial"/>
          <w:bCs/>
          <w:sz w:val="24"/>
          <w:szCs w:val="24"/>
        </w:rPr>
        <w:t xml:space="preserve"> </w:t>
      </w:r>
    </w:p>
    <w:p w:rsidR="00E70A72" w:rsidRPr="00BF4B8C" w:rsidRDefault="00E70A72" w:rsidP="00E70A72">
      <w:pPr>
        <w:pStyle w:val="Odstavecseseznamem"/>
        <w:rPr>
          <w:rFonts w:ascii="Arial" w:hAnsi="Arial" w:cs="Arial"/>
          <w:sz w:val="10"/>
        </w:rPr>
      </w:pPr>
    </w:p>
    <w:p w:rsidR="00E70A72" w:rsidRPr="004A7B43" w:rsidRDefault="00E70A72" w:rsidP="00E70A72">
      <w:pPr>
        <w:pStyle w:val="Normal"/>
        <w:numPr>
          <w:ilvl w:val="0"/>
          <w:numId w:val="14"/>
        </w:numPr>
        <w:spacing w:after="119"/>
        <w:ind w:left="1134"/>
        <w:jc w:val="both"/>
      </w:pPr>
      <w:r w:rsidRPr="004A7B43">
        <w:t>příjemcům v oblasti sportu dle Přílohy č. 1 a Přílohy č. 2 důvodové zprávy</w:t>
      </w:r>
    </w:p>
    <w:p w:rsidR="00E70A72" w:rsidRPr="004A7B43" w:rsidRDefault="00E70A72" w:rsidP="00E70A72">
      <w:pPr>
        <w:pStyle w:val="FormtovanvHTML"/>
        <w:numPr>
          <w:ilvl w:val="0"/>
          <w:numId w:val="14"/>
        </w:numPr>
        <w:tabs>
          <w:tab w:val="clear" w:pos="916"/>
          <w:tab w:val="clear" w:pos="2748"/>
          <w:tab w:val="left" w:pos="567"/>
        </w:tabs>
        <w:ind w:left="1134" w:right="119"/>
        <w:jc w:val="both"/>
        <w:rPr>
          <w:rFonts w:ascii="Arial" w:hAnsi="Arial" w:cs="Arial"/>
          <w:sz w:val="24"/>
          <w:szCs w:val="24"/>
        </w:rPr>
      </w:pPr>
      <w:r w:rsidRPr="004A7B43">
        <w:rPr>
          <w:rFonts w:ascii="Arial" w:hAnsi="Arial" w:cs="Arial"/>
          <w:sz w:val="24"/>
          <w:szCs w:val="24"/>
        </w:rPr>
        <w:t>příjemcům v oblasti kultury dle Přílohy č. 4 důvodové zprávy</w:t>
      </w:r>
    </w:p>
    <w:p w:rsidR="008C46D2" w:rsidRPr="004A7B43" w:rsidRDefault="008C46D2" w:rsidP="008C46D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10"/>
          <w:szCs w:val="10"/>
        </w:rPr>
      </w:pPr>
    </w:p>
    <w:p w:rsidR="008C46D2" w:rsidRPr="004A7B43" w:rsidRDefault="008C46D2" w:rsidP="008C46D2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4A7B43">
        <w:rPr>
          <w:rFonts w:ascii="Arial" w:hAnsi="Arial" w:cs="Arial"/>
          <w:bCs/>
          <w:sz w:val="24"/>
          <w:szCs w:val="24"/>
        </w:rPr>
        <w:t>s</w:t>
      </w:r>
      <w:r w:rsidR="006A313A" w:rsidRPr="004A7B43">
        <w:rPr>
          <w:rFonts w:ascii="Arial" w:hAnsi="Arial" w:cs="Arial"/>
          <w:bCs/>
          <w:sz w:val="24"/>
          <w:szCs w:val="24"/>
        </w:rPr>
        <w:t>chválit uzavření</w:t>
      </w:r>
      <w:r w:rsidRPr="004A7B43">
        <w:rPr>
          <w:rFonts w:ascii="Arial" w:hAnsi="Arial" w:cs="Arial"/>
          <w:bCs/>
          <w:sz w:val="24"/>
          <w:szCs w:val="24"/>
        </w:rPr>
        <w:t xml:space="preserve"> veřejnoprávních smluv o poskytnutí dotací s příjemci dle bodu </w:t>
      </w:r>
      <w:r w:rsidR="00C77463">
        <w:rPr>
          <w:rFonts w:ascii="Arial" w:hAnsi="Arial" w:cs="Arial"/>
          <w:bCs/>
          <w:sz w:val="24"/>
          <w:szCs w:val="24"/>
        </w:rPr>
        <w:t>4</w:t>
      </w:r>
      <w:r w:rsidR="006A313A" w:rsidRPr="004A7B43">
        <w:rPr>
          <w:rFonts w:ascii="Arial" w:hAnsi="Arial" w:cs="Arial"/>
          <w:bCs/>
          <w:sz w:val="24"/>
          <w:szCs w:val="24"/>
        </w:rPr>
        <w:t xml:space="preserve"> usnesení,</w:t>
      </w:r>
      <w:r w:rsidRPr="004A7B43">
        <w:rPr>
          <w:rFonts w:ascii="Arial" w:hAnsi="Arial" w:cs="Arial"/>
          <w:bCs/>
          <w:sz w:val="24"/>
          <w:szCs w:val="24"/>
        </w:rPr>
        <w:t xml:space="preserve"> ve znění veřejnoprávní</w:t>
      </w:r>
      <w:r w:rsidR="0096606D" w:rsidRPr="004A7B43">
        <w:rPr>
          <w:rFonts w:ascii="Arial" w:hAnsi="Arial" w:cs="Arial"/>
          <w:bCs/>
          <w:sz w:val="24"/>
          <w:szCs w:val="24"/>
        </w:rPr>
        <w:t>ch</w:t>
      </w:r>
      <w:r w:rsidRPr="004A7B43">
        <w:rPr>
          <w:rFonts w:ascii="Arial" w:hAnsi="Arial" w:cs="Arial"/>
          <w:bCs/>
          <w:sz w:val="24"/>
          <w:szCs w:val="24"/>
        </w:rPr>
        <w:t xml:space="preserve"> smluv</w:t>
      </w:r>
      <w:r w:rsidR="00C70BAB" w:rsidRPr="004A7B43">
        <w:rPr>
          <w:rFonts w:ascii="Arial" w:hAnsi="Arial" w:cs="Arial"/>
          <w:bCs/>
          <w:sz w:val="24"/>
          <w:szCs w:val="24"/>
        </w:rPr>
        <w:t xml:space="preserve"> uveden</w:t>
      </w:r>
      <w:r w:rsidR="0096606D" w:rsidRPr="004A7B43">
        <w:rPr>
          <w:rFonts w:ascii="Arial" w:hAnsi="Arial" w:cs="Arial"/>
          <w:bCs/>
          <w:sz w:val="24"/>
          <w:szCs w:val="24"/>
        </w:rPr>
        <w:t>ých</w:t>
      </w:r>
      <w:r w:rsidRPr="004A7B43">
        <w:rPr>
          <w:rFonts w:ascii="Arial" w:hAnsi="Arial" w:cs="Arial"/>
          <w:bCs/>
          <w:sz w:val="24"/>
          <w:szCs w:val="24"/>
        </w:rPr>
        <w:t xml:space="preserve"> </w:t>
      </w:r>
      <w:r w:rsidRPr="004A7B43">
        <w:rPr>
          <w:rFonts w:ascii="Arial" w:hAnsi="Arial"/>
          <w:sz w:val="24"/>
        </w:rPr>
        <w:t>v Přílo</w:t>
      </w:r>
      <w:r w:rsidR="0096606D" w:rsidRPr="004A7B43">
        <w:rPr>
          <w:rFonts w:ascii="Arial" w:hAnsi="Arial"/>
          <w:sz w:val="24"/>
        </w:rPr>
        <w:t>hách</w:t>
      </w:r>
      <w:r w:rsidRPr="004A7B43">
        <w:rPr>
          <w:rFonts w:ascii="Arial" w:hAnsi="Arial"/>
          <w:sz w:val="24"/>
        </w:rPr>
        <w:t xml:space="preserve"> </w:t>
      </w:r>
      <w:r w:rsidR="00E70A72" w:rsidRPr="004A7B43">
        <w:rPr>
          <w:rFonts w:ascii="Arial" w:hAnsi="Arial"/>
          <w:sz w:val="24"/>
        </w:rPr>
        <w:br/>
      </w:r>
      <w:r w:rsidRPr="004A7B43">
        <w:rPr>
          <w:rFonts w:ascii="Arial" w:hAnsi="Arial"/>
          <w:sz w:val="24"/>
        </w:rPr>
        <w:t xml:space="preserve">č. </w:t>
      </w:r>
      <w:r w:rsidR="00E70A72" w:rsidRPr="004A7B43">
        <w:rPr>
          <w:rFonts w:ascii="Arial" w:hAnsi="Arial"/>
          <w:sz w:val="24"/>
        </w:rPr>
        <w:t>5</w:t>
      </w:r>
      <w:r w:rsidR="0096606D" w:rsidRPr="004A7B43">
        <w:rPr>
          <w:rFonts w:ascii="Arial" w:hAnsi="Arial"/>
          <w:sz w:val="24"/>
        </w:rPr>
        <w:t xml:space="preserve"> – </w:t>
      </w:r>
      <w:r w:rsidR="00E70A72" w:rsidRPr="004A7B43">
        <w:rPr>
          <w:rFonts w:ascii="Arial" w:hAnsi="Arial"/>
          <w:sz w:val="24"/>
        </w:rPr>
        <w:t>8</w:t>
      </w:r>
      <w:r w:rsidR="0096606D" w:rsidRPr="004A7B43">
        <w:rPr>
          <w:rFonts w:ascii="Arial" w:hAnsi="Arial"/>
          <w:sz w:val="24"/>
        </w:rPr>
        <w:t xml:space="preserve"> </w:t>
      </w:r>
      <w:r w:rsidRPr="004A7B43">
        <w:rPr>
          <w:rFonts w:ascii="Arial" w:hAnsi="Arial"/>
          <w:sz w:val="24"/>
        </w:rPr>
        <w:t>důvodové zprávy</w:t>
      </w:r>
      <w:r w:rsidR="004F3309" w:rsidRPr="004F3309">
        <w:rPr>
          <w:rFonts w:ascii="Arial" w:hAnsi="Arial" w:cs="Arial"/>
          <w:bCs/>
          <w:sz w:val="24"/>
          <w:szCs w:val="24"/>
        </w:rPr>
        <w:t>, a uzavření veřejnoprávní smlouvy o poskytnutí dotace s příjemcem Město Jeseník, ve znění veřejnoprávní smlouvy uvedené v Příloze č. 10 důvodové zprávy</w:t>
      </w:r>
    </w:p>
    <w:p w:rsidR="008C46D2" w:rsidRPr="004A7B43" w:rsidRDefault="008C46D2" w:rsidP="008C46D2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10"/>
          <w:szCs w:val="10"/>
        </w:rPr>
      </w:pPr>
    </w:p>
    <w:p w:rsidR="008C46D2" w:rsidRPr="004A7B43" w:rsidRDefault="008C46D2" w:rsidP="008C46D2">
      <w:pPr>
        <w:pStyle w:val="FormtovanvHTML"/>
        <w:numPr>
          <w:ilvl w:val="0"/>
          <w:numId w:val="1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4A7B43">
        <w:rPr>
          <w:rFonts w:ascii="Arial" w:hAnsi="Arial" w:cs="Arial"/>
          <w:bCs/>
          <w:sz w:val="24"/>
          <w:szCs w:val="24"/>
        </w:rPr>
        <w:t xml:space="preserve">uložit náměstku hejtmana Mgr. </w:t>
      </w:r>
      <w:proofErr w:type="spellStart"/>
      <w:r w:rsidRPr="004A7B43">
        <w:rPr>
          <w:rFonts w:ascii="Arial" w:hAnsi="Arial" w:cs="Arial"/>
          <w:bCs/>
          <w:sz w:val="24"/>
          <w:szCs w:val="24"/>
        </w:rPr>
        <w:t>Rašťákovi</w:t>
      </w:r>
      <w:proofErr w:type="spellEnd"/>
      <w:r w:rsidRPr="004A7B43">
        <w:rPr>
          <w:rFonts w:ascii="Arial" w:hAnsi="Arial" w:cs="Arial"/>
          <w:bCs/>
          <w:sz w:val="24"/>
          <w:szCs w:val="24"/>
        </w:rPr>
        <w:t xml:space="preserve"> </w:t>
      </w:r>
      <w:r w:rsidRPr="004A7B43">
        <w:rPr>
          <w:rFonts w:ascii="Arial" w:hAnsi="Arial"/>
          <w:sz w:val="24"/>
        </w:rPr>
        <w:t>p</w:t>
      </w:r>
      <w:r w:rsidR="00A96AFD" w:rsidRPr="004A7B43">
        <w:rPr>
          <w:rFonts w:ascii="Arial" w:hAnsi="Arial"/>
          <w:sz w:val="24"/>
        </w:rPr>
        <w:t xml:space="preserve">odepsat smlouvy dle bodu </w:t>
      </w:r>
      <w:r w:rsidR="00C77463">
        <w:rPr>
          <w:rFonts w:ascii="Arial" w:hAnsi="Arial"/>
          <w:sz w:val="24"/>
        </w:rPr>
        <w:t>5</w:t>
      </w:r>
      <w:r w:rsidR="00BF4B8C">
        <w:rPr>
          <w:rFonts w:ascii="Arial" w:hAnsi="Arial"/>
          <w:sz w:val="24"/>
        </w:rPr>
        <w:t> </w:t>
      </w:r>
      <w:r w:rsidR="00A96AFD" w:rsidRPr="004A7B43">
        <w:rPr>
          <w:rFonts w:ascii="Arial" w:hAnsi="Arial"/>
          <w:sz w:val="24"/>
        </w:rPr>
        <w:t>usnesení</w:t>
      </w:r>
    </w:p>
    <w:p w:rsidR="008C46D2" w:rsidRPr="004A7B43" w:rsidRDefault="008C46D2" w:rsidP="008C46D2">
      <w:pPr>
        <w:pStyle w:val="FormtovanvHTML"/>
        <w:tabs>
          <w:tab w:val="clear" w:pos="916"/>
          <w:tab w:val="left" w:pos="567"/>
        </w:tabs>
        <w:ind w:right="119"/>
        <w:jc w:val="both"/>
        <w:rPr>
          <w:rFonts w:ascii="Arial" w:hAnsi="Arial"/>
          <w:sz w:val="10"/>
          <w:szCs w:val="10"/>
        </w:rPr>
      </w:pPr>
    </w:p>
    <w:p w:rsidR="0036307F" w:rsidRDefault="00C77463" w:rsidP="00ED7EC2">
      <w:pPr>
        <w:pStyle w:val="FormtovanvHTML"/>
        <w:tabs>
          <w:tab w:val="clear" w:pos="916"/>
          <w:tab w:val="left" w:pos="567"/>
        </w:tabs>
        <w:ind w:left="567" w:right="119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36307F" w:rsidRPr="004A7B43">
        <w:rPr>
          <w:rFonts w:ascii="Arial" w:hAnsi="Arial"/>
          <w:sz w:val="24"/>
        </w:rPr>
        <w:t>.</w:t>
      </w:r>
      <w:r w:rsidR="0036307F" w:rsidRPr="004A7B43">
        <w:rPr>
          <w:rFonts w:ascii="Arial" w:hAnsi="Arial"/>
          <w:sz w:val="24"/>
        </w:rPr>
        <w:tab/>
      </w:r>
      <w:r w:rsidR="00ED7EC2" w:rsidRPr="004A7B43">
        <w:rPr>
          <w:rFonts w:ascii="Arial" w:hAnsi="Arial" w:cs="Arial"/>
          <w:sz w:val="24"/>
          <w:szCs w:val="24"/>
        </w:rPr>
        <w:t>zmocnit Radu Olomouckého kraje k provádění změn veřejnoprávních smluv o poskytnutí dotací s výjimkou údajů schválených Zastupitelstvem Olomouckého kraje</w:t>
      </w:r>
    </w:p>
    <w:p w:rsidR="002A716F" w:rsidRDefault="002A716F" w:rsidP="008C46D2">
      <w:pPr>
        <w:pStyle w:val="FormtovanvHTML"/>
        <w:tabs>
          <w:tab w:val="clear" w:pos="916"/>
          <w:tab w:val="left" w:pos="567"/>
        </w:tabs>
        <w:ind w:left="567" w:right="119"/>
        <w:jc w:val="both"/>
        <w:rPr>
          <w:rFonts w:ascii="Arial" w:hAnsi="Arial"/>
          <w:sz w:val="24"/>
        </w:rPr>
      </w:pPr>
    </w:p>
    <w:p w:rsidR="004A7B43" w:rsidRDefault="004A7B43" w:rsidP="008C46D2">
      <w:pPr>
        <w:pStyle w:val="FormtovanvHTML"/>
        <w:tabs>
          <w:tab w:val="clear" w:pos="916"/>
          <w:tab w:val="left" w:pos="567"/>
        </w:tabs>
        <w:ind w:left="567" w:right="119"/>
        <w:jc w:val="both"/>
        <w:rPr>
          <w:rFonts w:ascii="Arial" w:hAnsi="Arial"/>
          <w:sz w:val="24"/>
        </w:rPr>
      </w:pPr>
    </w:p>
    <w:p w:rsidR="008C46D2" w:rsidRPr="00442317" w:rsidRDefault="008C46D2" w:rsidP="008C46D2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42317">
        <w:rPr>
          <w:rFonts w:ascii="Arial" w:hAnsi="Arial" w:cs="Arial"/>
          <w:sz w:val="24"/>
          <w:szCs w:val="24"/>
          <w:u w:val="single"/>
        </w:rPr>
        <w:t>Přílohy:</w:t>
      </w:r>
    </w:p>
    <w:p w:rsidR="008C46D2" w:rsidRPr="00442317" w:rsidRDefault="008C46D2" w:rsidP="008C46D2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</w:p>
    <w:p w:rsidR="004F3309" w:rsidRPr="004F3309" w:rsidRDefault="008C46D2" w:rsidP="004F3309">
      <w:pPr>
        <w:jc w:val="both"/>
        <w:rPr>
          <w:rFonts w:ascii="Arial" w:hAnsi="Arial" w:cs="Arial"/>
          <w:bCs/>
          <w:sz w:val="24"/>
          <w:szCs w:val="24"/>
        </w:rPr>
      </w:pPr>
      <w:r w:rsidRPr="004F3309">
        <w:rPr>
          <w:rFonts w:ascii="Arial" w:hAnsi="Arial" w:cs="Arial"/>
          <w:bCs/>
          <w:sz w:val="24"/>
          <w:szCs w:val="24"/>
          <w:u w:val="single"/>
        </w:rPr>
        <w:t>Příloha č. 1</w:t>
      </w:r>
      <w:r w:rsidR="004F3309" w:rsidRPr="004F3309">
        <w:rPr>
          <w:rFonts w:ascii="Arial" w:hAnsi="Arial" w:cs="Arial"/>
          <w:bCs/>
          <w:sz w:val="24"/>
          <w:szCs w:val="24"/>
        </w:rPr>
        <w:t xml:space="preserve"> – Tabulka žadatelů – sport – investice (tělocvičny a sportovní areály)</w:t>
      </w:r>
    </w:p>
    <w:p w:rsidR="008C46D2" w:rsidRPr="004F3309" w:rsidRDefault="004F3309" w:rsidP="004F3309">
      <w:pPr>
        <w:jc w:val="both"/>
        <w:rPr>
          <w:rFonts w:ascii="Arial" w:hAnsi="Arial" w:cs="Arial"/>
          <w:bCs/>
          <w:sz w:val="24"/>
          <w:szCs w:val="24"/>
        </w:rPr>
      </w:pPr>
      <w:r w:rsidRPr="004F3309">
        <w:rPr>
          <w:rFonts w:ascii="Arial" w:hAnsi="Arial" w:cs="Arial"/>
          <w:bCs/>
          <w:sz w:val="24"/>
          <w:szCs w:val="24"/>
        </w:rPr>
        <w:t xml:space="preserve">(strana </w:t>
      </w:r>
      <w:r w:rsidR="005074F6">
        <w:rPr>
          <w:rFonts w:ascii="Arial" w:hAnsi="Arial" w:cs="Arial"/>
          <w:bCs/>
          <w:sz w:val="24"/>
          <w:szCs w:val="24"/>
        </w:rPr>
        <w:t>5</w:t>
      </w:r>
      <w:r w:rsidR="00A7413B">
        <w:rPr>
          <w:rFonts w:ascii="Arial" w:hAnsi="Arial" w:cs="Arial"/>
          <w:bCs/>
          <w:sz w:val="24"/>
          <w:szCs w:val="24"/>
        </w:rPr>
        <w:t xml:space="preserve"> </w:t>
      </w:r>
      <w:r w:rsidRPr="004F3309">
        <w:rPr>
          <w:rFonts w:ascii="Arial" w:hAnsi="Arial" w:cs="Arial"/>
          <w:bCs/>
          <w:sz w:val="24"/>
          <w:szCs w:val="24"/>
        </w:rPr>
        <w:t>–</w:t>
      </w:r>
      <w:r w:rsidR="00A7413B">
        <w:rPr>
          <w:rFonts w:ascii="Arial" w:hAnsi="Arial" w:cs="Arial"/>
          <w:bCs/>
          <w:sz w:val="24"/>
          <w:szCs w:val="24"/>
        </w:rPr>
        <w:t xml:space="preserve"> </w:t>
      </w:r>
      <w:r w:rsidR="005074F6">
        <w:rPr>
          <w:rFonts w:ascii="Arial" w:hAnsi="Arial" w:cs="Arial"/>
          <w:bCs/>
          <w:sz w:val="24"/>
          <w:szCs w:val="24"/>
        </w:rPr>
        <w:t>7</w:t>
      </w:r>
      <w:r w:rsidRPr="004F3309">
        <w:rPr>
          <w:rFonts w:ascii="Arial" w:hAnsi="Arial" w:cs="Arial"/>
          <w:bCs/>
          <w:sz w:val="24"/>
          <w:szCs w:val="24"/>
        </w:rPr>
        <w:t>)</w:t>
      </w:r>
    </w:p>
    <w:p w:rsidR="008C46D2" w:rsidRPr="00BF4B8C" w:rsidRDefault="008C46D2" w:rsidP="008C46D2">
      <w:pPr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8C46D2" w:rsidRPr="00BF4B8C" w:rsidRDefault="008C46D2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  <w:u w:val="single"/>
        </w:rPr>
        <w:t>Příloha č. 2</w:t>
      </w:r>
      <w:r w:rsidR="004F3309" w:rsidRPr="004F3309">
        <w:rPr>
          <w:rFonts w:ascii="Arial" w:hAnsi="Arial" w:cs="Arial"/>
        </w:rPr>
        <w:t xml:space="preserve"> – Ta</w:t>
      </w:r>
      <w:r w:rsidR="00685CAD" w:rsidRPr="004F3309">
        <w:rPr>
          <w:rFonts w:ascii="Arial" w:hAnsi="Arial" w:cs="Arial"/>
        </w:rPr>
        <w:t>b</w:t>
      </w:r>
      <w:r w:rsidR="00685CAD" w:rsidRPr="00BF4B8C">
        <w:rPr>
          <w:rFonts w:ascii="Arial" w:hAnsi="Arial" w:cs="Arial"/>
        </w:rPr>
        <w:t xml:space="preserve">ulka </w:t>
      </w:r>
      <w:r w:rsidR="007167B2" w:rsidRPr="00BF4B8C">
        <w:rPr>
          <w:rFonts w:ascii="Arial" w:hAnsi="Arial" w:cs="Arial"/>
        </w:rPr>
        <w:t>žadatelů – sport (ostatní)</w:t>
      </w:r>
      <w:r w:rsidRPr="00BF4B8C">
        <w:rPr>
          <w:rFonts w:ascii="Arial" w:hAnsi="Arial" w:cs="Arial"/>
        </w:rPr>
        <w:t xml:space="preserve"> </w:t>
      </w:r>
    </w:p>
    <w:p w:rsidR="008C46D2" w:rsidRPr="00BF4B8C" w:rsidRDefault="008C46D2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</w:rPr>
        <w:t xml:space="preserve">(strana </w:t>
      </w:r>
      <w:r w:rsidR="005074F6">
        <w:rPr>
          <w:rFonts w:ascii="Arial" w:hAnsi="Arial" w:cs="Arial"/>
        </w:rPr>
        <w:t>8</w:t>
      </w:r>
      <w:r w:rsidRPr="00BF4B8C">
        <w:rPr>
          <w:rFonts w:ascii="Arial" w:hAnsi="Arial" w:cs="Arial"/>
        </w:rPr>
        <w:t>)</w:t>
      </w:r>
    </w:p>
    <w:p w:rsidR="00AE6E76" w:rsidRPr="00BF4B8C" w:rsidRDefault="00AE6E76"/>
    <w:p w:rsidR="00E56D51" w:rsidRPr="00BF4B8C" w:rsidRDefault="00E56D51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  <w:u w:val="single"/>
        </w:rPr>
        <w:t>Příloha č. 3</w:t>
      </w:r>
      <w:r w:rsidR="004F3309" w:rsidRPr="004F3309">
        <w:rPr>
          <w:rFonts w:ascii="Arial" w:hAnsi="Arial" w:cs="Arial"/>
        </w:rPr>
        <w:t xml:space="preserve"> – Přehled </w:t>
      </w:r>
      <w:r w:rsidR="00FF2924" w:rsidRPr="00BF4B8C">
        <w:rPr>
          <w:rFonts w:ascii="Arial" w:hAnsi="Arial" w:cs="Arial"/>
        </w:rPr>
        <w:t>s</w:t>
      </w:r>
      <w:r w:rsidRPr="00BF4B8C">
        <w:rPr>
          <w:rFonts w:ascii="Arial" w:hAnsi="Arial" w:cs="Arial"/>
        </w:rPr>
        <w:t xml:space="preserve">torno žádostí </w:t>
      </w:r>
    </w:p>
    <w:p w:rsidR="004A179A" w:rsidRPr="00BF4B8C" w:rsidRDefault="00E56D51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</w:rPr>
        <w:t xml:space="preserve">(strana </w:t>
      </w:r>
      <w:r w:rsidR="005074F6">
        <w:rPr>
          <w:rFonts w:ascii="Arial" w:hAnsi="Arial" w:cs="Arial"/>
        </w:rPr>
        <w:t>9</w:t>
      </w:r>
      <w:r w:rsidR="00AA18F4">
        <w:rPr>
          <w:rFonts w:ascii="Arial" w:hAnsi="Arial" w:cs="Arial"/>
        </w:rPr>
        <w:t xml:space="preserve"> </w:t>
      </w:r>
      <w:r w:rsidR="00715315" w:rsidRPr="00BF4B8C">
        <w:rPr>
          <w:rFonts w:ascii="Arial" w:hAnsi="Arial" w:cs="Arial"/>
        </w:rPr>
        <w:t>–</w:t>
      </w:r>
      <w:r w:rsidR="00AA18F4">
        <w:rPr>
          <w:rFonts w:ascii="Arial" w:hAnsi="Arial" w:cs="Arial"/>
        </w:rPr>
        <w:t xml:space="preserve"> </w:t>
      </w:r>
      <w:r w:rsidR="005074F6">
        <w:rPr>
          <w:rFonts w:ascii="Arial" w:hAnsi="Arial" w:cs="Arial"/>
        </w:rPr>
        <w:t>10</w:t>
      </w:r>
      <w:r w:rsidRPr="00BF4B8C">
        <w:rPr>
          <w:rFonts w:ascii="Arial" w:hAnsi="Arial" w:cs="Arial"/>
        </w:rPr>
        <w:t>)</w:t>
      </w:r>
    </w:p>
    <w:p w:rsidR="00053590" w:rsidRPr="00BF4B8C" w:rsidRDefault="00053590" w:rsidP="00CF628B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53590" w:rsidRPr="00BF4B8C" w:rsidRDefault="00053590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  <w:u w:val="single"/>
        </w:rPr>
        <w:t>Příloha č. 4</w:t>
      </w:r>
      <w:r w:rsidR="004F3309" w:rsidRPr="004F3309">
        <w:rPr>
          <w:rFonts w:ascii="Arial" w:hAnsi="Arial" w:cs="Arial"/>
        </w:rPr>
        <w:t xml:space="preserve"> </w:t>
      </w:r>
      <w:r w:rsidR="004F3309">
        <w:rPr>
          <w:rFonts w:ascii="Arial" w:hAnsi="Arial" w:cs="Arial"/>
        </w:rPr>
        <w:t>–</w:t>
      </w:r>
      <w:r w:rsidR="004F3309" w:rsidRPr="004F3309">
        <w:rPr>
          <w:rFonts w:ascii="Arial" w:hAnsi="Arial" w:cs="Arial"/>
        </w:rPr>
        <w:t xml:space="preserve"> Ta</w:t>
      </w:r>
      <w:r w:rsidRPr="00BF4B8C">
        <w:rPr>
          <w:rFonts w:ascii="Arial" w:hAnsi="Arial" w:cs="Arial"/>
        </w:rPr>
        <w:t xml:space="preserve">bulka žadatelů – kultura </w:t>
      </w:r>
    </w:p>
    <w:p w:rsidR="00053590" w:rsidRPr="00BF4B8C" w:rsidRDefault="00053590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</w:rPr>
        <w:t>(strana 1</w:t>
      </w:r>
      <w:r w:rsidR="005074F6">
        <w:rPr>
          <w:rFonts w:ascii="Arial" w:hAnsi="Arial" w:cs="Arial"/>
        </w:rPr>
        <w:t>1</w:t>
      </w:r>
      <w:r w:rsidRPr="00BF4B8C">
        <w:rPr>
          <w:rFonts w:ascii="Arial" w:hAnsi="Arial" w:cs="Arial"/>
        </w:rPr>
        <w:t>)</w:t>
      </w:r>
    </w:p>
    <w:p w:rsidR="004A179A" w:rsidRPr="00BF4B8C" w:rsidRDefault="004A179A" w:rsidP="004A179A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4A179A" w:rsidRPr="00BF4B8C" w:rsidRDefault="004A179A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  <w:u w:val="single"/>
        </w:rPr>
        <w:t xml:space="preserve">Přílohy č. </w:t>
      </w:r>
      <w:r w:rsidR="00053590" w:rsidRPr="00BF4B8C">
        <w:rPr>
          <w:rFonts w:ascii="Arial" w:hAnsi="Arial" w:cs="Arial"/>
          <w:u w:val="single"/>
        </w:rPr>
        <w:t>5</w:t>
      </w:r>
      <w:r w:rsidR="00AA18F4">
        <w:rPr>
          <w:rFonts w:ascii="Arial" w:hAnsi="Arial" w:cs="Arial"/>
          <w:u w:val="single"/>
        </w:rPr>
        <w:t xml:space="preserve"> </w:t>
      </w:r>
      <w:r w:rsidRPr="00BF4B8C">
        <w:rPr>
          <w:rFonts w:ascii="Arial" w:hAnsi="Arial" w:cs="Arial"/>
          <w:u w:val="single"/>
        </w:rPr>
        <w:t>–</w:t>
      </w:r>
      <w:r w:rsidR="00AA18F4">
        <w:rPr>
          <w:rFonts w:ascii="Arial" w:hAnsi="Arial" w:cs="Arial"/>
          <w:u w:val="single"/>
        </w:rPr>
        <w:t xml:space="preserve"> </w:t>
      </w:r>
      <w:r w:rsidR="00053590" w:rsidRPr="00BF4B8C">
        <w:rPr>
          <w:rFonts w:ascii="Arial" w:hAnsi="Arial" w:cs="Arial"/>
          <w:u w:val="single"/>
        </w:rPr>
        <w:t>8</w:t>
      </w:r>
      <w:r w:rsidRPr="004F3309">
        <w:rPr>
          <w:rFonts w:ascii="Arial" w:hAnsi="Arial" w:cs="Arial"/>
        </w:rPr>
        <w:t xml:space="preserve"> </w:t>
      </w:r>
      <w:r w:rsidR="004F3309" w:rsidRPr="004F3309">
        <w:rPr>
          <w:rFonts w:ascii="Arial" w:hAnsi="Arial" w:cs="Arial"/>
        </w:rPr>
        <w:t>– Sm</w:t>
      </w:r>
      <w:r w:rsidRPr="00BF4B8C">
        <w:rPr>
          <w:rFonts w:ascii="Arial" w:hAnsi="Arial" w:cs="Arial"/>
        </w:rPr>
        <w:t xml:space="preserve">louvy o poskytnutí dotace s jednotlivými příjemci </w:t>
      </w:r>
    </w:p>
    <w:p w:rsidR="004A179A" w:rsidRDefault="00715315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BF4B8C">
        <w:rPr>
          <w:rFonts w:ascii="Arial" w:hAnsi="Arial" w:cs="Arial"/>
        </w:rPr>
        <w:lastRenderedPageBreak/>
        <w:t xml:space="preserve">(strana </w:t>
      </w:r>
      <w:r w:rsidR="00053590" w:rsidRPr="00BF4B8C">
        <w:rPr>
          <w:rFonts w:ascii="Arial" w:hAnsi="Arial" w:cs="Arial"/>
        </w:rPr>
        <w:t>1</w:t>
      </w:r>
      <w:r w:rsidR="005074F6">
        <w:rPr>
          <w:rFonts w:ascii="Arial" w:hAnsi="Arial" w:cs="Arial"/>
        </w:rPr>
        <w:t>2</w:t>
      </w:r>
      <w:r w:rsidR="00AA18F4">
        <w:rPr>
          <w:rFonts w:ascii="Arial" w:hAnsi="Arial" w:cs="Arial"/>
        </w:rPr>
        <w:t xml:space="preserve"> </w:t>
      </w:r>
      <w:r w:rsidR="008B1B8B" w:rsidRPr="00BF4B8C">
        <w:rPr>
          <w:rFonts w:ascii="Arial" w:hAnsi="Arial" w:cs="Arial"/>
        </w:rPr>
        <w:t>–</w:t>
      </w:r>
      <w:r w:rsidR="00AA18F4">
        <w:rPr>
          <w:rFonts w:ascii="Arial" w:hAnsi="Arial" w:cs="Arial"/>
        </w:rPr>
        <w:t xml:space="preserve"> </w:t>
      </w:r>
      <w:r w:rsidR="00B10B6E" w:rsidRPr="00BF4B8C">
        <w:rPr>
          <w:rFonts w:ascii="Arial" w:hAnsi="Arial" w:cs="Arial"/>
        </w:rPr>
        <w:t>4</w:t>
      </w:r>
      <w:r w:rsidR="005074F6">
        <w:rPr>
          <w:rFonts w:ascii="Arial" w:hAnsi="Arial" w:cs="Arial"/>
        </w:rPr>
        <w:t>1</w:t>
      </w:r>
      <w:r w:rsidR="004A179A" w:rsidRPr="00BF4B8C">
        <w:rPr>
          <w:rFonts w:ascii="Arial" w:hAnsi="Arial" w:cs="Arial"/>
        </w:rPr>
        <w:t>)</w:t>
      </w:r>
    </w:p>
    <w:p w:rsidR="004F3309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C77463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4F3309">
        <w:rPr>
          <w:rFonts w:ascii="Arial" w:hAnsi="Arial" w:cs="Arial"/>
          <w:u w:val="single"/>
        </w:rPr>
        <w:t>Příloha č. 9</w:t>
      </w:r>
      <w:r>
        <w:rPr>
          <w:rFonts w:ascii="Arial" w:hAnsi="Arial" w:cs="Arial"/>
        </w:rPr>
        <w:t xml:space="preserve"> – </w:t>
      </w:r>
      <w:r w:rsidRPr="004F3309">
        <w:rPr>
          <w:rFonts w:ascii="Arial" w:hAnsi="Arial" w:cs="Arial"/>
        </w:rPr>
        <w:t xml:space="preserve">Žádost města Jeseník </w:t>
      </w:r>
    </w:p>
    <w:p w:rsidR="004F3309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4F3309">
        <w:rPr>
          <w:rFonts w:ascii="Arial" w:hAnsi="Arial" w:cs="Arial"/>
        </w:rPr>
        <w:t xml:space="preserve">(strana </w:t>
      </w:r>
      <w:r w:rsidR="005074F6">
        <w:rPr>
          <w:rFonts w:ascii="Arial" w:hAnsi="Arial" w:cs="Arial"/>
        </w:rPr>
        <w:t>42</w:t>
      </w:r>
      <w:r w:rsidRPr="004F3309">
        <w:rPr>
          <w:rFonts w:ascii="Arial" w:hAnsi="Arial" w:cs="Arial"/>
        </w:rPr>
        <w:t>)</w:t>
      </w:r>
    </w:p>
    <w:p w:rsidR="004F3309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C77463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F3309">
        <w:rPr>
          <w:rFonts w:ascii="Arial" w:hAnsi="Arial" w:cs="Arial"/>
          <w:u w:val="single"/>
        </w:rPr>
        <w:t>Příloha č. 10</w:t>
      </w:r>
      <w:r>
        <w:rPr>
          <w:rFonts w:ascii="Arial" w:hAnsi="Arial" w:cs="Arial"/>
        </w:rPr>
        <w:t xml:space="preserve"> – V</w:t>
      </w:r>
      <w:r>
        <w:rPr>
          <w:rFonts w:ascii="Arial" w:hAnsi="Arial" w:cs="Arial"/>
          <w:bCs/>
        </w:rPr>
        <w:t xml:space="preserve">eřejnoprávní smlouva o poskytnutí dotace </w:t>
      </w:r>
    </w:p>
    <w:p w:rsidR="004F3309" w:rsidRPr="00BF4B8C" w:rsidRDefault="004F3309" w:rsidP="004F330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(strana</w:t>
      </w:r>
      <w:r w:rsidR="005074F6">
        <w:rPr>
          <w:rFonts w:ascii="Arial" w:hAnsi="Arial" w:cs="Arial"/>
          <w:bCs/>
        </w:rPr>
        <w:t xml:space="preserve"> 43</w:t>
      </w:r>
      <w:r w:rsidR="00AA18F4">
        <w:rPr>
          <w:rFonts w:ascii="Arial" w:hAnsi="Arial" w:cs="Arial"/>
          <w:bCs/>
        </w:rPr>
        <w:t xml:space="preserve"> </w:t>
      </w:r>
      <w:r w:rsidR="005074F6">
        <w:rPr>
          <w:rFonts w:ascii="Arial" w:hAnsi="Arial" w:cs="Arial"/>
          <w:bCs/>
        </w:rPr>
        <w:t>–</w:t>
      </w:r>
      <w:r w:rsidR="00AA18F4">
        <w:rPr>
          <w:rFonts w:ascii="Arial" w:hAnsi="Arial" w:cs="Arial"/>
          <w:bCs/>
        </w:rPr>
        <w:t xml:space="preserve"> </w:t>
      </w:r>
      <w:r w:rsidR="005074F6">
        <w:rPr>
          <w:rFonts w:ascii="Arial" w:hAnsi="Arial" w:cs="Arial"/>
          <w:bCs/>
        </w:rPr>
        <w:t xml:space="preserve">49) </w:t>
      </w:r>
    </w:p>
    <w:p w:rsidR="004A179A" w:rsidRPr="004A179A" w:rsidRDefault="004A179A" w:rsidP="004A179A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4A179A" w:rsidRPr="004A179A" w:rsidSect="0005359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79" w:rsidRDefault="00BF1879" w:rsidP="00456F01">
      <w:r>
        <w:separator/>
      </w:r>
    </w:p>
  </w:endnote>
  <w:endnote w:type="continuationSeparator" w:id="0">
    <w:p w:rsidR="00BF1879" w:rsidRDefault="00BF1879" w:rsidP="0045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6A" w:rsidRDefault="00E4256A" w:rsidP="00E4256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23. 9.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8D6679">
      <w:rPr>
        <w:rFonts w:ascii="Arial" w:hAnsi="Arial" w:cs="Arial"/>
        <w:i/>
      </w:rPr>
      <w:t xml:space="preserve">Strana </w:t>
    </w:r>
    <w:r w:rsidRPr="008D6679">
      <w:rPr>
        <w:rFonts w:ascii="Arial" w:hAnsi="Arial" w:cs="Arial"/>
        <w:i/>
      </w:rPr>
      <w:fldChar w:fldCharType="begin"/>
    </w:r>
    <w:r w:rsidRPr="008D6679">
      <w:rPr>
        <w:rFonts w:ascii="Arial" w:hAnsi="Arial" w:cs="Arial"/>
        <w:i/>
      </w:rPr>
      <w:instrText xml:space="preserve"> PAGE </w:instrText>
    </w:r>
    <w:r w:rsidRPr="008D6679">
      <w:rPr>
        <w:rFonts w:ascii="Arial" w:hAnsi="Arial" w:cs="Arial"/>
        <w:i/>
      </w:rPr>
      <w:fldChar w:fldCharType="separate"/>
    </w:r>
    <w:r w:rsidR="00555C51">
      <w:rPr>
        <w:rFonts w:ascii="Arial" w:hAnsi="Arial" w:cs="Arial"/>
        <w:i/>
        <w:noProof/>
      </w:rPr>
      <w:t>1</w:t>
    </w:r>
    <w:r w:rsidRPr="008D6679">
      <w:rPr>
        <w:rFonts w:ascii="Arial" w:hAnsi="Arial" w:cs="Arial"/>
        <w:i/>
      </w:rPr>
      <w:fldChar w:fldCharType="end"/>
    </w:r>
    <w:r w:rsidRPr="008D6679">
      <w:rPr>
        <w:rFonts w:ascii="Arial" w:hAnsi="Arial" w:cs="Arial"/>
        <w:i/>
      </w:rPr>
      <w:t xml:space="preserve"> (celkem </w:t>
    </w:r>
    <w:r w:rsidR="00B10B6E">
      <w:rPr>
        <w:rFonts w:ascii="Arial" w:hAnsi="Arial" w:cs="Arial"/>
        <w:i/>
      </w:rPr>
      <w:t>4</w:t>
    </w:r>
    <w:r w:rsidR="005074F6">
      <w:rPr>
        <w:rFonts w:ascii="Arial" w:hAnsi="Arial" w:cs="Arial"/>
        <w:i/>
      </w:rPr>
      <w:t>9</w:t>
    </w:r>
    <w:r w:rsidRPr="008D6679">
      <w:rPr>
        <w:rFonts w:ascii="Arial" w:hAnsi="Arial" w:cs="Arial"/>
        <w:i/>
      </w:rPr>
      <w:t>)</w:t>
    </w:r>
  </w:p>
  <w:p w:rsidR="0071724E" w:rsidRPr="00E4256A" w:rsidRDefault="001E173E" w:rsidP="00E4256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12 </w:t>
    </w:r>
    <w:r w:rsidR="00E4256A">
      <w:rPr>
        <w:rFonts w:ascii="Arial" w:hAnsi="Arial" w:cs="Arial"/>
        <w:i/>
      </w:rPr>
      <w:t xml:space="preserve">– </w:t>
    </w:r>
    <w:r w:rsidRPr="001E173E">
      <w:rPr>
        <w:rFonts w:ascii="Arial" w:hAnsi="Arial" w:cs="Arial"/>
        <w:i/>
      </w:rPr>
      <w:t>Žádosti o poskytnutí individuálních dotací v oblasti sportu a kultury</w:t>
    </w:r>
  </w:p>
  <w:p w:rsidR="00AB1F2A" w:rsidRPr="00CF628B" w:rsidRDefault="00AB1F2A" w:rsidP="00CF62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79" w:rsidRDefault="00BF1879" w:rsidP="00456F01">
      <w:r>
        <w:separator/>
      </w:r>
    </w:p>
  </w:footnote>
  <w:footnote w:type="continuationSeparator" w:id="0">
    <w:p w:rsidR="00BF1879" w:rsidRDefault="00BF1879" w:rsidP="0045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4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9550508"/>
    <w:multiLevelType w:val="hybridMultilevel"/>
    <w:tmpl w:val="366E7F86"/>
    <w:lvl w:ilvl="0" w:tplc="CC72D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90C"/>
    <w:multiLevelType w:val="hybridMultilevel"/>
    <w:tmpl w:val="40464D26"/>
    <w:lvl w:ilvl="0" w:tplc="47388B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A660DD"/>
    <w:multiLevelType w:val="hybridMultilevel"/>
    <w:tmpl w:val="B106BA20"/>
    <w:lvl w:ilvl="0" w:tplc="CC72D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7179756D"/>
    <w:multiLevelType w:val="hybridMultilevel"/>
    <w:tmpl w:val="05A04388"/>
    <w:lvl w:ilvl="0" w:tplc="9E86EE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44320"/>
    <w:multiLevelType w:val="hybridMultilevel"/>
    <w:tmpl w:val="6284DBAE"/>
    <w:lvl w:ilvl="0" w:tplc="5B9E3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D2"/>
    <w:rsid w:val="00002E77"/>
    <w:rsid w:val="00034EB5"/>
    <w:rsid w:val="00051821"/>
    <w:rsid w:val="00053590"/>
    <w:rsid w:val="0006447E"/>
    <w:rsid w:val="00072678"/>
    <w:rsid w:val="0008502F"/>
    <w:rsid w:val="000C5BDD"/>
    <w:rsid w:val="000E4B29"/>
    <w:rsid w:val="000F34F8"/>
    <w:rsid w:val="00104C81"/>
    <w:rsid w:val="0012058F"/>
    <w:rsid w:val="00124B27"/>
    <w:rsid w:val="00130AA6"/>
    <w:rsid w:val="001747F1"/>
    <w:rsid w:val="001B66A8"/>
    <w:rsid w:val="001C3520"/>
    <w:rsid w:val="001C3CD7"/>
    <w:rsid w:val="001E173E"/>
    <w:rsid w:val="001F465C"/>
    <w:rsid w:val="001F5109"/>
    <w:rsid w:val="0020727D"/>
    <w:rsid w:val="00233AD8"/>
    <w:rsid w:val="002535AC"/>
    <w:rsid w:val="002554DC"/>
    <w:rsid w:val="00273C4B"/>
    <w:rsid w:val="00280833"/>
    <w:rsid w:val="00297450"/>
    <w:rsid w:val="002A716F"/>
    <w:rsid w:val="002D3330"/>
    <w:rsid w:val="00326D31"/>
    <w:rsid w:val="003548C3"/>
    <w:rsid w:val="00354E6F"/>
    <w:rsid w:val="003605BC"/>
    <w:rsid w:val="0036307F"/>
    <w:rsid w:val="00363DF3"/>
    <w:rsid w:val="003653FB"/>
    <w:rsid w:val="00373FC6"/>
    <w:rsid w:val="0037728E"/>
    <w:rsid w:val="003924F1"/>
    <w:rsid w:val="003C22D5"/>
    <w:rsid w:val="00452BBB"/>
    <w:rsid w:val="00456F01"/>
    <w:rsid w:val="00496846"/>
    <w:rsid w:val="004A179A"/>
    <w:rsid w:val="004A6F48"/>
    <w:rsid w:val="004A7B43"/>
    <w:rsid w:val="004B7C31"/>
    <w:rsid w:val="004C341C"/>
    <w:rsid w:val="004C6406"/>
    <w:rsid w:val="004F3309"/>
    <w:rsid w:val="004F62D6"/>
    <w:rsid w:val="00501D61"/>
    <w:rsid w:val="00503477"/>
    <w:rsid w:val="0050437D"/>
    <w:rsid w:val="005074F6"/>
    <w:rsid w:val="00551A26"/>
    <w:rsid w:val="00555C51"/>
    <w:rsid w:val="005608DA"/>
    <w:rsid w:val="005670CA"/>
    <w:rsid w:val="0057359D"/>
    <w:rsid w:val="005742BB"/>
    <w:rsid w:val="00584DDA"/>
    <w:rsid w:val="005936C2"/>
    <w:rsid w:val="00606232"/>
    <w:rsid w:val="006120A8"/>
    <w:rsid w:val="006225D9"/>
    <w:rsid w:val="00634AD8"/>
    <w:rsid w:val="00647485"/>
    <w:rsid w:val="00651D61"/>
    <w:rsid w:val="00657074"/>
    <w:rsid w:val="006632B2"/>
    <w:rsid w:val="006723F5"/>
    <w:rsid w:val="00673B4F"/>
    <w:rsid w:val="0067721C"/>
    <w:rsid w:val="00685CAD"/>
    <w:rsid w:val="006A313A"/>
    <w:rsid w:val="006E1908"/>
    <w:rsid w:val="00710808"/>
    <w:rsid w:val="00715315"/>
    <w:rsid w:val="007167B2"/>
    <w:rsid w:val="0071724E"/>
    <w:rsid w:val="00763866"/>
    <w:rsid w:val="007B4FBF"/>
    <w:rsid w:val="007C0F0E"/>
    <w:rsid w:val="007E237F"/>
    <w:rsid w:val="007E3613"/>
    <w:rsid w:val="007E60D8"/>
    <w:rsid w:val="007F5DC9"/>
    <w:rsid w:val="00802E5C"/>
    <w:rsid w:val="008100A5"/>
    <w:rsid w:val="00813DE1"/>
    <w:rsid w:val="008272BA"/>
    <w:rsid w:val="00853F3E"/>
    <w:rsid w:val="00862CB9"/>
    <w:rsid w:val="00865DF0"/>
    <w:rsid w:val="00876AE4"/>
    <w:rsid w:val="00876B8B"/>
    <w:rsid w:val="008842B6"/>
    <w:rsid w:val="00896511"/>
    <w:rsid w:val="008B1B8B"/>
    <w:rsid w:val="008C46D2"/>
    <w:rsid w:val="008E424F"/>
    <w:rsid w:val="00901473"/>
    <w:rsid w:val="00903B75"/>
    <w:rsid w:val="00917051"/>
    <w:rsid w:val="00926035"/>
    <w:rsid w:val="00930B3C"/>
    <w:rsid w:val="0096606D"/>
    <w:rsid w:val="009753C3"/>
    <w:rsid w:val="009B2304"/>
    <w:rsid w:val="009D570D"/>
    <w:rsid w:val="009D6443"/>
    <w:rsid w:val="009D7059"/>
    <w:rsid w:val="009F11B3"/>
    <w:rsid w:val="009F1452"/>
    <w:rsid w:val="00A14A17"/>
    <w:rsid w:val="00A7413B"/>
    <w:rsid w:val="00A96AFD"/>
    <w:rsid w:val="00AA18F4"/>
    <w:rsid w:val="00AA44C3"/>
    <w:rsid w:val="00AA72CC"/>
    <w:rsid w:val="00AB1F2A"/>
    <w:rsid w:val="00AC68E5"/>
    <w:rsid w:val="00AE6E76"/>
    <w:rsid w:val="00AF0E8F"/>
    <w:rsid w:val="00B10B6E"/>
    <w:rsid w:val="00B15251"/>
    <w:rsid w:val="00B225E3"/>
    <w:rsid w:val="00B36CB3"/>
    <w:rsid w:val="00B755D2"/>
    <w:rsid w:val="00B93A7C"/>
    <w:rsid w:val="00B93CAB"/>
    <w:rsid w:val="00BB61CE"/>
    <w:rsid w:val="00BC6F52"/>
    <w:rsid w:val="00BD02B4"/>
    <w:rsid w:val="00BD629F"/>
    <w:rsid w:val="00BF1879"/>
    <w:rsid w:val="00BF4B8C"/>
    <w:rsid w:val="00C03189"/>
    <w:rsid w:val="00C0683D"/>
    <w:rsid w:val="00C10C60"/>
    <w:rsid w:val="00C1160E"/>
    <w:rsid w:val="00C11D11"/>
    <w:rsid w:val="00C17448"/>
    <w:rsid w:val="00C619EC"/>
    <w:rsid w:val="00C61DB7"/>
    <w:rsid w:val="00C70BAB"/>
    <w:rsid w:val="00C77463"/>
    <w:rsid w:val="00C93A0F"/>
    <w:rsid w:val="00CA6250"/>
    <w:rsid w:val="00CF628B"/>
    <w:rsid w:val="00D0566B"/>
    <w:rsid w:val="00D26546"/>
    <w:rsid w:val="00D44907"/>
    <w:rsid w:val="00D6218B"/>
    <w:rsid w:val="00D74542"/>
    <w:rsid w:val="00D92769"/>
    <w:rsid w:val="00DD618D"/>
    <w:rsid w:val="00E03B66"/>
    <w:rsid w:val="00E22211"/>
    <w:rsid w:val="00E40B77"/>
    <w:rsid w:val="00E41A56"/>
    <w:rsid w:val="00E4256A"/>
    <w:rsid w:val="00E56D51"/>
    <w:rsid w:val="00E70A72"/>
    <w:rsid w:val="00E76B67"/>
    <w:rsid w:val="00E85822"/>
    <w:rsid w:val="00E85E27"/>
    <w:rsid w:val="00E8710E"/>
    <w:rsid w:val="00EA6051"/>
    <w:rsid w:val="00EB7D41"/>
    <w:rsid w:val="00ED7EC2"/>
    <w:rsid w:val="00F63528"/>
    <w:rsid w:val="00F77D4C"/>
    <w:rsid w:val="00F81112"/>
    <w:rsid w:val="00F910D7"/>
    <w:rsid w:val="00F96EF3"/>
    <w:rsid w:val="00FD4788"/>
    <w:rsid w:val="00FE596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6D2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C46D2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C46D2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46D2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8C4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C46D2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456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F01"/>
  </w:style>
  <w:style w:type="paragraph" w:styleId="Zpat">
    <w:name w:val="footer"/>
    <w:basedOn w:val="Normln"/>
    <w:link w:val="ZpatChar"/>
    <w:unhideWhenUsed/>
    <w:rsid w:val="00456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6F01"/>
  </w:style>
  <w:style w:type="paragraph" w:styleId="Textbubliny">
    <w:name w:val="Balloon Text"/>
    <w:basedOn w:val="Normln"/>
    <w:link w:val="TextbublinyChar"/>
    <w:uiPriority w:val="99"/>
    <w:semiHidden/>
    <w:unhideWhenUsed/>
    <w:rsid w:val="00456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F01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56F01"/>
  </w:style>
  <w:style w:type="character" w:styleId="Hypertextovodkaz">
    <w:name w:val="Hyperlink"/>
    <w:rsid w:val="009F1452"/>
    <w:rPr>
      <w:color w:val="0000FF"/>
      <w:u w:val="single"/>
    </w:rPr>
  </w:style>
  <w:style w:type="paragraph" w:customStyle="1" w:styleId="Radanadpis1schze">
    <w:name w:val="Rada nadpis1 schůze"/>
    <w:basedOn w:val="Normln"/>
    <w:rsid w:val="00E70A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Normal">
    <w:name w:val="[Normal]"/>
    <w:rsid w:val="00E70A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6D2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8C46D2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8C46D2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46D2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8C4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C46D2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456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F01"/>
  </w:style>
  <w:style w:type="paragraph" w:styleId="Zpat">
    <w:name w:val="footer"/>
    <w:basedOn w:val="Normln"/>
    <w:link w:val="ZpatChar"/>
    <w:unhideWhenUsed/>
    <w:rsid w:val="00456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56F01"/>
  </w:style>
  <w:style w:type="paragraph" w:styleId="Textbubliny">
    <w:name w:val="Balloon Text"/>
    <w:basedOn w:val="Normln"/>
    <w:link w:val="TextbublinyChar"/>
    <w:uiPriority w:val="99"/>
    <w:semiHidden/>
    <w:unhideWhenUsed/>
    <w:rsid w:val="00456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F01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56F01"/>
  </w:style>
  <w:style w:type="character" w:styleId="Hypertextovodkaz">
    <w:name w:val="Hyperlink"/>
    <w:rsid w:val="009F1452"/>
    <w:rPr>
      <w:color w:val="0000FF"/>
      <w:u w:val="single"/>
    </w:rPr>
  </w:style>
  <w:style w:type="paragraph" w:customStyle="1" w:styleId="Radanadpis1schze">
    <w:name w:val="Rada nadpis1 schůze"/>
    <w:basedOn w:val="Normln"/>
    <w:rsid w:val="00E70A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Normal">
    <w:name w:val="[Normal]"/>
    <w:rsid w:val="00E70A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cp:lastPrinted>2016-09-02T10:32:00Z</cp:lastPrinted>
  <dcterms:created xsi:type="dcterms:W3CDTF">2016-09-06T08:21:00Z</dcterms:created>
  <dcterms:modified xsi:type="dcterms:W3CDTF">2016-09-06T08:21:00Z</dcterms:modified>
</cp:coreProperties>
</file>