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8706F8" w:rsidTr="000934EA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8706F8" w:rsidRDefault="006A7C97" w:rsidP="00120AF5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82429126" r:id="rId10"/>
              </w:pict>
            </w:r>
          </w:p>
        </w:tc>
        <w:tc>
          <w:tcPr>
            <w:tcW w:w="7740" w:type="dxa"/>
            <w:gridSpan w:val="3"/>
          </w:tcPr>
          <w:p w:rsidR="00D333CE" w:rsidRPr="008706F8" w:rsidRDefault="00D333CE" w:rsidP="00120AF5">
            <w:pPr>
              <w:pStyle w:val="Vbornadpis"/>
            </w:pPr>
          </w:p>
          <w:p w:rsidR="00D333CE" w:rsidRPr="008706F8" w:rsidRDefault="004A0997" w:rsidP="00120AF5">
            <w:pPr>
              <w:pStyle w:val="Vbornadpis"/>
            </w:pPr>
            <w:r w:rsidRPr="008706F8">
              <w:t xml:space="preserve">Zápis č. </w:t>
            </w:r>
            <w:r w:rsidR="00666D84">
              <w:t>7</w:t>
            </w:r>
          </w:p>
          <w:p w:rsidR="00D333CE" w:rsidRPr="008706F8" w:rsidRDefault="00D333CE" w:rsidP="00120AF5">
            <w:pPr>
              <w:pStyle w:val="Vbornadpis"/>
            </w:pPr>
            <w:r w:rsidRPr="008706F8">
              <w:t>ze zasedání Výboru pro rozvoj cestovního ruchu</w:t>
            </w:r>
          </w:p>
          <w:p w:rsidR="00D333CE" w:rsidRPr="008706F8" w:rsidRDefault="00D333CE" w:rsidP="00120AF5">
            <w:pPr>
              <w:pStyle w:val="Vbornadpis"/>
            </w:pPr>
            <w:r w:rsidRPr="008706F8">
              <w:t>Zastupitelstva Olomouckého kraje</w:t>
            </w:r>
          </w:p>
          <w:p w:rsidR="00D333CE" w:rsidRPr="008706F8" w:rsidRDefault="004A0997" w:rsidP="00B856FE">
            <w:pPr>
              <w:pStyle w:val="Vbornadpis"/>
            </w:pPr>
            <w:r w:rsidRPr="008706F8">
              <w:t xml:space="preserve">ze dne </w:t>
            </w:r>
            <w:r w:rsidR="004C0A95">
              <w:t>1</w:t>
            </w:r>
            <w:r w:rsidR="008507F1">
              <w:t>5</w:t>
            </w:r>
            <w:r w:rsidRPr="008706F8">
              <w:t xml:space="preserve">. </w:t>
            </w:r>
            <w:r w:rsidR="008507F1">
              <w:t>2</w:t>
            </w:r>
            <w:r w:rsidR="00D333CE" w:rsidRPr="008706F8">
              <w:t>. 201</w:t>
            </w:r>
            <w:r w:rsidR="008507F1">
              <w:t>8</w:t>
            </w:r>
          </w:p>
          <w:p w:rsidR="000303D6" w:rsidRPr="008706F8" w:rsidRDefault="000303D6" w:rsidP="00B856FE">
            <w:pPr>
              <w:pStyle w:val="Vbornadpis"/>
            </w:pPr>
          </w:p>
        </w:tc>
      </w:tr>
      <w:tr w:rsidR="001C1AF6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C1AF6" w:rsidRPr="008706F8" w:rsidRDefault="001C1AF6" w:rsidP="004C0A95">
            <w:pPr>
              <w:pStyle w:val="Vborptomni"/>
            </w:pPr>
            <w:r w:rsidRPr="008706F8">
              <w:t>Přítomni:</w:t>
            </w:r>
          </w:p>
        </w:tc>
        <w:tc>
          <w:tcPr>
            <w:tcW w:w="4862" w:type="dxa"/>
            <w:vAlign w:val="center"/>
          </w:tcPr>
          <w:p w:rsidR="001C1AF6" w:rsidRPr="008706F8" w:rsidRDefault="001C1AF6" w:rsidP="004C0A95">
            <w:pPr>
              <w:pStyle w:val="Vborptomnitext"/>
              <w:rPr>
                <w:b/>
              </w:rPr>
            </w:pPr>
            <w:r w:rsidRPr="008706F8">
              <w:rPr>
                <w:b/>
              </w:rPr>
              <w:t>Omluveni: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Ing. Vladimír Mikulec</w:t>
            </w:r>
            <w:r>
              <w:rPr>
                <w:bCs/>
                <w:iCs/>
              </w:rPr>
              <w:t xml:space="preserve"> - předsedající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12955" w:rsidRPr="008706F8" w:rsidRDefault="00E12955" w:rsidP="004C0A95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Ing. Adam Kalous – předseda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t>Mgr. Djamila Bekhedda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12955" w:rsidRPr="004C0A95" w:rsidRDefault="00E12955" w:rsidP="004C0A95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Lucie </w:t>
            </w:r>
            <w:proofErr w:type="spellStart"/>
            <w:r w:rsidRPr="008706F8">
              <w:rPr>
                <w:bCs/>
                <w:iCs/>
              </w:rPr>
              <w:t>Krmenčíková</w:t>
            </w:r>
            <w:proofErr w:type="spellEnd"/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</w:pPr>
            <w:r w:rsidRPr="008706F8">
              <w:t>Bc. Milan Blaho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Ing. Jan Šafařík, MBA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4C0A95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Radek </w:t>
            </w:r>
            <w:proofErr w:type="spellStart"/>
            <w:r w:rsidRPr="008706F8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  <w:vAlign w:val="center"/>
          </w:tcPr>
          <w:p w:rsidR="00E12955" w:rsidRPr="00E12955" w:rsidRDefault="00E12955" w:rsidP="004C0A95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Mgr. Miloslav Tichý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4C0A95">
            <w:pPr>
              <w:pStyle w:val="Vborptomnitext"/>
              <w:rPr>
                <w:bCs/>
                <w:iCs/>
              </w:rPr>
            </w:pP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Jan Jančí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  <w:color w:val="FF0000"/>
              </w:rPr>
            </w:pPr>
            <w:r w:rsidRPr="008706F8">
              <w:rPr>
                <w:b/>
              </w:rPr>
              <w:t>Tajemník výboru: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t>Mgr. Radek Stojan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Ing. Petr Mudra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b/>
              </w:rPr>
              <w:t>Hosté: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Kamil Veselý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0812F1">
            <w:pPr>
              <w:pStyle w:val="Vborptomnitext"/>
              <w:rPr>
                <w:b/>
              </w:rPr>
            </w:pPr>
            <w:r w:rsidRPr="008706F8">
              <w:t>Bc. Tomáš Weber</w:t>
            </w: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4C0A95" w:rsidRDefault="00E12955" w:rsidP="000812F1">
            <w:pPr>
              <w:pStyle w:val="Vborptomnitext"/>
              <w:rPr>
                <w:iCs/>
                <w:szCs w:val="22"/>
              </w:rPr>
            </w:pPr>
            <w:r w:rsidRPr="008706F8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FD430C">
            <w:pPr>
              <w:pStyle w:val="Vborptomnitext"/>
              <w:rPr>
                <w:b/>
              </w:rPr>
            </w:pP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  <w:szCs w:val="22"/>
              </w:rPr>
              <w:t xml:space="preserve">Ing. Lubomír </w:t>
            </w:r>
            <w:proofErr w:type="spellStart"/>
            <w:r w:rsidRPr="008706F8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  <w:vAlign w:val="center"/>
          </w:tcPr>
          <w:p w:rsidR="00E12955" w:rsidRPr="004C0A95" w:rsidRDefault="00E12955" w:rsidP="00FD430C">
            <w:pPr>
              <w:pStyle w:val="Vborptomnitext"/>
            </w:pP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  <w:szCs w:val="22"/>
              </w:rPr>
              <w:t>Mgr. Markéta Záleská</w:t>
            </w:r>
          </w:p>
        </w:tc>
        <w:tc>
          <w:tcPr>
            <w:tcW w:w="4862" w:type="dxa"/>
            <w:vAlign w:val="center"/>
          </w:tcPr>
          <w:p w:rsidR="00E12955" w:rsidRPr="008706F8" w:rsidRDefault="00E12955" w:rsidP="004C0A95">
            <w:pPr>
              <w:pStyle w:val="Vborptomnitext"/>
            </w:pPr>
          </w:p>
        </w:tc>
      </w:tr>
      <w:tr w:rsidR="00E12955" w:rsidRPr="008706F8" w:rsidTr="004C0A9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E12955" w:rsidRPr="008706F8" w:rsidRDefault="00E12955" w:rsidP="004C0A95">
            <w:pPr>
              <w:pStyle w:val="Vborptomnitext"/>
              <w:rPr>
                <w:iCs/>
              </w:rPr>
            </w:pPr>
          </w:p>
        </w:tc>
        <w:tc>
          <w:tcPr>
            <w:tcW w:w="4862" w:type="dxa"/>
            <w:vAlign w:val="center"/>
          </w:tcPr>
          <w:p w:rsidR="00E12955" w:rsidRPr="008706F8" w:rsidRDefault="00E12955" w:rsidP="004C0A95">
            <w:pPr>
              <w:pStyle w:val="Vborptomnitext"/>
            </w:pPr>
          </w:p>
        </w:tc>
      </w:tr>
    </w:tbl>
    <w:p w:rsidR="000934EA" w:rsidRPr="008706F8" w:rsidRDefault="000934EA" w:rsidP="00081F1D">
      <w:pPr>
        <w:pStyle w:val="Vborprogram"/>
        <w:spacing w:before="0" w:after="0"/>
        <w:rPr>
          <w:noProof w:val="0"/>
        </w:rPr>
      </w:pPr>
    </w:p>
    <w:p w:rsidR="00D333CE" w:rsidRPr="008706F8" w:rsidRDefault="00D333CE" w:rsidP="00081F1D">
      <w:pPr>
        <w:pStyle w:val="Vborprogram"/>
        <w:spacing w:before="0" w:after="0"/>
        <w:rPr>
          <w:noProof w:val="0"/>
        </w:rPr>
      </w:pPr>
      <w:r w:rsidRPr="008706F8">
        <w:rPr>
          <w:noProof w:val="0"/>
        </w:rPr>
        <w:t>Program:</w:t>
      </w:r>
    </w:p>
    <w:p w:rsidR="00267F96" w:rsidRPr="008706F8" w:rsidRDefault="00267F96" w:rsidP="00081F1D">
      <w:pPr>
        <w:pStyle w:val="Vborprogram"/>
        <w:spacing w:before="0" w:after="0"/>
        <w:rPr>
          <w:noProof w:val="0"/>
        </w:rPr>
      </w:pPr>
    </w:p>
    <w:p w:rsidR="009F60C9" w:rsidRPr="009F60C9" w:rsidRDefault="009F60C9" w:rsidP="00E12955">
      <w:pPr>
        <w:pStyle w:val="slo1text"/>
        <w:numPr>
          <w:ilvl w:val="0"/>
          <w:numId w:val="28"/>
        </w:numPr>
      </w:pPr>
      <w:r>
        <w:rPr>
          <w:lang w:val="cs-CZ"/>
        </w:rPr>
        <w:t>Kontrola usnesení</w:t>
      </w:r>
    </w:p>
    <w:p w:rsidR="00E12955" w:rsidRDefault="00E12955" w:rsidP="00E12955">
      <w:pPr>
        <w:pStyle w:val="slo1text"/>
        <w:numPr>
          <w:ilvl w:val="0"/>
          <w:numId w:val="28"/>
        </w:numPr>
      </w:pPr>
      <w:r>
        <w:t>Vyhodnocení dotačních titulů Nadregionální akce cestovního ruchu a Podpora zkvalitnění služeb turistických informačních center v Olomouckém kraji</w:t>
      </w:r>
    </w:p>
    <w:p w:rsidR="00E12955" w:rsidRDefault="00E12955" w:rsidP="00E12955">
      <w:pPr>
        <w:pStyle w:val="slo1text"/>
        <w:numPr>
          <w:ilvl w:val="0"/>
          <w:numId w:val="28"/>
        </w:numPr>
      </w:pPr>
      <w:r w:rsidRPr="00585FB0">
        <w:t>Žádost</w:t>
      </w:r>
      <w:r>
        <w:t>i</w:t>
      </w:r>
      <w:r w:rsidRPr="00585FB0">
        <w:t xml:space="preserve"> o poskytnutí individuální dotac</w:t>
      </w:r>
      <w:r>
        <w:t>e</w:t>
      </w:r>
      <w:r w:rsidRPr="00585FB0">
        <w:t xml:space="preserve"> v oblasti</w:t>
      </w:r>
      <w:r>
        <w:t xml:space="preserve"> cestovního ruchu</w:t>
      </w:r>
    </w:p>
    <w:p w:rsidR="00E12955" w:rsidRDefault="00E12955" w:rsidP="00E12955">
      <w:pPr>
        <w:pStyle w:val="slo1text"/>
        <w:numPr>
          <w:ilvl w:val="0"/>
          <w:numId w:val="28"/>
        </w:numPr>
      </w:pPr>
      <w:r>
        <w:t>Žádost o prominutí části dluhu Jeseníky – Sdružení cestovního ruchu vůči Olomouckému kraji</w:t>
      </w:r>
    </w:p>
    <w:p w:rsidR="00F55A1D" w:rsidRPr="008706F8" w:rsidRDefault="00E12955" w:rsidP="00D333CE">
      <w:pPr>
        <w:pStyle w:val="slo1text"/>
        <w:numPr>
          <w:ilvl w:val="0"/>
          <w:numId w:val="28"/>
        </w:numPr>
      </w:pPr>
      <w:r>
        <w:t>Různé</w:t>
      </w:r>
    </w:p>
    <w:p w:rsidR="004C0A95" w:rsidRDefault="004C0A95">
      <w:pPr>
        <w:suppressAutoHyphens w:val="0"/>
        <w:spacing w:after="200" w:line="276" w:lineRule="auto"/>
        <w:rPr>
          <w:rFonts w:ascii="Arial" w:hAnsi="Arial" w:cs="Arial"/>
          <w:b/>
          <w:szCs w:val="20"/>
          <w:u w:val="single"/>
          <w:lang w:eastAsia="cs-CZ"/>
        </w:rPr>
      </w:pPr>
      <w:r>
        <w:br w:type="page"/>
      </w:r>
    </w:p>
    <w:p w:rsidR="00D333CE" w:rsidRPr="008706F8" w:rsidRDefault="00D333CE" w:rsidP="00D333CE">
      <w:pPr>
        <w:pStyle w:val="Vborzpis"/>
      </w:pPr>
      <w:r w:rsidRPr="008706F8">
        <w:lastRenderedPageBreak/>
        <w:t>Zápis:</w:t>
      </w:r>
    </w:p>
    <w:p w:rsidR="005C15C7" w:rsidRPr="008706F8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8706F8">
        <w:rPr>
          <w:b w:val="0"/>
          <w:sz w:val="24"/>
          <w:lang w:eastAsia="en-US"/>
        </w:rPr>
        <w:t xml:space="preserve">V úvodu jednání </w:t>
      </w:r>
      <w:r w:rsidR="009F60C9">
        <w:rPr>
          <w:b w:val="0"/>
          <w:sz w:val="24"/>
          <w:lang w:eastAsia="en-US"/>
        </w:rPr>
        <w:t xml:space="preserve">Mgr. Stojan, tajemník výboru omluvil předsedu výboru Ing. Adama </w:t>
      </w:r>
      <w:r w:rsidR="00990441">
        <w:rPr>
          <w:b w:val="0"/>
          <w:sz w:val="24"/>
          <w:lang w:eastAsia="en-US"/>
        </w:rPr>
        <w:t>K</w:t>
      </w:r>
      <w:r w:rsidR="009F60C9">
        <w:rPr>
          <w:b w:val="0"/>
          <w:sz w:val="24"/>
          <w:lang w:eastAsia="en-US"/>
        </w:rPr>
        <w:t xml:space="preserve">alouse a informoval, že po dohodě s předsedou výboru bude dnešní zasedání řídit </w:t>
      </w:r>
      <w:r w:rsidR="009F60C9" w:rsidRPr="009F60C9">
        <w:rPr>
          <w:b w:val="0"/>
          <w:sz w:val="24"/>
          <w:lang w:eastAsia="en-US"/>
        </w:rPr>
        <w:t>Ing. Vladimír Mikulec</w:t>
      </w:r>
      <w:r w:rsidR="009F60C9">
        <w:rPr>
          <w:b w:val="0"/>
          <w:sz w:val="24"/>
          <w:lang w:eastAsia="en-US"/>
        </w:rPr>
        <w:t>. Do programu zasedání byl doplněn bod kontrola Usnesení, následně byl program</w:t>
      </w:r>
      <w:r w:rsidRPr="008706F8">
        <w:rPr>
          <w:b w:val="0"/>
          <w:sz w:val="24"/>
          <w:lang w:eastAsia="en-US"/>
        </w:rPr>
        <w:t xml:space="preserve"> </w:t>
      </w:r>
      <w:r w:rsidR="00E12955">
        <w:rPr>
          <w:b w:val="0"/>
          <w:sz w:val="24"/>
          <w:lang w:eastAsia="en-US"/>
        </w:rPr>
        <w:t>7</w:t>
      </w:r>
      <w:r w:rsidRPr="008706F8">
        <w:rPr>
          <w:b w:val="0"/>
          <w:sz w:val="24"/>
          <w:lang w:eastAsia="en-US"/>
        </w:rPr>
        <w:t>. zasedání Výboru pro rozvoj cestovního ruchu Zastupitelstva Olomouckého kraje</w:t>
      </w:r>
      <w:r w:rsidR="009F60C9">
        <w:rPr>
          <w:b w:val="0"/>
          <w:sz w:val="24"/>
          <w:lang w:eastAsia="en-US"/>
        </w:rPr>
        <w:t xml:space="preserve"> </w:t>
      </w:r>
      <w:r w:rsidR="009F60C9" w:rsidRPr="008706F8">
        <w:rPr>
          <w:b w:val="0"/>
          <w:sz w:val="24"/>
          <w:lang w:eastAsia="en-US"/>
        </w:rPr>
        <w:t>jednohlasně schválen</w:t>
      </w:r>
      <w:r w:rsidRPr="008706F8">
        <w:rPr>
          <w:b w:val="0"/>
          <w:sz w:val="24"/>
          <w:lang w:eastAsia="en-US"/>
        </w:rPr>
        <w:t>.</w:t>
      </w:r>
    </w:p>
    <w:p w:rsidR="005C15C7" w:rsidRPr="00802C1F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802C1F" w:rsidRDefault="009D0055" w:rsidP="00802C1F">
      <w:pPr>
        <w:pStyle w:val="slo1text"/>
        <w:numPr>
          <w:ilvl w:val="0"/>
          <w:numId w:val="35"/>
        </w:numPr>
        <w:rPr>
          <w:b/>
        </w:rPr>
      </w:pPr>
      <w:r w:rsidRPr="00802C1F">
        <w:rPr>
          <w:b/>
        </w:rPr>
        <w:t xml:space="preserve">Kontrola usnesení </w:t>
      </w:r>
    </w:p>
    <w:p w:rsidR="00ED585F" w:rsidRPr="008706F8" w:rsidRDefault="003F552F" w:rsidP="00F60E66">
      <w:pPr>
        <w:pStyle w:val="Zkladntext"/>
        <w:ind w:left="720"/>
        <w:rPr>
          <w:noProof w:val="0"/>
          <w:lang w:val="cs-CZ"/>
        </w:rPr>
      </w:pPr>
      <w:r w:rsidRPr="008706F8">
        <w:rPr>
          <w:noProof w:val="0"/>
          <w:lang w:val="cs-CZ"/>
        </w:rPr>
        <w:t xml:space="preserve">Předseda výboru </w:t>
      </w:r>
      <w:r w:rsidR="00F60E66" w:rsidRPr="008706F8">
        <w:rPr>
          <w:noProof w:val="0"/>
          <w:lang w:val="cs-CZ"/>
        </w:rPr>
        <w:t xml:space="preserve">Ing. </w:t>
      </w:r>
      <w:r w:rsidR="005C15C7" w:rsidRPr="008706F8">
        <w:rPr>
          <w:noProof w:val="0"/>
          <w:lang w:val="cs-CZ"/>
        </w:rPr>
        <w:t>Adam Kalous</w:t>
      </w:r>
      <w:r w:rsidR="00C80A28" w:rsidRPr="008706F8">
        <w:rPr>
          <w:noProof w:val="0"/>
          <w:lang w:val="cs-CZ"/>
        </w:rPr>
        <w:t xml:space="preserve"> </w:t>
      </w:r>
      <w:r w:rsidR="00E12955">
        <w:rPr>
          <w:noProof w:val="0"/>
          <w:lang w:val="cs-CZ"/>
        </w:rPr>
        <w:t xml:space="preserve">byl omluven. Předsedající </w:t>
      </w:r>
      <w:r w:rsidR="00E12955" w:rsidRPr="008706F8">
        <w:rPr>
          <w:iCs/>
        </w:rPr>
        <w:t>Ing. Vladimír Mikulec</w:t>
      </w:r>
      <w:r w:rsidR="00CD39C3">
        <w:rPr>
          <w:iCs/>
          <w:lang w:val="cs-CZ"/>
        </w:rPr>
        <w:t xml:space="preserve"> konstatoval, že výbor je usnášeníschopný,</w:t>
      </w:r>
      <w:r w:rsidR="00B814EC">
        <w:rPr>
          <w:iCs/>
          <w:lang w:val="cs-CZ"/>
        </w:rPr>
        <w:t xml:space="preserve"> poděkoval p. Jančímu za organizaci výjezního zasedání</w:t>
      </w:r>
      <w:r w:rsidR="008507F1">
        <w:rPr>
          <w:iCs/>
          <w:lang w:val="cs-CZ"/>
        </w:rPr>
        <w:t xml:space="preserve"> v Litovli</w:t>
      </w:r>
      <w:r w:rsidR="00B814EC">
        <w:rPr>
          <w:iCs/>
          <w:lang w:val="cs-CZ"/>
        </w:rPr>
        <w:t xml:space="preserve"> a</w:t>
      </w:r>
      <w:r w:rsidR="00E12955">
        <w:rPr>
          <w:bCs w:val="0"/>
          <w:iCs/>
          <w:lang w:val="cs-CZ"/>
        </w:rPr>
        <w:t xml:space="preserve"> </w:t>
      </w:r>
      <w:r w:rsidR="00C80A28" w:rsidRPr="008706F8">
        <w:rPr>
          <w:noProof w:val="0"/>
          <w:lang w:val="cs-CZ"/>
        </w:rPr>
        <w:t>provedl kontrolu usnesení z </w:t>
      </w:r>
      <w:r w:rsidR="00E12955">
        <w:rPr>
          <w:noProof w:val="0"/>
          <w:lang w:val="cs-CZ"/>
        </w:rPr>
        <w:t>6</w:t>
      </w:r>
      <w:r w:rsidR="00CD39C3">
        <w:rPr>
          <w:noProof w:val="0"/>
          <w:lang w:val="cs-CZ"/>
        </w:rPr>
        <w:t>. zasedání v</w:t>
      </w:r>
      <w:r w:rsidR="00C80A28" w:rsidRPr="008706F8">
        <w:rPr>
          <w:noProof w:val="0"/>
          <w:lang w:val="cs-CZ"/>
        </w:rPr>
        <w:t>ýboru.</w:t>
      </w:r>
      <w:r w:rsidR="005C15C7" w:rsidRPr="008706F8">
        <w:rPr>
          <w:noProof w:val="0"/>
          <w:lang w:val="cs-CZ"/>
        </w:rPr>
        <w:t xml:space="preserve"> </w:t>
      </w:r>
      <w:r w:rsidR="00B814EC">
        <w:rPr>
          <w:noProof w:val="0"/>
          <w:lang w:val="cs-CZ"/>
        </w:rPr>
        <w:t xml:space="preserve">Mgr. Stojan informoval o připravované společné expozici MSK a OK na veletrhu </w:t>
      </w:r>
      <w:proofErr w:type="spellStart"/>
      <w:r w:rsidR="00B814EC">
        <w:rPr>
          <w:noProof w:val="0"/>
          <w:lang w:val="cs-CZ"/>
        </w:rPr>
        <w:t>Regiontour</w:t>
      </w:r>
      <w:proofErr w:type="spellEnd"/>
      <w:r w:rsidR="00B814EC">
        <w:rPr>
          <w:noProof w:val="0"/>
          <w:lang w:val="cs-CZ"/>
        </w:rPr>
        <w:t xml:space="preserve"> 2019 a omluvil ředitelku J-SCR z rodinných důvodů (informace k marketingové kampani J-SCR v roce 2017 budou výboru podány na příštím zasedání). Bc. Weber předal informace k Seniorskému cestování 2017 (anonymizovaná závěrečná zpráva bude zaslána </w:t>
      </w:r>
      <w:r w:rsidR="00666D84">
        <w:rPr>
          <w:noProof w:val="0"/>
          <w:lang w:val="cs-CZ"/>
        </w:rPr>
        <w:t>členům výboru e</w:t>
      </w:r>
      <w:r w:rsidR="00B814EC">
        <w:rPr>
          <w:noProof w:val="0"/>
          <w:lang w:val="cs-CZ"/>
        </w:rPr>
        <w:t>mailem).</w:t>
      </w:r>
    </w:p>
    <w:p w:rsidR="00F60E66" w:rsidRPr="008706F8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706F8">
        <w:rPr>
          <w:b/>
          <w:bCs w:val="0"/>
          <w:noProof w:val="0"/>
          <w:lang w:val="cs-CZ"/>
        </w:rPr>
        <w:t xml:space="preserve">Výbor </w:t>
      </w:r>
      <w:r w:rsidR="008507F1">
        <w:rPr>
          <w:b/>
          <w:bCs w:val="0"/>
          <w:noProof w:val="0"/>
          <w:lang w:val="cs-CZ"/>
        </w:rPr>
        <w:t>vzal na</w:t>
      </w:r>
      <w:r w:rsidRPr="008706F8">
        <w:rPr>
          <w:b/>
          <w:bCs w:val="0"/>
          <w:noProof w:val="0"/>
          <w:lang w:val="cs-CZ"/>
        </w:rPr>
        <w:t xml:space="preserve"> vědomí informace k tomuto bodu jednání.</w:t>
      </w:r>
    </w:p>
    <w:p w:rsidR="00802C1F" w:rsidRPr="00802C1F" w:rsidRDefault="00B814EC" w:rsidP="00B814EC">
      <w:pPr>
        <w:pStyle w:val="slo1text"/>
        <w:rPr>
          <w:b/>
        </w:rPr>
      </w:pPr>
      <w:r w:rsidRPr="00B814EC">
        <w:rPr>
          <w:b/>
        </w:rPr>
        <w:t>Vyhodnocení dotačních titulů Nadregionální akce cestovního ruchu a Podpora zkvalitnění služeb turistických informačních center v Olomouckém kraji</w:t>
      </w:r>
    </w:p>
    <w:p w:rsidR="00BC02AD" w:rsidRDefault="00BC02AD" w:rsidP="00C044A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>
        <w:rPr>
          <w:noProof w:val="0"/>
          <w:lang w:val="cs-CZ"/>
        </w:rPr>
        <w:t xml:space="preserve">Bc. Tomáš Weber </w:t>
      </w:r>
      <w:r w:rsidR="000B2B01" w:rsidRPr="008706F8">
        <w:rPr>
          <w:noProof w:val="0"/>
          <w:lang w:val="cs-CZ"/>
        </w:rPr>
        <w:t xml:space="preserve">informoval přítomné o </w:t>
      </w:r>
      <w:r w:rsidR="008507F1">
        <w:rPr>
          <w:noProof w:val="0"/>
          <w:lang w:val="cs-CZ"/>
        </w:rPr>
        <w:t xml:space="preserve">jednotlivých </w:t>
      </w:r>
      <w:r w:rsidR="00B814EC">
        <w:rPr>
          <w:noProof w:val="0"/>
          <w:lang w:val="cs-CZ"/>
        </w:rPr>
        <w:t>žádostech podaných v dotačním titulu č. 1 – Nadregionální akce cestovního ruchu</w:t>
      </w:r>
      <w:r w:rsidR="008507F1">
        <w:rPr>
          <w:noProof w:val="0"/>
          <w:lang w:val="cs-CZ"/>
        </w:rPr>
        <w:t xml:space="preserve"> a Mgr. Radek Stojan o žádostech podaných v dotačním titulu č. 3 – Podpora turistických informačních center</w:t>
      </w:r>
      <w:r w:rsidR="009F60C9">
        <w:rPr>
          <w:noProof w:val="0"/>
          <w:lang w:val="cs-CZ"/>
        </w:rPr>
        <w:t xml:space="preserve"> a představili také základní parametry obou dotačních titulů.</w:t>
      </w:r>
      <w:r w:rsidR="00B814EC">
        <w:rPr>
          <w:noProof w:val="0"/>
          <w:lang w:val="cs-CZ"/>
        </w:rPr>
        <w:t xml:space="preserve"> </w:t>
      </w:r>
      <w:r w:rsidRPr="008706F8">
        <w:rPr>
          <w:noProof w:val="0"/>
          <w:lang w:val="cs-CZ"/>
        </w:rPr>
        <w:t>Podkladové materiály obdrželi členové výboru v předstihu e-mailem.</w:t>
      </w:r>
      <w:r>
        <w:rPr>
          <w:noProof w:val="0"/>
          <w:lang w:val="cs-CZ"/>
        </w:rPr>
        <w:t xml:space="preserve"> </w:t>
      </w:r>
    </w:p>
    <w:p w:rsidR="009F60C9" w:rsidRDefault="009F60C9" w:rsidP="00C044A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>
        <w:rPr>
          <w:noProof w:val="0"/>
        </w:rPr>
        <w:t>Členové Výboru souhlasili s navrženým bodovým hodnocením obou dotačních titulů a přijali níže uvedené usnesení.</w:t>
      </w:r>
    </w:p>
    <w:p w:rsidR="00BC02AD" w:rsidRPr="008706F8" w:rsidRDefault="00BC02AD" w:rsidP="008507F1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706F8">
        <w:rPr>
          <w:b/>
          <w:bCs w:val="0"/>
          <w:noProof w:val="0"/>
          <w:lang w:val="cs-CZ"/>
        </w:rPr>
        <w:t xml:space="preserve">Výbor </w:t>
      </w:r>
      <w:r w:rsidR="008507F1">
        <w:rPr>
          <w:b/>
          <w:bCs w:val="0"/>
          <w:noProof w:val="0"/>
          <w:lang w:val="cs-CZ"/>
        </w:rPr>
        <w:t xml:space="preserve">vzal vědomí podané informace a schválil </w:t>
      </w:r>
      <w:r w:rsidR="008507F1" w:rsidRPr="008507F1">
        <w:rPr>
          <w:b/>
          <w:bCs w:val="0"/>
          <w:noProof w:val="0"/>
          <w:lang w:val="cs-CZ"/>
        </w:rPr>
        <w:t>bodové hodnocení podaných žádostí dle hodnotícího kritéri</w:t>
      </w:r>
      <w:r w:rsidR="008507F1">
        <w:rPr>
          <w:b/>
          <w:bCs w:val="0"/>
          <w:noProof w:val="0"/>
          <w:lang w:val="cs-CZ"/>
        </w:rPr>
        <w:t>a</w:t>
      </w:r>
      <w:r w:rsidR="008507F1" w:rsidRPr="008507F1">
        <w:rPr>
          <w:b/>
          <w:bCs w:val="0"/>
          <w:noProof w:val="0"/>
          <w:lang w:val="cs-CZ"/>
        </w:rPr>
        <w:t xml:space="preserve"> B</w:t>
      </w:r>
      <w:r w:rsidR="008507F1">
        <w:rPr>
          <w:b/>
          <w:bCs w:val="0"/>
          <w:noProof w:val="0"/>
          <w:lang w:val="cs-CZ"/>
        </w:rPr>
        <w:t xml:space="preserve"> a </w:t>
      </w:r>
      <w:r w:rsidR="008507F1" w:rsidRPr="008507F1">
        <w:rPr>
          <w:b/>
          <w:bCs w:val="0"/>
          <w:noProof w:val="0"/>
          <w:lang w:val="cs-CZ"/>
        </w:rPr>
        <w:t>doporuč</w:t>
      </w:r>
      <w:r w:rsidR="008507F1">
        <w:rPr>
          <w:b/>
          <w:bCs w:val="0"/>
          <w:noProof w:val="0"/>
          <w:lang w:val="cs-CZ"/>
        </w:rPr>
        <w:t>il</w:t>
      </w:r>
      <w:r w:rsidR="008507F1" w:rsidRPr="008507F1">
        <w:rPr>
          <w:b/>
          <w:bCs w:val="0"/>
          <w:noProof w:val="0"/>
          <w:lang w:val="cs-CZ"/>
        </w:rPr>
        <w:t xml:space="preserve"> Zastupitelstvu Olomouckého kraje</w:t>
      </w:r>
      <w:r w:rsidR="008507F1">
        <w:rPr>
          <w:b/>
          <w:bCs w:val="0"/>
          <w:noProof w:val="0"/>
          <w:lang w:val="cs-CZ"/>
        </w:rPr>
        <w:t xml:space="preserve"> </w:t>
      </w:r>
      <w:r w:rsidR="008507F1" w:rsidRPr="008507F1">
        <w:rPr>
          <w:b/>
          <w:bCs w:val="0"/>
          <w:noProof w:val="0"/>
          <w:lang w:val="cs-CZ"/>
        </w:rPr>
        <w:t>schválit poskytnutí dotací pro vybrané žádosti na základě získaného bodového ohodnocení</w:t>
      </w:r>
      <w:r w:rsidR="008507F1">
        <w:rPr>
          <w:b/>
          <w:bCs w:val="0"/>
          <w:noProof w:val="0"/>
          <w:lang w:val="cs-CZ"/>
        </w:rPr>
        <w:t>.</w:t>
      </w:r>
    </w:p>
    <w:p w:rsidR="00802C1F" w:rsidRPr="00802C1F" w:rsidRDefault="008507F1" w:rsidP="008507F1">
      <w:pPr>
        <w:pStyle w:val="slo1text"/>
        <w:rPr>
          <w:b/>
          <w:noProof w:val="0"/>
          <w:lang w:val="cs-CZ"/>
        </w:rPr>
      </w:pPr>
      <w:r w:rsidRPr="008507F1">
        <w:rPr>
          <w:b/>
          <w:noProof w:val="0"/>
          <w:lang w:val="cs-CZ"/>
        </w:rPr>
        <w:t>Žádosti o poskytnutí individuální dotace v oblasti cestovního ruchu</w:t>
      </w:r>
    </w:p>
    <w:p w:rsidR="00BC02AD" w:rsidRDefault="009F60C9" w:rsidP="006202AB">
      <w:pPr>
        <w:pStyle w:val="slo1text"/>
        <w:numPr>
          <w:ilvl w:val="0"/>
          <w:numId w:val="0"/>
        </w:numPr>
        <w:ind w:left="708"/>
        <w:rPr>
          <w:bCs/>
          <w:noProof w:val="0"/>
          <w:lang w:val="cs-CZ" w:eastAsia="en-US"/>
        </w:rPr>
      </w:pPr>
      <w:r w:rsidRPr="00C22B5F">
        <w:rPr>
          <w:noProof w:val="0"/>
          <w:lang w:val="cs-CZ"/>
        </w:rPr>
        <w:t xml:space="preserve">Mgr. Radek Stojan </w:t>
      </w:r>
      <w:r>
        <w:rPr>
          <w:noProof w:val="0"/>
          <w:lang w:val="cs-CZ"/>
        </w:rPr>
        <w:t xml:space="preserve">seznámil členy výboru se změnami v oblasti </w:t>
      </w:r>
      <w:r w:rsidRPr="009F60C9">
        <w:rPr>
          <w:noProof w:val="0"/>
          <w:lang w:val="cs-CZ"/>
        </w:rPr>
        <w:t>individuální</w:t>
      </w:r>
      <w:r>
        <w:rPr>
          <w:noProof w:val="0"/>
          <w:lang w:val="cs-CZ"/>
        </w:rPr>
        <w:t>ch dotací v roce 2018 a následně</w:t>
      </w:r>
      <w:r w:rsidRPr="008507F1">
        <w:rPr>
          <w:b/>
          <w:noProof w:val="0"/>
          <w:lang w:val="cs-CZ"/>
        </w:rPr>
        <w:t xml:space="preserve"> </w:t>
      </w:r>
      <w:r w:rsidRPr="00C22B5F">
        <w:rPr>
          <w:noProof w:val="0"/>
          <w:lang w:val="cs-CZ"/>
        </w:rPr>
        <w:t xml:space="preserve">přítomné </w:t>
      </w:r>
      <w:r>
        <w:rPr>
          <w:noProof w:val="0"/>
          <w:lang w:val="cs-CZ"/>
        </w:rPr>
        <w:t xml:space="preserve">informoval </w:t>
      </w:r>
      <w:r w:rsidRPr="00C22B5F">
        <w:rPr>
          <w:noProof w:val="0"/>
          <w:lang w:val="cs-CZ"/>
        </w:rPr>
        <w:t xml:space="preserve">o </w:t>
      </w:r>
      <w:r>
        <w:rPr>
          <w:noProof w:val="0"/>
          <w:lang w:val="cs-CZ"/>
        </w:rPr>
        <w:t>4</w:t>
      </w:r>
      <w:r w:rsidRPr="00C22B5F">
        <w:rPr>
          <w:noProof w:val="0"/>
          <w:lang w:val="cs-CZ"/>
        </w:rPr>
        <w:t xml:space="preserve"> přijatých individuálních žádost</w:t>
      </w:r>
      <w:r>
        <w:rPr>
          <w:noProof w:val="0"/>
          <w:lang w:val="cs-CZ"/>
        </w:rPr>
        <w:t>ech</w:t>
      </w:r>
      <w:r w:rsidRPr="00C22B5F">
        <w:rPr>
          <w:noProof w:val="0"/>
          <w:lang w:val="cs-CZ"/>
        </w:rPr>
        <w:t xml:space="preserve"> z oblasti cestovního ruchu. Představil jednotlivé projekty, včetně návrhu </w:t>
      </w:r>
      <w:r>
        <w:rPr>
          <w:noProof w:val="0"/>
          <w:lang w:val="cs-CZ"/>
        </w:rPr>
        <w:t xml:space="preserve">na </w:t>
      </w:r>
      <w:r w:rsidRPr="00C22B5F">
        <w:rPr>
          <w:noProof w:val="0"/>
          <w:lang w:val="cs-CZ"/>
        </w:rPr>
        <w:t>vyhově</w:t>
      </w:r>
      <w:r>
        <w:rPr>
          <w:noProof w:val="0"/>
          <w:lang w:val="cs-CZ"/>
        </w:rPr>
        <w:t>ní čí nevyhovění</w:t>
      </w:r>
      <w:r w:rsidRPr="00C22B5F">
        <w:rPr>
          <w:noProof w:val="0"/>
          <w:lang w:val="cs-CZ"/>
        </w:rPr>
        <w:t>. Individuální žádosti budou následně předloženy k vyhodnocení Radě, případně Z</w:t>
      </w:r>
      <w:r w:rsidR="00666D84">
        <w:rPr>
          <w:noProof w:val="0"/>
          <w:lang w:val="cs-CZ"/>
        </w:rPr>
        <w:t>astupitelstvu Olomouckého kraje</w:t>
      </w:r>
      <w:r w:rsidR="008507F1">
        <w:rPr>
          <w:noProof w:val="0"/>
          <w:lang w:val="cs-CZ"/>
        </w:rPr>
        <w:t xml:space="preserve">. </w:t>
      </w:r>
      <w:r w:rsidR="008507F1" w:rsidRPr="008706F8">
        <w:rPr>
          <w:noProof w:val="0"/>
          <w:lang w:val="cs-CZ"/>
        </w:rPr>
        <w:t>Podkladové materiály obdrželi členové výboru v předstihu e-mailem.</w:t>
      </w:r>
    </w:p>
    <w:p w:rsidR="008507F1" w:rsidRDefault="00102FEC" w:rsidP="008507F1">
      <w:pPr>
        <w:pStyle w:val="slo1text"/>
        <w:numPr>
          <w:ilvl w:val="0"/>
          <w:numId w:val="0"/>
        </w:numPr>
        <w:ind w:left="708"/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Výbor </w:t>
      </w:r>
      <w:r w:rsidR="008507F1" w:rsidRPr="008507F1">
        <w:rPr>
          <w:b/>
          <w:noProof w:val="0"/>
          <w:lang w:val="cs-CZ" w:eastAsia="en-US"/>
        </w:rPr>
        <w:t>vzal</w:t>
      </w:r>
      <w:r w:rsidRPr="008507F1">
        <w:rPr>
          <w:b/>
          <w:noProof w:val="0"/>
          <w:lang w:val="cs-CZ" w:eastAsia="en-US"/>
        </w:rPr>
        <w:t xml:space="preserve"> na vědomí </w:t>
      </w:r>
      <w:r w:rsidR="00AC469B" w:rsidRPr="008507F1">
        <w:rPr>
          <w:b/>
          <w:noProof w:val="0"/>
          <w:lang w:val="cs-CZ" w:eastAsia="en-US"/>
        </w:rPr>
        <w:t xml:space="preserve">informace k tomuto bodu jednání a </w:t>
      </w:r>
      <w:r w:rsidR="008507F1" w:rsidRPr="008507F1">
        <w:rPr>
          <w:b/>
          <w:noProof w:val="0"/>
          <w:lang w:val="cs-CZ" w:eastAsia="en-US"/>
        </w:rPr>
        <w:t>doporučil Radě Olomouckého kraje</w:t>
      </w:r>
      <w:r w:rsidR="008507F1">
        <w:rPr>
          <w:b/>
          <w:noProof w:val="0"/>
          <w:lang w:val="cs-CZ" w:eastAsia="en-US"/>
        </w:rPr>
        <w:t>:</w:t>
      </w:r>
    </w:p>
    <w:p w:rsidR="008507F1" w:rsidRDefault="008507F1" w:rsidP="008507F1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nevyhovět žádosti o poskytnutí individuální dotace v oblasti cestovního ruchu  - Vybavení turistické základny v obci </w:t>
      </w:r>
      <w:proofErr w:type="spellStart"/>
      <w:r w:rsidRPr="008507F1">
        <w:rPr>
          <w:b/>
          <w:noProof w:val="0"/>
          <w:lang w:val="cs-CZ" w:eastAsia="en-US"/>
        </w:rPr>
        <w:t>Hraničné</w:t>
      </w:r>
      <w:proofErr w:type="spellEnd"/>
      <w:r w:rsidRPr="008507F1">
        <w:rPr>
          <w:b/>
          <w:noProof w:val="0"/>
          <w:lang w:val="cs-CZ" w:eastAsia="en-US"/>
        </w:rPr>
        <w:t xml:space="preserve"> Petrovice (žadatel Obec </w:t>
      </w:r>
      <w:proofErr w:type="spellStart"/>
      <w:r w:rsidRPr="008507F1">
        <w:rPr>
          <w:b/>
          <w:noProof w:val="0"/>
          <w:lang w:val="cs-CZ" w:eastAsia="en-US"/>
        </w:rPr>
        <w:t>Hraničné</w:t>
      </w:r>
      <w:proofErr w:type="spellEnd"/>
      <w:r w:rsidRPr="008507F1">
        <w:rPr>
          <w:b/>
          <w:noProof w:val="0"/>
          <w:lang w:val="cs-CZ" w:eastAsia="en-US"/>
        </w:rPr>
        <w:t xml:space="preserve"> Petrovice)</w:t>
      </w:r>
    </w:p>
    <w:p w:rsidR="008507F1" w:rsidRPr="008507F1" w:rsidRDefault="008507F1" w:rsidP="008507F1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schválit poskytnutí individuální dotace v oblasti cestovního ruchu ve výši </w:t>
      </w:r>
      <w:r w:rsidRPr="008507F1">
        <w:rPr>
          <w:b/>
          <w:noProof w:val="0"/>
          <w:lang w:val="cs-CZ" w:eastAsia="en-US"/>
        </w:rPr>
        <w:lastRenderedPageBreak/>
        <w:t>400.000 Kč žádosti - Údržba pěších, lyžařských a cyklistických turistických tras v Olomouckém kraji (žadatel Klub českých turistů, oblast Olomoucký kraj)</w:t>
      </w:r>
      <w:r w:rsidRPr="008507F1">
        <w:t xml:space="preserve"> </w:t>
      </w:r>
    </w:p>
    <w:p w:rsidR="008507F1" w:rsidRPr="008507F1" w:rsidRDefault="008507F1" w:rsidP="008507F1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schválit poskytnutí individuální dotace v oblasti cestovního ruchu ve výši 400.000 Kč žádosti - Podpora značky turistická destinace Střední Morava (žadatel Střední Morava - Sdružení cestovního </w:t>
      </w:r>
      <w:proofErr w:type="gramStart"/>
      <w:r w:rsidRPr="008507F1">
        <w:rPr>
          <w:b/>
          <w:noProof w:val="0"/>
          <w:lang w:val="cs-CZ" w:eastAsia="en-US"/>
        </w:rPr>
        <w:t xml:space="preserve">ruchu, </w:t>
      </w:r>
      <w:proofErr w:type="spellStart"/>
      <w:r w:rsidRPr="008507F1">
        <w:rPr>
          <w:b/>
          <w:noProof w:val="0"/>
          <w:lang w:val="cs-CZ" w:eastAsia="en-US"/>
        </w:rPr>
        <w:t>z.s.</w:t>
      </w:r>
      <w:proofErr w:type="gramEnd"/>
      <w:r w:rsidRPr="008507F1">
        <w:rPr>
          <w:b/>
          <w:noProof w:val="0"/>
          <w:lang w:val="cs-CZ" w:eastAsia="en-US"/>
        </w:rPr>
        <w:t>p.o</w:t>
      </w:r>
      <w:proofErr w:type="spellEnd"/>
      <w:r w:rsidRPr="008507F1">
        <w:rPr>
          <w:b/>
          <w:noProof w:val="0"/>
          <w:lang w:val="cs-CZ" w:eastAsia="en-US"/>
        </w:rPr>
        <w:t>.)</w:t>
      </w:r>
      <w:r w:rsidRPr="008507F1">
        <w:t xml:space="preserve"> </w:t>
      </w:r>
    </w:p>
    <w:p w:rsidR="00C070CE" w:rsidRPr="008507F1" w:rsidRDefault="008507F1" w:rsidP="008507F1">
      <w:pPr>
        <w:pStyle w:val="slo1text"/>
        <w:numPr>
          <w:ilvl w:val="0"/>
          <w:numId w:val="36"/>
        </w:numPr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schválit poskytnutí individuální dotace v oblasti cestovního ruchu ve výši 906.299 Kč žádosti - Kulturní a přírodní dědictví pro rozvoj Polsko-Českého pohraničí 'Společné dědictví' (INTERREG V-A Česká republika - Polsko) - příspěvek na spoluúčast v rámci projektu (žadatel Střední Morava - Sdružení cestovního </w:t>
      </w:r>
      <w:proofErr w:type="gramStart"/>
      <w:r w:rsidRPr="008507F1">
        <w:rPr>
          <w:b/>
          <w:noProof w:val="0"/>
          <w:lang w:val="cs-CZ" w:eastAsia="en-US"/>
        </w:rPr>
        <w:t xml:space="preserve">ruchu, </w:t>
      </w:r>
      <w:proofErr w:type="spellStart"/>
      <w:r w:rsidRPr="008507F1">
        <w:rPr>
          <w:b/>
          <w:noProof w:val="0"/>
          <w:lang w:val="cs-CZ" w:eastAsia="en-US"/>
        </w:rPr>
        <w:t>z.s.</w:t>
      </w:r>
      <w:proofErr w:type="gramEnd"/>
      <w:r w:rsidRPr="008507F1">
        <w:rPr>
          <w:b/>
          <w:noProof w:val="0"/>
          <w:lang w:val="cs-CZ" w:eastAsia="en-US"/>
        </w:rPr>
        <w:t>p.o</w:t>
      </w:r>
      <w:proofErr w:type="spellEnd"/>
      <w:r w:rsidRPr="008507F1">
        <w:rPr>
          <w:b/>
          <w:noProof w:val="0"/>
          <w:lang w:val="cs-CZ" w:eastAsia="en-US"/>
        </w:rPr>
        <w:t>.)</w:t>
      </w:r>
    </w:p>
    <w:p w:rsidR="008507F1" w:rsidRPr="008507F1" w:rsidRDefault="008507F1" w:rsidP="00802C1F">
      <w:pPr>
        <w:pStyle w:val="slo1text"/>
        <w:rPr>
          <w:b/>
        </w:rPr>
      </w:pPr>
      <w:r w:rsidRPr="00102E45">
        <w:rPr>
          <w:b/>
          <w:noProof w:val="0"/>
        </w:rPr>
        <w:t>Žádost o prominutí části dluhu Jeseníky – Sdružení cestovního ruchu vůči Olomouckému kraji</w:t>
      </w:r>
    </w:p>
    <w:p w:rsidR="008507F1" w:rsidRPr="00CD39C3" w:rsidRDefault="00CD39C3" w:rsidP="008507F1">
      <w:pPr>
        <w:pStyle w:val="slo1text"/>
        <w:numPr>
          <w:ilvl w:val="0"/>
          <w:numId w:val="0"/>
        </w:numPr>
        <w:ind w:left="567"/>
        <w:rPr>
          <w:lang w:val="cs-CZ"/>
        </w:rPr>
      </w:pPr>
      <w:r w:rsidRPr="00CD39C3">
        <w:rPr>
          <w:lang w:val="cs-CZ"/>
        </w:rPr>
        <w:t>Ing. Mikulec a Mgr. Stojan podali informace k bodu jednání.</w:t>
      </w:r>
      <w:r>
        <w:rPr>
          <w:lang w:val="cs-CZ"/>
        </w:rPr>
        <w:t xml:space="preserve"> </w:t>
      </w:r>
      <w:r w:rsidR="00666D84">
        <w:rPr>
          <w:lang w:val="cs-CZ"/>
        </w:rPr>
        <w:t xml:space="preserve">Materiál, který komplexně popisoval problematiku tohoto bodu jednání obdrželi členové v předstihu před jednáním výboru. </w:t>
      </w:r>
      <w:r>
        <w:rPr>
          <w:lang w:val="cs-CZ"/>
        </w:rPr>
        <w:t>V rámci diskuze vystoupil Ing. Žmolík s doplňujícími informacemi o historii vzniku dluhu nákupem sněžných roleb, na které následně nebyla získána dotace.</w:t>
      </w:r>
      <w:r w:rsidR="00CA6603">
        <w:rPr>
          <w:lang w:val="cs-CZ"/>
        </w:rPr>
        <w:t xml:space="preserve"> </w:t>
      </w:r>
    </w:p>
    <w:p w:rsidR="008507F1" w:rsidRPr="008507F1" w:rsidRDefault="008507F1" w:rsidP="008507F1">
      <w:pPr>
        <w:pStyle w:val="slo1text"/>
        <w:numPr>
          <w:ilvl w:val="0"/>
          <w:numId w:val="0"/>
        </w:numPr>
        <w:ind w:left="567"/>
        <w:rPr>
          <w:b/>
        </w:rPr>
      </w:pPr>
      <w:r w:rsidRPr="008507F1">
        <w:rPr>
          <w:b/>
          <w:noProof w:val="0"/>
          <w:lang w:val="cs-CZ" w:eastAsia="en-US"/>
        </w:rPr>
        <w:t xml:space="preserve">Výbor vzal na vědomí informace k tomuto bodu jednání a doporučil </w:t>
      </w:r>
      <w:r w:rsidRPr="008507F1">
        <w:rPr>
          <w:b/>
        </w:rPr>
        <w:t>Zastupitelstvu Olomouckého kraje</w:t>
      </w:r>
      <w:r>
        <w:rPr>
          <w:b/>
          <w:lang w:val="cs-CZ"/>
        </w:rPr>
        <w:t xml:space="preserve"> </w:t>
      </w:r>
      <w:r w:rsidRPr="008507F1">
        <w:rPr>
          <w:b/>
        </w:rPr>
        <w:t>schválit uzavření dohody o ukončení smlouvy o půjčce mezi Olomouckým krajem a Jeseníky - Sdružení cestovního ruchu a schválit uzavření darovací smlouvy mezi Olomouckým krajem a  Jeseníky - Sdružení cestovního ruchu.</w:t>
      </w:r>
    </w:p>
    <w:p w:rsidR="006A71AB" w:rsidRPr="00802C1F" w:rsidRDefault="006A71AB" w:rsidP="00802C1F">
      <w:pPr>
        <w:pStyle w:val="slo1text"/>
        <w:rPr>
          <w:b/>
        </w:rPr>
      </w:pPr>
      <w:r w:rsidRPr="00802C1F">
        <w:rPr>
          <w:b/>
        </w:rPr>
        <w:t>Různé</w:t>
      </w:r>
    </w:p>
    <w:p w:rsidR="00CD39C3" w:rsidRDefault="00CD39C3" w:rsidP="00102FEC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>
        <w:rPr>
          <w:noProof w:val="0"/>
          <w:lang w:val="cs-CZ"/>
        </w:rPr>
        <w:t>V rámci různého informoval Ing. Hruban přítomné o stavbě rozhledny v </w:t>
      </w:r>
      <w:proofErr w:type="spellStart"/>
      <w:r>
        <w:rPr>
          <w:noProof w:val="0"/>
          <w:lang w:val="cs-CZ"/>
        </w:rPr>
        <w:t>Repechách</w:t>
      </w:r>
      <w:proofErr w:type="spellEnd"/>
      <w:r>
        <w:rPr>
          <w:noProof w:val="0"/>
          <w:lang w:val="cs-CZ"/>
        </w:rPr>
        <w:t xml:space="preserve">, výklad doplnil </w:t>
      </w:r>
      <w:proofErr w:type="spellStart"/>
      <w:r>
        <w:rPr>
          <w:noProof w:val="0"/>
          <w:lang w:val="cs-CZ"/>
        </w:rPr>
        <w:t>videospotem</w:t>
      </w:r>
      <w:proofErr w:type="spellEnd"/>
      <w:r>
        <w:rPr>
          <w:noProof w:val="0"/>
          <w:lang w:val="cs-CZ"/>
        </w:rPr>
        <w:t xml:space="preserve">. Mgr. Bekhedda doplnila informace k návštěvnosti </w:t>
      </w:r>
      <w:r w:rsidR="00666D84">
        <w:rPr>
          <w:noProof w:val="0"/>
          <w:lang w:val="cs-CZ"/>
        </w:rPr>
        <w:t>turistického regionu Střední Morava</w:t>
      </w:r>
      <w:r>
        <w:rPr>
          <w:noProof w:val="0"/>
          <w:lang w:val="cs-CZ"/>
        </w:rPr>
        <w:t xml:space="preserve"> v roce 2017.</w:t>
      </w:r>
    </w:p>
    <w:p w:rsidR="00802C1F" w:rsidRDefault="00802C1F" w:rsidP="00102FEC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</w:p>
    <w:p w:rsidR="00CD39C3" w:rsidRDefault="00CD39C3" w:rsidP="00102FEC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>
        <w:rPr>
          <w:noProof w:val="0"/>
          <w:lang w:val="cs-CZ"/>
        </w:rPr>
        <w:t xml:space="preserve">Příští zasedání výboru proběhne </w:t>
      </w:r>
      <w:r w:rsidR="00666D84">
        <w:rPr>
          <w:noProof w:val="0"/>
          <w:lang w:val="cs-CZ"/>
        </w:rPr>
        <w:t xml:space="preserve">v pondělí </w:t>
      </w:r>
      <w:r w:rsidR="00CA6603">
        <w:rPr>
          <w:noProof w:val="0"/>
          <w:lang w:val="cs-CZ"/>
        </w:rPr>
        <w:t>1</w:t>
      </w:r>
      <w:r w:rsidR="00666D84">
        <w:rPr>
          <w:noProof w:val="0"/>
          <w:lang w:val="cs-CZ"/>
        </w:rPr>
        <w:t>9</w:t>
      </w:r>
      <w:r w:rsidR="00CA6603">
        <w:rPr>
          <w:noProof w:val="0"/>
          <w:lang w:val="cs-CZ"/>
        </w:rPr>
        <w:t>. 3. 2018</w:t>
      </w:r>
      <w:r w:rsidR="00666D84">
        <w:rPr>
          <w:noProof w:val="0"/>
          <w:lang w:val="cs-CZ"/>
        </w:rPr>
        <w:t xml:space="preserve"> </w:t>
      </w:r>
      <w:proofErr w:type="gramStart"/>
      <w:r w:rsidR="00666D84">
        <w:rPr>
          <w:noProof w:val="0"/>
          <w:lang w:val="cs-CZ"/>
        </w:rPr>
        <w:t>ve</w:t>
      </w:r>
      <w:proofErr w:type="gramEnd"/>
      <w:r w:rsidR="00666D84">
        <w:rPr>
          <w:noProof w:val="0"/>
          <w:lang w:val="cs-CZ"/>
        </w:rPr>
        <w:t xml:space="preserve"> 14:00 hod.</w:t>
      </w:r>
    </w:p>
    <w:p w:rsidR="003F552F" w:rsidRPr="008706F8" w:rsidRDefault="003F552F" w:rsidP="003F552F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8706F8">
        <w:rPr>
          <w:b/>
          <w:noProof w:val="0"/>
          <w:lang w:val="cs-CZ" w:eastAsia="en-US"/>
        </w:rPr>
        <w:t xml:space="preserve">Výbor bere na vědomí </w:t>
      </w:r>
      <w:r w:rsidR="00AC469B">
        <w:rPr>
          <w:b/>
          <w:noProof w:val="0"/>
          <w:lang w:val="cs-CZ" w:eastAsia="en-US"/>
        </w:rPr>
        <w:t>informace k tomuto bodu jednání.</w:t>
      </w:r>
    </w:p>
    <w:p w:rsidR="004A2114" w:rsidRPr="008706F8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:rsidR="00D333CE" w:rsidRPr="008706F8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8706F8">
        <w:rPr>
          <w:noProof w:val="0"/>
          <w:szCs w:val="24"/>
        </w:rPr>
        <w:t xml:space="preserve">V Olomouci dne </w:t>
      </w:r>
      <w:r w:rsidR="009F60C9">
        <w:rPr>
          <w:noProof w:val="0"/>
          <w:szCs w:val="24"/>
        </w:rPr>
        <w:t>28</w:t>
      </w:r>
      <w:r w:rsidRPr="008706F8">
        <w:rPr>
          <w:noProof w:val="0"/>
          <w:szCs w:val="24"/>
        </w:rPr>
        <w:t xml:space="preserve">. </w:t>
      </w:r>
      <w:r w:rsidR="008507F1">
        <w:rPr>
          <w:noProof w:val="0"/>
          <w:szCs w:val="24"/>
        </w:rPr>
        <w:t>2</w:t>
      </w:r>
      <w:r w:rsidR="004A0997" w:rsidRPr="008706F8">
        <w:rPr>
          <w:noProof w:val="0"/>
          <w:szCs w:val="24"/>
        </w:rPr>
        <w:t>.</w:t>
      </w:r>
      <w:r w:rsidRPr="008706F8">
        <w:rPr>
          <w:noProof w:val="0"/>
          <w:szCs w:val="24"/>
        </w:rPr>
        <w:t xml:space="preserve"> 201</w:t>
      </w:r>
      <w:r w:rsidR="008507F1">
        <w:rPr>
          <w:noProof w:val="0"/>
          <w:szCs w:val="24"/>
        </w:rPr>
        <w:t>8</w:t>
      </w:r>
    </w:p>
    <w:p w:rsidR="00D333CE" w:rsidRPr="008706F8" w:rsidRDefault="00D333CE" w:rsidP="00D333CE">
      <w:pPr>
        <w:pStyle w:val="Mstoadatumvlevo"/>
        <w:spacing w:before="0"/>
        <w:rPr>
          <w:noProof w:val="0"/>
          <w:szCs w:val="24"/>
        </w:rPr>
      </w:pPr>
      <w:r w:rsidRPr="008706F8">
        <w:rPr>
          <w:noProof w:val="0"/>
          <w:szCs w:val="24"/>
        </w:rPr>
        <w:t>Zapsal</w:t>
      </w:r>
      <w:r w:rsidR="00646AA0" w:rsidRPr="008706F8">
        <w:rPr>
          <w:noProof w:val="0"/>
          <w:szCs w:val="24"/>
        </w:rPr>
        <w:t xml:space="preserve">: </w:t>
      </w:r>
      <w:r w:rsidR="00450FF4" w:rsidRPr="008706F8">
        <w:rPr>
          <w:noProof w:val="0"/>
          <w:szCs w:val="24"/>
        </w:rPr>
        <w:t xml:space="preserve">Bc. </w:t>
      </w:r>
      <w:r w:rsidR="00802C1F">
        <w:rPr>
          <w:noProof w:val="0"/>
          <w:szCs w:val="24"/>
        </w:rPr>
        <w:t>Tomáš Weber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noProof w:val="0"/>
          <w:szCs w:val="24"/>
          <w:lang w:val="cs-CZ"/>
        </w:rPr>
        <w:t>……………………………….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iCs/>
          <w:noProof w:val="0"/>
          <w:lang w:val="cs-CZ"/>
        </w:rPr>
        <w:t xml:space="preserve">Ing. </w:t>
      </w:r>
      <w:r w:rsidR="008D4812" w:rsidRPr="008706F8">
        <w:rPr>
          <w:iCs/>
          <w:noProof w:val="0"/>
          <w:lang w:val="cs-CZ"/>
        </w:rPr>
        <w:t>Adam Kalous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noProof w:val="0"/>
          <w:szCs w:val="24"/>
          <w:lang w:val="cs-CZ"/>
        </w:rPr>
        <w:t>předseda Výboru</w:t>
      </w:r>
    </w:p>
    <w:p w:rsidR="00D333CE" w:rsidRPr="008706F8" w:rsidRDefault="00D333CE" w:rsidP="00D333CE">
      <w:pPr>
        <w:pStyle w:val="Vborplohy"/>
        <w:spacing w:after="0"/>
        <w:rPr>
          <w:sz w:val="24"/>
          <w:szCs w:val="24"/>
        </w:rPr>
      </w:pPr>
    </w:p>
    <w:p w:rsidR="00085320" w:rsidRPr="008706F8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8706F8" w:rsidRDefault="00D333CE" w:rsidP="00450FF4">
      <w:pPr>
        <w:pStyle w:val="Vborplohy"/>
        <w:spacing w:after="0"/>
        <w:rPr>
          <w:sz w:val="24"/>
          <w:szCs w:val="24"/>
        </w:rPr>
      </w:pPr>
      <w:r w:rsidRPr="008706F8">
        <w:rPr>
          <w:sz w:val="24"/>
          <w:szCs w:val="24"/>
        </w:rPr>
        <w:t>Přílohy: Prezenční listina</w:t>
      </w:r>
    </w:p>
    <w:sectPr w:rsidR="00822D2E" w:rsidRPr="008706F8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62" w:rsidRDefault="00E22362">
      <w:r>
        <w:separator/>
      </w:r>
    </w:p>
  </w:endnote>
  <w:endnote w:type="continuationSeparator" w:id="0">
    <w:p w:rsidR="00E22362" w:rsidRDefault="00E2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A7C97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A7C97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62" w:rsidRDefault="00E22362">
      <w:r>
        <w:separator/>
      </w:r>
    </w:p>
  </w:footnote>
  <w:footnote w:type="continuationSeparator" w:id="0">
    <w:p w:rsidR="00E22362" w:rsidRDefault="00E2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110"/>
    <w:multiLevelType w:val="hybridMultilevel"/>
    <w:tmpl w:val="C0BC78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F21"/>
    <w:multiLevelType w:val="hybridMultilevel"/>
    <w:tmpl w:val="CCBAAF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803A84"/>
    <w:multiLevelType w:val="hybridMultilevel"/>
    <w:tmpl w:val="8BD2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31E7"/>
    <w:multiLevelType w:val="hybridMultilevel"/>
    <w:tmpl w:val="3724E250"/>
    <w:lvl w:ilvl="0" w:tplc="0F0475B6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B13D9"/>
    <w:multiLevelType w:val="multilevel"/>
    <w:tmpl w:val="6932FD0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6"/>
  </w:num>
  <w:num w:numId="11">
    <w:abstractNumId w:val="13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18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8"/>
  </w:num>
  <w:num w:numId="25">
    <w:abstractNumId w:val="13"/>
  </w:num>
  <w:num w:numId="26">
    <w:abstractNumId w:val="16"/>
  </w:num>
  <w:num w:numId="27">
    <w:abstractNumId w:val="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3"/>
  </w:num>
  <w:num w:numId="31">
    <w:abstractNumId w:val="13"/>
  </w:num>
  <w:num w:numId="32">
    <w:abstractNumId w:val="1"/>
  </w:num>
  <w:num w:numId="33">
    <w:abstractNumId w:val="3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2269F"/>
    <w:rsid w:val="000303D6"/>
    <w:rsid w:val="000339A6"/>
    <w:rsid w:val="00041F46"/>
    <w:rsid w:val="0006663B"/>
    <w:rsid w:val="00070188"/>
    <w:rsid w:val="00072AED"/>
    <w:rsid w:val="000769D0"/>
    <w:rsid w:val="00081F1D"/>
    <w:rsid w:val="00085320"/>
    <w:rsid w:val="000934EA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2FEC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414"/>
    <w:rsid w:val="001A0E92"/>
    <w:rsid w:val="001A2DCD"/>
    <w:rsid w:val="001A427F"/>
    <w:rsid w:val="001B39DE"/>
    <w:rsid w:val="001C1516"/>
    <w:rsid w:val="001C1AF6"/>
    <w:rsid w:val="001C247E"/>
    <w:rsid w:val="001C5DB6"/>
    <w:rsid w:val="001D2086"/>
    <w:rsid w:val="001D3042"/>
    <w:rsid w:val="001E0D5E"/>
    <w:rsid w:val="001F108C"/>
    <w:rsid w:val="001F624B"/>
    <w:rsid w:val="00210086"/>
    <w:rsid w:val="00216787"/>
    <w:rsid w:val="00220699"/>
    <w:rsid w:val="00226AB4"/>
    <w:rsid w:val="002304BA"/>
    <w:rsid w:val="00230F1C"/>
    <w:rsid w:val="00231053"/>
    <w:rsid w:val="00242654"/>
    <w:rsid w:val="00246CB3"/>
    <w:rsid w:val="002479A6"/>
    <w:rsid w:val="00260F94"/>
    <w:rsid w:val="00261EF2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650B7"/>
    <w:rsid w:val="0037332A"/>
    <w:rsid w:val="0037337B"/>
    <w:rsid w:val="00375B1C"/>
    <w:rsid w:val="00382788"/>
    <w:rsid w:val="00384A4D"/>
    <w:rsid w:val="003868FC"/>
    <w:rsid w:val="00396D97"/>
    <w:rsid w:val="003A33D4"/>
    <w:rsid w:val="003B01B9"/>
    <w:rsid w:val="003C1ABA"/>
    <w:rsid w:val="003C6A91"/>
    <w:rsid w:val="003E5239"/>
    <w:rsid w:val="003E55A2"/>
    <w:rsid w:val="003F552F"/>
    <w:rsid w:val="00403DE4"/>
    <w:rsid w:val="00405985"/>
    <w:rsid w:val="00407E66"/>
    <w:rsid w:val="00411C2D"/>
    <w:rsid w:val="004245BB"/>
    <w:rsid w:val="00424DAA"/>
    <w:rsid w:val="00430B8B"/>
    <w:rsid w:val="004374FD"/>
    <w:rsid w:val="00437719"/>
    <w:rsid w:val="00441E5A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0A95"/>
    <w:rsid w:val="004C6247"/>
    <w:rsid w:val="004D49F1"/>
    <w:rsid w:val="004F211A"/>
    <w:rsid w:val="00506F53"/>
    <w:rsid w:val="00516F64"/>
    <w:rsid w:val="005208C7"/>
    <w:rsid w:val="0053369B"/>
    <w:rsid w:val="005372E8"/>
    <w:rsid w:val="00553EE2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E1A1A"/>
    <w:rsid w:val="005E407A"/>
    <w:rsid w:val="005E61B8"/>
    <w:rsid w:val="005F6513"/>
    <w:rsid w:val="00603AB6"/>
    <w:rsid w:val="00617F47"/>
    <w:rsid w:val="006202AB"/>
    <w:rsid w:val="00624FD9"/>
    <w:rsid w:val="0063018A"/>
    <w:rsid w:val="006315CA"/>
    <w:rsid w:val="00634A63"/>
    <w:rsid w:val="00640582"/>
    <w:rsid w:val="006413AE"/>
    <w:rsid w:val="00643C1E"/>
    <w:rsid w:val="00645229"/>
    <w:rsid w:val="00646AA0"/>
    <w:rsid w:val="00663A85"/>
    <w:rsid w:val="00666D84"/>
    <w:rsid w:val="00676E19"/>
    <w:rsid w:val="00681EEF"/>
    <w:rsid w:val="006834DC"/>
    <w:rsid w:val="00684ECF"/>
    <w:rsid w:val="00690DEB"/>
    <w:rsid w:val="00697AEC"/>
    <w:rsid w:val="006A078A"/>
    <w:rsid w:val="006A1D23"/>
    <w:rsid w:val="006A53A4"/>
    <w:rsid w:val="006A71AB"/>
    <w:rsid w:val="006A7C97"/>
    <w:rsid w:val="006B2A29"/>
    <w:rsid w:val="006C700D"/>
    <w:rsid w:val="006D322F"/>
    <w:rsid w:val="006D6F8F"/>
    <w:rsid w:val="006D7C28"/>
    <w:rsid w:val="006E546F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3350"/>
    <w:rsid w:val="007E6805"/>
    <w:rsid w:val="00802C1F"/>
    <w:rsid w:val="008030C0"/>
    <w:rsid w:val="00803B15"/>
    <w:rsid w:val="0081002D"/>
    <w:rsid w:val="00814133"/>
    <w:rsid w:val="00822D2E"/>
    <w:rsid w:val="00842863"/>
    <w:rsid w:val="00846B2C"/>
    <w:rsid w:val="008507F1"/>
    <w:rsid w:val="0085211F"/>
    <w:rsid w:val="00865582"/>
    <w:rsid w:val="008675AC"/>
    <w:rsid w:val="008706F8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261D6"/>
    <w:rsid w:val="00941EEB"/>
    <w:rsid w:val="00944207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0441"/>
    <w:rsid w:val="00995373"/>
    <w:rsid w:val="009A0567"/>
    <w:rsid w:val="009A55D0"/>
    <w:rsid w:val="009B67B1"/>
    <w:rsid w:val="009B6CDC"/>
    <w:rsid w:val="009C047F"/>
    <w:rsid w:val="009C2249"/>
    <w:rsid w:val="009C4444"/>
    <w:rsid w:val="009D0055"/>
    <w:rsid w:val="009D04EE"/>
    <w:rsid w:val="009D05C6"/>
    <w:rsid w:val="009D7471"/>
    <w:rsid w:val="009E092A"/>
    <w:rsid w:val="009E0DC6"/>
    <w:rsid w:val="009E3076"/>
    <w:rsid w:val="009F60C9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7157"/>
    <w:rsid w:val="00AC469B"/>
    <w:rsid w:val="00AD4038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33911"/>
    <w:rsid w:val="00B404F3"/>
    <w:rsid w:val="00B45458"/>
    <w:rsid w:val="00B4569D"/>
    <w:rsid w:val="00B54B32"/>
    <w:rsid w:val="00B57C04"/>
    <w:rsid w:val="00B62163"/>
    <w:rsid w:val="00B7157A"/>
    <w:rsid w:val="00B7471F"/>
    <w:rsid w:val="00B814EC"/>
    <w:rsid w:val="00B856FE"/>
    <w:rsid w:val="00B87026"/>
    <w:rsid w:val="00B94623"/>
    <w:rsid w:val="00B955B8"/>
    <w:rsid w:val="00BB2E3C"/>
    <w:rsid w:val="00BB4B22"/>
    <w:rsid w:val="00BB5304"/>
    <w:rsid w:val="00BC02AD"/>
    <w:rsid w:val="00BC4EF2"/>
    <w:rsid w:val="00BF01F2"/>
    <w:rsid w:val="00BF51D9"/>
    <w:rsid w:val="00C00166"/>
    <w:rsid w:val="00C044AD"/>
    <w:rsid w:val="00C070CE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61497"/>
    <w:rsid w:val="00C66039"/>
    <w:rsid w:val="00C80A28"/>
    <w:rsid w:val="00C866AA"/>
    <w:rsid w:val="00C9574C"/>
    <w:rsid w:val="00CA4D78"/>
    <w:rsid w:val="00CA6603"/>
    <w:rsid w:val="00CA6731"/>
    <w:rsid w:val="00CB22FE"/>
    <w:rsid w:val="00CB5A03"/>
    <w:rsid w:val="00CC3D73"/>
    <w:rsid w:val="00CC7A44"/>
    <w:rsid w:val="00CD299F"/>
    <w:rsid w:val="00CD39C3"/>
    <w:rsid w:val="00CE1D55"/>
    <w:rsid w:val="00CF5680"/>
    <w:rsid w:val="00CF6624"/>
    <w:rsid w:val="00D0065E"/>
    <w:rsid w:val="00D033D5"/>
    <w:rsid w:val="00D048EF"/>
    <w:rsid w:val="00D12B6C"/>
    <w:rsid w:val="00D14AAC"/>
    <w:rsid w:val="00D2164E"/>
    <w:rsid w:val="00D21F8C"/>
    <w:rsid w:val="00D2662B"/>
    <w:rsid w:val="00D333CE"/>
    <w:rsid w:val="00D36292"/>
    <w:rsid w:val="00D3715E"/>
    <w:rsid w:val="00D37996"/>
    <w:rsid w:val="00D439D8"/>
    <w:rsid w:val="00D43CC2"/>
    <w:rsid w:val="00D52154"/>
    <w:rsid w:val="00D6061F"/>
    <w:rsid w:val="00D76BF5"/>
    <w:rsid w:val="00D8662D"/>
    <w:rsid w:val="00D95B3A"/>
    <w:rsid w:val="00DB2945"/>
    <w:rsid w:val="00DB4AA2"/>
    <w:rsid w:val="00DC6D3E"/>
    <w:rsid w:val="00DD489F"/>
    <w:rsid w:val="00DE5E06"/>
    <w:rsid w:val="00E07F8A"/>
    <w:rsid w:val="00E12955"/>
    <w:rsid w:val="00E2229B"/>
    <w:rsid w:val="00E22362"/>
    <w:rsid w:val="00E27194"/>
    <w:rsid w:val="00E376E9"/>
    <w:rsid w:val="00E43FE0"/>
    <w:rsid w:val="00E568E4"/>
    <w:rsid w:val="00E90780"/>
    <w:rsid w:val="00E924C2"/>
    <w:rsid w:val="00EC0126"/>
    <w:rsid w:val="00EC2107"/>
    <w:rsid w:val="00EC5670"/>
    <w:rsid w:val="00ED585F"/>
    <w:rsid w:val="00ED5DD0"/>
    <w:rsid w:val="00EE3D3E"/>
    <w:rsid w:val="00EF00B2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46A3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6A55-3585-45BF-94C8-7759B087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Rábová Kristýna</cp:lastModifiedBy>
  <cp:revision>2</cp:revision>
  <cp:lastPrinted>2014-10-01T13:30:00Z</cp:lastPrinted>
  <dcterms:created xsi:type="dcterms:W3CDTF">2018-03-13T05:52:00Z</dcterms:created>
  <dcterms:modified xsi:type="dcterms:W3CDTF">2018-03-13T05:52:00Z</dcterms:modified>
</cp:coreProperties>
</file>