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E1B3A" w14:textId="77777777" w:rsidR="001466D2" w:rsidRPr="003D3F1F" w:rsidRDefault="001466D2" w:rsidP="001466D2">
      <w:pPr>
        <w:jc w:val="both"/>
        <w:rPr>
          <w:rFonts w:ascii="Arial" w:hAnsi="Arial" w:cs="Arial"/>
          <w:b/>
          <w:bCs/>
        </w:rPr>
      </w:pPr>
      <w:bookmarkStart w:id="0" w:name="_GoBack"/>
      <w:bookmarkEnd w:id="0"/>
      <w:r w:rsidRPr="003D3F1F">
        <w:rPr>
          <w:rFonts w:ascii="Arial" w:hAnsi="Arial" w:cs="Arial"/>
          <w:b/>
          <w:bCs/>
        </w:rPr>
        <w:t>Důvodová zpráva:</w:t>
      </w:r>
    </w:p>
    <w:p w14:paraId="323E1B3B" w14:textId="77777777" w:rsidR="001466D2" w:rsidRPr="003D3F1F" w:rsidRDefault="001466D2" w:rsidP="001466D2">
      <w:pPr>
        <w:jc w:val="both"/>
        <w:rPr>
          <w:rFonts w:ascii="Arial" w:hAnsi="Arial" w:cs="Arial"/>
          <w:sz w:val="10"/>
          <w:szCs w:val="10"/>
        </w:rPr>
      </w:pPr>
    </w:p>
    <w:p w14:paraId="28BAB545" w14:textId="723B4421" w:rsidR="00755B24" w:rsidRPr="00600A90" w:rsidRDefault="00887777" w:rsidP="001D44AA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600A90">
        <w:rPr>
          <w:rFonts w:cs="Arial"/>
          <w:u w:val="none"/>
        </w:rPr>
        <w:t xml:space="preserve">Zastupitelstvo </w:t>
      </w:r>
      <w:r w:rsidR="001466D2" w:rsidRPr="00600A90">
        <w:rPr>
          <w:rFonts w:cs="Arial"/>
          <w:u w:val="none"/>
        </w:rPr>
        <w:t>Olomouckého kraje</w:t>
      </w:r>
      <w:r w:rsidR="00341826" w:rsidRPr="00600A90">
        <w:rPr>
          <w:rFonts w:cs="Arial"/>
          <w:u w:val="none"/>
        </w:rPr>
        <w:t xml:space="preserve"> (ZOK)</w:t>
      </w:r>
      <w:r w:rsidR="0003231B" w:rsidRPr="00600A90">
        <w:rPr>
          <w:rFonts w:cs="Arial"/>
          <w:u w:val="none"/>
        </w:rPr>
        <w:t xml:space="preserve"> </w:t>
      </w:r>
      <w:r w:rsidR="00600A90" w:rsidRPr="00600A90">
        <w:rPr>
          <w:rFonts w:cs="Arial"/>
          <w:u w:val="none"/>
        </w:rPr>
        <w:t xml:space="preserve">schválilo </w:t>
      </w:r>
      <w:r w:rsidRPr="00600A90">
        <w:rPr>
          <w:rFonts w:cs="Arial"/>
          <w:u w:val="none"/>
        </w:rPr>
        <w:t xml:space="preserve">na svém </w:t>
      </w:r>
      <w:r w:rsidR="00047CF4" w:rsidRPr="00600A90">
        <w:rPr>
          <w:rFonts w:cs="Arial"/>
          <w:u w:val="none"/>
        </w:rPr>
        <w:t>zasedání</w:t>
      </w:r>
      <w:r w:rsidRPr="00600A90">
        <w:rPr>
          <w:rFonts w:cs="Arial"/>
          <w:u w:val="none"/>
        </w:rPr>
        <w:t xml:space="preserve"> dne </w:t>
      </w:r>
      <w:r w:rsidR="00F10D8F" w:rsidRPr="00600A90">
        <w:rPr>
          <w:rFonts w:cs="Arial"/>
          <w:u w:val="none"/>
        </w:rPr>
        <w:t xml:space="preserve">17. 2. 2020 </w:t>
      </w:r>
      <w:r w:rsidR="009053F6" w:rsidRPr="00600A90">
        <w:rPr>
          <w:rFonts w:cs="Arial"/>
          <w:u w:val="none"/>
        </w:rPr>
        <w:t xml:space="preserve">Pravidla </w:t>
      </w:r>
      <w:r w:rsidR="00047CF4" w:rsidRPr="00600A90">
        <w:rPr>
          <w:rFonts w:cs="Arial"/>
          <w:szCs w:val="24"/>
          <w:u w:val="none"/>
        </w:rPr>
        <w:t>dotačního programu</w:t>
      </w:r>
      <w:r w:rsidR="00F10D8F" w:rsidRPr="00600A90">
        <w:rPr>
          <w:rFonts w:cs="Arial"/>
          <w:szCs w:val="24"/>
          <w:u w:val="none"/>
        </w:rPr>
        <w:t xml:space="preserve"> </w:t>
      </w:r>
      <w:r w:rsidR="00AF447C">
        <w:rPr>
          <w:rFonts w:cs="Arial"/>
          <w:szCs w:val="24"/>
          <w:u w:val="none"/>
        </w:rPr>
        <w:t>12_01_</w:t>
      </w:r>
      <w:r w:rsidR="00600A90" w:rsidRPr="00600A90">
        <w:rPr>
          <w:rFonts w:cs="Arial"/>
          <w:szCs w:val="24"/>
          <w:u w:val="none"/>
        </w:rPr>
        <w:t>Program na podporu poskytovatelů paliativní péče v roce 2020. V rozpočtu Olomouckého kraje</w:t>
      </w:r>
      <w:r w:rsidR="0003231B" w:rsidRPr="00600A90">
        <w:rPr>
          <w:rFonts w:cs="Arial"/>
          <w:u w:val="none"/>
        </w:rPr>
        <w:t xml:space="preserve"> </w:t>
      </w:r>
      <w:r w:rsidRPr="00600A90">
        <w:rPr>
          <w:rFonts w:cs="Arial"/>
          <w:u w:val="none"/>
        </w:rPr>
        <w:t xml:space="preserve">jsou </w:t>
      </w:r>
      <w:r w:rsidR="000E59E5" w:rsidRPr="00600A90">
        <w:rPr>
          <w:rFonts w:cs="Arial"/>
          <w:u w:val="none"/>
        </w:rPr>
        <w:t xml:space="preserve">na uvedený dotační program </w:t>
      </w:r>
      <w:r w:rsidRPr="00600A90">
        <w:rPr>
          <w:rFonts w:cs="Arial"/>
          <w:u w:val="none"/>
        </w:rPr>
        <w:t xml:space="preserve">vyčleněny </w:t>
      </w:r>
      <w:r w:rsidR="00F10D8F" w:rsidRPr="00600A90">
        <w:rPr>
          <w:rFonts w:cs="Arial"/>
          <w:u w:val="none"/>
        </w:rPr>
        <w:t>finanční prostředky ve výši 6</w:t>
      </w:r>
      <w:r w:rsidR="0003231B" w:rsidRPr="00600A90">
        <w:rPr>
          <w:rFonts w:cs="Arial"/>
          <w:u w:val="none"/>
        </w:rPr>
        <w:t> 900 000,- Kč</w:t>
      </w:r>
      <w:r w:rsidRPr="00600A90">
        <w:rPr>
          <w:rFonts w:cs="Arial"/>
          <w:u w:val="none"/>
        </w:rPr>
        <w:t>, a to v následujícím členění pro jednotlivé dotační tituly:</w:t>
      </w:r>
    </w:p>
    <w:p w14:paraId="445EC14C" w14:textId="271450F8" w:rsidR="00600A90" w:rsidRDefault="00600A90" w:rsidP="001D44AA">
      <w:pPr>
        <w:spacing w:after="60"/>
        <w:jc w:val="both"/>
        <w:rPr>
          <w:rFonts w:ascii="Arial" w:hAnsi="Arial" w:cs="Arial"/>
          <w:b/>
        </w:rPr>
      </w:pPr>
    </w:p>
    <w:p w14:paraId="4C14D8EC" w14:textId="5A715CE8" w:rsidR="00F10D8F" w:rsidRDefault="000F423D" w:rsidP="001D44AA">
      <w:pPr>
        <w:spacing w:after="60"/>
        <w:jc w:val="both"/>
        <w:rPr>
          <w:rFonts w:ascii="Arial" w:hAnsi="Arial" w:cs="Arial"/>
        </w:rPr>
      </w:pPr>
      <w:r w:rsidRPr="001D44AA">
        <w:rPr>
          <w:rFonts w:ascii="Arial" w:hAnsi="Arial" w:cs="Arial"/>
          <w:b/>
        </w:rPr>
        <w:t xml:space="preserve">A) </w:t>
      </w:r>
      <w:r w:rsidR="00F10D8F" w:rsidRPr="001D44AA">
        <w:rPr>
          <w:rFonts w:ascii="Arial" w:hAnsi="Arial" w:cs="Arial"/>
          <w:b/>
        </w:rPr>
        <w:t>Dotační titul 12</w:t>
      </w:r>
      <w:r w:rsidR="0003231B" w:rsidRPr="001D44AA">
        <w:rPr>
          <w:rFonts w:ascii="Arial" w:hAnsi="Arial" w:cs="Arial"/>
          <w:b/>
        </w:rPr>
        <w:t xml:space="preserve">_01_1 Podpora </w:t>
      </w:r>
      <w:r w:rsidR="00F10D8F" w:rsidRPr="001D44AA">
        <w:rPr>
          <w:rFonts w:ascii="Arial" w:hAnsi="Arial" w:cs="Arial"/>
          <w:b/>
        </w:rPr>
        <w:t>poskytovatelů lůžkové paliativní péče</w:t>
      </w:r>
      <w:r w:rsidR="00600A90">
        <w:rPr>
          <w:rFonts w:ascii="Arial" w:hAnsi="Arial" w:cs="Arial"/>
        </w:rPr>
        <w:t xml:space="preserve"> </w:t>
      </w:r>
      <w:r w:rsidR="00F10D8F">
        <w:rPr>
          <w:rFonts w:ascii="Arial" w:hAnsi="Arial" w:cs="Arial"/>
        </w:rPr>
        <w:t xml:space="preserve">ve výši  </w:t>
      </w:r>
    </w:p>
    <w:p w14:paraId="1D6AE668" w14:textId="43359225" w:rsidR="0003231B" w:rsidRPr="00A023DF" w:rsidRDefault="00F10D8F" w:rsidP="001D44AA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2 5</w:t>
      </w:r>
      <w:r w:rsidR="0003231B" w:rsidRPr="00A023DF">
        <w:rPr>
          <w:rFonts w:ascii="Arial" w:hAnsi="Arial" w:cs="Arial"/>
        </w:rPr>
        <w:t>00 000,- Kč</w:t>
      </w:r>
      <w:r w:rsidR="00600A90">
        <w:rPr>
          <w:rFonts w:ascii="Arial" w:hAnsi="Arial" w:cs="Arial"/>
        </w:rPr>
        <w:t xml:space="preserve"> (Pravidla schválena usnesením ZOK č. UZ/19/36/2020).</w:t>
      </w:r>
    </w:p>
    <w:p w14:paraId="46CD26B1" w14:textId="239D5964" w:rsidR="0003231B" w:rsidRDefault="000F423D" w:rsidP="001D44AA">
      <w:pPr>
        <w:spacing w:after="60"/>
        <w:jc w:val="both"/>
        <w:rPr>
          <w:rFonts w:ascii="Arial" w:hAnsi="Arial" w:cs="Arial"/>
        </w:rPr>
      </w:pPr>
      <w:r w:rsidRPr="001D44AA">
        <w:rPr>
          <w:rFonts w:ascii="Arial" w:hAnsi="Arial" w:cs="Arial"/>
          <w:b/>
        </w:rPr>
        <w:t xml:space="preserve">B) </w:t>
      </w:r>
      <w:r w:rsidR="00F10D8F" w:rsidRPr="001D44AA">
        <w:rPr>
          <w:rFonts w:ascii="Arial" w:hAnsi="Arial" w:cs="Arial"/>
          <w:b/>
        </w:rPr>
        <w:t>Dotační titul 12</w:t>
      </w:r>
      <w:r w:rsidR="0003231B" w:rsidRPr="001D44AA">
        <w:rPr>
          <w:rFonts w:ascii="Arial" w:hAnsi="Arial" w:cs="Arial"/>
          <w:b/>
        </w:rPr>
        <w:t xml:space="preserve">_01_2 Podpora </w:t>
      </w:r>
      <w:r w:rsidR="00F10D8F" w:rsidRPr="001D44AA">
        <w:rPr>
          <w:rFonts w:ascii="Arial" w:hAnsi="Arial" w:cs="Arial"/>
          <w:b/>
        </w:rPr>
        <w:t>poskytovatelů domácí paliativní péče</w:t>
      </w:r>
      <w:r w:rsidR="00600A90">
        <w:rPr>
          <w:rFonts w:ascii="Arial" w:hAnsi="Arial" w:cs="Arial"/>
        </w:rPr>
        <w:t xml:space="preserve"> ve výši 4 000 000,- Kč (Pravidla schválena usnesením ZOK č. UZ/19/37/2020).</w:t>
      </w:r>
    </w:p>
    <w:p w14:paraId="33146F75" w14:textId="122DD77C" w:rsidR="00414D99" w:rsidRPr="000F423D" w:rsidRDefault="000F423D" w:rsidP="001D44AA">
      <w:pPr>
        <w:spacing w:after="60"/>
        <w:jc w:val="both"/>
        <w:rPr>
          <w:rFonts w:ascii="Arial" w:hAnsi="Arial" w:cs="Arial"/>
        </w:rPr>
      </w:pPr>
      <w:r w:rsidRPr="001D44AA">
        <w:rPr>
          <w:rFonts w:ascii="Arial" w:hAnsi="Arial" w:cs="Arial"/>
          <w:b/>
        </w:rPr>
        <w:t xml:space="preserve">C) </w:t>
      </w:r>
      <w:r w:rsidR="00F10D8F" w:rsidRPr="001D44AA">
        <w:rPr>
          <w:rFonts w:ascii="Arial" w:hAnsi="Arial" w:cs="Arial"/>
          <w:b/>
        </w:rPr>
        <w:t xml:space="preserve">Dotační titul 12_01_3 </w:t>
      </w:r>
      <w:r w:rsidR="00FA7AE6" w:rsidRPr="001D44AA">
        <w:rPr>
          <w:rFonts w:ascii="Arial" w:hAnsi="Arial" w:cs="Arial"/>
          <w:b/>
        </w:rPr>
        <w:t>Podpora konferencí a odborných akcí v oblasti paliativní péče</w:t>
      </w:r>
      <w:r w:rsidR="00600A90">
        <w:rPr>
          <w:rFonts w:ascii="Arial" w:hAnsi="Arial" w:cs="Arial"/>
        </w:rPr>
        <w:t xml:space="preserve"> ve výši 400 000,- Kč (Pravidla schválena usnesením ROK č. UR/81/49/2020 ze </w:t>
      </w:r>
      <w:r w:rsidR="00600A90" w:rsidRPr="00AF447C">
        <w:rPr>
          <w:rFonts w:ascii="Arial" w:hAnsi="Arial" w:cs="Arial"/>
        </w:rPr>
        <w:t>dne</w:t>
      </w:r>
      <w:r w:rsidR="00AF447C" w:rsidRPr="00AF447C">
        <w:rPr>
          <w:rFonts w:ascii="Arial" w:hAnsi="Arial" w:cs="Arial"/>
        </w:rPr>
        <w:t xml:space="preserve"> 27. 1. 2020</w:t>
      </w:r>
      <w:r w:rsidR="00600A90" w:rsidRPr="00AF447C">
        <w:rPr>
          <w:rFonts w:ascii="Arial" w:hAnsi="Arial" w:cs="Arial"/>
        </w:rPr>
        <w:t>).</w:t>
      </w:r>
    </w:p>
    <w:p w14:paraId="24E7A681" w14:textId="47CFDBE3" w:rsidR="00DA762A" w:rsidRDefault="00DA762A" w:rsidP="001D44AA">
      <w:pPr>
        <w:pStyle w:val="Radaplohy"/>
        <w:spacing w:before="0" w:after="0"/>
        <w:rPr>
          <w:rFonts w:cs="Arial"/>
          <w:b/>
          <w:u w:val="none"/>
        </w:rPr>
      </w:pPr>
    </w:p>
    <w:p w14:paraId="0C3365D1" w14:textId="6E521E9B" w:rsidR="00DA762A" w:rsidRPr="000334AE" w:rsidRDefault="00DA762A" w:rsidP="001D44AA">
      <w:pPr>
        <w:spacing w:after="120"/>
        <w:jc w:val="both"/>
        <w:rPr>
          <w:rFonts w:ascii="Arial" w:hAnsi="Arial" w:cs="Arial"/>
        </w:rPr>
      </w:pPr>
      <w:r w:rsidRPr="009350E9">
        <w:rPr>
          <w:rFonts w:ascii="Arial" w:hAnsi="Arial" w:cs="Arial"/>
        </w:rPr>
        <w:t xml:space="preserve">Poradní orgán, Výbor pro zdravotnictví </w:t>
      </w:r>
      <w:r w:rsidR="007C0F3A">
        <w:rPr>
          <w:rFonts w:ascii="Arial" w:hAnsi="Arial" w:cs="Arial"/>
        </w:rPr>
        <w:t>ZOK</w:t>
      </w:r>
      <w:r w:rsidRPr="009350E9">
        <w:rPr>
          <w:rFonts w:ascii="Arial" w:hAnsi="Arial" w:cs="Arial"/>
        </w:rPr>
        <w:t xml:space="preserve"> nominoval na svém jednání dne 12. 2. 2020 členy hodnotící komise pr</w:t>
      </w:r>
      <w:r w:rsidR="000334AE">
        <w:rPr>
          <w:rFonts w:ascii="Arial" w:hAnsi="Arial" w:cs="Arial"/>
        </w:rPr>
        <w:t>o hodnocení žádostí přijatých v</w:t>
      </w:r>
      <w:r w:rsidRPr="009350E9">
        <w:rPr>
          <w:rFonts w:ascii="Arial" w:hAnsi="Arial" w:cs="Arial"/>
        </w:rPr>
        <w:t xml:space="preserve"> dotačním programu</w:t>
      </w:r>
      <w:r>
        <w:rPr>
          <w:rFonts w:ascii="Arial" w:hAnsi="Arial" w:cs="Arial"/>
        </w:rPr>
        <w:t xml:space="preserve"> </w:t>
      </w:r>
      <w:r w:rsidRPr="000E59E5">
        <w:rPr>
          <w:rFonts w:ascii="Arial" w:hAnsi="Arial" w:cs="Arial"/>
        </w:rPr>
        <w:t>12_01_Program na podporu poskytovatelů paliativní péče v roce 2020</w:t>
      </w:r>
      <w:r w:rsidRPr="009350E9">
        <w:rPr>
          <w:rFonts w:ascii="Arial" w:hAnsi="Arial" w:cs="Arial"/>
        </w:rPr>
        <w:t xml:space="preserve">. V návaznosti na opatření přijatá v souvislosti </w:t>
      </w:r>
      <w:r>
        <w:rPr>
          <w:rFonts w:ascii="Arial" w:hAnsi="Arial" w:cs="Arial"/>
        </w:rPr>
        <w:t>s nouzovým stavem byli</w:t>
      </w:r>
      <w:r w:rsidRPr="009350E9">
        <w:rPr>
          <w:rFonts w:ascii="Arial" w:hAnsi="Arial" w:cs="Arial"/>
        </w:rPr>
        <w:t xml:space="preserve"> členové hodnotící komise požádáni o hodnocení </w:t>
      </w:r>
      <w:r w:rsidR="000334AE">
        <w:rPr>
          <w:rFonts w:ascii="Arial" w:hAnsi="Arial" w:cs="Arial"/>
        </w:rPr>
        <w:t xml:space="preserve">žádostí přijatých v dotačním programu </w:t>
      </w:r>
      <w:r w:rsidRPr="009350E9">
        <w:rPr>
          <w:rFonts w:ascii="Arial" w:hAnsi="Arial" w:cs="Arial"/>
        </w:rPr>
        <w:t>korespondenční formou.</w:t>
      </w:r>
    </w:p>
    <w:p w14:paraId="17E6A617" w14:textId="73F77C71" w:rsidR="00F51B04" w:rsidRPr="00A023DF" w:rsidRDefault="006C5CD5" w:rsidP="00E02E33">
      <w:pPr>
        <w:pStyle w:val="Radaplohy"/>
        <w:spacing w:before="0" w:after="0"/>
        <w:rPr>
          <w:rFonts w:cs="Arial"/>
          <w:b/>
          <w:szCs w:val="24"/>
          <w:u w:val="none"/>
        </w:rPr>
      </w:pPr>
      <w:r>
        <w:rPr>
          <w:rFonts w:cs="Arial"/>
          <w:b/>
          <w:u w:val="none"/>
        </w:rPr>
        <w:t xml:space="preserve">Zastupitelstvu </w:t>
      </w:r>
      <w:r w:rsidR="000E59E5">
        <w:rPr>
          <w:rFonts w:cs="Arial"/>
          <w:b/>
          <w:u w:val="none"/>
        </w:rPr>
        <w:t>Olomouckého kraje</w:t>
      </w:r>
      <w:r w:rsidR="00047CF4" w:rsidRPr="00A023DF">
        <w:rPr>
          <w:rFonts w:cs="Arial"/>
          <w:b/>
          <w:u w:val="none"/>
        </w:rPr>
        <w:t xml:space="preserve"> </w:t>
      </w:r>
      <w:r w:rsidR="00887777" w:rsidRPr="00A023DF">
        <w:rPr>
          <w:rFonts w:cs="Arial"/>
          <w:b/>
          <w:u w:val="none"/>
        </w:rPr>
        <w:t xml:space="preserve">je </w:t>
      </w:r>
      <w:r w:rsidR="000E59E5">
        <w:rPr>
          <w:rFonts w:cs="Arial"/>
          <w:b/>
          <w:u w:val="none"/>
        </w:rPr>
        <w:t xml:space="preserve">nyní </w:t>
      </w:r>
      <w:r w:rsidR="00887777" w:rsidRPr="00A023DF">
        <w:rPr>
          <w:rFonts w:cs="Arial"/>
          <w:b/>
          <w:u w:val="none"/>
        </w:rPr>
        <w:t>předkládán</w:t>
      </w:r>
      <w:r w:rsidR="006E7E3F" w:rsidRPr="00A023DF">
        <w:rPr>
          <w:rFonts w:cs="Arial"/>
          <w:b/>
          <w:u w:val="none"/>
        </w:rPr>
        <w:t xml:space="preserve"> materiál</w:t>
      </w:r>
      <w:r w:rsidR="00047CF4" w:rsidRPr="00A023DF">
        <w:rPr>
          <w:rFonts w:cs="Arial"/>
          <w:b/>
          <w:u w:val="none"/>
        </w:rPr>
        <w:t xml:space="preserve"> </w:t>
      </w:r>
      <w:r w:rsidR="00E02E33" w:rsidRPr="00A023DF">
        <w:rPr>
          <w:rFonts w:cs="Arial"/>
          <w:b/>
          <w:u w:val="none"/>
        </w:rPr>
        <w:t xml:space="preserve">obsahující vyhodnocení </w:t>
      </w:r>
      <w:r>
        <w:rPr>
          <w:rFonts w:cs="Arial"/>
          <w:b/>
          <w:u w:val="none"/>
        </w:rPr>
        <w:t xml:space="preserve">žádostí nad 200 000,- Kč ve </w:t>
      </w:r>
      <w:r w:rsidR="00FA7AE6">
        <w:rPr>
          <w:rFonts w:cs="Arial"/>
          <w:b/>
          <w:u w:val="none"/>
        </w:rPr>
        <w:t xml:space="preserve">všech výše uvedených </w:t>
      </w:r>
      <w:r w:rsidR="00FA7AE6">
        <w:rPr>
          <w:rFonts w:cs="Arial"/>
          <w:b/>
          <w:szCs w:val="24"/>
          <w:u w:val="none"/>
        </w:rPr>
        <w:t>dotačních</w:t>
      </w:r>
      <w:r w:rsidR="00A023DF">
        <w:rPr>
          <w:rFonts w:cs="Arial"/>
          <w:b/>
          <w:szCs w:val="24"/>
          <w:u w:val="none"/>
        </w:rPr>
        <w:t xml:space="preserve"> t</w:t>
      </w:r>
      <w:r>
        <w:rPr>
          <w:rFonts w:cs="Arial"/>
          <w:b/>
          <w:szCs w:val="24"/>
          <w:u w:val="none"/>
        </w:rPr>
        <w:t>itulech</w:t>
      </w:r>
      <w:r w:rsidR="00E44D89">
        <w:rPr>
          <w:rFonts w:cs="Arial"/>
          <w:b/>
          <w:szCs w:val="24"/>
          <w:u w:val="none"/>
        </w:rPr>
        <w:t>.</w:t>
      </w:r>
    </w:p>
    <w:p w14:paraId="25B22CBF" w14:textId="19C958E8" w:rsidR="00521C78" w:rsidRDefault="00521C78" w:rsidP="00414D99">
      <w:pPr>
        <w:pStyle w:val="Radaplohy"/>
        <w:spacing w:before="0" w:after="0"/>
        <w:rPr>
          <w:b/>
        </w:rPr>
      </w:pPr>
    </w:p>
    <w:p w14:paraId="033F4A16" w14:textId="42F8E5FC" w:rsidR="00744225" w:rsidRDefault="00521C78" w:rsidP="00414D99">
      <w:pPr>
        <w:pStyle w:val="Radaplohy"/>
        <w:spacing w:before="0" w:after="0"/>
        <w:rPr>
          <w:b/>
        </w:rPr>
      </w:pPr>
      <w:r>
        <w:rPr>
          <w:b/>
        </w:rPr>
        <w:t>A) Dotační titul</w:t>
      </w:r>
      <w:r w:rsidR="00F51B04" w:rsidRPr="00521C78">
        <w:rPr>
          <w:b/>
        </w:rPr>
        <w:t xml:space="preserve"> 12_01_1 Podpora poskyt</w:t>
      </w:r>
      <w:r>
        <w:rPr>
          <w:b/>
        </w:rPr>
        <w:t>ovatelů lůžkové paliativní péče - vyhodnocení</w:t>
      </w:r>
    </w:p>
    <w:p w14:paraId="626862FC" w14:textId="77777777" w:rsidR="00521C78" w:rsidRPr="00521C78" w:rsidRDefault="00521C78" w:rsidP="00414D99">
      <w:pPr>
        <w:pStyle w:val="Radaplohy"/>
        <w:spacing w:before="0" w:after="0"/>
        <w:rPr>
          <w:b/>
        </w:rPr>
      </w:pPr>
    </w:p>
    <w:p w14:paraId="27D63487" w14:textId="7CDE65CE" w:rsidR="00414D99" w:rsidRPr="00A023DF" w:rsidRDefault="0003231B" w:rsidP="00414D99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A023DF">
        <w:rPr>
          <w:b/>
          <w:u w:val="none"/>
        </w:rPr>
        <w:t xml:space="preserve">Anotace k dotačnímu </w:t>
      </w:r>
      <w:r w:rsidR="001576B1" w:rsidRPr="00A023DF">
        <w:rPr>
          <w:b/>
          <w:u w:val="none"/>
        </w:rPr>
        <w:t>titulu</w:t>
      </w:r>
      <w:r w:rsidR="004173B9">
        <w:rPr>
          <w:b/>
          <w:u w:val="none"/>
        </w:rPr>
        <w:t>:</w:t>
      </w:r>
      <w:r w:rsidRPr="00A023DF">
        <w:rPr>
          <w:b/>
          <w:u w:val="none"/>
        </w:rPr>
        <w:t xml:space="preserve"> </w:t>
      </w:r>
    </w:p>
    <w:p w14:paraId="03DA37FA" w14:textId="76744691" w:rsidR="00600A90" w:rsidRPr="00600A90" w:rsidRDefault="00755B24" w:rsidP="00506AE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>
        <w:rPr>
          <w:u w:val="none"/>
        </w:rPr>
        <w:t>V</w:t>
      </w:r>
      <w:r w:rsidR="00414D99" w:rsidRPr="003D3F1F">
        <w:rPr>
          <w:u w:val="none"/>
        </w:rPr>
        <w:t> </w:t>
      </w:r>
      <w:r>
        <w:rPr>
          <w:u w:val="none"/>
        </w:rPr>
        <w:t>dotačním</w:t>
      </w:r>
      <w:r w:rsidR="00414D99" w:rsidRPr="00A023DF">
        <w:rPr>
          <w:u w:val="none"/>
        </w:rPr>
        <w:t xml:space="preserve"> titulu</w:t>
      </w:r>
      <w:r w:rsidR="00FA7AE6">
        <w:rPr>
          <w:u w:val="none"/>
        </w:rPr>
        <w:t xml:space="preserve"> 12_01_1 Podpora poskytovatelů lůžkové paliativní péče</w:t>
      </w:r>
      <w:r w:rsidR="00506AE8">
        <w:rPr>
          <w:color w:val="0070C0"/>
          <w:u w:val="none"/>
        </w:rPr>
        <w:t xml:space="preserve"> </w:t>
      </w:r>
      <w:r w:rsidR="00D5044F" w:rsidRPr="0028445F">
        <w:rPr>
          <w:rFonts w:cs="Arial"/>
          <w:u w:val="none"/>
        </w:rPr>
        <w:t>bylo možné požádat o finanční podporu</w:t>
      </w:r>
      <w:r w:rsidR="00E44D89">
        <w:rPr>
          <w:rFonts w:cs="Arial"/>
          <w:u w:val="none"/>
        </w:rPr>
        <w:t xml:space="preserve"> </w:t>
      </w:r>
      <w:r w:rsidR="00E44D89" w:rsidRPr="00E44D89">
        <w:rPr>
          <w:rFonts w:cs="Arial"/>
          <w:szCs w:val="24"/>
          <w:u w:val="none"/>
        </w:rPr>
        <w:t>provozu poskytovatelů lůžkové paliativní péče, poskytujících péči nevyléčitelně nemocným pacientům, kteří nemohou strávit poslední dny života v domácím prostředí. V rámci dotačního titulu</w:t>
      </w:r>
      <w:r w:rsidR="00E44D89">
        <w:rPr>
          <w:rFonts w:cs="Arial"/>
          <w:szCs w:val="24"/>
          <w:u w:val="none"/>
        </w:rPr>
        <w:t xml:space="preserve"> bylo</w:t>
      </w:r>
      <w:r w:rsidR="00E44D89" w:rsidRPr="00E44D89">
        <w:rPr>
          <w:rFonts w:cs="Arial"/>
          <w:szCs w:val="24"/>
          <w:u w:val="none"/>
        </w:rPr>
        <w:t xml:space="preserve"> možné žádat o příspěvek na provoz, např. mzdy odborných zdra</w:t>
      </w:r>
      <w:r w:rsidR="00506AE8">
        <w:rPr>
          <w:rFonts w:cs="Arial"/>
          <w:szCs w:val="24"/>
          <w:u w:val="none"/>
        </w:rPr>
        <w:t xml:space="preserve">votnických pracovníků u lůžka, </w:t>
      </w:r>
      <w:r w:rsidR="00E44D89" w:rsidRPr="00E44D89">
        <w:rPr>
          <w:rFonts w:cs="Arial"/>
          <w:szCs w:val="24"/>
          <w:u w:val="none"/>
        </w:rPr>
        <w:t>výdaje na provoz zařízení, výdaje na vybavení zařízení a na nákup potřebných prostředků zdravotnické techniky nezbytných pro poskytování péče, příp. další nezbytné výdaje související s poskytováním paliativní péče.</w:t>
      </w:r>
    </w:p>
    <w:p w14:paraId="790354BB" w14:textId="77777777" w:rsidR="00E44D89" w:rsidRPr="00E44D89" w:rsidRDefault="00E44D89" w:rsidP="00506AE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u w:val="none"/>
        </w:rPr>
      </w:pPr>
    </w:p>
    <w:p w14:paraId="605F67AB" w14:textId="7F1213FC" w:rsidR="002B4462" w:rsidRPr="000F423D" w:rsidRDefault="006950B3" w:rsidP="000F423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3D3F1F">
        <w:rPr>
          <w:u w:val="none"/>
        </w:rPr>
        <w:t xml:space="preserve">Příjem žádostí probíhal od </w:t>
      </w:r>
      <w:r w:rsidR="00E44D89">
        <w:rPr>
          <w:u w:val="none"/>
        </w:rPr>
        <w:t>6. 4. 2020 do 17. 4</w:t>
      </w:r>
      <w:r w:rsidR="0003231B">
        <w:rPr>
          <w:u w:val="none"/>
        </w:rPr>
        <w:t>. 2020.</w:t>
      </w:r>
    </w:p>
    <w:p w14:paraId="2DA1674F" w14:textId="62C3AFC2" w:rsidR="002B4462" w:rsidRDefault="002B4462" w:rsidP="0028445F">
      <w:pPr>
        <w:pStyle w:val="Radaplohy"/>
        <w:spacing w:before="0" w:after="0"/>
        <w:rPr>
          <w:b/>
          <w:u w:val="none"/>
        </w:rPr>
      </w:pPr>
    </w:p>
    <w:p w14:paraId="576F6EF8" w14:textId="3015FC43" w:rsidR="00A2321A" w:rsidRPr="002B4462" w:rsidRDefault="00A2321A" w:rsidP="00A2321A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3D3F1F">
        <w:rPr>
          <w:b/>
          <w:u w:val="none"/>
        </w:rPr>
        <w:t xml:space="preserve">Průběh administrace </w:t>
      </w:r>
      <w:r w:rsidR="006950B3" w:rsidRPr="003D3F1F">
        <w:rPr>
          <w:b/>
          <w:u w:val="none"/>
        </w:rPr>
        <w:t xml:space="preserve">a hodnocení </w:t>
      </w:r>
      <w:r w:rsidRPr="003D3F1F">
        <w:rPr>
          <w:b/>
          <w:u w:val="none"/>
        </w:rPr>
        <w:t>žádost</w:t>
      </w:r>
      <w:r w:rsidR="0028445F">
        <w:rPr>
          <w:b/>
          <w:u w:val="none"/>
        </w:rPr>
        <w:t xml:space="preserve">í dotačního titulu </w:t>
      </w:r>
      <w:r w:rsidR="00E44D89">
        <w:rPr>
          <w:rFonts w:cs="Arial"/>
          <w:szCs w:val="24"/>
          <w:u w:val="none"/>
        </w:rPr>
        <w:t>12_01_1 Podpora poskytovatelů lůžkové paliativní péče</w:t>
      </w:r>
      <w:r w:rsidR="001D44AA">
        <w:rPr>
          <w:rFonts w:cs="Arial"/>
          <w:szCs w:val="24"/>
          <w:u w:val="none"/>
        </w:rPr>
        <w:t>:</w:t>
      </w:r>
    </w:p>
    <w:p w14:paraId="188E487B" w14:textId="3236C3CB" w:rsidR="00A2321A" w:rsidRPr="003D3F1F" w:rsidRDefault="00A2321A" w:rsidP="00A2321A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 w:rsidRPr="003D3F1F">
        <w:rPr>
          <w:b/>
          <w:u w:val="none"/>
        </w:rPr>
        <w:t>V termínu podávání žá</w:t>
      </w:r>
      <w:r w:rsidR="00E44D89">
        <w:rPr>
          <w:b/>
          <w:u w:val="none"/>
        </w:rPr>
        <w:t>dostí byly přijaty celkem 3</w:t>
      </w:r>
      <w:r w:rsidR="0028445F">
        <w:rPr>
          <w:b/>
          <w:u w:val="none"/>
        </w:rPr>
        <w:t xml:space="preserve"> </w:t>
      </w:r>
      <w:r w:rsidR="007F1CEC">
        <w:rPr>
          <w:b/>
          <w:u w:val="none"/>
        </w:rPr>
        <w:t>žádosti</w:t>
      </w:r>
      <w:r w:rsidRPr="003D3F1F">
        <w:rPr>
          <w:b/>
          <w:u w:val="none"/>
        </w:rPr>
        <w:t>.</w:t>
      </w:r>
    </w:p>
    <w:p w14:paraId="4A8C8570" w14:textId="554EDEB1" w:rsidR="00A2321A" w:rsidRPr="007E6294" w:rsidRDefault="00A2321A" w:rsidP="00A2321A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7E6294">
        <w:rPr>
          <w:u w:val="none"/>
        </w:rPr>
        <w:t>Celková</w:t>
      </w:r>
      <w:r w:rsidR="008203FD" w:rsidRPr="007E6294">
        <w:rPr>
          <w:u w:val="none"/>
        </w:rPr>
        <w:t xml:space="preserve"> požadovaná výše dotací</w:t>
      </w:r>
      <w:r w:rsidRPr="007E6294">
        <w:rPr>
          <w:u w:val="none"/>
        </w:rPr>
        <w:t xml:space="preserve"> </w:t>
      </w:r>
      <w:r w:rsidR="007E6294" w:rsidRPr="007E6294">
        <w:rPr>
          <w:u w:val="none"/>
        </w:rPr>
        <w:t xml:space="preserve">byla </w:t>
      </w:r>
      <w:r w:rsidR="00E44D89">
        <w:rPr>
          <w:u w:val="none"/>
        </w:rPr>
        <w:t>1 200 000</w:t>
      </w:r>
      <w:r w:rsidR="008203FD" w:rsidRPr="007E6294">
        <w:rPr>
          <w:u w:val="none"/>
        </w:rPr>
        <w:t>,- Kč</w:t>
      </w:r>
    </w:p>
    <w:p w14:paraId="2489991C" w14:textId="6C7BA0D7" w:rsidR="00A2321A" w:rsidRPr="007E6294" w:rsidRDefault="00F9348E" w:rsidP="00A2321A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7E6294">
        <w:rPr>
          <w:u w:val="none"/>
        </w:rPr>
        <w:t>(</w:t>
      </w:r>
      <w:r w:rsidR="00F95838">
        <w:rPr>
          <w:u w:val="none"/>
        </w:rPr>
        <w:t>rozdíl</w:t>
      </w:r>
      <w:r w:rsidR="00A2321A" w:rsidRPr="007E6294">
        <w:rPr>
          <w:u w:val="none"/>
        </w:rPr>
        <w:t xml:space="preserve"> oproti schválené alokaci</w:t>
      </w:r>
      <w:r w:rsidR="000E59E5">
        <w:rPr>
          <w:u w:val="none"/>
        </w:rPr>
        <w:t>:</w:t>
      </w:r>
      <w:r w:rsidR="00A2321A" w:rsidRPr="007E6294">
        <w:rPr>
          <w:u w:val="none"/>
        </w:rPr>
        <w:t xml:space="preserve"> </w:t>
      </w:r>
      <w:r w:rsidR="00A023DF" w:rsidRPr="007E6294">
        <w:rPr>
          <w:u w:val="none"/>
        </w:rPr>
        <w:t xml:space="preserve">+ </w:t>
      </w:r>
      <w:r w:rsidR="00E44D89">
        <w:rPr>
          <w:u w:val="none"/>
        </w:rPr>
        <w:t>1 300 000</w:t>
      </w:r>
      <w:r w:rsidR="008203FD" w:rsidRPr="007E6294">
        <w:rPr>
          <w:u w:val="none"/>
        </w:rPr>
        <w:t>,-</w:t>
      </w:r>
      <w:r w:rsidR="00A2321A" w:rsidRPr="007E6294">
        <w:rPr>
          <w:u w:val="none"/>
        </w:rPr>
        <w:t xml:space="preserve"> Kč)</w:t>
      </w:r>
      <w:r w:rsidR="00521C78">
        <w:rPr>
          <w:u w:val="none"/>
        </w:rPr>
        <w:t>.</w:t>
      </w:r>
    </w:p>
    <w:p w14:paraId="146A529E" w14:textId="3C84EAD3" w:rsidR="00552516" w:rsidRDefault="0028445F" w:rsidP="00755B2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szCs w:val="24"/>
          <w:u w:val="none"/>
        </w:rPr>
      </w:pPr>
      <w:r w:rsidRPr="00A023DF">
        <w:rPr>
          <w:szCs w:val="24"/>
          <w:u w:val="none"/>
        </w:rPr>
        <w:t xml:space="preserve">Z dalšího posuzování </w:t>
      </w:r>
      <w:r w:rsidR="00E44D89">
        <w:rPr>
          <w:szCs w:val="24"/>
          <w:u w:val="none"/>
        </w:rPr>
        <w:t>nebyla vyřazena žádná</w:t>
      </w:r>
      <w:r w:rsidRPr="00A023DF">
        <w:rPr>
          <w:szCs w:val="24"/>
          <w:u w:val="none"/>
        </w:rPr>
        <w:t xml:space="preserve"> </w:t>
      </w:r>
      <w:r w:rsidR="008203FD" w:rsidRPr="00A023DF">
        <w:rPr>
          <w:szCs w:val="24"/>
          <w:u w:val="none"/>
        </w:rPr>
        <w:t>žádost</w:t>
      </w:r>
      <w:r w:rsidR="00755B24">
        <w:rPr>
          <w:szCs w:val="24"/>
          <w:u w:val="none"/>
        </w:rPr>
        <w:t>.</w:t>
      </w:r>
    </w:p>
    <w:p w14:paraId="798F6DFA" w14:textId="3F15F333" w:rsidR="006950B3" w:rsidRPr="00A023DF" w:rsidRDefault="00E44D89" w:rsidP="006950B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>
        <w:rPr>
          <w:b/>
          <w:u w:val="none"/>
        </w:rPr>
        <w:t>Hodnoceny byly celkem 3</w:t>
      </w:r>
      <w:r w:rsidR="006950B3" w:rsidRPr="00A023DF">
        <w:rPr>
          <w:b/>
          <w:u w:val="none"/>
        </w:rPr>
        <w:t xml:space="preserve"> žádostí.</w:t>
      </w:r>
    </w:p>
    <w:p w14:paraId="1E9E7628" w14:textId="57A09AED" w:rsidR="003D3F1F" w:rsidRPr="000F2AF9" w:rsidRDefault="003D3F1F" w:rsidP="00A2321A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 w:rsidRPr="000F2AF9">
        <w:rPr>
          <w:b/>
          <w:u w:val="none"/>
        </w:rPr>
        <w:t xml:space="preserve">Návrh na vyhovění </w:t>
      </w:r>
      <w:r w:rsidR="008203FD" w:rsidRPr="000F2AF9">
        <w:rPr>
          <w:b/>
          <w:u w:val="none"/>
        </w:rPr>
        <w:t xml:space="preserve">žádosti je předkládán u </w:t>
      </w:r>
      <w:r w:rsidR="00E44D89">
        <w:rPr>
          <w:b/>
          <w:u w:val="none"/>
        </w:rPr>
        <w:t>3</w:t>
      </w:r>
      <w:r w:rsidRPr="000F2AF9">
        <w:rPr>
          <w:b/>
          <w:u w:val="none"/>
        </w:rPr>
        <w:t xml:space="preserve"> žadatelů</w:t>
      </w:r>
      <w:r w:rsidR="007E6294" w:rsidRPr="000F2AF9">
        <w:rPr>
          <w:b/>
          <w:u w:val="none"/>
        </w:rPr>
        <w:t xml:space="preserve"> v celkové</w:t>
      </w:r>
      <w:r w:rsidR="007E6294" w:rsidRPr="007E6294">
        <w:rPr>
          <w:b/>
          <w:u w:val="none"/>
        </w:rPr>
        <w:t xml:space="preserve"> požadované</w:t>
      </w:r>
      <w:r w:rsidR="000E59E5">
        <w:rPr>
          <w:b/>
          <w:u w:val="none"/>
        </w:rPr>
        <w:t xml:space="preserve"> výši</w:t>
      </w:r>
      <w:r w:rsidR="007E6294" w:rsidRPr="007E6294">
        <w:rPr>
          <w:b/>
          <w:u w:val="none"/>
        </w:rPr>
        <w:t xml:space="preserve"> </w:t>
      </w:r>
      <w:r w:rsidR="00E44D89">
        <w:rPr>
          <w:b/>
          <w:u w:val="none"/>
        </w:rPr>
        <w:t>1 200 000</w:t>
      </w:r>
      <w:r w:rsidR="000F2AF9">
        <w:rPr>
          <w:b/>
          <w:u w:val="none"/>
        </w:rPr>
        <w:t xml:space="preserve">,- </w:t>
      </w:r>
      <w:r w:rsidR="007E6294" w:rsidRPr="007E6294">
        <w:rPr>
          <w:b/>
          <w:u w:val="none"/>
        </w:rPr>
        <w:t>Kč</w:t>
      </w:r>
      <w:r w:rsidR="007E6294" w:rsidRPr="007E6294">
        <w:rPr>
          <w:u w:val="none"/>
        </w:rPr>
        <w:t xml:space="preserve"> </w:t>
      </w:r>
      <w:r w:rsidR="007E6294" w:rsidRPr="007E6294">
        <w:rPr>
          <w:b/>
          <w:u w:val="none"/>
        </w:rPr>
        <w:t>(</w:t>
      </w:r>
      <w:r w:rsidR="00F95838">
        <w:rPr>
          <w:b/>
          <w:u w:val="none"/>
        </w:rPr>
        <w:t>rozdíl</w:t>
      </w:r>
      <w:r w:rsidR="007E6294" w:rsidRPr="007E6294">
        <w:rPr>
          <w:b/>
          <w:u w:val="none"/>
        </w:rPr>
        <w:t xml:space="preserve"> oproti schválené alokaci</w:t>
      </w:r>
      <w:r w:rsidR="000E59E5">
        <w:rPr>
          <w:b/>
          <w:u w:val="none"/>
        </w:rPr>
        <w:t xml:space="preserve"> je</w:t>
      </w:r>
      <w:r w:rsidR="007E6294" w:rsidRPr="007E6294">
        <w:rPr>
          <w:b/>
          <w:u w:val="none"/>
        </w:rPr>
        <w:t xml:space="preserve"> </w:t>
      </w:r>
      <w:r w:rsidR="00E44D89">
        <w:rPr>
          <w:b/>
          <w:u w:val="none"/>
        </w:rPr>
        <w:t>1 300 000</w:t>
      </w:r>
      <w:r w:rsidR="007E6294" w:rsidRPr="007E6294">
        <w:rPr>
          <w:b/>
          <w:u w:val="none"/>
        </w:rPr>
        <w:t>,- Kč).</w:t>
      </w:r>
    </w:p>
    <w:p w14:paraId="77CA45FC" w14:textId="46F5DD67" w:rsidR="003D3F1F" w:rsidRPr="00A023DF" w:rsidRDefault="003D3F1F" w:rsidP="003D3F1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A023DF">
        <w:rPr>
          <w:u w:val="none"/>
        </w:rPr>
        <w:lastRenderedPageBreak/>
        <w:t xml:space="preserve">Návrh na nevyhovění </w:t>
      </w:r>
      <w:r w:rsidR="008203FD" w:rsidRPr="00A023DF">
        <w:rPr>
          <w:u w:val="none"/>
        </w:rPr>
        <w:t>žádosti je předkládán u 0</w:t>
      </w:r>
      <w:r w:rsidRPr="00A023DF">
        <w:rPr>
          <w:u w:val="none"/>
        </w:rPr>
        <w:t xml:space="preserve"> žadatelů.</w:t>
      </w:r>
    </w:p>
    <w:p w14:paraId="7038DFC6" w14:textId="346452A4" w:rsidR="00A2321A" w:rsidRPr="00A023DF" w:rsidRDefault="006950B3" w:rsidP="00A2321A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A023DF">
        <w:rPr>
          <w:u w:val="none"/>
        </w:rPr>
        <w:t>Administrátor provedl</w:t>
      </w:r>
      <w:r w:rsidR="00E44D89">
        <w:rPr>
          <w:u w:val="none"/>
        </w:rPr>
        <w:t xml:space="preserve"> hodnocení v termínu do 30. 4. </w:t>
      </w:r>
      <w:r w:rsidR="008203FD" w:rsidRPr="00A023DF">
        <w:rPr>
          <w:u w:val="none"/>
        </w:rPr>
        <w:t>2020</w:t>
      </w:r>
      <w:r w:rsidR="000E59E5">
        <w:rPr>
          <w:u w:val="none"/>
        </w:rPr>
        <w:t>.</w:t>
      </w:r>
    </w:p>
    <w:p w14:paraId="6E8FC956" w14:textId="1DADCDC8" w:rsidR="00A2321A" w:rsidRPr="00A023DF" w:rsidRDefault="006950B3" w:rsidP="00A2321A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A023DF">
        <w:rPr>
          <w:u w:val="none"/>
        </w:rPr>
        <w:t>Odborná komise hodnot</w:t>
      </w:r>
      <w:r w:rsidR="008203FD" w:rsidRPr="00A023DF">
        <w:rPr>
          <w:u w:val="none"/>
        </w:rPr>
        <w:t>i</w:t>
      </w:r>
      <w:r w:rsidR="0091299E">
        <w:rPr>
          <w:u w:val="none"/>
        </w:rPr>
        <w:t>la žádosti v termínu do 12. 5. 2020</w:t>
      </w:r>
      <w:r w:rsidR="000E59E5">
        <w:rPr>
          <w:u w:val="none"/>
        </w:rPr>
        <w:t>.</w:t>
      </w:r>
    </w:p>
    <w:p w14:paraId="0E781198" w14:textId="321723A2" w:rsidR="00A2321A" w:rsidRPr="00A023DF" w:rsidRDefault="004173B9" w:rsidP="00A2321A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00A90">
        <w:rPr>
          <w:u w:val="none"/>
        </w:rPr>
        <w:t>ROK hodno</w:t>
      </w:r>
      <w:r w:rsidR="00CD699F">
        <w:rPr>
          <w:u w:val="none"/>
        </w:rPr>
        <w:t>tila žádosti v termínu</w:t>
      </w:r>
      <w:r w:rsidR="0091299E" w:rsidRPr="00600A90">
        <w:rPr>
          <w:u w:val="none"/>
        </w:rPr>
        <w:t xml:space="preserve"> 15. 6</w:t>
      </w:r>
      <w:r w:rsidR="008203FD" w:rsidRPr="00600A90">
        <w:rPr>
          <w:u w:val="none"/>
        </w:rPr>
        <w:t>. 2020</w:t>
      </w:r>
      <w:r w:rsidR="000E59E5" w:rsidRPr="00600A90">
        <w:rPr>
          <w:u w:val="none"/>
        </w:rPr>
        <w:t>.</w:t>
      </w:r>
    </w:p>
    <w:p w14:paraId="01DCF508" w14:textId="32877271" w:rsidR="00910EA3" w:rsidRPr="009350E9" w:rsidRDefault="00910EA3" w:rsidP="009350E9">
      <w:pPr>
        <w:spacing w:after="120"/>
        <w:jc w:val="both"/>
        <w:rPr>
          <w:rFonts w:ascii="Arial" w:hAnsi="Arial" w:cs="Arial"/>
        </w:rPr>
      </w:pPr>
    </w:p>
    <w:p w14:paraId="63AC0824" w14:textId="3CDCFAC5" w:rsidR="000E59E5" w:rsidRDefault="00910EA3" w:rsidP="00910EA3">
      <w:pPr>
        <w:spacing w:after="120"/>
        <w:jc w:val="both"/>
        <w:rPr>
          <w:rFonts w:ascii="Arial" w:hAnsi="Arial" w:cs="Arial"/>
        </w:rPr>
      </w:pPr>
      <w:r w:rsidRPr="00D9537E">
        <w:rPr>
          <w:rFonts w:ascii="Arial" w:hAnsi="Arial" w:cs="Arial"/>
        </w:rPr>
        <w:t xml:space="preserve">Žádosti byly administrátorem kontrolovány bezprostředně po přijetí a v případě potřeby byl žadatel vyzván k opravě, případně k doplnění chybějících příloh. </w:t>
      </w:r>
      <w:r w:rsidR="00153CD5">
        <w:rPr>
          <w:rFonts w:ascii="Arial" w:hAnsi="Arial" w:cs="Arial"/>
        </w:rPr>
        <w:t xml:space="preserve">Všichni </w:t>
      </w:r>
      <w:r>
        <w:rPr>
          <w:rFonts w:ascii="Arial" w:eastAsiaTheme="minorHAnsi" w:hAnsi="Arial" w:cs="Arial"/>
          <w:lang w:eastAsia="en-US"/>
        </w:rPr>
        <w:t>žadatelé s</w:t>
      </w:r>
      <w:r w:rsidRPr="007F0951">
        <w:rPr>
          <w:rFonts w:ascii="Arial" w:eastAsiaTheme="minorHAnsi" w:hAnsi="Arial" w:cs="Arial"/>
          <w:lang w:eastAsia="en-US"/>
        </w:rPr>
        <w:t>pl</w:t>
      </w:r>
      <w:r>
        <w:rPr>
          <w:rFonts w:ascii="Arial" w:eastAsiaTheme="minorHAnsi" w:hAnsi="Arial" w:cs="Arial"/>
          <w:lang w:eastAsia="en-US"/>
        </w:rPr>
        <w:t>n</w:t>
      </w:r>
      <w:r w:rsidR="004E5235">
        <w:rPr>
          <w:rFonts w:ascii="Arial" w:eastAsiaTheme="minorHAnsi" w:hAnsi="Arial" w:cs="Arial"/>
          <w:lang w:eastAsia="en-US"/>
        </w:rPr>
        <w:t xml:space="preserve">ili podmínky dotačního titulu </w:t>
      </w:r>
      <w:r>
        <w:rPr>
          <w:rFonts w:ascii="Arial" w:eastAsiaTheme="minorHAnsi" w:hAnsi="Arial" w:cs="Arial"/>
          <w:lang w:eastAsia="en-US"/>
        </w:rPr>
        <w:t xml:space="preserve">a doložili </w:t>
      </w:r>
      <w:r w:rsidRPr="007F0951">
        <w:rPr>
          <w:rFonts w:ascii="Arial" w:eastAsiaTheme="minorHAnsi" w:hAnsi="Arial" w:cs="Arial"/>
          <w:lang w:eastAsia="en-US"/>
        </w:rPr>
        <w:t>potřebné podklady</w:t>
      </w:r>
      <w:r>
        <w:rPr>
          <w:rFonts w:ascii="Arial" w:eastAsiaTheme="minorHAnsi" w:hAnsi="Arial" w:cs="Arial"/>
          <w:lang w:eastAsia="en-US"/>
        </w:rPr>
        <w:t>.</w:t>
      </w:r>
      <w:r w:rsidRPr="00D9537E">
        <w:rPr>
          <w:rFonts w:ascii="Arial" w:hAnsi="Arial" w:cs="Arial"/>
        </w:rPr>
        <w:t xml:space="preserve"> </w:t>
      </w:r>
    </w:p>
    <w:p w14:paraId="174A5894" w14:textId="5314784C" w:rsidR="00910EA3" w:rsidRDefault="009350E9" w:rsidP="00910EA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Členové hodnotící komise </w:t>
      </w:r>
      <w:r w:rsidR="004173B9">
        <w:rPr>
          <w:rFonts w:ascii="Arial" w:hAnsi="Arial" w:cs="Arial"/>
        </w:rPr>
        <w:t>se seznámili</w:t>
      </w:r>
      <w:r>
        <w:rPr>
          <w:rFonts w:ascii="Arial" w:hAnsi="Arial" w:cs="Arial"/>
        </w:rPr>
        <w:t xml:space="preserve"> s jednotlivými žádostmi</w:t>
      </w:r>
      <w:r w:rsidR="000334AE">
        <w:rPr>
          <w:rFonts w:ascii="Arial" w:hAnsi="Arial" w:cs="Arial"/>
        </w:rPr>
        <w:t xml:space="preserve"> a</w:t>
      </w:r>
      <w:r w:rsidR="00910EA3">
        <w:rPr>
          <w:rFonts w:ascii="Arial" w:eastAsiaTheme="minorHAnsi" w:hAnsi="Arial" w:cs="Arial"/>
          <w:lang w:eastAsia="en-US"/>
        </w:rPr>
        <w:t xml:space="preserve"> s </w:t>
      </w:r>
      <w:r w:rsidR="00910EA3" w:rsidRPr="003A39DC">
        <w:rPr>
          <w:rFonts w:ascii="Arial" w:eastAsiaTheme="minorHAnsi" w:hAnsi="Arial" w:cs="Arial"/>
          <w:lang w:eastAsia="en-US"/>
        </w:rPr>
        <w:t>hodnocením kritéria A, které</w:t>
      </w:r>
      <w:r w:rsidR="00910EA3">
        <w:rPr>
          <w:rFonts w:ascii="Arial" w:eastAsiaTheme="minorHAnsi" w:hAnsi="Arial" w:cs="Arial"/>
          <w:lang w:eastAsia="en-US"/>
        </w:rPr>
        <w:t xml:space="preserve"> provedl administrátor. </w:t>
      </w:r>
      <w:r w:rsidR="00910EA3">
        <w:rPr>
          <w:rFonts w:ascii="Arial" w:hAnsi="Arial" w:cs="Arial"/>
        </w:rPr>
        <w:t>N</w:t>
      </w:r>
      <w:r>
        <w:rPr>
          <w:rFonts w:ascii="Arial" w:hAnsi="Arial" w:cs="Arial"/>
        </w:rPr>
        <w:t>ásledně provedli</w:t>
      </w:r>
      <w:r w:rsidR="00910EA3" w:rsidRPr="00D9537E">
        <w:rPr>
          <w:rFonts w:ascii="Arial" w:hAnsi="Arial" w:cs="Arial"/>
        </w:rPr>
        <w:t xml:space="preserve"> hodnocení </w:t>
      </w:r>
      <w:r>
        <w:rPr>
          <w:rFonts w:ascii="Arial" w:eastAsiaTheme="minorHAnsi" w:hAnsi="Arial" w:cs="Arial"/>
          <w:lang w:eastAsia="en-US"/>
        </w:rPr>
        <w:t>kritérií B1 a B2 a navrhli</w:t>
      </w:r>
      <w:r w:rsidR="00910EA3" w:rsidRPr="00D9537E">
        <w:rPr>
          <w:rFonts w:ascii="Arial" w:eastAsiaTheme="minorHAnsi" w:hAnsi="Arial" w:cs="Arial"/>
          <w:lang w:eastAsia="en-US"/>
        </w:rPr>
        <w:t xml:space="preserve"> hodnocení kritérií C1 a C2</w:t>
      </w:r>
      <w:r w:rsidR="00910EA3" w:rsidRPr="007F0951">
        <w:rPr>
          <w:rFonts w:ascii="Arial" w:eastAsiaTheme="minorHAnsi" w:hAnsi="Arial" w:cs="Arial"/>
          <w:lang w:eastAsia="en-US"/>
        </w:rPr>
        <w:t>. Komise doporučila schválit dotaci v plné výši všem žadatelům, kteří splnili podmínky pro přidělení dotace a dosáhli</w:t>
      </w:r>
      <w:r>
        <w:rPr>
          <w:rFonts w:ascii="Arial" w:eastAsiaTheme="minorHAnsi" w:hAnsi="Arial" w:cs="Arial"/>
          <w:lang w:eastAsia="en-US"/>
        </w:rPr>
        <w:t xml:space="preserve"> potřebného počtu bodů (21 – 5</w:t>
      </w:r>
      <w:r w:rsidR="00910EA3">
        <w:rPr>
          <w:rFonts w:ascii="Arial" w:eastAsiaTheme="minorHAnsi" w:hAnsi="Arial" w:cs="Arial"/>
          <w:lang w:eastAsia="en-US"/>
        </w:rPr>
        <w:t xml:space="preserve">0). </w:t>
      </w:r>
    </w:p>
    <w:p w14:paraId="07C8EE3D" w14:textId="76DBD7C5" w:rsidR="00761DF8" w:rsidRPr="009350E9" w:rsidRDefault="000E59E5" w:rsidP="009350E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Všichni žadatelé</w:t>
      </w:r>
      <w:r w:rsidR="009350E9">
        <w:rPr>
          <w:rFonts w:ascii="Arial" w:hAnsi="Arial" w:cs="Arial"/>
        </w:rPr>
        <w:t xml:space="preserve"> v dotačním titulu 12_01_1 Podpora poskytovatelů lůžkové paliativní péče</w:t>
      </w:r>
      <w:r w:rsidR="00910EA3" w:rsidRPr="007425C3">
        <w:rPr>
          <w:rFonts w:ascii="Arial" w:hAnsi="Arial" w:cs="Arial"/>
        </w:rPr>
        <w:t xml:space="preserve"> </w:t>
      </w:r>
      <w:r w:rsidR="001D44AA">
        <w:rPr>
          <w:rFonts w:ascii="Arial" w:hAnsi="Arial" w:cs="Arial"/>
        </w:rPr>
        <w:t>žádali o dotaci</w:t>
      </w:r>
      <w:r>
        <w:rPr>
          <w:rFonts w:ascii="Arial" w:hAnsi="Arial" w:cs="Arial"/>
        </w:rPr>
        <w:t xml:space="preserve"> nad</w:t>
      </w:r>
      <w:r w:rsidR="00910EA3">
        <w:rPr>
          <w:rFonts w:ascii="Arial" w:hAnsi="Arial" w:cs="Arial"/>
        </w:rPr>
        <w:t xml:space="preserve"> 200 000,- Kč,</w:t>
      </w:r>
      <w:r w:rsidR="009350E9">
        <w:rPr>
          <w:rFonts w:ascii="Arial" w:hAnsi="Arial" w:cs="Arial"/>
        </w:rPr>
        <w:t xml:space="preserve"> proto</w:t>
      </w:r>
      <w:r w:rsidR="00910EA3">
        <w:rPr>
          <w:rFonts w:ascii="Arial" w:hAnsi="Arial" w:cs="Arial"/>
        </w:rPr>
        <w:t xml:space="preserve"> </w:t>
      </w:r>
      <w:r w:rsidR="006C5CD5">
        <w:rPr>
          <w:rFonts w:ascii="Arial" w:hAnsi="Arial" w:cs="Arial"/>
        </w:rPr>
        <w:t xml:space="preserve">jsou </w:t>
      </w:r>
      <w:r w:rsidR="002C73B1">
        <w:rPr>
          <w:rFonts w:ascii="Arial" w:hAnsi="Arial" w:cs="Arial"/>
        </w:rPr>
        <w:t xml:space="preserve">jejich žádosti </w:t>
      </w:r>
      <w:r w:rsidR="006C5CD5">
        <w:rPr>
          <w:rFonts w:ascii="Arial" w:hAnsi="Arial" w:cs="Arial"/>
        </w:rPr>
        <w:t>nyní</w:t>
      </w:r>
      <w:r w:rsidR="00910EA3" w:rsidRPr="00533DA0">
        <w:rPr>
          <w:rFonts w:ascii="Arial" w:hAnsi="Arial" w:cs="Arial"/>
        </w:rPr>
        <w:t xml:space="preserve"> předloženy k rozhodnutí Zastupitelstvu Olomouckého kraje</w:t>
      </w:r>
      <w:r w:rsidR="002C73B1">
        <w:rPr>
          <w:rFonts w:ascii="Arial" w:hAnsi="Arial" w:cs="Arial"/>
        </w:rPr>
        <w:t>.</w:t>
      </w:r>
    </w:p>
    <w:p w14:paraId="2F5D90DC" w14:textId="61640468" w:rsidR="00A635AF" w:rsidRPr="002B4462" w:rsidRDefault="00A635AF" w:rsidP="002B4462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3D3F1F">
        <w:rPr>
          <w:b/>
          <w:u w:val="none"/>
        </w:rPr>
        <w:t>Návrh na vyhodnocen</w:t>
      </w:r>
      <w:r w:rsidR="008203FD">
        <w:rPr>
          <w:b/>
          <w:u w:val="none"/>
        </w:rPr>
        <w:t>í dotačního titulu</w:t>
      </w:r>
      <w:r w:rsidR="00ED3897">
        <w:rPr>
          <w:rFonts w:cs="Arial"/>
          <w:szCs w:val="24"/>
          <w:u w:val="none"/>
        </w:rPr>
        <w:t xml:space="preserve"> (žádosti nad 200 000,- Kč)</w:t>
      </w:r>
      <w:r w:rsidR="004173B9">
        <w:rPr>
          <w:b/>
          <w:u w:val="none"/>
        </w:rPr>
        <w:t>:</w:t>
      </w:r>
      <w:r w:rsidR="00F9348E">
        <w:rPr>
          <w:b/>
          <w:u w:val="none"/>
        </w:rPr>
        <w:t xml:space="preserve"> </w:t>
      </w:r>
    </w:p>
    <w:p w14:paraId="591B43EA" w14:textId="4437D43A" w:rsidR="00A635AF" w:rsidRDefault="00A635AF" w:rsidP="00A63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 w:rsidRPr="003D3F1F">
        <w:rPr>
          <w:rFonts w:ascii="Arial" w:hAnsi="Arial" w:cs="Arial"/>
          <w:b/>
          <w:bCs/>
        </w:rPr>
        <w:t>Navržené v</w:t>
      </w:r>
      <w:r w:rsidR="00F9348E">
        <w:rPr>
          <w:rFonts w:ascii="Arial" w:hAnsi="Arial" w:cs="Arial"/>
          <w:b/>
          <w:bCs/>
        </w:rPr>
        <w:t xml:space="preserve">ýše </w:t>
      </w:r>
      <w:r w:rsidR="00BD4324">
        <w:rPr>
          <w:rFonts w:ascii="Arial" w:hAnsi="Arial" w:cs="Arial"/>
          <w:b/>
          <w:bCs/>
        </w:rPr>
        <w:t>dotace v dotačním titulu 12_01_1</w:t>
      </w:r>
      <w:r w:rsidR="00506AE8">
        <w:rPr>
          <w:rFonts w:ascii="Arial" w:hAnsi="Arial" w:cs="Arial"/>
          <w:b/>
          <w:bCs/>
        </w:rPr>
        <w:t xml:space="preserve"> </w:t>
      </w:r>
      <w:r w:rsidR="009350E9" w:rsidRPr="009350E9">
        <w:rPr>
          <w:rFonts w:ascii="Arial" w:hAnsi="Arial" w:cs="Arial"/>
          <w:b/>
        </w:rPr>
        <w:t>Podpora poskytovatelů lůžkové paliativní péče</w:t>
      </w:r>
      <w:r w:rsidR="009350E9">
        <w:rPr>
          <w:rFonts w:ascii="Arial" w:hAnsi="Arial" w:cs="Arial"/>
          <w:b/>
          <w:bCs/>
        </w:rPr>
        <w:t xml:space="preserve"> </w:t>
      </w:r>
      <w:r w:rsidRPr="003D3F1F">
        <w:rPr>
          <w:rFonts w:ascii="Arial" w:hAnsi="Arial" w:cs="Arial"/>
          <w:b/>
          <w:bCs/>
        </w:rPr>
        <w:t>pro jedn</w:t>
      </w:r>
      <w:r w:rsidR="000F2AF9">
        <w:rPr>
          <w:rFonts w:ascii="Arial" w:hAnsi="Arial" w:cs="Arial"/>
          <w:b/>
          <w:bCs/>
        </w:rPr>
        <w:t>otlivé příjemce jsou uvedeny v P</w:t>
      </w:r>
      <w:r w:rsidRPr="003D3F1F">
        <w:rPr>
          <w:rFonts w:ascii="Arial" w:hAnsi="Arial" w:cs="Arial"/>
          <w:b/>
          <w:bCs/>
        </w:rPr>
        <w:t xml:space="preserve">říloze č. </w:t>
      </w:r>
      <w:r w:rsidR="00F9348E">
        <w:rPr>
          <w:rFonts w:ascii="Arial" w:hAnsi="Arial" w:cs="Arial"/>
          <w:b/>
          <w:bCs/>
        </w:rPr>
        <w:t xml:space="preserve">1 </w:t>
      </w:r>
      <w:r w:rsidRPr="003D3F1F">
        <w:rPr>
          <w:rFonts w:ascii="Arial" w:hAnsi="Arial" w:cs="Arial"/>
          <w:b/>
          <w:bCs/>
        </w:rPr>
        <w:t>důvo</w:t>
      </w:r>
      <w:r w:rsidR="00F9348E">
        <w:rPr>
          <w:rFonts w:ascii="Arial" w:hAnsi="Arial" w:cs="Arial"/>
          <w:b/>
          <w:bCs/>
        </w:rPr>
        <w:t xml:space="preserve">dové zprávy. Celkem se </w:t>
      </w:r>
      <w:r w:rsidR="00F9348E" w:rsidRPr="002F768A">
        <w:rPr>
          <w:rFonts w:ascii="Arial" w:hAnsi="Arial" w:cs="Arial"/>
          <w:b/>
          <w:bCs/>
        </w:rPr>
        <w:t xml:space="preserve">jedná </w:t>
      </w:r>
      <w:r w:rsidR="009350E9">
        <w:rPr>
          <w:rFonts w:ascii="Arial" w:hAnsi="Arial" w:cs="Arial"/>
          <w:b/>
          <w:bCs/>
        </w:rPr>
        <w:t>o 3 žádosti</w:t>
      </w:r>
      <w:r w:rsidRPr="002F768A">
        <w:rPr>
          <w:rFonts w:ascii="Arial" w:hAnsi="Arial" w:cs="Arial"/>
          <w:b/>
          <w:bCs/>
        </w:rPr>
        <w:t xml:space="preserve"> v celkové výši </w:t>
      </w:r>
      <w:r w:rsidR="009350E9">
        <w:rPr>
          <w:rFonts w:ascii="Arial" w:hAnsi="Arial" w:cs="Arial"/>
          <w:b/>
        </w:rPr>
        <w:t>1 200 000</w:t>
      </w:r>
      <w:r w:rsidR="00F9348E" w:rsidRPr="002F768A">
        <w:rPr>
          <w:rFonts w:ascii="Arial" w:hAnsi="Arial" w:cs="Arial"/>
          <w:b/>
        </w:rPr>
        <w:t>,- Kč</w:t>
      </w:r>
      <w:r w:rsidRPr="002F768A">
        <w:rPr>
          <w:rFonts w:ascii="Arial" w:hAnsi="Arial" w:cs="Arial"/>
          <w:b/>
          <w:bCs/>
        </w:rPr>
        <w:t>.</w:t>
      </w:r>
    </w:p>
    <w:p w14:paraId="32388EC6" w14:textId="3141286B" w:rsidR="001D44AA" w:rsidRPr="001D44AA" w:rsidRDefault="00BD4324" w:rsidP="001D4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Cs/>
        </w:rPr>
      </w:pPr>
      <w:r w:rsidRPr="001D44AA">
        <w:rPr>
          <w:rFonts w:ascii="Arial" w:hAnsi="Arial" w:cs="Arial"/>
        </w:rPr>
        <w:t xml:space="preserve">Žádný z projektů není ovlivněn opatřeními </w:t>
      </w:r>
      <w:r w:rsidR="000F423D" w:rsidRPr="001D44AA">
        <w:rPr>
          <w:rFonts w:ascii="Arial" w:hAnsi="Arial" w:cs="Arial"/>
        </w:rPr>
        <w:t>ve věci koronaviru</w:t>
      </w:r>
      <w:r w:rsidRPr="001D44AA">
        <w:rPr>
          <w:rFonts w:ascii="Arial" w:hAnsi="Arial" w:cs="Arial"/>
        </w:rPr>
        <w:t xml:space="preserve"> COVID-19.</w:t>
      </w:r>
    </w:p>
    <w:p w14:paraId="01B6E82A" w14:textId="77777777" w:rsidR="001D44AA" w:rsidRDefault="001D44AA" w:rsidP="00A55AA2">
      <w:pPr>
        <w:jc w:val="both"/>
        <w:rPr>
          <w:rFonts w:ascii="Arial" w:hAnsi="Arial" w:cs="Arial"/>
        </w:rPr>
      </w:pPr>
    </w:p>
    <w:p w14:paraId="6980D44B" w14:textId="3EEC80A2" w:rsidR="000F423D" w:rsidRDefault="007C0F3A" w:rsidP="00A55AA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ZOK</w:t>
      </w:r>
      <w:r w:rsidR="000F423D" w:rsidRPr="001D44AA">
        <w:rPr>
          <w:rFonts w:ascii="Arial" w:hAnsi="Arial" w:cs="Arial"/>
          <w:b/>
        </w:rPr>
        <w:t xml:space="preserve"> zmocnilo na svém zasedání dn</w:t>
      </w:r>
      <w:r w:rsidR="00D11A9C" w:rsidRPr="001D44AA">
        <w:rPr>
          <w:rFonts w:ascii="Arial" w:hAnsi="Arial" w:cs="Arial"/>
          <w:b/>
        </w:rPr>
        <w:t>e 17. 2. 2020 usnesením č. UZ/19/39</w:t>
      </w:r>
      <w:r w:rsidR="000F423D" w:rsidRPr="001D44AA">
        <w:rPr>
          <w:rFonts w:ascii="Arial" w:hAnsi="Arial" w:cs="Arial"/>
          <w:b/>
        </w:rPr>
        <w:t>/2020 Radu Olomouckého kraje k rozhodnutí o převodu nedočerpaných finančních prostředků v rámci dotačního programu/titulu nebo individuálních dotací v oblasti zdravotnictví</w:t>
      </w:r>
      <w:r w:rsidR="00DA762A" w:rsidRPr="001D44AA">
        <w:rPr>
          <w:rFonts w:ascii="Arial" w:hAnsi="Arial" w:cs="Arial"/>
          <w:b/>
        </w:rPr>
        <w:t xml:space="preserve">. </w:t>
      </w:r>
      <w:r w:rsidR="002C73B1">
        <w:rPr>
          <w:rFonts w:ascii="Arial" w:hAnsi="Arial" w:cs="Arial"/>
          <w:b/>
        </w:rPr>
        <w:t xml:space="preserve">Předkladatel proto navrhl </w:t>
      </w:r>
      <w:r w:rsidR="000F423D" w:rsidRPr="001D44AA">
        <w:rPr>
          <w:rFonts w:ascii="Arial" w:hAnsi="Arial" w:cs="Arial"/>
          <w:b/>
        </w:rPr>
        <w:t xml:space="preserve">Radě Olomouckého kraje rozhodnout o převedení nedočerpaných finančních prostředků ve výši 180 000,- Kč z dotačního titulu 12_01_1 Podpora poskytovatelů lůžkové paliativní  péče do dotačního titulu 12_01_2 Podpora poskytovatelů domácí paliativní péče. </w:t>
      </w:r>
      <w:r w:rsidR="005F403D" w:rsidRPr="005F403D">
        <w:rPr>
          <w:rFonts w:ascii="Arial" w:hAnsi="Arial" w:cs="Arial"/>
          <w:b/>
        </w:rPr>
        <w:t xml:space="preserve">Tento přesun finančních prostředků schválila </w:t>
      </w:r>
      <w:r w:rsidR="005F403D">
        <w:rPr>
          <w:rFonts w:ascii="Arial" w:hAnsi="Arial" w:cs="Arial"/>
          <w:b/>
        </w:rPr>
        <w:t xml:space="preserve">Rada Olomouckého kraje dne 15. 6. 2020 </w:t>
      </w:r>
      <w:r w:rsidR="005F403D" w:rsidRPr="005F403D">
        <w:rPr>
          <w:rFonts w:ascii="Arial" w:hAnsi="Arial" w:cs="Arial"/>
          <w:b/>
        </w:rPr>
        <w:t xml:space="preserve">usnesením </w:t>
      </w:r>
      <w:r w:rsidR="008C191A" w:rsidRPr="008C191A">
        <w:rPr>
          <w:rFonts w:ascii="Arial" w:hAnsi="Arial" w:cs="Arial"/>
          <w:b/>
        </w:rPr>
        <w:t>č. UR/96/61/2020.</w:t>
      </w:r>
    </w:p>
    <w:p w14:paraId="10277D8B" w14:textId="77777777" w:rsidR="001D44AA" w:rsidRDefault="001D44AA" w:rsidP="00A55AA2">
      <w:pPr>
        <w:jc w:val="both"/>
        <w:rPr>
          <w:rFonts w:ascii="Arial" w:hAnsi="Arial" w:cs="Arial"/>
          <w:b/>
          <w:u w:val="single"/>
        </w:rPr>
      </w:pPr>
    </w:p>
    <w:p w14:paraId="1A96422E" w14:textId="5D653ECF" w:rsidR="00BD4324" w:rsidRDefault="00521C78" w:rsidP="00A55AA2">
      <w:pPr>
        <w:jc w:val="both"/>
        <w:rPr>
          <w:rFonts w:ascii="Arial" w:hAnsi="Arial" w:cs="Arial"/>
          <w:b/>
          <w:u w:val="single"/>
        </w:rPr>
      </w:pPr>
      <w:r w:rsidRPr="00521C78">
        <w:rPr>
          <w:rFonts w:ascii="Arial" w:hAnsi="Arial" w:cs="Arial"/>
          <w:b/>
          <w:u w:val="single"/>
        </w:rPr>
        <w:t>B) Dotační titul</w:t>
      </w:r>
      <w:r w:rsidR="00F51B04" w:rsidRPr="00521C78">
        <w:rPr>
          <w:rFonts w:ascii="Arial" w:hAnsi="Arial" w:cs="Arial"/>
          <w:b/>
          <w:u w:val="single"/>
        </w:rPr>
        <w:t xml:space="preserve"> 12_01_</w:t>
      </w:r>
      <w:r w:rsidR="002E0CF5" w:rsidRPr="00521C78">
        <w:rPr>
          <w:rFonts w:ascii="Arial" w:hAnsi="Arial" w:cs="Arial"/>
          <w:b/>
          <w:u w:val="single"/>
        </w:rPr>
        <w:t>2</w:t>
      </w:r>
      <w:r w:rsidR="00F51B04" w:rsidRPr="00521C78">
        <w:rPr>
          <w:rFonts w:ascii="Arial" w:hAnsi="Arial" w:cs="Arial"/>
          <w:b/>
          <w:u w:val="single"/>
        </w:rPr>
        <w:t xml:space="preserve"> Podpora posky</w:t>
      </w:r>
      <w:r w:rsidRPr="00521C78">
        <w:rPr>
          <w:rFonts w:ascii="Arial" w:hAnsi="Arial" w:cs="Arial"/>
          <w:b/>
          <w:u w:val="single"/>
        </w:rPr>
        <w:t xml:space="preserve">tovatelů domácí paliativní péče </w:t>
      </w:r>
      <w:r>
        <w:rPr>
          <w:rFonts w:ascii="Arial" w:hAnsi="Arial" w:cs="Arial"/>
          <w:b/>
          <w:u w:val="single"/>
        </w:rPr>
        <w:t>–</w:t>
      </w:r>
      <w:r w:rsidRPr="00521C78">
        <w:rPr>
          <w:rFonts w:ascii="Arial" w:hAnsi="Arial" w:cs="Arial"/>
          <w:b/>
          <w:u w:val="single"/>
        </w:rPr>
        <w:t xml:space="preserve"> vyhodnocení</w:t>
      </w:r>
    </w:p>
    <w:p w14:paraId="7BD7CF89" w14:textId="77777777" w:rsidR="00521C78" w:rsidRPr="00521C78" w:rsidRDefault="00521C78" w:rsidP="00A55AA2">
      <w:pPr>
        <w:jc w:val="both"/>
        <w:rPr>
          <w:rFonts w:ascii="Arial" w:hAnsi="Arial" w:cs="Arial"/>
          <w:b/>
          <w:u w:val="single"/>
        </w:rPr>
      </w:pPr>
    </w:p>
    <w:p w14:paraId="734CCDA4" w14:textId="14225BE3" w:rsidR="00F51B04" w:rsidRPr="00A023DF" w:rsidRDefault="00F51B04" w:rsidP="00F51B04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A023DF">
        <w:rPr>
          <w:b/>
          <w:u w:val="none"/>
        </w:rPr>
        <w:t>Anotace k dotačnímu titulu</w:t>
      </w:r>
      <w:r w:rsidR="004173B9">
        <w:rPr>
          <w:b/>
          <w:u w:val="none"/>
        </w:rPr>
        <w:t>:</w:t>
      </w:r>
      <w:r w:rsidRPr="00A023DF">
        <w:rPr>
          <w:b/>
          <w:u w:val="none"/>
        </w:rPr>
        <w:t xml:space="preserve"> </w:t>
      </w:r>
    </w:p>
    <w:p w14:paraId="704E9CEB" w14:textId="286FA208" w:rsidR="007F1CEC" w:rsidRPr="00CD699F" w:rsidRDefault="00F51B04" w:rsidP="00F51B0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color w:val="0070C0"/>
          <w:u w:val="none"/>
        </w:rPr>
      </w:pPr>
      <w:r>
        <w:rPr>
          <w:u w:val="none"/>
        </w:rPr>
        <w:t>V</w:t>
      </w:r>
      <w:r w:rsidRPr="003D3F1F">
        <w:rPr>
          <w:u w:val="none"/>
        </w:rPr>
        <w:t> </w:t>
      </w:r>
      <w:r>
        <w:rPr>
          <w:u w:val="none"/>
        </w:rPr>
        <w:t>dotačním</w:t>
      </w:r>
      <w:r w:rsidRPr="00A023DF">
        <w:rPr>
          <w:u w:val="none"/>
        </w:rPr>
        <w:t xml:space="preserve"> titulu</w:t>
      </w:r>
      <w:r w:rsidR="001C0844">
        <w:rPr>
          <w:u w:val="none"/>
        </w:rPr>
        <w:t xml:space="preserve"> 12_01_2</w:t>
      </w:r>
      <w:r>
        <w:rPr>
          <w:u w:val="none"/>
        </w:rPr>
        <w:t xml:space="preserve"> Podpora poskytovatelů domácí paliativní péče</w:t>
      </w:r>
      <w:r w:rsidR="00521C78">
        <w:rPr>
          <w:color w:val="0070C0"/>
          <w:u w:val="none"/>
        </w:rPr>
        <w:t xml:space="preserve"> </w:t>
      </w:r>
      <w:r w:rsidRPr="0028445F">
        <w:rPr>
          <w:rFonts w:cs="Arial"/>
          <w:u w:val="none"/>
        </w:rPr>
        <w:t>bylo možné požádat o finanční podporu</w:t>
      </w:r>
      <w:r>
        <w:rPr>
          <w:rFonts w:cs="Arial"/>
          <w:u w:val="none"/>
        </w:rPr>
        <w:t xml:space="preserve"> </w:t>
      </w:r>
      <w:r w:rsidR="007F1CEC" w:rsidRPr="007F1CEC">
        <w:rPr>
          <w:rFonts w:cs="Arial"/>
          <w:szCs w:val="24"/>
          <w:u w:val="none"/>
        </w:rPr>
        <w:t>domácí paliativní péče poskytované pacientům v jejich vlastním sociálním prostřed</w:t>
      </w:r>
      <w:r w:rsidR="007F1CEC">
        <w:rPr>
          <w:rFonts w:cs="Arial"/>
          <w:szCs w:val="24"/>
          <w:u w:val="none"/>
        </w:rPr>
        <w:t>í. V rámci dotačního titulu bylo</w:t>
      </w:r>
      <w:r w:rsidR="007F1CEC" w:rsidRPr="007F1CEC">
        <w:rPr>
          <w:rFonts w:cs="Arial"/>
          <w:szCs w:val="24"/>
          <w:u w:val="none"/>
        </w:rPr>
        <w:t xml:space="preserve"> možné žádat o příspěvek na provoz, např. mzdy odborných zdravotnických pracovníků v přímé péči, výdaje na provoz kontaktního pracoviště včetně kancelářských potřeb, výdaje na spotřební zdravotnické prostředky a materiál, dále výdaje na nákup, opravy a servis prostředků zdravotnické techniky nutných pro poskytování zdravotních služeb, výdaje na zajištění dopravy k pacientům a další nezbytné výdaje související s poskytováním paliativní péče.</w:t>
      </w:r>
    </w:p>
    <w:p w14:paraId="75CCAA74" w14:textId="77777777" w:rsidR="00F51B04" w:rsidRPr="003D3F1F" w:rsidRDefault="00F51B04" w:rsidP="00F51B0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u w:val="none"/>
        </w:rPr>
      </w:pPr>
      <w:r w:rsidRPr="003D3F1F">
        <w:rPr>
          <w:u w:val="none"/>
        </w:rPr>
        <w:t xml:space="preserve">Příjem žádostí probíhal od </w:t>
      </w:r>
      <w:r>
        <w:rPr>
          <w:u w:val="none"/>
        </w:rPr>
        <w:t>6. 4. 2020 do 17. 4. 2020.</w:t>
      </w:r>
    </w:p>
    <w:p w14:paraId="62901069" w14:textId="045D69D8" w:rsidR="00F51B04" w:rsidRDefault="00F51B04" w:rsidP="00F51B04">
      <w:pPr>
        <w:pStyle w:val="Radaplohy"/>
        <w:spacing w:before="0" w:after="0"/>
        <w:rPr>
          <w:b/>
          <w:u w:val="none"/>
        </w:rPr>
      </w:pPr>
    </w:p>
    <w:p w14:paraId="18AF3393" w14:textId="77777777" w:rsidR="001D44AA" w:rsidRDefault="001D44AA" w:rsidP="00F51B04">
      <w:pPr>
        <w:pStyle w:val="Radaplohy"/>
        <w:spacing w:before="0" w:after="0"/>
        <w:rPr>
          <w:b/>
          <w:u w:val="none"/>
        </w:rPr>
      </w:pPr>
    </w:p>
    <w:p w14:paraId="4BD26E9A" w14:textId="0658D34F" w:rsidR="00F51B04" w:rsidRPr="002B4462" w:rsidRDefault="00F51B04" w:rsidP="00F51B04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3D3F1F">
        <w:rPr>
          <w:b/>
          <w:u w:val="none"/>
        </w:rPr>
        <w:t>Průběh administrace a hodnocení žádost</w:t>
      </w:r>
      <w:r>
        <w:rPr>
          <w:b/>
          <w:u w:val="none"/>
        </w:rPr>
        <w:t xml:space="preserve">í dotačního titulu </w:t>
      </w:r>
      <w:r>
        <w:rPr>
          <w:rFonts w:cs="Arial"/>
          <w:szCs w:val="24"/>
          <w:u w:val="none"/>
        </w:rPr>
        <w:t>12</w:t>
      </w:r>
      <w:r w:rsidR="007F1CEC">
        <w:rPr>
          <w:rFonts w:cs="Arial"/>
          <w:szCs w:val="24"/>
          <w:u w:val="none"/>
        </w:rPr>
        <w:t>_01_2 Podpora poskytovatelů domácí</w:t>
      </w:r>
      <w:r>
        <w:rPr>
          <w:rFonts w:cs="Arial"/>
          <w:szCs w:val="24"/>
          <w:u w:val="none"/>
        </w:rPr>
        <w:t xml:space="preserve"> paliativní péče</w:t>
      </w:r>
      <w:r w:rsidR="001D44AA">
        <w:rPr>
          <w:rFonts w:cs="Arial"/>
          <w:szCs w:val="24"/>
          <w:u w:val="none"/>
        </w:rPr>
        <w:t>:</w:t>
      </w:r>
    </w:p>
    <w:p w14:paraId="62E9D758" w14:textId="2C40D72E" w:rsidR="00F51B04" w:rsidRPr="003D3F1F" w:rsidRDefault="00F51B04" w:rsidP="00F51B0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 w:rsidRPr="003D3F1F">
        <w:rPr>
          <w:b/>
          <w:u w:val="none"/>
        </w:rPr>
        <w:t>V termínu podávání žá</w:t>
      </w:r>
      <w:r w:rsidR="007F1CEC">
        <w:rPr>
          <w:b/>
          <w:u w:val="none"/>
        </w:rPr>
        <w:t>dostí bylo přijato celkem 14</w:t>
      </w:r>
      <w:r>
        <w:rPr>
          <w:b/>
          <w:u w:val="none"/>
        </w:rPr>
        <w:t xml:space="preserve"> </w:t>
      </w:r>
      <w:r w:rsidRPr="003D3F1F">
        <w:rPr>
          <w:b/>
          <w:u w:val="none"/>
        </w:rPr>
        <w:t>žádostí.</w:t>
      </w:r>
    </w:p>
    <w:p w14:paraId="3FF73D29" w14:textId="6A5C5FE4" w:rsidR="00F51B04" w:rsidRPr="007E6294" w:rsidRDefault="00F51B04" w:rsidP="00F51B0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7E6294">
        <w:rPr>
          <w:u w:val="none"/>
        </w:rPr>
        <w:t xml:space="preserve">Celková požadovaná výše dotací byla </w:t>
      </w:r>
      <w:r w:rsidR="007F1CEC">
        <w:rPr>
          <w:u w:val="none"/>
        </w:rPr>
        <w:t>4 33</w:t>
      </w:r>
      <w:r>
        <w:rPr>
          <w:u w:val="none"/>
        </w:rPr>
        <w:t>0 000</w:t>
      </w:r>
      <w:r w:rsidRPr="007E6294">
        <w:rPr>
          <w:u w:val="none"/>
        </w:rPr>
        <w:t>,- Kč</w:t>
      </w:r>
    </w:p>
    <w:p w14:paraId="0AF220D8" w14:textId="3CF9946B" w:rsidR="00F51B04" w:rsidRPr="007E6294" w:rsidRDefault="00F51B04" w:rsidP="00F51B0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AF447C">
        <w:rPr>
          <w:u w:val="none"/>
        </w:rPr>
        <w:t>(</w:t>
      </w:r>
      <w:r w:rsidR="00521C78" w:rsidRPr="00AF447C">
        <w:rPr>
          <w:u w:val="none"/>
        </w:rPr>
        <w:t>převis</w:t>
      </w:r>
      <w:r w:rsidR="00996678">
        <w:rPr>
          <w:u w:val="none"/>
        </w:rPr>
        <w:t xml:space="preserve"> oproti schválené alokaci</w:t>
      </w:r>
      <w:r w:rsidR="001D44AA">
        <w:rPr>
          <w:u w:val="none"/>
        </w:rPr>
        <w:t>:</w:t>
      </w:r>
      <w:r w:rsidR="00996678">
        <w:rPr>
          <w:u w:val="none"/>
        </w:rPr>
        <w:t xml:space="preserve"> -</w:t>
      </w:r>
      <w:r w:rsidR="00521C78">
        <w:rPr>
          <w:u w:val="none"/>
        </w:rPr>
        <w:t xml:space="preserve"> </w:t>
      </w:r>
      <w:r w:rsidR="00996678">
        <w:rPr>
          <w:u w:val="none"/>
        </w:rPr>
        <w:t>33</w:t>
      </w:r>
      <w:r>
        <w:rPr>
          <w:u w:val="none"/>
        </w:rPr>
        <w:t>0 000</w:t>
      </w:r>
      <w:r w:rsidRPr="007E6294">
        <w:rPr>
          <w:u w:val="none"/>
        </w:rPr>
        <w:t>,- Kč)</w:t>
      </w:r>
      <w:r w:rsidR="00521C78">
        <w:rPr>
          <w:u w:val="none"/>
        </w:rPr>
        <w:t>.</w:t>
      </w:r>
    </w:p>
    <w:p w14:paraId="05E2B4DF" w14:textId="24C82E86" w:rsidR="00F51B04" w:rsidRDefault="00F51B04" w:rsidP="00F51B0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szCs w:val="24"/>
          <w:u w:val="none"/>
        </w:rPr>
      </w:pPr>
      <w:r w:rsidRPr="00A023DF">
        <w:rPr>
          <w:szCs w:val="24"/>
          <w:u w:val="none"/>
        </w:rPr>
        <w:t xml:space="preserve">Z dalšího posuzování </w:t>
      </w:r>
      <w:r w:rsidR="00996678">
        <w:rPr>
          <w:szCs w:val="24"/>
          <w:u w:val="none"/>
        </w:rPr>
        <w:t>byla vyřazena 1</w:t>
      </w:r>
      <w:r w:rsidRPr="00A023DF">
        <w:rPr>
          <w:szCs w:val="24"/>
          <w:u w:val="none"/>
        </w:rPr>
        <w:t xml:space="preserve"> žádost</w:t>
      </w:r>
      <w:r>
        <w:rPr>
          <w:szCs w:val="24"/>
          <w:u w:val="none"/>
        </w:rPr>
        <w:t>.</w:t>
      </w:r>
    </w:p>
    <w:p w14:paraId="65417D8A" w14:textId="317BEAD7" w:rsidR="00F51B04" w:rsidRPr="00A023DF" w:rsidRDefault="00996678" w:rsidP="00F51B0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>
        <w:rPr>
          <w:b/>
          <w:u w:val="none"/>
        </w:rPr>
        <w:t>Hodnoceno bylo</w:t>
      </w:r>
      <w:r w:rsidR="00F51B04">
        <w:rPr>
          <w:b/>
          <w:u w:val="none"/>
        </w:rPr>
        <w:t xml:space="preserve"> celkem </w:t>
      </w:r>
      <w:r>
        <w:rPr>
          <w:b/>
          <w:u w:val="none"/>
        </w:rPr>
        <w:t>1</w:t>
      </w:r>
      <w:r w:rsidR="00F51B04">
        <w:rPr>
          <w:b/>
          <w:u w:val="none"/>
        </w:rPr>
        <w:t>3</w:t>
      </w:r>
      <w:r w:rsidR="00F51B04" w:rsidRPr="00A023DF">
        <w:rPr>
          <w:b/>
          <w:u w:val="none"/>
        </w:rPr>
        <w:t xml:space="preserve"> žádostí.</w:t>
      </w:r>
    </w:p>
    <w:p w14:paraId="1C7A0F9F" w14:textId="6E11C127" w:rsidR="00F51B04" w:rsidRPr="000F2AF9" w:rsidRDefault="00F51B04" w:rsidP="00F51B0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 w:rsidRPr="000F2AF9">
        <w:rPr>
          <w:b/>
          <w:u w:val="none"/>
        </w:rPr>
        <w:t xml:space="preserve">Návrh na vyhovění žádosti je předkládán u </w:t>
      </w:r>
      <w:r w:rsidR="00153CD5">
        <w:rPr>
          <w:b/>
          <w:u w:val="none"/>
        </w:rPr>
        <w:t>1</w:t>
      </w:r>
      <w:r>
        <w:rPr>
          <w:b/>
          <w:u w:val="none"/>
        </w:rPr>
        <w:t>3</w:t>
      </w:r>
      <w:r w:rsidRPr="000F2AF9">
        <w:rPr>
          <w:b/>
          <w:u w:val="none"/>
        </w:rPr>
        <w:t xml:space="preserve"> žadatelů v celkové</w:t>
      </w:r>
      <w:r w:rsidRPr="007E6294">
        <w:rPr>
          <w:b/>
          <w:u w:val="none"/>
        </w:rPr>
        <w:t xml:space="preserve"> požadované</w:t>
      </w:r>
      <w:r w:rsidR="00521C78">
        <w:rPr>
          <w:b/>
          <w:u w:val="none"/>
        </w:rPr>
        <w:t xml:space="preserve"> výši</w:t>
      </w:r>
      <w:r w:rsidRPr="007E6294">
        <w:rPr>
          <w:b/>
          <w:u w:val="none"/>
        </w:rPr>
        <w:t xml:space="preserve"> </w:t>
      </w:r>
      <w:r w:rsidR="00521C78">
        <w:rPr>
          <w:b/>
          <w:u w:val="none"/>
        </w:rPr>
        <w:t>4 </w:t>
      </w:r>
      <w:r w:rsidR="00996678">
        <w:rPr>
          <w:b/>
          <w:u w:val="none"/>
        </w:rPr>
        <w:t>18</w:t>
      </w:r>
      <w:r>
        <w:rPr>
          <w:b/>
          <w:u w:val="none"/>
        </w:rPr>
        <w:t xml:space="preserve">0 000,- </w:t>
      </w:r>
      <w:r w:rsidRPr="007E6294">
        <w:rPr>
          <w:b/>
          <w:u w:val="none"/>
        </w:rPr>
        <w:t>Kč</w:t>
      </w:r>
      <w:r w:rsidRPr="007E6294">
        <w:rPr>
          <w:u w:val="none"/>
        </w:rPr>
        <w:t xml:space="preserve"> </w:t>
      </w:r>
      <w:r w:rsidRPr="007E6294">
        <w:rPr>
          <w:b/>
          <w:u w:val="none"/>
        </w:rPr>
        <w:t>(</w:t>
      </w:r>
      <w:r w:rsidR="00F07279">
        <w:rPr>
          <w:b/>
          <w:u w:val="none"/>
        </w:rPr>
        <w:t>převis</w:t>
      </w:r>
      <w:r w:rsidRPr="007E6294">
        <w:rPr>
          <w:b/>
          <w:u w:val="none"/>
        </w:rPr>
        <w:t xml:space="preserve"> oproti schválené alokaci </w:t>
      </w:r>
      <w:r w:rsidR="00996678">
        <w:rPr>
          <w:b/>
          <w:u w:val="none"/>
        </w:rPr>
        <w:t>-</w:t>
      </w:r>
      <w:r w:rsidR="00F07279">
        <w:rPr>
          <w:b/>
          <w:u w:val="none"/>
        </w:rPr>
        <w:t xml:space="preserve"> </w:t>
      </w:r>
      <w:r w:rsidR="00996678">
        <w:rPr>
          <w:b/>
          <w:u w:val="none"/>
        </w:rPr>
        <w:t>18</w:t>
      </w:r>
      <w:r>
        <w:rPr>
          <w:b/>
          <w:u w:val="none"/>
        </w:rPr>
        <w:t>0 000</w:t>
      </w:r>
      <w:r w:rsidRPr="007E6294">
        <w:rPr>
          <w:b/>
          <w:u w:val="none"/>
        </w:rPr>
        <w:t>,- Kč).</w:t>
      </w:r>
    </w:p>
    <w:p w14:paraId="11B5FD3D" w14:textId="77777777" w:rsidR="00F51B04" w:rsidRPr="00A023DF" w:rsidRDefault="00F51B04" w:rsidP="00F51B0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A023DF">
        <w:rPr>
          <w:u w:val="none"/>
        </w:rPr>
        <w:t>Návrh na nevyhovění žádosti je předkládán u 0 žadatelů.</w:t>
      </w:r>
    </w:p>
    <w:p w14:paraId="0DC0C2AA" w14:textId="7E292CA4" w:rsidR="00F51B04" w:rsidRPr="00A023DF" w:rsidRDefault="00F51B04" w:rsidP="00F51B0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A023DF">
        <w:rPr>
          <w:u w:val="none"/>
        </w:rPr>
        <w:t>Administrátor provedl</w:t>
      </w:r>
      <w:r>
        <w:rPr>
          <w:u w:val="none"/>
        </w:rPr>
        <w:t xml:space="preserve"> hodnocení v termínu do 30. 4. </w:t>
      </w:r>
      <w:r w:rsidRPr="00A023DF">
        <w:rPr>
          <w:u w:val="none"/>
        </w:rPr>
        <w:t>2020</w:t>
      </w:r>
      <w:r w:rsidR="00F07279">
        <w:rPr>
          <w:u w:val="none"/>
        </w:rPr>
        <w:t>.</w:t>
      </w:r>
    </w:p>
    <w:p w14:paraId="36F89B65" w14:textId="1A09CDD7" w:rsidR="00F51B04" w:rsidRPr="00A023DF" w:rsidRDefault="00F51B04" w:rsidP="00F51B0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A023DF">
        <w:rPr>
          <w:u w:val="none"/>
        </w:rPr>
        <w:t>Odborná komise hodnoti</w:t>
      </w:r>
      <w:r>
        <w:rPr>
          <w:u w:val="none"/>
        </w:rPr>
        <w:t>la žádosti v termínu do 12. 5. 2020</w:t>
      </w:r>
      <w:r w:rsidR="00F07279">
        <w:rPr>
          <w:u w:val="none"/>
        </w:rPr>
        <w:t>.</w:t>
      </w:r>
    </w:p>
    <w:p w14:paraId="74D5CC41" w14:textId="4961228A" w:rsidR="00F51B04" w:rsidRPr="00DA762A" w:rsidRDefault="00CD699F" w:rsidP="00DA762A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ROK hodnotila žádosti v termínu</w:t>
      </w:r>
      <w:r w:rsidR="00F51B04" w:rsidRPr="00AF447C">
        <w:rPr>
          <w:u w:val="none"/>
        </w:rPr>
        <w:t xml:space="preserve"> 15. 6. 2020</w:t>
      </w:r>
      <w:r w:rsidR="00F07279" w:rsidRPr="00AF447C">
        <w:rPr>
          <w:u w:val="none"/>
        </w:rPr>
        <w:t>.</w:t>
      </w:r>
    </w:p>
    <w:p w14:paraId="5100DDFD" w14:textId="77777777" w:rsidR="00DA762A" w:rsidRDefault="00DA762A" w:rsidP="00F51B04">
      <w:pPr>
        <w:spacing w:after="120"/>
        <w:jc w:val="both"/>
        <w:rPr>
          <w:rFonts w:ascii="Arial" w:hAnsi="Arial" w:cs="Arial"/>
        </w:rPr>
      </w:pPr>
    </w:p>
    <w:p w14:paraId="1ADBEE54" w14:textId="5D76825A" w:rsidR="00F51B04" w:rsidRDefault="00F51B04" w:rsidP="00DE5BF4">
      <w:pPr>
        <w:jc w:val="both"/>
        <w:rPr>
          <w:rFonts w:ascii="Arial" w:hAnsi="Arial" w:cs="Arial"/>
        </w:rPr>
      </w:pPr>
      <w:r w:rsidRPr="00D9537E">
        <w:rPr>
          <w:rFonts w:ascii="Arial" w:hAnsi="Arial" w:cs="Arial"/>
        </w:rPr>
        <w:t xml:space="preserve">Žádosti byly administrátorem kontrolovány bezprostředně po přijetí a v případě potřeby byl žadatel vyzván k opravě, případně k doplnění chybějících příloh. </w:t>
      </w:r>
    </w:p>
    <w:p w14:paraId="1B4A792D" w14:textId="23413FD2" w:rsidR="00F07279" w:rsidRDefault="00F07279" w:rsidP="00DE5B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 dalšího posuzování byla vyloučena žádost, u které nebyly splněny podmínky dotačního titulu </w:t>
      </w:r>
      <w:r w:rsidR="00552306">
        <w:rPr>
          <w:rFonts w:ascii="Arial" w:hAnsi="Arial" w:cs="Arial"/>
        </w:rPr>
        <w:t>12_01_2</w:t>
      </w:r>
      <w:r w:rsidRPr="00F07279">
        <w:rPr>
          <w:rFonts w:ascii="Arial" w:hAnsi="Arial" w:cs="Arial"/>
        </w:rPr>
        <w:t xml:space="preserve"> Podpora poskytovatelů domácí paliativní péče</w:t>
      </w:r>
      <w:r>
        <w:rPr>
          <w:rFonts w:ascii="Arial" w:hAnsi="Arial" w:cs="Arial"/>
        </w:rPr>
        <w:t>.</w:t>
      </w:r>
      <w:r w:rsidRPr="00F072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Vyřazená žádost je uvedena v Příloze č. 3.</w:t>
      </w:r>
    </w:p>
    <w:p w14:paraId="48F6CCB7" w14:textId="77777777" w:rsidR="00DE5BF4" w:rsidRDefault="00DE5BF4" w:rsidP="00F07279">
      <w:pPr>
        <w:jc w:val="both"/>
        <w:rPr>
          <w:rFonts w:ascii="Arial" w:hAnsi="Arial" w:cs="Arial"/>
          <w:b/>
        </w:rPr>
      </w:pPr>
    </w:p>
    <w:p w14:paraId="0693FA35" w14:textId="7A19C065" w:rsidR="00F07279" w:rsidRPr="00CF33B1" w:rsidRDefault="00F07279" w:rsidP="00F07279">
      <w:pPr>
        <w:jc w:val="both"/>
        <w:rPr>
          <w:rFonts w:ascii="Arial" w:hAnsi="Arial" w:cs="Arial"/>
          <w:b/>
        </w:rPr>
      </w:pPr>
      <w:r w:rsidRPr="00CF33B1">
        <w:rPr>
          <w:rFonts w:ascii="Arial" w:hAnsi="Arial" w:cs="Arial"/>
          <w:b/>
        </w:rPr>
        <w:t>Vyřazená žádost:</w:t>
      </w:r>
    </w:p>
    <w:p w14:paraId="42E40A0A" w14:textId="39F6BA6A" w:rsidR="00F07279" w:rsidRDefault="00F07279" w:rsidP="00F072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Žadatel: </w:t>
      </w:r>
      <w:r w:rsidR="002E0CF5" w:rsidRPr="00F07279">
        <w:rPr>
          <w:rFonts w:ascii="Arial" w:hAnsi="Arial" w:cs="Arial"/>
          <w:b/>
        </w:rPr>
        <w:t>Andělé Stromu života p.</w:t>
      </w:r>
      <w:r w:rsidR="00DE5BF4">
        <w:rPr>
          <w:rFonts w:ascii="Arial" w:hAnsi="Arial" w:cs="Arial"/>
          <w:b/>
        </w:rPr>
        <w:t xml:space="preserve"> </w:t>
      </w:r>
      <w:r w:rsidR="002E0CF5" w:rsidRPr="00F07279">
        <w:rPr>
          <w:rFonts w:ascii="Arial" w:hAnsi="Arial" w:cs="Arial"/>
          <w:b/>
        </w:rPr>
        <w:t>s.</w:t>
      </w:r>
      <w:r>
        <w:rPr>
          <w:rFonts w:ascii="Arial" w:hAnsi="Arial" w:cs="Arial"/>
        </w:rPr>
        <w:t>, název projektu:</w:t>
      </w:r>
      <w:r w:rsidR="00A35118" w:rsidRPr="009E632B">
        <w:rPr>
          <w:rFonts w:ascii="Arial" w:hAnsi="Arial" w:cs="Arial"/>
        </w:rPr>
        <w:t xml:space="preserve"> </w:t>
      </w:r>
      <w:r w:rsidR="002E0CF5">
        <w:rPr>
          <w:rFonts w:ascii="Arial" w:hAnsi="Arial" w:cs="Arial"/>
        </w:rPr>
        <w:t>„Mobilní hospic Strom života – kontaktní a výjezdní místo Přerov pro poskytování paliativní péče v OLK“</w:t>
      </w:r>
      <w:r>
        <w:rPr>
          <w:rFonts w:ascii="Arial" w:hAnsi="Arial" w:cs="Arial"/>
        </w:rPr>
        <w:t xml:space="preserve">. </w:t>
      </w:r>
    </w:p>
    <w:p w14:paraId="4D180493" w14:textId="66FDED1D" w:rsidR="00CF33B1" w:rsidRPr="00AF447C" w:rsidRDefault="00F07279" w:rsidP="00CF33B1">
      <w:pPr>
        <w:jc w:val="both"/>
        <w:rPr>
          <w:rFonts w:ascii="Arial" w:hAnsi="Arial" w:cs="Arial"/>
        </w:rPr>
      </w:pPr>
      <w:r w:rsidRPr="004173B9">
        <w:rPr>
          <w:rFonts w:ascii="Arial" w:hAnsi="Arial" w:cs="Arial"/>
          <w:b/>
        </w:rPr>
        <w:t>O</w:t>
      </w:r>
      <w:r w:rsidR="00A35118" w:rsidRPr="004173B9">
        <w:rPr>
          <w:rFonts w:ascii="Arial" w:hAnsi="Arial" w:cs="Arial"/>
          <w:b/>
        </w:rPr>
        <w:t>důvodnění:</w:t>
      </w:r>
      <w:r w:rsidR="00A35118" w:rsidRPr="009E632B">
        <w:rPr>
          <w:rFonts w:ascii="Arial" w:hAnsi="Arial" w:cs="Arial"/>
        </w:rPr>
        <w:t xml:space="preserve"> </w:t>
      </w:r>
      <w:bookmarkStart w:id="1" w:name="OLE_LINK1"/>
      <w:r w:rsidR="002E0CF5" w:rsidRPr="002E0CF5">
        <w:rPr>
          <w:rFonts w:ascii="Arial" w:hAnsi="Arial" w:cs="Arial"/>
        </w:rPr>
        <w:t>Žádost</w:t>
      </w:r>
      <w:r>
        <w:rPr>
          <w:rFonts w:ascii="Arial" w:hAnsi="Arial" w:cs="Arial"/>
        </w:rPr>
        <w:t xml:space="preserve"> byla</w:t>
      </w:r>
      <w:r w:rsidR="002E0CF5" w:rsidRPr="002E0CF5">
        <w:rPr>
          <w:rFonts w:ascii="Arial" w:hAnsi="Arial" w:cs="Arial"/>
        </w:rPr>
        <w:t xml:space="preserve"> vyřazena pro nespl</w:t>
      </w:r>
      <w:r w:rsidR="00DE5BF4">
        <w:rPr>
          <w:rFonts w:ascii="Arial" w:hAnsi="Arial" w:cs="Arial"/>
        </w:rPr>
        <w:t>nění Pravidel dotačního titulu. Žadatel není</w:t>
      </w:r>
      <w:r w:rsidR="002E0CF5">
        <w:rPr>
          <w:rFonts w:ascii="Arial" w:hAnsi="Arial" w:cs="Arial"/>
        </w:rPr>
        <w:t xml:space="preserve"> </w:t>
      </w:r>
      <w:r w:rsidR="00DE5BF4">
        <w:rPr>
          <w:rFonts w:ascii="Arial" w:hAnsi="Arial" w:cs="Arial"/>
        </w:rPr>
        <w:t>oprávněným</w:t>
      </w:r>
      <w:r w:rsidR="002E0CF5" w:rsidRPr="002E0CF5">
        <w:rPr>
          <w:rFonts w:ascii="Arial" w:hAnsi="Arial" w:cs="Arial"/>
        </w:rPr>
        <w:t xml:space="preserve"> žadatele</w:t>
      </w:r>
      <w:r w:rsidR="00DE5BF4">
        <w:rPr>
          <w:rFonts w:ascii="Arial" w:hAnsi="Arial" w:cs="Arial"/>
        </w:rPr>
        <w:t xml:space="preserve">m dle bodu 3.1. Pravidel, podle kterého může být </w:t>
      </w:r>
      <w:r w:rsidR="002E0CF5" w:rsidRPr="002E0CF5">
        <w:rPr>
          <w:rFonts w:ascii="Arial" w:hAnsi="Arial" w:cs="Arial"/>
        </w:rPr>
        <w:t xml:space="preserve">žadatelem pouze právnická nebo </w:t>
      </w:r>
      <w:r w:rsidR="00DE5BF4">
        <w:rPr>
          <w:rFonts w:ascii="Arial" w:hAnsi="Arial" w:cs="Arial"/>
        </w:rPr>
        <w:t xml:space="preserve">podnikající fyzická osoba, </w:t>
      </w:r>
      <w:r w:rsidR="00DE5BF4" w:rsidRPr="00AF447C">
        <w:rPr>
          <w:rFonts w:ascii="Arial" w:hAnsi="Arial" w:cs="Arial"/>
        </w:rPr>
        <w:t>jejíž sídlo či kontaktní pracoviště se nachází na území Olomouckého kraje a která</w:t>
      </w:r>
      <w:r w:rsidR="002E0CF5" w:rsidRPr="00AF447C">
        <w:rPr>
          <w:rFonts w:ascii="Arial" w:hAnsi="Arial" w:cs="Arial"/>
        </w:rPr>
        <w:t xml:space="preserve"> je oprávněna poskytovat zdravotní služby na území Olomouckého kraje v soulad</w:t>
      </w:r>
      <w:r w:rsidR="00CF33B1" w:rsidRPr="00AF447C">
        <w:rPr>
          <w:rFonts w:ascii="Arial" w:hAnsi="Arial" w:cs="Arial"/>
        </w:rPr>
        <w:t>u se zákonem č. 372/</w:t>
      </w:r>
      <w:r w:rsidR="002E0CF5" w:rsidRPr="00AF447C">
        <w:rPr>
          <w:rFonts w:ascii="Arial" w:hAnsi="Arial" w:cs="Arial"/>
        </w:rPr>
        <w:t xml:space="preserve">2011 Sb., o zdravotních službách a podmínkách jejich poskytování). </w:t>
      </w:r>
      <w:r w:rsidRPr="00AF447C">
        <w:rPr>
          <w:rFonts w:ascii="Arial" w:hAnsi="Arial" w:cs="Arial"/>
        </w:rPr>
        <w:t xml:space="preserve"> </w:t>
      </w:r>
      <w:r w:rsidR="00DE5BF4" w:rsidRPr="00AF447C">
        <w:rPr>
          <w:rFonts w:ascii="Arial" w:hAnsi="Arial" w:cs="Arial"/>
        </w:rPr>
        <w:t xml:space="preserve">Žadatel </w:t>
      </w:r>
      <w:r w:rsidR="004173B9" w:rsidRPr="00AF447C">
        <w:rPr>
          <w:rFonts w:ascii="Arial" w:hAnsi="Arial" w:cs="Arial"/>
        </w:rPr>
        <w:t xml:space="preserve">není držitelem </w:t>
      </w:r>
      <w:r w:rsidR="00DE5BF4" w:rsidRPr="00AF447C">
        <w:rPr>
          <w:rFonts w:ascii="Arial" w:eastAsia="Calibri" w:hAnsi="Arial" w:cs="Arial"/>
        </w:rPr>
        <w:t>rozhodnutí o udělení oprávnění k poskytování zdravotních služeb na území Olomouckého kraje dle bodu 3.1. Pravidel</w:t>
      </w:r>
      <w:bookmarkEnd w:id="1"/>
      <w:r w:rsidR="00AF447C" w:rsidRPr="00AF447C">
        <w:rPr>
          <w:rFonts w:ascii="Arial" w:eastAsia="Calibri" w:hAnsi="Arial" w:cs="Arial"/>
        </w:rPr>
        <w:t>.</w:t>
      </w:r>
    </w:p>
    <w:p w14:paraId="765E3105" w14:textId="77777777" w:rsidR="000334AE" w:rsidRDefault="00F51B04" w:rsidP="00F51B04">
      <w:pPr>
        <w:spacing w:after="120"/>
        <w:jc w:val="both"/>
        <w:rPr>
          <w:rFonts w:ascii="Arial" w:hAnsi="Arial" w:cs="Arial"/>
        </w:rPr>
      </w:pPr>
      <w:r w:rsidRPr="00AF447C">
        <w:rPr>
          <w:rFonts w:ascii="Arial" w:hAnsi="Arial" w:cs="Arial"/>
        </w:rPr>
        <w:t xml:space="preserve">Všichni ostatní </w:t>
      </w:r>
      <w:r w:rsidRPr="00AF447C">
        <w:rPr>
          <w:rFonts w:ascii="Arial" w:eastAsiaTheme="minorHAnsi" w:hAnsi="Arial" w:cs="Arial"/>
          <w:lang w:eastAsia="en-US"/>
        </w:rPr>
        <w:t>žadatelé splnili podmínky dotačního titulu</w:t>
      </w:r>
      <w:r>
        <w:rPr>
          <w:rFonts w:ascii="Arial" w:eastAsiaTheme="minorHAnsi" w:hAnsi="Arial" w:cs="Arial"/>
          <w:lang w:eastAsia="en-US"/>
        </w:rPr>
        <w:t xml:space="preserve"> a doložili </w:t>
      </w:r>
      <w:r w:rsidRPr="007F0951">
        <w:rPr>
          <w:rFonts w:ascii="Arial" w:eastAsiaTheme="minorHAnsi" w:hAnsi="Arial" w:cs="Arial"/>
          <w:lang w:eastAsia="en-US"/>
        </w:rPr>
        <w:t>potřebné podklady</w:t>
      </w:r>
      <w:r>
        <w:rPr>
          <w:rFonts w:ascii="Arial" w:eastAsiaTheme="minorHAnsi" w:hAnsi="Arial" w:cs="Arial"/>
          <w:lang w:eastAsia="en-US"/>
        </w:rPr>
        <w:t>.</w:t>
      </w:r>
      <w:r w:rsidRPr="00D9537E">
        <w:rPr>
          <w:rFonts w:ascii="Arial" w:hAnsi="Arial" w:cs="Arial"/>
        </w:rPr>
        <w:t xml:space="preserve"> </w:t>
      </w:r>
    </w:p>
    <w:p w14:paraId="0932B89D" w14:textId="5B8ACDE8" w:rsidR="005F403D" w:rsidRDefault="00F51B04" w:rsidP="00F51B0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Členové hodnotící komise </w:t>
      </w:r>
      <w:r w:rsidR="004173B9">
        <w:rPr>
          <w:rFonts w:ascii="Arial" w:hAnsi="Arial" w:cs="Arial"/>
        </w:rPr>
        <w:t>se seznámili</w:t>
      </w:r>
      <w:r>
        <w:rPr>
          <w:rFonts w:ascii="Arial" w:hAnsi="Arial" w:cs="Arial"/>
        </w:rPr>
        <w:t xml:space="preserve"> s jed</w:t>
      </w:r>
      <w:r w:rsidR="00506AE8">
        <w:rPr>
          <w:rFonts w:ascii="Arial" w:hAnsi="Arial" w:cs="Arial"/>
        </w:rPr>
        <w:t>notlivými žádostmi</w:t>
      </w:r>
      <w:r w:rsidRPr="00D9537E">
        <w:rPr>
          <w:rFonts w:ascii="Arial" w:eastAsiaTheme="minorHAnsi" w:hAnsi="Arial" w:cs="Arial"/>
          <w:lang w:eastAsia="en-US"/>
        </w:rPr>
        <w:t xml:space="preserve"> </w:t>
      </w:r>
      <w:r w:rsidR="000334AE">
        <w:rPr>
          <w:rFonts w:ascii="Arial" w:eastAsiaTheme="minorHAnsi" w:hAnsi="Arial" w:cs="Arial"/>
          <w:lang w:eastAsia="en-US"/>
        </w:rPr>
        <w:t xml:space="preserve">a </w:t>
      </w:r>
      <w:r>
        <w:rPr>
          <w:rFonts w:ascii="Arial" w:eastAsiaTheme="minorHAnsi" w:hAnsi="Arial" w:cs="Arial"/>
          <w:lang w:eastAsia="en-US"/>
        </w:rPr>
        <w:t>s </w:t>
      </w:r>
      <w:r w:rsidRPr="003A39DC">
        <w:rPr>
          <w:rFonts w:ascii="Arial" w:eastAsiaTheme="minorHAnsi" w:hAnsi="Arial" w:cs="Arial"/>
          <w:lang w:eastAsia="en-US"/>
        </w:rPr>
        <w:t>hodnocením kritéria A, které</w:t>
      </w:r>
      <w:r>
        <w:rPr>
          <w:rFonts w:ascii="Arial" w:eastAsiaTheme="minorHAnsi" w:hAnsi="Arial" w:cs="Arial"/>
          <w:lang w:eastAsia="en-US"/>
        </w:rPr>
        <w:t xml:space="preserve"> provedl administrátor. </w:t>
      </w:r>
      <w:r>
        <w:rPr>
          <w:rFonts w:ascii="Arial" w:hAnsi="Arial" w:cs="Arial"/>
        </w:rPr>
        <w:t>Následně provedli</w:t>
      </w:r>
      <w:r w:rsidRPr="00D9537E">
        <w:rPr>
          <w:rFonts w:ascii="Arial" w:hAnsi="Arial" w:cs="Arial"/>
        </w:rPr>
        <w:t xml:space="preserve"> hodnocení </w:t>
      </w:r>
      <w:r>
        <w:rPr>
          <w:rFonts w:ascii="Arial" w:eastAsiaTheme="minorHAnsi" w:hAnsi="Arial" w:cs="Arial"/>
          <w:lang w:eastAsia="en-US"/>
        </w:rPr>
        <w:t>kritérií B1 a B2 a navrhli</w:t>
      </w:r>
      <w:r w:rsidRPr="00D9537E">
        <w:rPr>
          <w:rFonts w:ascii="Arial" w:eastAsiaTheme="minorHAnsi" w:hAnsi="Arial" w:cs="Arial"/>
          <w:lang w:eastAsia="en-US"/>
        </w:rPr>
        <w:t xml:space="preserve"> hodnocení kritérií C1 a C2</w:t>
      </w:r>
      <w:r w:rsidRPr="007F0951">
        <w:rPr>
          <w:rFonts w:ascii="Arial" w:eastAsiaTheme="minorHAnsi" w:hAnsi="Arial" w:cs="Arial"/>
          <w:lang w:eastAsia="en-US"/>
        </w:rPr>
        <w:t>. Komise doporučila schválit dotaci v plné výši všem žadatelům, kteří splnili podmínky pro přidělení dotace a dosáhli</w:t>
      </w:r>
      <w:r>
        <w:rPr>
          <w:rFonts w:ascii="Arial" w:eastAsiaTheme="minorHAnsi" w:hAnsi="Arial" w:cs="Arial"/>
          <w:lang w:eastAsia="en-US"/>
        </w:rPr>
        <w:t xml:space="preserve"> potřebného počtu bodů (21 – 50).</w:t>
      </w:r>
    </w:p>
    <w:p w14:paraId="1171C3C8" w14:textId="78F4940D" w:rsidR="00CD699F" w:rsidRDefault="00CD699F" w:rsidP="00F51B04">
      <w:pPr>
        <w:spacing w:after="120"/>
        <w:jc w:val="both"/>
        <w:rPr>
          <w:rFonts w:ascii="Arial" w:hAnsi="Arial" w:cs="Arial"/>
        </w:rPr>
      </w:pPr>
      <w:r w:rsidRPr="002C55C6">
        <w:rPr>
          <w:rFonts w:ascii="Arial" w:hAnsi="Arial" w:cs="Arial"/>
        </w:rPr>
        <w:t>Rada Olomouckého kraje na své schůzi dne 15. 6. 2020 projednala žádosti ve výši do 200 000,- Kč a schválila dotace př</w:t>
      </w:r>
      <w:r w:rsidR="00ED3897" w:rsidRPr="002C55C6">
        <w:rPr>
          <w:rFonts w:ascii="Arial" w:hAnsi="Arial" w:cs="Arial"/>
        </w:rPr>
        <w:t>íjemcům v celkové výši 630 000</w:t>
      </w:r>
      <w:r w:rsidRPr="002C55C6">
        <w:rPr>
          <w:rFonts w:ascii="Arial" w:hAnsi="Arial" w:cs="Arial"/>
        </w:rPr>
        <w:t>,- Kč (celkem 4 žádosti). Žádosti schválené Radou Olomouckého k</w:t>
      </w:r>
      <w:r w:rsidR="00ED3897" w:rsidRPr="002C55C6">
        <w:rPr>
          <w:rFonts w:ascii="Arial" w:hAnsi="Arial" w:cs="Arial"/>
        </w:rPr>
        <w:t>raje jsou uvedeny v Příloze č. 2</w:t>
      </w:r>
      <w:r w:rsidRPr="002C55C6">
        <w:rPr>
          <w:rFonts w:ascii="Arial" w:hAnsi="Arial" w:cs="Arial"/>
        </w:rPr>
        <w:t xml:space="preserve"> kurzívou.</w:t>
      </w:r>
    </w:p>
    <w:p w14:paraId="2A3E3890" w14:textId="65BB8ED0" w:rsidR="004173B9" w:rsidRPr="00ED3897" w:rsidRDefault="00153CD5" w:rsidP="00ED3897">
      <w:pPr>
        <w:spacing w:after="120"/>
        <w:jc w:val="both"/>
        <w:rPr>
          <w:rFonts w:ascii="Arial" w:hAnsi="Arial" w:cs="Arial"/>
        </w:rPr>
      </w:pPr>
      <w:r w:rsidRPr="00ED3897">
        <w:rPr>
          <w:rFonts w:ascii="Arial" w:hAnsi="Arial" w:cs="Arial"/>
        </w:rPr>
        <w:t>Žádosti</w:t>
      </w:r>
      <w:r w:rsidR="00F51B04" w:rsidRPr="00ED3897">
        <w:rPr>
          <w:rFonts w:ascii="Arial" w:hAnsi="Arial" w:cs="Arial"/>
        </w:rPr>
        <w:t xml:space="preserve"> ža</w:t>
      </w:r>
      <w:r w:rsidRPr="00ED3897">
        <w:rPr>
          <w:rFonts w:ascii="Arial" w:hAnsi="Arial" w:cs="Arial"/>
        </w:rPr>
        <w:t>datelů v dotačním titulu 12_01_2</w:t>
      </w:r>
      <w:r w:rsidR="00F51B04" w:rsidRPr="00ED3897">
        <w:rPr>
          <w:rFonts w:ascii="Arial" w:hAnsi="Arial" w:cs="Arial"/>
        </w:rPr>
        <w:t xml:space="preserve"> Podpora poskytovatelů </w:t>
      </w:r>
      <w:r w:rsidR="004173B9" w:rsidRPr="00ED3897">
        <w:rPr>
          <w:rFonts w:ascii="Arial" w:hAnsi="Arial" w:cs="Arial"/>
        </w:rPr>
        <w:t>domácí</w:t>
      </w:r>
      <w:r w:rsidR="00F51B04" w:rsidRPr="00ED3897">
        <w:rPr>
          <w:rFonts w:ascii="Arial" w:hAnsi="Arial" w:cs="Arial"/>
        </w:rPr>
        <w:t xml:space="preserve"> paliativní péče</w:t>
      </w:r>
      <w:r w:rsidRPr="00ED3897">
        <w:rPr>
          <w:rFonts w:ascii="Arial" w:hAnsi="Arial" w:cs="Arial"/>
        </w:rPr>
        <w:t>, u kterých</w:t>
      </w:r>
      <w:r w:rsidR="00F51B04" w:rsidRPr="00ED3897">
        <w:rPr>
          <w:rFonts w:ascii="Arial" w:hAnsi="Arial" w:cs="Arial"/>
        </w:rPr>
        <w:t xml:space="preserve"> požadovaná výše dotac</w:t>
      </w:r>
      <w:r w:rsidRPr="00ED3897">
        <w:rPr>
          <w:rFonts w:ascii="Arial" w:hAnsi="Arial" w:cs="Arial"/>
        </w:rPr>
        <w:t>e překročila 200 000,- Kč</w:t>
      </w:r>
      <w:r w:rsidR="00CF33B1" w:rsidRPr="00ED3897">
        <w:rPr>
          <w:rFonts w:ascii="Arial" w:hAnsi="Arial" w:cs="Arial"/>
        </w:rPr>
        <w:t>,</w:t>
      </w:r>
      <w:r w:rsidR="00F51B04" w:rsidRPr="00ED3897">
        <w:rPr>
          <w:rFonts w:ascii="Arial" w:hAnsi="Arial" w:cs="Arial"/>
        </w:rPr>
        <w:t xml:space="preserve"> </w:t>
      </w:r>
      <w:r w:rsidR="006C5CD5" w:rsidRPr="00ED3897">
        <w:rPr>
          <w:rFonts w:ascii="Arial" w:hAnsi="Arial" w:cs="Arial"/>
        </w:rPr>
        <w:t>jsou nyní předloženy</w:t>
      </w:r>
      <w:r w:rsidR="00F51B04" w:rsidRPr="00ED3897">
        <w:rPr>
          <w:rFonts w:ascii="Arial" w:hAnsi="Arial" w:cs="Arial"/>
        </w:rPr>
        <w:t xml:space="preserve"> k rozhodnutí </w:t>
      </w:r>
      <w:r w:rsidR="007C0F3A">
        <w:rPr>
          <w:rFonts w:ascii="Arial" w:hAnsi="Arial" w:cs="Arial"/>
        </w:rPr>
        <w:t>ZOK</w:t>
      </w:r>
      <w:r w:rsidRPr="00ED3897">
        <w:rPr>
          <w:rFonts w:ascii="Arial" w:hAnsi="Arial" w:cs="Arial"/>
        </w:rPr>
        <w:t>. J</w:t>
      </w:r>
      <w:r w:rsidR="002E0CF5" w:rsidRPr="00ED3897">
        <w:rPr>
          <w:rFonts w:ascii="Arial" w:hAnsi="Arial" w:cs="Arial"/>
        </w:rPr>
        <w:t xml:space="preserve">edná se o tyto žadatele: Charita Zábřeh, Charita Olomouc, </w:t>
      </w:r>
      <w:r w:rsidR="00CD36B9" w:rsidRPr="00ED3897">
        <w:rPr>
          <w:rFonts w:ascii="Arial" w:hAnsi="Arial" w:cs="Arial"/>
        </w:rPr>
        <w:t xml:space="preserve">Charita Konice, Charita Prostějov, Charita Jeseník, Charita Šternberk, Nejste sami – mobilní </w:t>
      </w:r>
      <w:r w:rsidR="00EF56DC" w:rsidRPr="00ED3897">
        <w:rPr>
          <w:rFonts w:ascii="Arial" w:hAnsi="Arial" w:cs="Arial"/>
        </w:rPr>
        <w:t>hospic, z.ú. – 2 žádosti</w:t>
      </w:r>
      <w:r w:rsidR="00CD36B9" w:rsidRPr="00ED3897">
        <w:rPr>
          <w:rFonts w:ascii="Arial" w:hAnsi="Arial" w:cs="Arial"/>
        </w:rPr>
        <w:t>, Charita Šumperk.</w:t>
      </w:r>
      <w:r w:rsidR="00ED3897" w:rsidRPr="00ED3897">
        <w:rPr>
          <w:rFonts w:ascii="Arial" w:hAnsi="Arial" w:cs="Arial"/>
        </w:rPr>
        <w:t xml:space="preserve"> Žádosti jsou uvedeny v Příloze č. 2.</w:t>
      </w:r>
    </w:p>
    <w:p w14:paraId="2300CCB3" w14:textId="77777777" w:rsidR="007C0F3A" w:rsidRDefault="007C0F3A" w:rsidP="00F51B04">
      <w:pPr>
        <w:pStyle w:val="Radaplohy"/>
        <w:spacing w:before="0" w:after="0"/>
        <w:rPr>
          <w:b/>
          <w:u w:val="none"/>
        </w:rPr>
      </w:pPr>
    </w:p>
    <w:p w14:paraId="0831D70E" w14:textId="15CAE005" w:rsidR="00F51B04" w:rsidRPr="002B4462" w:rsidRDefault="00F51B04" w:rsidP="00F51B04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3D3F1F">
        <w:rPr>
          <w:b/>
          <w:u w:val="none"/>
        </w:rPr>
        <w:lastRenderedPageBreak/>
        <w:t>Návrh na vyhodnocen</w:t>
      </w:r>
      <w:r>
        <w:rPr>
          <w:b/>
          <w:u w:val="none"/>
        </w:rPr>
        <w:t>í dotačního titulu</w:t>
      </w:r>
      <w:r w:rsidR="00ED3897">
        <w:rPr>
          <w:rFonts w:cs="Arial"/>
          <w:szCs w:val="24"/>
          <w:u w:val="none"/>
        </w:rPr>
        <w:t xml:space="preserve"> (žádosti nad 200 000,- Kč)</w:t>
      </w:r>
      <w:r w:rsidR="004173B9">
        <w:rPr>
          <w:b/>
          <w:u w:val="none"/>
        </w:rPr>
        <w:t>:</w:t>
      </w:r>
      <w:r>
        <w:rPr>
          <w:b/>
          <w:u w:val="none"/>
        </w:rPr>
        <w:t xml:space="preserve"> </w:t>
      </w:r>
    </w:p>
    <w:p w14:paraId="4DB4C374" w14:textId="0E31ECDC" w:rsidR="00F2655E" w:rsidRDefault="00F51B04" w:rsidP="00F51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 w:rsidRPr="003D3F1F">
        <w:rPr>
          <w:rFonts w:ascii="Arial" w:hAnsi="Arial" w:cs="Arial"/>
          <w:b/>
          <w:bCs/>
        </w:rPr>
        <w:t>Navržené v</w:t>
      </w:r>
      <w:r>
        <w:rPr>
          <w:rFonts w:ascii="Arial" w:hAnsi="Arial" w:cs="Arial"/>
          <w:b/>
          <w:bCs/>
        </w:rPr>
        <w:t xml:space="preserve">ýše </w:t>
      </w:r>
      <w:r w:rsidR="00CD36B9">
        <w:rPr>
          <w:rFonts w:ascii="Arial" w:hAnsi="Arial" w:cs="Arial"/>
          <w:b/>
          <w:bCs/>
        </w:rPr>
        <w:t>dotace</w:t>
      </w:r>
      <w:r w:rsidR="00ED3897">
        <w:rPr>
          <w:rFonts w:ascii="Arial" w:hAnsi="Arial" w:cs="Arial"/>
          <w:b/>
          <w:bCs/>
        </w:rPr>
        <w:t xml:space="preserve"> u žádostí nad 200 000,- Kč</w:t>
      </w:r>
      <w:r w:rsidR="00CD36B9">
        <w:rPr>
          <w:rFonts w:ascii="Arial" w:hAnsi="Arial" w:cs="Arial"/>
          <w:b/>
          <w:bCs/>
        </w:rPr>
        <w:t xml:space="preserve"> v dotačním titulu 12_01_2</w:t>
      </w:r>
      <w:r>
        <w:rPr>
          <w:rFonts w:ascii="Arial" w:hAnsi="Arial" w:cs="Arial"/>
          <w:b/>
          <w:bCs/>
        </w:rPr>
        <w:t>_</w:t>
      </w:r>
      <w:r w:rsidR="00CD36B9">
        <w:rPr>
          <w:rFonts w:ascii="Arial" w:hAnsi="Arial" w:cs="Arial"/>
          <w:b/>
        </w:rPr>
        <w:t>Podpora poskytovatelů domácí</w:t>
      </w:r>
      <w:r w:rsidRPr="009350E9">
        <w:rPr>
          <w:rFonts w:ascii="Arial" w:hAnsi="Arial" w:cs="Arial"/>
          <w:b/>
        </w:rPr>
        <w:t xml:space="preserve"> paliativní péče</w:t>
      </w:r>
      <w:r>
        <w:rPr>
          <w:rFonts w:ascii="Arial" w:hAnsi="Arial" w:cs="Arial"/>
          <w:b/>
          <w:bCs/>
        </w:rPr>
        <w:t xml:space="preserve"> </w:t>
      </w:r>
      <w:r w:rsidRPr="003D3F1F">
        <w:rPr>
          <w:rFonts w:ascii="Arial" w:hAnsi="Arial" w:cs="Arial"/>
          <w:b/>
          <w:bCs/>
        </w:rPr>
        <w:t>pro jedn</w:t>
      </w:r>
      <w:r>
        <w:rPr>
          <w:rFonts w:ascii="Arial" w:hAnsi="Arial" w:cs="Arial"/>
          <w:b/>
          <w:bCs/>
        </w:rPr>
        <w:t>otlivé příjemce jsou uvedeny v P</w:t>
      </w:r>
      <w:r w:rsidRPr="003D3F1F">
        <w:rPr>
          <w:rFonts w:ascii="Arial" w:hAnsi="Arial" w:cs="Arial"/>
          <w:b/>
          <w:bCs/>
        </w:rPr>
        <w:t xml:space="preserve">říloze č. </w:t>
      </w:r>
      <w:r w:rsidR="00CD36B9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 </w:t>
      </w:r>
      <w:r w:rsidRPr="003D3F1F">
        <w:rPr>
          <w:rFonts w:ascii="Arial" w:hAnsi="Arial" w:cs="Arial"/>
          <w:b/>
          <w:bCs/>
        </w:rPr>
        <w:t>důvo</w:t>
      </w:r>
      <w:r>
        <w:rPr>
          <w:rFonts w:ascii="Arial" w:hAnsi="Arial" w:cs="Arial"/>
          <w:b/>
          <w:bCs/>
        </w:rPr>
        <w:t xml:space="preserve">dové zprávy. </w:t>
      </w:r>
      <w:r w:rsidRPr="002C55C6">
        <w:rPr>
          <w:rFonts w:ascii="Arial" w:hAnsi="Arial" w:cs="Arial"/>
          <w:b/>
          <w:bCs/>
        </w:rPr>
        <w:t xml:space="preserve">Celkem se jedná </w:t>
      </w:r>
      <w:r w:rsidR="00F2655E" w:rsidRPr="002C55C6">
        <w:rPr>
          <w:rFonts w:ascii="Arial" w:hAnsi="Arial" w:cs="Arial"/>
          <w:b/>
          <w:bCs/>
        </w:rPr>
        <w:t>9 žádostí v celkové výši 3 550 000,- Kč.</w:t>
      </w:r>
    </w:p>
    <w:p w14:paraId="46ACE537" w14:textId="1084C0B3" w:rsidR="00F51B04" w:rsidRPr="004173B9" w:rsidRDefault="00F51B04" w:rsidP="00F51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Cs/>
        </w:rPr>
      </w:pPr>
      <w:r w:rsidRPr="004173B9">
        <w:rPr>
          <w:rFonts w:ascii="Arial" w:hAnsi="Arial" w:cs="Arial"/>
        </w:rPr>
        <w:t>Žádný z projektů není ovlivněn opatřeními ve věci koronaviru COVID-19.</w:t>
      </w:r>
    </w:p>
    <w:p w14:paraId="6CC29D74" w14:textId="28F26B7E" w:rsidR="00761DF8" w:rsidRDefault="00761DF8" w:rsidP="001C0844">
      <w:pPr>
        <w:jc w:val="both"/>
        <w:rPr>
          <w:rFonts w:ascii="Arial" w:hAnsi="Arial" w:cs="Arial"/>
          <w:b/>
        </w:rPr>
      </w:pPr>
    </w:p>
    <w:p w14:paraId="7CA06BFB" w14:textId="5202AFB0" w:rsidR="001C0844" w:rsidRPr="000F423D" w:rsidRDefault="000F423D" w:rsidP="001C0844">
      <w:pPr>
        <w:jc w:val="both"/>
        <w:rPr>
          <w:rFonts w:ascii="Arial" w:hAnsi="Arial" w:cs="Arial"/>
          <w:b/>
          <w:u w:val="single"/>
        </w:rPr>
      </w:pPr>
      <w:r w:rsidRPr="000F423D">
        <w:rPr>
          <w:rFonts w:ascii="Arial" w:hAnsi="Arial" w:cs="Arial"/>
          <w:b/>
          <w:u w:val="single"/>
        </w:rPr>
        <w:t>C) Dotační</w:t>
      </w:r>
      <w:r w:rsidR="001C0844" w:rsidRPr="000F423D">
        <w:rPr>
          <w:rFonts w:ascii="Arial" w:hAnsi="Arial" w:cs="Arial"/>
          <w:b/>
          <w:u w:val="single"/>
        </w:rPr>
        <w:t xml:space="preserve"> tit</w:t>
      </w:r>
      <w:r w:rsidRPr="000F423D">
        <w:rPr>
          <w:rFonts w:ascii="Arial" w:hAnsi="Arial" w:cs="Arial"/>
          <w:b/>
          <w:u w:val="single"/>
        </w:rPr>
        <w:t>ul</w:t>
      </w:r>
      <w:r w:rsidR="007C0F3A">
        <w:rPr>
          <w:rFonts w:ascii="Arial" w:hAnsi="Arial" w:cs="Arial"/>
          <w:b/>
          <w:u w:val="single"/>
        </w:rPr>
        <w:t xml:space="preserve"> 12_01_</w:t>
      </w:r>
      <w:r w:rsidR="001C0844" w:rsidRPr="000F423D">
        <w:rPr>
          <w:rFonts w:ascii="Arial" w:hAnsi="Arial" w:cs="Arial"/>
          <w:b/>
          <w:u w:val="single"/>
        </w:rPr>
        <w:t>3 Podpora konferencí a odborných</w:t>
      </w:r>
      <w:r w:rsidRPr="000F423D">
        <w:rPr>
          <w:rFonts w:ascii="Arial" w:hAnsi="Arial" w:cs="Arial"/>
          <w:b/>
          <w:u w:val="single"/>
        </w:rPr>
        <w:t xml:space="preserve"> akcí v oblasti paliativní péče - vyhodnocení</w:t>
      </w:r>
    </w:p>
    <w:p w14:paraId="16234BB7" w14:textId="77777777" w:rsidR="000F423D" w:rsidRDefault="000F423D" w:rsidP="001C0844">
      <w:pPr>
        <w:pStyle w:val="Radaplohy"/>
        <w:spacing w:before="0" w:after="0"/>
        <w:rPr>
          <w:b/>
          <w:u w:val="none"/>
        </w:rPr>
      </w:pPr>
    </w:p>
    <w:p w14:paraId="315B7438" w14:textId="4C10DE8D" w:rsidR="001C0844" w:rsidRPr="00A023DF" w:rsidRDefault="001C0844" w:rsidP="001C0844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A023DF">
        <w:rPr>
          <w:b/>
          <w:u w:val="none"/>
        </w:rPr>
        <w:t>Anotace k dotačnímu titulu</w:t>
      </w:r>
      <w:r w:rsidR="004173B9">
        <w:rPr>
          <w:b/>
          <w:u w:val="none"/>
        </w:rPr>
        <w:t>:</w:t>
      </w:r>
    </w:p>
    <w:p w14:paraId="1C8661E3" w14:textId="69C88A69" w:rsidR="001C0844" w:rsidRPr="008707EC" w:rsidRDefault="001C0844" w:rsidP="008707E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color w:val="0070C0"/>
          <w:u w:val="none"/>
        </w:rPr>
      </w:pPr>
      <w:r>
        <w:rPr>
          <w:u w:val="none"/>
        </w:rPr>
        <w:t>V</w:t>
      </w:r>
      <w:r w:rsidRPr="003D3F1F">
        <w:rPr>
          <w:u w:val="none"/>
        </w:rPr>
        <w:t> </w:t>
      </w:r>
      <w:r>
        <w:rPr>
          <w:u w:val="none"/>
        </w:rPr>
        <w:t>dotačním</w:t>
      </w:r>
      <w:r w:rsidRPr="00A023DF">
        <w:rPr>
          <w:u w:val="none"/>
        </w:rPr>
        <w:t xml:space="preserve"> titulu</w:t>
      </w:r>
      <w:r>
        <w:rPr>
          <w:u w:val="none"/>
        </w:rPr>
        <w:t xml:space="preserve"> 12_01_3 Podpora konferencí a odborných akcí v oblasti paliativní péče</w:t>
      </w:r>
      <w:r w:rsidR="008707EC">
        <w:rPr>
          <w:u w:val="none"/>
        </w:rPr>
        <w:t xml:space="preserve"> </w:t>
      </w:r>
      <w:r w:rsidR="008707EC" w:rsidRPr="0028445F">
        <w:rPr>
          <w:rFonts w:cs="Arial"/>
          <w:u w:val="none"/>
        </w:rPr>
        <w:t>bylo možné požádat o finanční podporu</w:t>
      </w:r>
      <w:r w:rsidR="008707EC">
        <w:rPr>
          <w:rFonts w:cs="Arial"/>
          <w:u w:val="none"/>
        </w:rPr>
        <w:t xml:space="preserve"> </w:t>
      </w:r>
      <w:r w:rsidR="008707EC" w:rsidRPr="008707EC">
        <w:rPr>
          <w:rFonts w:cs="Arial"/>
          <w:szCs w:val="24"/>
          <w:u w:val="none"/>
        </w:rPr>
        <w:t>organizace odborných akcí zaměřených na zvýšení informovanosti pracovníků ve zdravotnictví i široké veřejnosti o paliativní péči. V rámci dotačního titulu bude možné žádat o příspěvek na realizaci kongresů, konferencí a jiných odborných akcí pořádaných poskytovateli paliativní péče a odborníky v oblasti paliativní péče</w:t>
      </w:r>
      <w:r w:rsidR="008707EC" w:rsidRPr="008707EC">
        <w:rPr>
          <w:rFonts w:cs="Arial"/>
          <w:b/>
          <w:szCs w:val="24"/>
          <w:u w:val="none"/>
        </w:rPr>
        <w:t xml:space="preserve">. </w:t>
      </w:r>
      <w:r w:rsidR="008707EC" w:rsidRPr="008707EC">
        <w:rPr>
          <w:rFonts w:cs="Arial"/>
          <w:szCs w:val="24"/>
          <w:u w:val="none"/>
        </w:rPr>
        <w:t>Dotaci lze použít na výdaje vzniklé v souvislosti s realizací odborné části akce, např. na pronájem prostor a techniky, na dopravu osob a materiálu, na propagaci akce, ubytování odborných lektorů a organizačního týmu a další výdaje související výhradně s organizačním zajištěním odborné části akce.</w:t>
      </w:r>
    </w:p>
    <w:p w14:paraId="64CBAF36" w14:textId="77777777" w:rsidR="001C0844" w:rsidRPr="008707EC" w:rsidRDefault="001C0844" w:rsidP="008707E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u w:val="none"/>
        </w:rPr>
      </w:pPr>
    </w:p>
    <w:p w14:paraId="750D9DB4" w14:textId="77777777" w:rsidR="001C0844" w:rsidRPr="003D3F1F" w:rsidRDefault="001C0844" w:rsidP="001C084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u w:val="none"/>
        </w:rPr>
      </w:pPr>
      <w:r w:rsidRPr="003D3F1F">
        <w:rPr>
          <w:u w:val="none"/>
        </w:rPr>
        <w:t xml:space="preserve">Příjem žádostí probíhal od </w:t>
      </w:r>
      <w:r>
        <w:rPr>
          <w:u w:val="none"/>
        </w:rPr>
        <w:t>6. 4. 2020 do 17. 4. 2020.</w:t>
      </w:r>
    </w:p>
    <w:p w14:paraId="26680298" w14:textId="77777777" w:rsidR="001C0844" w:rsidRDefault="001C0844" w:rsidP="001C0844">
      <w:pPr>
        <w:pStyle w:val="Radaplohy"/>
        <w:spacing w:before="0" w:after="0"/>
        <w:rPr>
          <w:b/>
          <w:u w:val="none"/>
        </w:rPr>
      </w:pPr>
    </w:p>
    <w:p w14:paraId="7F3852F6" w14:textId="78866367" w:rsidR="001C0844" w:rsidRPr="002B4462" w:rsidRDefault="001C0844" w:rsidP="001C0844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3D3F1F">
        <w:rPr>
          <w:b/>
          <w:u w:val="none"/>
        </w:rPr>
        <w:t>Průběh administrace a hodnocení žádost</w:t>
      </w:r>
      <w:r>
        <w:rPr>
          <w:b/>
          <w:u w:val="none"/>
        </w:rPr>
        <w:t xml:space="preserve">í dotačního titulu </w:t>
      </w:r>
      <w:r>
        <w:rPr>
          <w:rFonts w:cs="Arial"/>
          <w:szCs w:val="24"/>
          <w:u w:val="none"/>
        </w:rPr>
        <w:t>12</w:t>
      </w:r>
      <w:r w:rsidR="008707EC">
        <w:rPr>
          <w:rFonts w:cs="Arial"/>
          <w:szCs w:val="24"/>
          <w:u w:val="none"/>
        </w:rPr>
        <w:t>_01_3 Podpora konferencí a odborných akcí v oblasti</w:t>
      </w:r>
      <w:r>
        <w:rPr>
          <w:rFonts w:cs="Arial"/>
          <w:szCs w:val="24"/>
          <w:u w:val="none"/>
        </w:rPr>
        <w:t xml:space="preserve"> paliativní péče</w:t>
      </w:r>
      <w:r w:rsidR="004173B9">
        <w:rPr>
          <w:rFonts w:cs="Arial"/>
          <w:szCs w:val="24"/>
          <w:u w:val="none"/>
        </w:rPr>
        <w:t>:</w:t>
      </w:r>
    </w:p>
    <w:p w14:paraId="2ED3AE17" w14:textId="26F2B589" w:rsidR="001C0844" w:rsidRPr="003D3F1F" w:rsidRDefault="001C0844" w:rsidP="001C084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 w:rsidRPr="003D3F1F">
        <w:rPr>
          <w:b/>
          <w:u w:val="none"/>
        </w:rPr>
        <w:t>V termínu podávání žá</w:t>
      </w:r>
      <w:r>
        <w:rPr>
          <w:b/>
          <w:u w:val="none"/>
        </w:rPr>
        <w:t xml:space="preserve">dostí </w:t>
      </w:r>
      <w:r w:rsidR="008707EC">
        <w:rPr>
          <w:b/>
          <w:u w:val="none"/>
        </w:rPr>
        <w:t>nebyla přijata žádná žádost.</w:t>
      </w:r>
    </w:p>
    <w:p w14:paraId="09CA729D" w14:textId="1CDF91BC" w:rsidR="001C0844" w:rsidRPr="007E6294" w:rsidRDefault="001C0844" w:rsidP="001C084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7E6294">
        <w:rPr>
          <w:u w:val="none"/>
        </w:rPr>
        <w:t xml:space="preserve">Celková požadovaná výše dotací byla </w:t>
      </w:r>
      <w:r>
        <w:rPr>
          <w:u w:val="none"/>
        </w:rPr>
        <w:t>0</w:t>
      </w:r>
      <w:r w:rsidRPr="007E6294">
        <w:rPr>
          <w:u w:val="none"/>
        </w:rPr>
        <w:t>,- Kč</w:t>
      </w:r>
    </w:p>
    <w:p w14:paraId="369BA4BD" w14:textId="2CD12333" w:rsidR="001C0844" w:rsidRPr="007E6294" w:rsidRDefault="001C0844" w:rsidP="001C084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7E6294">
        <w:rPr>
          <w:u w:val="none"/>
        </w:rPr>
        <w:t>(</w:t>
      </w:r>
      <w:r>
        <w:rPr>
          <w:u w:val="none"/>
        </w:rPr>
        <w:t>rozdíl</w:t>
      </w:r>
      <w:r w:rsidR="008707EC">
        <w:rPr>
          <w:u w:val="none"/>
        </w:rPr>
        <w:t xml:space="preserve"> oproti schválené alokaci + 40</w:t>
      </w:r>
      <w:r>
        <w:rPr>
          <w:u w:val="none"/>
        </w:rPr>
        <w:t>0 000</w:t>
      </w:r>
      <w:r w:rsidRPr="007E6294">
        <w:rPr>
          <w:u w:val="none"/>
        </w:rPr>
        <w:t>,- Kč)</w:t>
      </w:r>
      <w:r w:rsidR="000F423D">
        <w:rPr>
          <w:u w:val="none"/>
        </w:rPr>
        <w:t>.</w:t>
      </w:r>
    </w:p>
    <w:p w14:paraId="360DAC67" w14:textId="683DC424" w:rsidR="001C0844" w:rsidRPr="00A023DF" w:rsidRDefault="001C0844" w:rsidP="001C084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>
        <w:rPr>
          <w:b/>
          <w:u w:val="none"/>
        </w:rPr>
        <w:t xml:space="preserve">Hodnoceno bylo celkem </w:t>
      </w:r>
      <w:r w:rsidR="008707EC">
        <w:rPr>
          <w:b/>
          <w:u w:val="none"/>
        </w:rPr>
        <w:t>0</w:t>
      </w:r>
      <w:r w:rsidRPr="00A023DF">
        <w:rPr>
          <w:b/>
          <w:u w:val="none"/>
        </w:rPr>
        <w:t xml:space="preserve"> žádostí.</w:t>
      </w:r>
    </w:p>
    <w:p w14:paraId="1D5D2328" w14:textId="2A600905" w:rsidR="00761DF8" w:rsidRDefault="00761DF8" w:rsidP="00A55AA2">
      <w:pPr>
        <w:jc w:val="both"/>
        <w:rPr>
          <w:rFonts w:ascii="Arial" w:hAnsi="Arial" w:cs="Arial"/>
          <w:b/>
        </w:rPr>
      </w:pPr>
    </w:p>
    <w:p w14:paraId="4217F223" w14:textId="0FE94ABF" w:rsidR="00DE1C2A" w:rsidRDefault="007C0F3A" w:rsidP="007C0F3A">
      <w:pPr>
        <w:jc w:val="both"/>
        <w:rPr>
          <w:rFonts w:ascii="Arial" w:hAnsi="Arial" w:cs="Arial"/>
        </w:rPr>
      </w:pPr>
      <w:r w:rsidRPr="007C0F3A">
        <w:rPr>
          <w:rFonts w:ascii="Arial" w:hAnsi="Arial" w:cs="Arial"/>
          <w:b/>
          <w:szCs w:val="20"/>
        </w:rPr>
        <w:t xml:space="preserve">Rada Olomouckého kraje doporučuje </w:t>
      </w:r>
      <w:r>
        <w:rPr>
          <w:rFonts w:ascii="Arial" w:hAnsi="Arial" w:cs="Arial"/>
          <w:b/>
          <w:szCs w:val="20"/>
        </w:rPr>
        <w:t>ZOK</w:t>
      </w:r>
      <w:r>
        <w:rPr>
          <w:rFonts w:ascii="Arial" w:hAnsi="Arial" w:cs="Arial"/>
          <w:szCs w:val="20"/>
        </w:rPr>
        <w:t xml:space="preserve"> </w:t>
      </w:r>
      <w:r w:rsidR="00DE1C2A">
        <w:rPr>
          <w:rFonts w:ascii="Arial" w:hAnsi="Arial" w:cs="Arial"/>
          <w:szCs w:val="20"/>
        </w:rPr>
        <w:t xml:space="preserve">vzít na vědomí důvodovou zprávu, </w:t>
      </w:r>
      <w:r>
        <w:rPr>
          <w:rFonts w:ascii="Arial" w:hAnsi="Arial" w:cs="Arial"/>
          <w:szCs w:val="20"/>
        </w:rPr>
        <w:t xml:space="preserve">schválit poskytnutí dotací </w:t>
      </w:r>
      <w:r>
        <w:rPr>
          <w:rFonts w:ascii="Arial" w:hAnsi="Arial" w:cs="Arial"/>
        </w:rPr>
        <w:t>žadatelům o dotace</w:t>
      </w:r>
      <w:r w:rsidRPr="005030EB">
        <w:rPr>
          <w:rFonts w:ascii="Arial" w:hAnsi="Arial" w:cs="Arial"/>
        </w:rPr>
        <w:t xml:space="preserve"> nad 200 000,- Kč </w:t>
      </w:r>
      <w:r>
        <w:rPr>
          <w:rFonts w:ascii="Arial" w:hAnsi="Arial" w:cs="Arial"/>
        </w:rPr>
        <w:t xml:space="preserve">v dotačním titulu 12_01_1 Podpora poskytovatelů lůžkové paliativní péče </w:t>
      </w:r>
      <w:r w:rsidRPr="005030EB">
        <w:rPr>
          <w:rFonts w:ascii="Arial" w:hAnsi="Arial" w:cs="Arial"/>
        </w:rPr>
        <w:t>d</w:t>
      </w:r>
      <w:r>
        <w:rPr>
          <w:rFonts w:ascii="Arial" w:hAnsi="Arial" w:cs="Arial"/>
        </w:rPr>
        <w:t>le bodu A)</w:t>
      </w:r>
      <w:r w:rsidR="008C191A">
        <w:rPr>
          <w:rFonts w:ascii="Arial" w:hAnsi="Arial" w:cs="Arial"/>
        </w:rPr>
        <w:t xml:space="preserve"> důvodové zprávy</w:t>
      </w:r>
      <w:r>
        <w:rPr>
          <w:rFonts w:ascii="Arial" w:hAnsi="Arial" w:cs="Arial"/>
        </w:rPr>
        <w:t xml:space="preserve"> a Přílohy č. 1 důvodové zprávy</w:t>
      </w:r>
      <w:r w:rsidR="00DE1C2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schválit uzavření veřejnoprávních smluv s těmito příjemci ve znění dle </w:t>
      </w:r>
      <w:r w:rsidRPr="007C0F3A">
        <w:rPr>
          <w:rFonts w:ascii="Arial" w:hAnsi="Arial" w:cs="Arial"/>
        </w:rPr>
        <w:t xml:space="preserve">vzorových veřejnoprávních smluv o poskytnutí dotace, schválených na zasedání </w:t>
      </w:r>
      <w:r>
        <w:rPr>
          <w:rFonts w:ascii="Arial" w:hAnsi="Arial" w:cs="Arial"/>
        </w:rPr>
        <w:t>ZOK</w:t>
      </w:r>
      <w:r w:rsidRPr="007C0F3A">
        <w:rPr>
          <w:rFonts w:ascii="Arial" w:hAnsi="Arial" w:cs="Arial"/>
        </w:rPr>
        <w:t xml:space="preserve"> dne 17. 2. 2020 </w:t>
      </w:r>
      <w:r>
        <w:rPr>
          <w:rFonts w:ascii="Arial" w:hAnsi="Arial" w:cs="Arial"/>
        </w:rPr>
        <w:t>usnesením</w:t>
      </w:r>
      <w:r w:rsidRPr="007C0F3A">
        <w:rPr>
          <w:rFonts w:ascii="Arial" w:hAnsi="Arial" w:cs="Arial"/>
        </w:rPr>
        <w:t xml:space="preserve"> č.</w:t>
      </w:r>
      <w:r>
        <w:rPr>
          <w:rFonts w:ascii="Arial" w:hAnsi="Arial" w:cs="Arial"/>
        </w:rPr>
        <w:t> </w:t>
      </w:r>
      <w:r w:rsidRPr="007C0F3A">
        <w:rPr>
          <w:rFonts w:ascii="Arial" w:hAnsi="Arial" w:cs="Arial"/>
        </w:rPr>
        <w:t>U</w:t>
      </w:r>
      <w:r w:rsidR="002C55C6">
        <w:rPr>
          <w:rFonts w:ascii="Arial" w:hAnsi="Arial" w:cs="Arial"/>
        </w:rPr>
        <w:t>Z/19/36</w:t>
      </w:r>
      <w:r w:rsidRPr="007C0F3A">
        <w:rPr>
          <w:rFonts w:ascii="Arial" w:hAnsi="Arial" w:cs="Arial"/>
        </w:rPr>
        <w:t>/202</w:t>
      </w:r>
      <w:r w:rsidR="00A45750">
        <w:rPr>
          <w:rFonts w:ascii="Arial" w:hAnsi="Arial" w:cs="Arial"/>
        </w:rPr>
        <w:t>0</w:t>
      </w:r>
      <w:r w:rsidR="00DE1C2A">
        <w:rPr>
          <w:rFonts w:ascii="Arial" w:hAnsi="Arial" w:cs="Arial"/>
        </w:rPr>
        <w:t xml:space="preserve"> a uložit </w:t>
      </w:r>
      <w:r w:rsidR="00DE1C2A" w:rsidRPr="005030EB">
        <w:rPr>
          <w:rFonts w:ascii="Arial" w:hAnsi="Arial" w:cs="Arial"/>
        </w:rPr>
        <w:t>3. náměstkovi hejtmana Olomouckého kraje Mgr. Daliboru Horákovi tyto smlouvy podepsat</w:t>
      </w:r>
    </w:p>
    <w:p w14:paraId="006AC33C" w14:textId="5C352CEB" w:rsidR="007C0F3A" w:rsidRPr="00DE1C2A" w:rsidRDefault="007C0F3A" w:rsidP="007C0F3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Dále doporučuje </w:t>
      </w:r>
      <w:r>
        <w:rPr>
          <w:rFonts w:ascii="Arial" w:hAnsi="Arial" w:cs="Arial"/>
          <w:szCs w:val="20"/>
        </w:rPr>
        <w:t xml:space="preserve">vzít na vědomí informaci o žádosti vyřazené v dotačním titulu </w:t>
      </w:r>
      <w:r>
        <w:rPr>
          <w:rFonts w:ascii="Arial" w:hAnsi="Arial" w:cs="Arial"/>
        </w:rPr>
        <w:t>12_01_2 Podpora poskytovatelů domácí paliativní péče</w:t>
      </w:r>
      <w:r w:rsidRPr="005030EB">
        <w:rPr>
          <w:rFonts w:ascii="Arial" w:hAnsi="Arial" w:cs="Arial"/>
        </w:rPr>
        <w:t xml:space="preserve"> dle </w:t>
      </w:r>
      <w:r>
        <w:rPr>
          <w:rFonts w:ascii="Arial" w:hAnsi="Arial" w:cs="Arial"/>
        </w:rPr>
        <w:t>bodu B)</w:t>
      </w:r>
      <w:r w:rsidR="00DE1C2A">
        <w:rPr>
          <w:rFonts w:ascii="Arial" w:hAnsi="Arial" w:cs="Arial"/>
        </w:rPr>
        <w:t xml:space="preserve"> </w:t>
      </w:r>
      <w:r w:rsidR="008C191A">
        <w:rPr>
          <w:rFonts w:ascii="Arial" w:hAnsi="Arial" w:cs="Arial"/>
        </w:rPr>
        <w:t xml:space="preserve">důvodové zprávy </w:t>
      </w:r>
      <w:r w:rsidR="00DE1C2A">
        <w:rPr>
          <w:rFonts w:ascii="Arial" w:hAnsi="Arial" w:cs="Arial"/>
        </w:rPr>
        <w:t xml:space="preserve">a Přílohy č. 3 důvodové zprávy, </w:t>
      </w:r>
      <w:r>
        <w:rPr>
          <w:rFonts w:ascii="Arial" w:hAnsi="Arial" w:cs="Arial"/>
          <w:szCs w:val="20"/>
        </w:rPr>
        <w:t>s</w:t>
      </w:r>
      <w:r w:rsidRPr="00D82F93">
        <w:rPr>
          <w:rFonts w:ascii="Arial" w:hAnsi="Arial" w:cs="Arial"/>
        </w:rPr>
        <w:t>chvál</w:t>
      </w:r>
      <w:r>
        <w:rPr>
          <w:rFonts w:ascii="Arial" w:hAnsi="Arial" w:cs="Arial"/>
        </w:rPr>
        <w:t>it</w:t>
      </w:r>
      <w:r w:rsidR="00DE1C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poskytnutí dotací žadatelům</w:t>
      </w:r>
      <w:r w:rsidR="00DE1C2A">
        <w:rPr>
          <w:rFonts w:ascii="Arial" w:hAnsi="Arial" w:cs="Arial"/>
        </w:rPr>
        <w:t xml:space="preserve"> o dotace nad 200 000,- Kč</w:t>
      </w:r>
      <w:r>
        <w:rPr>
          <w:rFonts w:ascii="Arial" w:hAnsi="Arial" w:cs="Arial"/>
        </w:rPr>
        <w:t xml:space="preserve"> v dotačním titulu 12_01_2 Podpora poskytovatelů domácí paliativní péče</w:t>
      </w:r>
      <w:r w:rsidRPr="005030EB">
        <w:rPr>
          <w:rFonts w:ascii="Arial" w:hAnsi="Arial" w:cs="Arial"/>
        </w:rPr>
        <w:t xml:space="preserve"> dle </w:t>
      </w:r>
      <w:r>
        <w:rPr>
          <w:rFonts w:ascii="Arial" w:hAnsi="Arial" w:cs="Arial"/>
        </w:rPr>
        <w:t xml:space="preserve">bodu B) </w:t>
      </w:r>
      <w:r w:rsidR="008C191A">
        <w:rPr>
          <w:rFonts w:ascii="Arial" w:hAnsi="Arial" w:cs="Arial"/>
        </w:rPr>
        <w:t xml:space="preserve">důvodové zprávy </w:t>
      </w:r>
      <w:r>
        <w:rPr>
          <w:rFonts w:ascii="Arial" w:hAnsi="Arial" w:cs="Arial"/>
        </w:rPr>
        <w:t xml:space="preserve">a </w:t>
      </w:r>
      <w:r w:rsidRPr="005030EB">
        <w:rPr>
          <w:rFonts w:ascii="Arial" w:hAnsi="Arial" w:cs="Arial"/>
        </w:rPr>
        <w:t xml:space="preserve">Přílohy č. </w:t>
      </w:r>
      <w:r>
        <w:rPr>
          <w:rFonts w:ascii="Arial" w:hAnsi="Arial" w:cs="Arial"/>
        </w:rPr>
        <w:t>2 důvodové zprávy</w:t>
      </w:r>
      <w:r w:rsidR="00DE1C2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5030EB">
        <w:rPr>
          <w:rFonts w:ascii="Arial" w:hAnsi="Arial" w:cs="Arial"/>
        </w:rPr>
        <w:t>schválit uzavření veřejnoprávních smluv o poskytnutí dotací</w:t>
      </w:r>
      <w:r w:rsidRPr="005030EB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 xml:space="preserve">s těmito příjemci </w:t>
      </w:r>
      <w:r w:rsidRPr="005030EB">
        <w:rPr>
          <w:rFonts w:ascii="Arial" w:hAnsi="Arial" w:cs="Arial"/>
        </w:rPr>
        <w:t xml:space="preserve">ve znění </w:t>
      </w:r>
      <w:r w:rsidR="00DE1C2A">
        <w:rPr>
          <w:rFonts w:ascii="Arial" w:hAnsi="Arial" w:cs="Arial"/>
        </w:rPr>
        <w:t xml:space="preserve">dle </w:t>
      </w:r>
      <w:r w:rsidRPr="005030EB">
        <w:rPr>
          <w:rFonts w:ascii="Arial" w:hAnsi="Arial" w:cs="Arial"/>
        </w:rPr>
        <w:t xml:space="preserve">vzorových veřejnoprávních smluv schválených </w:t>
      </w:r>
      <w:r w:rsidR="00DE1C2A">
        <w:rPr>
          <w:rFonts w:ascii="Arial" w:hAnsi="Arial" w:cs="Arial"/>
        </w:rPr>
        <w:t>ZOK</w:t>
      </w:r>
      <w:r w:rsidRPr="00A81367">
        <w:rPr>
          <w:rFonts w:ascii="Arial" w:hAnsi="Arial" w:cs="Arial"/>
        </w:rPr>
        <w:t xml:space="preserve"> dne </w:t>
      </w:r>
      <w:r>
        <w:rPr>
          <w:rFonts w:ascii="Arial" w:hAnsi="Arial" w:cs="Arial"/>
        </w:rPr>
        <w:t>17. 2. 2020 usnesením č.</w:t>
      </w:r>
      <w:r w:rsidR="00DE1C2A">
        <w:rPr>
          <w:rFonts w:ascii="Arial" w:hAnsi="Arial" w:cs="Arial"/>
          <w:color w:val="FF0000"/>
        </w:rPr>
        <w:t> </w:t>
      </w:r>
      <w:r w:rsidRPr="00AF447C">
        <w:rPr>
          <w:rFonts w:ascii="Arial" w:hAnsi="Arial" w:cs="Arial"/>
        </w:rPr>
        <w:t>UZ/19/37/2020</w:t>
      </w:r>
      <w:r>
        <w:rPr>
          <w:rFonts w:ascii="Arial" w:hAnsi="Arial" w:cs="Arial"/>
          <w:color w:val="FF0000"/>
        </w:rPr>
        <w:t xml:space="preserve"> </w:t>
      </w:r>
      <w:r w:rsidRPr="00A81367">
        <w:rPr>
          <w:rFonts w:ascii="Arial" w:hAnsi="Arial" w:cs="Arial"/>
        </w:rPr>
        <w:t xml:space="preserve">a </w:t>
      </w:r>
      <w:r w:rsidRPr="005030EB">
        <w:rPr>
          <w:rFonts w:ascii="Arial" w:hAnsi="Arial" w:cs="Arial"/>
        </w:rPr>
        <w:t>uložit 3. náměstkovi hejtmana Olomouckého kraje Mgr. Daliboru Horákovi tyto smlouvy podepsat.</w:t>
      </w:r>
    </w:p>
    <w:p w14:paraId="15867491" w14:textId="77777777" w:rsidR="007C0F3A" w:rsidRDefault="007C0F3A" w:rsidP="008903C3">
      <w:pPr>
        <w:jc w:val="both"/>
        <w:rPr>
          <w:rFonts w:ascii="Arial" w:hAnsi="Arial" w:cs="Arial"/>
          <w:b/>
        </w:rPr>
      </w:pPr>
    </w:p>
    <w:p w14:paraId="4A65450A" w14:textId="1A23EFDF" w:rsidR="006358E6" w:rsidRDefault="006358E6" w:rsidP="006358E6">
      <w:pPr>
        <w:spacing w:after="120"/>
        <w:jc w:val="both"/>
        <w:rPr>
          <w:rFonts w:ascii="Arial" w:hAnsi="Arial" w:cs="Arial"/>
          <w:bCs/>
        </w:rPr>
      </w:pPr>
    </w:p>
    <w:p w14:paraId="6FB5FCF3" w14:textId="77777777" w:rsidR="0021322A" w:rsidRDefault="0021322A" w:rsidP="006358E6">
      <w:pPr>
        <w:spacing w:after="120"/>
        <w:jc w:val="both"/>
        <w:rPr>
          <w:rFonts w:ascii="Arial" w:hAnsi="Arial" w:cs="Arial"/>
          <w:bCs/>
        </w:rPr>
      </w:pPr>
    </w:p>
    <w:p w14:paraId="788524E1" w14:textId="19A25171" w:rsidR="00047CF4" w:rsidRPr="003D3F1F" w:rsidRDefault="00047CF4" w:rsidP="00047CF4">
      <w:pPr>
        <w:pStyle w:val="Radaplohy"/>
        <w:spacing w:before="120"/>
        <w:rPr>
          <w:rFonts w:cs="Arial"/>
          <w:szCs w:val="24"/>
        </w:rPr>
      </w:pPr>
      <w:r w:rsidRPr="003D3F1F">
        <w:rPr>
          <w:rFonts w:cs="Arial"/>
          <w:szCs w:val="24"/>
        </w:rPr>
        <w:t>Přílohy:</w:t>
      </w:r>
    </w:p>
    <w:p w14:paraId="26E4D229" w14:textId="7BB3F55C" w:rsidR="00047CF4" w:rsidRDefault="00047CF4" w:rsidP="00047CF4">
      <w:pPr>
        <w:pStyle w:val="Radaplohy"/>
        <w:spacing w:before="120"/>
        <w:rPr>
          <w:rFonts w:cs="Arial"/>
          <w:bCs/>
          <w:szCs w:val="24"/>
          <w:u w:val="none"/>
        </w:rPr>
      </w:pPr>
      <w:r w:rsidRPr="003D3F1F">
        <w:rPr>
          <w:rFonts w:cs="Arial"/>
          <w:szCs w:val="24"/>
        </w:rPr>
        <w:t>Příloha č. 1</w:t>
      </w:r>
      <w:r w:rsidRPr="003D3F1F">
        <w:rPr>
          <w:rFonts w:cs="Arial"/>
          <w:szCs w:val="24"/>
          <w:u w:val="none"/>
        </w:rPr>
        <w:t xml:space="preserve"> – </w:t>
      </w:r>
      <w:r w:rsidR="00EB0785" w:rsidRPr="003D3F1F">
        <w:rPr>
          <w:rFonts w:cs="Arial"/>
          <w:szCs w:val="24"/>
          <w:u w:val="none"/>
        </w:rPr>
        <w:t>Návrh na po</w:t>
      </w:r>
      <w:r w:rsidRPr="003D3F1F">
        <w:rPr>
          <w:rFonts w:cs="Arial"/>
          <w:szCs w:val="24"/>
          <w:u w:val="none"/>
        </w:rPr>
        <w:t>skyt</w:t>
      </w:r>
      <w:r w:rsidR="00EB0785" w:rsidRPr="003D3F1F">
        <w:rPr>
          <w:rFonts w:cs="Arial"/>
          <w:szCs w:val="24"/>
          <w:u w:val="none"/>
        </w:rPr>
        <w:t xml:space="preserve">nutí </w:t>
      </w:r>
      <w:r w:rsidRPr="003D3F1F">
        <w:rPr>
          <w:rFonts w:cs="Arial"/>
          <w:szCs w:val="24"/>
          <w:u w:val="none"/>
        </w:rPr>
        <w:t xml:space="preserve">dotací </w:t>
      </w:r>
      <w:r w:rsidRPr="003D3F1F">
        <w:rPr>
          <w:rFonts w:cs="Arial"/>
          <w:bCs/>
          <w:szCs w:val="24"/>
          <w:u w:val="none"/>
        </w:rPr>
        <w:t xml:space="preserve">z rozpočtu Olomouckého kraje </w:t>
      </w:r>
      <w:r w:rsidR="002B4462">
        <w:rPr>
          <w:rFonts w:cs="Arial"/>
          <w:szCs w:val="24"/>
          <w:u w:val="none"/>
        </w:rPr>
        <w:t xml:space="preserve">v dotačním </w:t>
      </w:r>
      <w:r w:rsidRPr="00A023DF">
        <w:rPr>
          <w:rFonts w:cs="Arial"/>
          <w:szCs w:val="24"/>
          <w:u w:val="none"/>
        </w:rPr>
        <w:t xml:space="preserve">titulu </w:t>
      </w:r>
      <w:r w:rsidR="00BD4324">
        <w:rPr>
          <w:rFonts w:cs="Arial"/>
          <w:szCs w:val="24"/>
          <w:u w:val="none"/>
        </w:rPr>
        <w:t>12_01_1</w:t>
      </w:r>
      <w:r w:rsidR="00F51B04">
        <w:rPr>
          <w:rFonts w:cs="Arial"/>
          <w:szCs w:val="24"/>
          <w:u w:val="none"/>
        </w:rPr>
        <w:t xml:space="preserve"> Podpora poskytovatelů lůžkové paliativní péče</w:t>
      </w:r>
      <w:r w:rsidRPr="00A023DF">
        <w:rPr>
          <w:rFonts w:cs="Arial"/>
          <w:szCs w:val="24"/>
          <w:u w:val="none"/>
        </w:rPr>
        <w:t xml:space="preserve"> </w:t>
      </w:r>
      <w:r w:rsidR="008B4012">
        <w:rPr>
          <w:rFonts w:cs="Arial"/>
          <w:bCs/>
          <w:szCs w:val="24"/>
          <w:u w:val="none"/>
        </w:rPr>
        <w:t>(strana 1 – 2</w:t>
      </w:r>
      <w:r w:rsidRPr="00A023DF">
        <w:rPr>
          <w:rFonts w:cs="Arial"/>
          <w:bCs/>
          <w:szCs w:val="24"/>
          <w:u w:val="none"/>
        </w:rPr>
        <w:t>)</w:t>
      </w:r>
    </w:p>
    <w:p w14:paraId="438FE84A" w14:textId="2BE69D80" w:rsidR="00F51B04" w:rsidRPr="00F51B04" w:rsidRDefault="00F51B04" w:rsidP="00047CF4">
      <w:pPr>
        <w:pStyle w:val="Radaplohy"/>
        <w:spacing w:before="120"/>
        <w:rPr>
          <w:rFonts w:cs="Arial"/>
          <w:bCs/>
          <w:szCs w:val="24"/>
          <w:u w:val="none"/>
        </w:rPr>
      </w:pPr>
      <w:r>
        <w:rPr>
          <w:rFonts w:cs="Arial"/>
          <w:szCs w:val="24"/>
        </w:rPr>
        <w:t>Příloha č. 2</w:t>
      </w:r>
      <w:r w:rsidRPr="003D3F1F">
        <w:rPr>
          <w:rFonts w:cs="Arial"/>
          <w:szCs w:val="24"/>
          <w:u w:val="none"/>
        </w:rPr>
        <w:t xml:space="preserve"> – Návrh na poskytnutí dotací </w:t>
      </w:r>
      <w:r w:rsidRPr="003D3F1F">
        <w:rPr>
          <w:rFonts w:cs="Arial"/>
          <w:bCs/>
          <w:szCs w:val="24"/>
          <w:u w:val="none"/>
        </w:rPr>
        <w:t xml:space="preserve">z rozpočtu Olomouckého kraje </w:t>
      </w:r>
      <w:r>
        <w:rPr>
          <w:rFonts w:cs="Arial"/>
          <w:szCs w:val="24"/>
          <w:u w:val="none"/>
        </w:rPr>
        <w:t xml:space="preserve">v dotačním </w:t>
      </w:r>
      <w:r w:rsidRPr="00A023DF">
        <w:rPr>
          <w:rFonts w:cs="Arial"/>
          <w:szCs w:val="24"/>
          <w:u w:val="none"/>
        </w:rPr>
        <w:t xml:space="preserve">titulu </w:t>
      </w:r>
      <w:r>
        <w:rPr>
          <w:rFonts w:cs="Arial"/>
          <w:szCs w:val="24"/>
          <w:u w:val="none"/>
        </w:rPr>
        <w:t>12_01_2 Podpora poskytovatelů domácí paliativní péče</w:t>
      </w:r>
      <w:r w:rsidRPr="00A023DF">
        <w:rPr>
          <w:rFonts w:cs="Arial"/>
          <w:szCs w:val="24"/>
          <w:u w:val="none"/>
        </w:rPr>
        <w:t xml:space="preserve"> </w:t>
      </w:r>
      <w:r w:rsidR="008B4012">
        <w:rPr>
          <w:rFonts w:cs="Arial"/>
          <w:bCs/>
          <w:szCs w:val="24"/>
          <w:u w:val="none"/>
        </w:rPr>
        <w:t>(strana 1 – 7</w:t>
      </w:r>
      <w:r w:rsidRPr="00A023DF">
        <w:rPr>
          <w:rFonts w:cs="Arial"/>
          <w:bCs/>
          <w:szCs w:val="24"/>
          <w:u w:val="none"/>
        </w:rPr>
        <w:t>)</w:t>
      </w:r>
    </w:p>
    <w:p w14:paraId="14DF8A60" w14:textId="6883A0C2" w:rsidR="00D96441" w:rsidRPr="00F51B04" w:rsidRDefault="00F51B04" w:rsidP="00EB0785">
      <w:pPr>
        <w:pStyle w:val="Radaplohy"/>
        <w:spacing w:before="120"/>
        <w:rPr>
          <w:rFonts w:cs="Arial"/>
          <w:bCs/>
          <w:szCs w:val="24"/>
          <w:u w:val="none"/>
        </w:rPr>
      </w:pPr>
      <w:r>
        <w:rPr>
          <w:rFonts w:cs="Arial"/>
          <w:bCs/>
          <w:szCs w:val="24"/>
        </w:rPr>
        <w:t>Příloha č. 3</w:t>
      </w:r>
      <w:r w:rsidR="00047CF4" w:rsidRPr="003D3F1F">
        <w:rPr>
          <w:rFonts w:cs="Arial"/>
          <w:bCs/>
          <w:szCs w:val="24"/>
        </w:rPr>
        <w:t xml:space="preserve"> </w:t>
      </w:r>
      <w:r w:rsidR="00047CF4" w:rsidRPr="003D3F1F">
        <w:rPr>
          <w:rFonts w:cs="Arial"/>
          <w:bCs/>
          <w:szCs w:val="24"/>
          <w:u w:val="none"/>
        </w:rPr>
        <w:t xml:space="preserve">– </w:t>
      </w:r>
      <w:r w:rsidR="00EB0785" w:rsidRPr="003D3F1F">
        <w:rPr>
          <w:rFonts w:cs="Arial"/>
          <w:bCs/>
          <w:szCs w:val="24"/>
          <w:u w:val="none"/>
        </w:rPr>
        <w:t xml:space="preserve">Žádosti vyřazené pro nesplnění podmínek </w:t>
      </w:r>
      <w:r w:rsidR="002B4462" w:rsidRPr="00A023DF">
        <w:rPr>
          <w:rFonts w:cs="Arial"/>
          <w:szCs w:val="24"/>
          <w:u w:val="none"/>
        </w:rPr>
        <w:t xml:space="preserve">dotačního </w:t>
      </w:r>
      <w:r w:rsidR="00EB0785" w:rsidRPr="00A023DF">
        <w:rPr>
          <w:rFonts w:cs="Arial"/>
          <w:szCs w:val="24"/>
          <w:u w:val="none"/>
        </w:rPr>
        <w:t>titulu</w:t>
      </w:r>
      <w:r w:rsidR="002B4462" w:rsidRPr="00A023DF">
        <w:rPr>
          <w:rFonts w:cs="Arial"/>
          <w:szCs w:val="24"/>
          <w:u w:val="none"/>
        </w:rPr>
        <w:t xml:space="preserve"> </w:t>
      </w:r>
      <w:r>
        <w:rPr>
          <w:rFonts w:cs="Arial"/>
          <w:szCs w:val="24"/>
          <w:u w:val="none"/>
        </w:rPr>
        <w:t>12_01_2 Podpora poskytovatelů domácí paliativní péče</w:t>
      </w:r>
      <w:r w:rsidRPr="00A023DF">
        <w:rPr>
          <w:rFonts w:cs="Arial"/>
          <w:szCs w:val="24"/>
          <w:u w:val="none"/>
        </w:rPr>
        <w:t xml:space="preserve"> </w:t>
      </w:r>
      <w:r>
        <w:rPr>
          <w:rFonts w:cs="Arial"/>
          <w:bCs/>
          <w:szCs w:val="24"/>
          <w:u w:val="none"/>
        </w:rPr>
        <w:t>(strana 1</w:t>
      </w:r>
      <w:r w:rsidRPr="00A023DF">
        <w:rPr>
          <w:rFonts w:cs="Arial"/>
          <w:bCs/>
          <w:szCs w:val="24"/>
          <w:u w:val="none"/>
        </w:rPr>
        <w:t>)</w:t>
      </w:r>
    </w:p>
    <w:sectPr w:rsidR="00D96441" w:rsidRPr="00F51B04" w:rsidSect="00152522">
      <w:footerReference w:type="default" r:id="rId8"/>
      <w:pgSz w:w="11906" w:h="16838"/>
      <w:pgMar w:top="1418" w:right="1418" w:bottom="141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9CCEA" w14:textId="77777777" w:rsidR="0059189D" w:rsidRDefault="0059189D">
      <w:r>
        <w:separator/>
      </w:r>
    </w:p>
  </w:endnote>
  <w:endnote w:type="continuationSeparator" w:id="0">
    <w:p w14:paraId="71A1AAD7" w14:textId="77777777" w:rsidR="0059189D" w:rsidRDefault="0059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03CED" w14:textId="30BAEFF8" w:rsidR="002A751E" w:rsidRDefault="006C5CD5" w:rsidP="00FD58D3">
    <w:pPr>
      <w:pBdr>
        <w:top w:val="single" w:sz="6" w:space="12" w:color="auto"/>
      </w:pBdr>
      <w:rPr>
        <w:rStyle w:val="slostrnky"/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>Zastupitelstvo</w:t>
    </w:r>
    <w:r w:rsidR="00152522" w:rsidRPr="00A55AA2">
      <w:rPr>
        <w:rFonts w:ascii="Arial" w:hAnsi="Arial" w:cs="Arial"/>
        <w:i/>
        <w:iCs/>
        <w:sz w:val="18"/>
        <w:szCs w:val="18"/>
      </w:rPr>
      <w:t xml:space="preserve"> </w:t>
    </w:r>
    <w:r w:rsidR="002A751E">
      <w:rPr>
        <w:rFonts w:ascii="Arial" w:hAnsi="Arial" w:cs="Arial"/>
        <w:i/>
        <w:iCs/>
        <w:sz w:val="18"/>
        <w:szCs w:val="18"/>
      </w:rPr>
      <w:t xml:space="preserve">Olomouckého kraje </w:t>
    </w:r>
    <w:r>
      <w:rPr>
        <w:rFonts w:ascii="Arial" w:hAnsi="Arial" w:cs="Arial"/>
        <w:i/>
        <w:iCs/>
        <w:sz w:val="18"/>
        <w:szCs w:val="18"/>
      </w:rPr>
      <w:t>22</w:t>
    </w:r>
    <w:r w:rsidR="00F51B04">
      <w:rPr>
        <w:rFonts w:ascii="Arial" w:hAnsi="Arial" w:cs="Arial"/>
        <w:i/>
        <w:iCs/>
        <w:sz w:val="18"/>
        <w:szCs w:val="18"/>
      </w:rPr>
      <w:t>. 6.</w:t>
    </w:r>
    <w:r w:rsidR="00A55AA2" w:rsidRPr="00A55AA2">
      <w:rPr>
        <w:rFonts w:ascii="Arial" w:hAnsi="Arial" w:cs="Arial"/>
        <w:i/>
        <w:iCs/>
        <w:sz w:val="18"/>
        <w:szCs w:val="18"/>
      </w:rPr>
      <w:t xml:space="preserve"> 2020</w:t>
    </w:r>
    <w:r w:rsidR="00152522" w:rsidRPr="00A55AA2">
      <w:rPr>
        <w:rFonts w:ascii="Arial" w:hAnsi="Arial" w:cs="Arial"/>
        <w:i/>
        <w:iCs/>
        <w:sz w:val="18"/>
        <w:szCs w:val="18"/>
      </w:rPr>
      <w:t xml:space="preserve">                                             </w:t>
    </w:r>
    <w:r w:rsidR="00152522" w:rsidRPr="00A55AA2">
      <w:rPr>
        <w:rFonts w:ascii="Arial" w:hAnsi="Arial" w:cs="Arial"/>
        <w:i/>
        <w:iCs/>
        <w:sz w:val="18"/>
        <w:szCs w:val="18"/>
      </w:rPr>
      <w:tab/>
      <w:t xml:space="preserve">     </w:t>
    </w:r>
    <w:r>
      <w:rPr>
        <w:rFonts w:ascii="Arial" w:hAnsi="Arial" w:cs="Arial"/>
        <w:i/>
        <w:iCs/>
        <w:sz w:val="18"/>
        <w:szCs w:val="18"/>
      </w:rPr>
      <w:t xml:space="preserve">        </w:t>
    </w:r>
    <w:r w:rsidR="00BB1667">
      <w:rPr>
        <w:rFonts w:ascii="Arial" w:hAnsi="Arial" w:cs="Arial"/>
        <w:i/>
        <w:iCs/>
        <w:sz w:val="18"/>
        <w:szCs w:val="18"/>
      </w:rPr>
      <w:t xml:space="preserve">  </w:t>
    </w:r>
    <w:r w:rsidR="00A023DF">
      <w:rPr>
        <w:rFonts w:ascii="Arial" w:hAnsi="Arial" w:cs="Arial"/>
        <w:i/>
        <w:iCs/>
        <w:sz w:val="18"/>
        <w:szCs w:val="18"/>
      </w:rPr>
      <w:t xml:space="preserve">   </w:t>
    </w:r>
    <w:r w:rsidR="00152522" w:rsidRPr="00A55AA2">
      <w:rPr>
        <w:rFonts w:ascii="Arial" w:hAnsi="Arial" w:cs="Arial"/>
        <w:i/>
        <w:iCs/>
        <w:sz w:val="18"/>
        <w:szCs w:val="18"/>
      </w:rPr>
      <w:t xml:space="preserve">  Strana </w:t>
    </w:r>
    <w:r w:rsidR="00152522" w:rsidRPr="00A55AA2">
      <w:rPr>
        <w:rStyle w:val="slostrnky"/>
        <w:rFonts w:ascii="Arial" w:hAnsi="Arial" w:cs="Arial"/>
        <w:i/>
        <w:iCs/>
        <w:sz w:val="18"/>
        <w:szCs w:val="18"/>
      </w:rPr>
      <w:fldChar w:fldCharType="begin"/>
    </w:r>
    <w:r w:rsidR="00152522" w:rsidRPr="00A55AA2">
      <w:rPr>
        <w:rStyle w:val="slostrnky"/>
        <w:rFonts w:ascii="Arial" w:hAnsi="Arial" w:cs="Arial"/>
        <w:i/>
        <w:iCs/>
        <w:sz w:val="18"/>
        <w:szCs w:val="18"/>
      </w:rPr>
      <w:instrText xml:space="preserve"> PAGE </w:instrText>
    </w:r>
    <w:r w:rsidR="00152522" w:rsidRPr="00A55AA2">
      <w:rPr>
        <w:rStyle w:val="slostrnky"/>
        <w:rFonts w:ascii="Arial" w:hAnsi="Arial" w:cs="Arial"/>
        <w:i/>
        <w:iCs/>
        <w:sz w:val="18"/>
        <w:szCs w:val="18"/>
      </w:rPr>
      <w:fldChar w:fldCharType="separate"/>
    </w:r>
    <w:r w:rsidR="00B62B6A">
      <w:rPr>
        <w:rStyle w:val="slostrnky"/>
        <w:rFonts w:ascii="Arial" w:hAnsi="Arial" w:cs="Arial"/>
        <w:i/>
        <w:iCs/>
        <w:noProof/>
        <w:sz w:val="18"/>
        <w:szCs w:val="18"/>
      </w:rPr>
      <w:t>4</w:t>
    </w:r>
    <w:r w:rsidR="00152522" w:rsidRPr="00A55AA2">
      <w:rPr>
        <w:rStyle w:val="slostrnky"/>
        <w:rFonts w:ascii="Arial" w:hAnsi="Arial" w:cs="Arial"/>
        <w:i/>
        <w:iCs/>
        <w:sz w:val="18"/>
        <w:szCs w:val="18"/>
      </w:rPr>
      <w:fldChar w:fldCharType="end"/>
    </w:r>
    <w:r w:rsidR="00761DF8">
      <w:rPr>
        <w:rStyle w:val="slostrnky"/>
        <w:rFonts w:ascii="Arial" w:hAnsi="Arial" w:cs="Arial"/>
        <w:i/>
        <w:iCs/>
        <w:sz w:val="18"/>
        <w:szCs w:val="18"/>
      </w:rPr>
      <w:t xml:space="preserve"> (celkem 5</w:t>
    </w:r>
    <w:r w:rsidR="00152522" w:rsidRPr="00A55AA2">
      <w:rPr>
        <w:rStyle w:val="slostrnky"/>
        <w:rFonts w:ascii="Arial" w:hAnsi="Arial" w:cs="Arial"/>
        <w:i/>
        <w:iCs/>
        <w:sz w:val="18"/>
        <w:szCs w:val="18"/>
      </w:rPr>
      <w:t>)</w:t>
    </w:r>
    <w:r w:rsidR="002A751E">
      <w:rPr>
        <w:rStyle w:val="slostrnky"/>
        <w:rFonts w:ascii="Arial" w:hAnsi="Arial" w:cs="Arial"/>
        <w:i/>
        <w:iCs/>
        <w:sz w:val="18"/>
        <w:szCs w:val="18"/>
      </w:rPr>
      <w:t xml:space="preserve"> </w:t>
    </w:r>
  </w:p>
  <w:p w14:paraId="0137592C" w14:textId="2CAFA1A1" w:rsidR="00152522" w:rsidRPr="00A55AA2" w:rsidRDefault="00F2655E" w:rsidP="00FD58D3">
    <w:pPr>
      <w:pBdr>
        <w:top w:val="single" w:sz="6" w:space="12" w:color="auto"/>
      </w:pBdr>
      <w:rPr>
        <w:rFonts w:ascii="Arial" w:hAnsi="Arial" w:cs="Arial"/>
        <w:i/>
        <w:iCs/>
        <w:sz w:val="18"/>
        <w:szCs w:val="18"/>
      </w:rPr>
    </w:pPr>
    <w:r>
      <w:rPr>
        <w:rStyle w:val="slostrnky"/>
        <w:rFonts w:ascii="Arial" w:hAnsi="Arial" w:cs="Arial"/>
        <w:i/>
        <w:iCs/>
        <w:sz w:val="18"/>
        <w:szCs w:val="18"/>
      </w:rPr>
      <w:t>36</w:t>
    </w:r>
    <w:r w:rsidR="00EB12C3">
      <w:rPr>
        <w:rStyle w:val="slostrnky"/>
        <w:rFonts w:ascii="Arial" w:hAnsi="Arial" w:cs="Arial"/>
        <w:i/>
        <w:iCs/>
        <w:sz w:val="18"/>
        <w:szCs w:val="18"/>
      </w:rPr>
      <w:t>.</w:t>
    </w:r>
    <w:r w:rsidR="00B96D1A">
      <w:rPr>
        <w:rFonts w:ascii="Arial" w:hAnsi="Arial" w:cs="Arial"/>
        <w:i/>
        <w:iCs/>
        <w:sz w:val="18"/>
        <w:szCs w:val="18"/>
      </w:rPr>
      <w:t>–</w:t>
    </w:r>
    <w:r w:rsidR="00A023DF">
      <w:rPr>
        <w:rFonts w:ascii="Arial" w:hAnsi="Arial" w:cs="Arial"/>
        <w:i/>
        <w:iCs/>
        <w:sz w:val="18"/>
        <w:szCs w:val="18"/>
      </w:rPr>
      <w:t xml:space="preserve"> </w:t>
    </w:r>
    <w:r w:rsidR="00F51B04">
      <w:rPr>
        <w:rFonts w:ascii="Arial" w:hAnsi="Arial" w:cs="Arial"/>
        <w:i/>
        <w:sz w:val="18"/>
        <w:szCs w:val="18"/>
      </w:rPr>
      <w:t>12</w:t>
    </w:r>
    <w:r w:rsidR="00A55AA2">
      <w:rPr>
        <w:rFonts w:ascii="Arial" w:hAnsi="Arial" w:cs="Arial"/>
        <w:i/>
        <w:sz w:val="18"/>
        <w:szCs w:val="18"/>
      </w:rPr>
      <w:t>_</w:t>
    </w:r>
    <w:r w:rsidR="00B96D1A">
      <w:rPr>
        <w:rFonts w:ascii="Arial" w:hAnsi="Arial" w:cs="Arial"/>
        <w:i/>
        <w:sz w:val="18"/>
        <w:szCs w:val="18"/>
      </w:rPr>
      <w:t>01_</w:t>
    </w:r>
    <w:r w:rsidR="00F51B04">
      <w:rPr>
        <w:rFonts w:ascii="Arial" w:hAnsi="Arial" w:cs="Arial"/>
        <w:i/>
        <w:sz w:val="18"/>
        <w:szCs w:val="18"/>
      </w:rPr>
      <w:t>Program na podporu poskytovatelů paliativní péče</w:t>
    </w:r>
    <w:r w:rsidR="00A55AA2">
      <w:rPr>
        <w:rFonts w:ascii="Arial" w:hAnsi="Arial" w:cs="Arial"/>
        <w:i/>
        <w:sz w:val="18"/>
        <w:szCs w:val="18"/>
      </w:rPr>
      <w:t xml:space="preserve"> v roce 2020</w:t>
    </w:r>
    <w:r w:rsidR="00F51B04">
      <w:rPr>
        <w:rFonts w:ascii="Arial" w:hAnsi="Arial" w:cs="Arial"/>
        <w:i/>
        <w:sz w:val="18"/>
        <w:szCs w:val="18"/>
      </w:rPr>
      <w:t xml:space="preserve"> – vyhodnocení</w:t>
    </w:r>
  </w:p>
  <w:p w14:paraId="4364A45B" w14:textId="77777777" w:rsidR="00152522" w:rsidRPr="00A55AA2" w:rsidRDefault="00152522" w:rsidP="00152522">
    <w:pPr>
      <w:pStyle w:val="Zpat"/>
      <w:rPr>
        <w:rFonts w:ascii="Arial" w:hAnsi="Arial" w:cs="Arial"/>
        <w:i/>
        <w:sz w:val="18"/>
        <w:szCs w:val="18"/>
      </w:rPr>
    </w:pPr>
  </w:p>
  <w:p w14:paraId="323E1B8F" w14:textId="77777777" w:rsidR="005A7848" w:rsidRPr="00A55AA2" w:rsidRDefault="005A7848">
    <w:pPr>
      <w:pStyle w:val="Zpat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C8028" w14:textId="77777777" w:rsidR="0059189D" w:rsidRDefault="0059189D">
      <w:r>
        <w:separator/>
      </w:r>
    </w:p>
  </w:footnote>
  <w:footnote w:type="continuationSeparator" w:id="0">
    <w:p w14:paraId="58010FAF" w14:textId="77777777" w:rsidR="0059189D" w:rsidRDefault="00591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2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1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12"/>
  </w:num>
  <w:num w:numId="7">
    <w:abstractNumId w:val="12"/>
  </w:num>
  <w:num w:numId="8">
    <w:abstractNumId w:val="3"/>
  </w:num>
  <w:num w:numId="9">
    <w:abstractNumId w:val="2"/>
  </w:num>
  <w:num w:numId="10">
    <w:abstractNumId w:val="8"/>
  </w:num>
  <w:num w:numId="11">
    <w:abstractNumId w:val="0"/>
  </w:num>
  <w:num w:numId="12">
    <w:abstractNumId w:val="6"/>
  </w:num>
  <w:num w:numId="13">
    <w:abstractNumId w:val="5"/>
  </w:num>
  <w:num w:numId="14">
    <w:abstractNumId w:val="4"/>
  </w:num>
  <w:num w:numId="15">
    <w:abstractNumId w:val="11"/>
  </w:num>
  <w:num w:numId="16">
    <w:abstractNumId w:val="7"/>
  </w:num>
  <w:num w:numId="17">
    <w:abstractNumId w:val="10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2451E"/>
    <w:rsid w:val="00030BB0"/>
    <w:rsid w:val="0003231B"/>
    <w:rsid w:val="000334AE"/>
    <w:rsid w:val="00036C9C"/>
    <w:rsid w:val="00041374"/>
    <w:rsid w:val="0004501E"/>
    <w:rsid w:val="00047CF4"/>
    <w:rsid w:val="00051BA5"/>
    <w:rsid w:val="00051FD5"/>
    <w:rsid w:val="00055FF6"/>
    <w:rsid w:val="0005624B"/>
    <w:rsid w:val="000724C8"/>
    <w:rsid w:val="0007577D"/>
    <w:rsid w:val="00076F24"/>
    <w:rsid w:val="000819F4"/>
    <w:rsid w:val="000A51B5"/>
    <w:rsid w:val="000B1FD9"/>
    <w:rsid w:val="000B4F58"/>
    <w:rsid w:val="000C1238"/>
    <w:rsid w:val="000C401B"/>
    <w:rsid w:val="000C5630"/>
    <w:rsid w:val="000C6CF0"/>
    <w:rsid w:val="000E59E5"/>
    <w:rsid w:val="000F2AF9"/>
    <w:rsid w:val="000F423D"/>
    <w:rsid w:val="000F52F8"/>
    <w:rsid w:val="000F77EF"/>
    <w:rsid w:val="00105518"/>
    <w:rsid w:val="00105F85"/>
    <w:rsid w:val="001155EB"/>
    <w:rsid w:val="001178A0"/>
    <w:rsid w:val="00124C10"/>
    <w:rsid w:val="0013204B"/>
    <w:rsid w:val="00132178"/>
    <w:rsid w:val="0013460E"/>
    <w:rsid w:val="00135602"/>
    <w:rsid w:val="0014370A"/>
    <w:rsid w:val="001466D2"/>
    <w:rsid w:val="0015013A"/>
    <w:rsid w:val="00152522"/>
    <w:rsid w:val="00153502"/>
    <w:rsid w:val="00153CD5"/>
    <w:rsid w:val="001576B1"/>
    <w:rsid w:val="00160457"/>
    <w:rsid w:val="00163759"/>
    <w:rsid w:val="00165343"/>
    <w:rsid w:val="001656D5"/>
    <w:rsid w:val="0016671A"/>
    <w:rsid w:val="00174FBC"/>
    <w:rsid w:val="001849FD"/>
    <w:rsid w:val="00190345"/>
    <w:rsid w:val="001940DC"/>
    <w:rsid w:val="001A7F57"/>
    <w:rsid w:val="001B0B91"/>
    <w:rsid w:val="001B2A20"/>
    <w:rsid w:val="001C0844"/>
    <w:rsid w:val="001C6FD0"/>
    <w:rsid w:val="001D2E03"/>
    <w:rsid w:val="001D44AA"/>
    <w:rsid w:val="001F2DC3"/>
    <w:rsid w:val="001F5C47"/>
    <w:rsid w:val="00204263"/>
    <w:rsid w:val="002129E6"/>
    <w:rsid w:val="0021322A"/>
    <w:rsid w:val="0023660A"/>
    <w:rsid w:val="00243620"/>
    <w:rsid w:val="002502E9"/>
    <w:rsid w:val="002701C7"/>
    <w:rsid w:val="00276105"/>
    <w:rsid w:val="0028445F"/>
    <w:rsid w:val="00285021"/>
    <w:rsid w:val="0028537D"/>
    <w:rsid w:val="00285AB1"/>
    <w:rsid w:val="00287568"/>
    <w:rsid w:val="00294B6C"/>
    <w:rsid w:val="002A0633"/>
    <w:rsid w:val="002A6F80"/>
    <w:rsid w:val="002A751E"/>
    <w:rsid w:val="002B4462"/>
    <w:rsid w:val="002B6484"/>
    <w:rsid w:val="002C1023"/>
    <w:rsid w:val="002C55C6"/>
    <w:rsid w:val="002C5D7F"/>
    <w:rsid w:val="002C73B1"/>
    <w:rsid w:val="002D1FE7"/>
    <w:rsid w:val="002E0CF5"/>
    <w:rsid w:val="002E1E6E"/>
    <w:rsid w:val="002E5C20"/>
    <w:rsid w:val="002F020F"/>
    <w:rsid w:val="002F070F"/>
    <w:rsid w:val="002F129D"/>
    <w:rsid w:val="002F15EB"/>
    <w:rsid w:val="002F768A"/>
    <w:rsid w:val="00316DFB"/>
    <w:rsid w:val="0032033A"/>
    <w:rsid w:val="00320AAE"/>
    <w:rsid w:val="00333E51"/>
    <w:rsid w:val="00334C65"/>
    <w:rsid w:val="00341826"/>
    <w:rsid w:val="0035249C"/>
    <w:rsid w:val="00354CC1"/>
    <w:rsid w:val="003617E2"/>
    <w:rsid w:val="00361E82"/>
    <w:rsid w:val="003648BC"/>
    <w:rsid w:val="003706D5"/>
    <w:rsid w:val="003749BD"/>
    <w:rsid w:val="00377158"/>
    <w:rsid w:val="00381D9A"/>
    <w:rsid w:val="00383D0B"/>
    <w:rsid w:val="00397420"/>
    <w:rsid w:val="00397790"/>
    <w:rsid w:val="003A40C5"/>
    <w:rsid w:val="003A48FF"/>
    <w:rsid w:val="003A4FC8"/>
    <w:rsid w:val="003A6607"/>
    <w:rsid w:val="003B30C5"/>
    <w:rsid w:val="003B4906"/>
    <w:rsid w:val="003B509E"/>
    <w:rsid w:val="003B5222"/>
    <w:rsid w:val="003C7212"/>
    <w:rsid w:val="003D3F1F"/>
    <w:rsid w:val="003D54EB"/>
    <w:rsid w:val="003D575D"/>
    <w:rsid w:val="003E252B"/>
    <w:rsid w:val="003E6390"/>
    <w:rsid w:val="004023C9"/>
    <w:rsid w:val="00403FF3"/>
    <w:rsid w:val="004127A3"/>
    <w:rsid w:val="00413EC7"/>
    <w:rsid w:val="00414D99"/>
    <w:rsid w:val="004173B9"/>
    <w:rsid w:val="004228C5"/>
    <w:rsid w:val="004264F3"/>
    <w:rsid w:val="004274CD"/>
    <w:rsid w:val="004322B7"/>
    <w:rsid w:val="004339B9"/>
    <w:rsid w:val="00435466"/>
    <w:rsid w:val="00440487"/>
    <w:rsid w:val="00441192"/>
    <w:rsid w:val="004470C8"/>
    <w:rsid w:val="0045024F"/>
    <w:rsid w:val="0045079C"/>
    <w:rsid w:val="0045537C"/>
    <w:rsid w:val="004567AF"/>
    <w:rsid w:val="00462DDA"/>
    <w:rsid w:val="0046623D"/>
    <w:rsid w:val="00466E70"/>
    <w:rsid w:val="00474AEC"/>
    <w:rsid w:val="004760D5"/>
    <w:rsid w:val="004810C4"/>
    <w:rsid w:val="004822D8"/>
    <w:rsid w:val="00491499"/>
    <w:rsid w:val="00493639"/>
    <w:rsid w:val="004A1AB6"/>
    <w:rsid w:val="004A3CF2"/>
    <w:rsid w:val="004B069C"/>
    <w:rsid w:val="004B0944"/>
    <w:rsid w:val="004B1478"/>
    <w:rsid w:val="004B398E"/>
    <w:rsid w:val="004E5235"/>
    <w:rsid w:val="004F01E3"/>
    <w:rsid w:val="004F220D"/>
    <w:rsid w:val="004F373C"/>
    <w:rsid w:val="004F6F59"/>
    <w:rsid w:val="005030EB"/>
    <w:rsid w:val="00506AE8"/>
    <w:rsid w:val="00521C78"/>
    <w:rsid w:val="00524444"/>
    <w:rsid w:val="005251DD"/>
    <w:rsid w:val="00531209"/>
    <w:rsid w:val="00535461"/>
    <w:rsid w:val="00536D30"/>
    <w:rsid w:val="005401D0"/>
    <w:rsid w:val="00543CF0"/>
    <w:rsid w:val="00552306"/>
    <w:rsid w:val="00552516"/>
    <w:rsid w:val="00553FA2"/>
    <w:rsid w:val="00555B9C"/>
    <w:rsid w:val="0055648C"/>
    <w:rsid w:val="00556AED"/>
    <w:rsid w:val="005762A4"/>
    <w:rsid w:val="00587351"/>
    <w:rsid w:val="00590F82"/>
    <w:rsid w:val="0059189D"/>
    <w:rsid w:val="00593FCD"/>
    <w:rsid w:val="00594C7C"/>
    <w:rsid w:val="00595F1C"/>
    <w:rsid w:val="005970C5"/>
    <w:rsid w:val="005A0711"/>
    <w:rsid w:val="005A588E"/>
    <w:rsid w:val="005A6C62"/>
    <w:rsid w:val="005A7848"/>
    <w:rsid w:val="005B2DDC"/>
    <w:rsid w:val="005B2EFD"/>
    <w:rsid w:val="005B5742"/>
    <w:rsid w:val="005C71D6"/>
    <w:rsid w:val="005D0CC1"/>
    <w:rsid w:val="005D56A8"/>
    <w:rsid w:val="005E214E"/>
    <w:rsid w:val="005E79CB"/>
    <w:rsid w:val="005F0664"/>
    <w:rsid w:val="005F3E0F"/>
    <w:rsid w:val="005F403D"/>
    <w:rsid w:val="005F4AD3"/>
    <w:rsid w:val="005F6B31"/>
    <w:rsid w:val="00600126"/>
    <w:rsid w:val="0060098F"/>
    <w:rsid w:val="00600A90"/>
    <w:rsid w:val="0060175C"/>
    <w:rsid w:val="00601A3B"/>
    <w:rsid w:val="006109E3"/>
    <w:rsid w:val="006140D3"/>
    <w:rsid w:val="00616B4F"/>
    <w:rsid w:val="006225A2"/>
    <w:rsid w:val="006310A3"/>
    <w:rsid w:val="00632BB2"/>
    <w:rsid w:val="00632DE7"/>
    <w:rsid w:val="006358E6"/>
    <w:rsid w:val="00642430"/>
    <w:rsid w:val="006459FD"/>
    <w:rsid w:val="006469D8"/>
    <w:rsid w:val="00653DE0"/>
    <w:rsid w:val="00653EE8"/>
    <w:rsid w:val="0065517A"/>
    <w:rsid w:val="006572E3"/>
    <w:rsid w:val="0067003F"/>
    <w:rsid w:val="0067274E"/>
    <w:rsid w:val="00684E7D"/>
    <w:rsid w:val="00687EDB"/>
    <w:rsid w:val="00691D06"/>
    <w:rsid w:val="006931D3"/>
    <w:rsid w:val="006950B3"/>
    <w:rsid w:val="00697BE3"/>
    <w:rsid w:val="006A1704"/>
    <w:rsid w:val="006B07D2"/>
    <w:rsid w:val="006B1F8D"/>
    <w:rsid w:val="006B3FBA"/>
    <w:rsid w:val="006B4547"/>
    <w:rsid w:val="006B7117"/>
    <w:rsid w:val="006C321B"/>
    <w:rsid w:val="006C3A66"/>
    <w:rsid w:val="006C5CD5"/>
    <w:rsid w:val="006D596F"/>
    <w:rsid w:val="006E3458"/>
    <w:rsid w:val="006E4AF7"/>
    <w:rsid w:val="006E5CF8"/>
    <w:rsid w:val="006E7E3F"/>
    <w:rsid w:val="00701313"/>
    <w:rsid w:val="00704E19"/>
    <w:rsid w:val="00711A97"/>
    <w:rsid w:val="007121A7"/>
    <w:rsid w:val="00712E42"/>
    <w:rsid w:val="00715DA1"/>
    <w:rsid w:val="0072027E"/>
    <w:rsid w:val="00730B5A"/>
    <w:rsid w:val="00732660"/>
    <w:rsid w:val="00732942"/>
    <w:rsid w:val="007347E7"/>
    <w:rsid w:val="00741FC1"/>
    <w:rsid w:val="00744225"/>
    <w:rsid w:val="00745F76"/>
    <w:rsid w:val="00751D58"/>
    <w:rsid w:val="00755B24"/>
    <w:rsid w:val="00756B58"/>
    <w:rsid w:val="00756C14"/>
    <w:rsid w:val="00760BF1"/>
    <w:rsid w:val="00761DF8"/>
    <w:rsid w:val="00762D16"/>
    <w:rsid w:val="00762F68"/>
    <w:rsid w:val="00763493"/>
    <w:rsid w:val="0076575C"/>
    <w:rsid w:val="007702F3"/>
    <w:rsid w:val="007728AA"/>
    <w:rsid w:val="00790A87"/>
    <w:rsid w:val="00792317"/>
    <w:rsid w:val="00792E30"/>
    <w:rsid w:val="00794239"/>
    <w:rsid w:val="007951F3"/>
    <w:rsid w:val="007A53C4"/>
    <w:rsid w:val="007B50C5"/>
    <w:rsid w:val="007C0F3A"/>
    <w:rsid w:val="007C2B66"/>
    <w:rsid w:val="007C6E0D"/>
    <w:rsid w:val="007E1716"/>
    <w:rsid w:val="007E37AD"/>
    <w:rsid w:val="007E6294"/>
    <w:rsid w:val="007E7EC2"/>
    <w:rsid w:val="007F0A4B"/>
    <w:rsid w:val="007F1CEC"/>
    <w:rsid w:val="007F3708"/>
    <w:rsid w:val="007F400A"/>
    <w:rsid w:val="00804BA8"/>
    <w:rsid w:val="00807069"/>
    <w:rsid w:val="0081189C"/>
    <w:rsid w:val="008203FD"/>
    <w:rsid w:val="008226B1"/>
    <w:rsid w:val="00823161"/>
    <w:rsid w:val="00824345"/>
    <w:rsid w:val="00827F8B"/>
    <w:rsid w:val="008344E2"/>
    <w:rsid w:val="0084527D"/>
    <w:rsid w:val="008528C9"/>
    <w:rsid w:val="008650DA"/>
    <w:rsid w:val="008707EC"/>
    <w:rsid w:val="0088345A"/>
    <w:rsid w:val="00887777"/>
    <w:rsid w:val="008903C3"/>
    <w:rsid w:val="00892100"/>
    <w:rsid w:val="008B080D"/>
    <w:rsid w:val="008B4012"/>
    <w:rsid w:val="008C191A"/>
    <w:rsid w:val="008C4583"/>
    <w:rsid w:val="008C5C06"/>
    <w:rsid w:val="008D0F9E"/>
    <w:rsid w:val="008D1EAB"/>
    <w:rsid w:val="008D47E0"/>
    <w:rsid w:val="008E2AA5"/>
    <w:rsid w:val="008F2851"/>
    <w:rsid w:val="008F2B41"/>
    <w:rsid w:val="008F4C00"/>
    <w:rsid w:val="009001B4"/>
    <w:rsid w:val="0090105A"/>
    <w:rsid w:val="009028C4"/>
    <w:rsid w:val="00903339"/>
    <w:rsid w:val="009053F6"/>
    <w:rsid w:val="00907B04"/>
    <w:rsid w:val="00910EA3"/>
    <w:rsid w:val="0091242C"/>
    <w:rsid w:val="0091299E"/>
    <w:rsid w:val="009144F5"/>
    <w:rsid w:val="00921D49"/>
    <w:rsid w:val="00922809"/>
    <w:rsid w:val="00931F39"/>
    <w:rsid w:val="009346FF"/>
    <w:rsid w:val="009350E9"/>
    <w:rsid w:val="00936F24"/>
    <w:rsid w:val="0094021F"/>
    <w:rsid w:val="00941CFA"/>
    <w:rsid w:val="0095051D"/>
    <w:rsid w:val="0095709C"/>
    <w:rsid w:val="00961752"/>
    <w:rsid w:val="00966836"/>
    <w:rsid w:val="009751A4"/>
    <w:rsid w:val="0097569C"/>
    <w:rsid w:val="009764E6"/>
    <w:rsid w:val="00976A4A"/>
    <w:rsid w:val="009805F9"/>
    <w:rsid w:val="00980F77"/>
    <w:rsid w:val="009850B2"/>
    <w:rsid w:val="009863AD"/>
    <w:rsid w:val="0098716D"/>
    <w:rsid w:val="0099006E"/>
    <w:rsid w:val="00990283"/>
    <w:rsid w:val="009953DE"/>
    <w:rsid w:val="00996678"/>
    <w:rsid w:val="00997F4E"/>
    <w:rsid w:val="009A18B5"/>
    <w:rsid w:val="009A1FA9"/>
    <w:rsid w:val="009A7C27"/>
    <w:rsid w:val="009B1E2C"/>
    <w:rsid w:val="009C74D8"/>
    <w:rsid w:val="009D1900"/>
    <w:rsid w:val="009D1FD4"/>
    <w:rsid w:val="009D263C"/>
    <w:rsid w:val="009D72D8"/>
    <w:rsid w:val="009E1211"/>
    <w:rsid w:val="009E2933"/>
    <w:rsid w:val="009E3FF0"/>
    <w:rsid w:val="009F31A3"/>
    <w:rsid w:val="009F5160"/>
    <w:rsid w:val="009F6958"/>
    <w:rsid w:val="00A023DF"/>
    <w:rsid w:val="00A041C2"/>
    <w:rsid w:val="00A11897"/>
    <w:rsid w:val="00A15072"/>
    <w:rsid w:val="00A1528D"/>
    <w:rsid w:val="00A2321A"/>
    <w:rsid w:val="00A27195"/>
    <w:rsid w:val="00A3183E"/>
    <w:rsid w:val="00A31918"/>
    <w:rsid w:val="00A32028"/>
    <w:rsid w:val="00A35118"/>
    <w:rsid w:val="00A3539E"/>
    <w:rsid w:val="00A353DB"/>
    <w:rsid w:val="00A355BA"/>
    <w:rsid w:val="00A35F13"/>
    <w:rsid w:val="00A37047"/>
    <w:rsid w:val="00A429F0"/>
    <w:rsid w:val="00A45750"/>
    <w:rsid w:val="00A46EA6"/>
    <w:rsid w:val="00A472ED"/>
    <w:rsid w:val="00A47D61"/>
    <w:rsid w:val="00A55AA2"/>
    <w:rsid w:val="00A635AF"/>
    <w:rsid w:val="00A70541"/>
    <w:rsid w:val="00A70743"/>
    <w:rsid w:val="00A70BB2"/>
    <w:rsid w:val="00A73B36"/>
    <w:rsid w:val="00A73DA1"/>
    <w:rsid w:val="00A765A2"/>
    <w:rsid w:val="00A766F5"/>
    <w:rsid w:val="00A76798"/>
    <w:rsid w:val="00A76B9B"/>
    <w:rsid w:val="00A81367"/>
    <w:rsid w:val="00A825B1"/>
    <w:rsid w:val="00A85556"/>
    <w:rsid w:val="00A96D5D"/>
    <w:rsid w:val="00A97C02"/>
    <w:rsid w:val="00A97C6B"/>
    <w:rsid w:val="00AA0B91"/>
    <w:rsid w:val="00AA677A"/>
    <w:rsid w:val="00AA7369"/>
    <w:rsid w:val="00AB00E8"/>
    <w:rsid w:val="00AB25F9"/>
    <w:rsid w:val="00AC0FA9"/>
    <w:rsid w:val="00AC261C"/>
    <w:rsid w:val="00AC3445"/>
    <w:rsid w:val="00AD1E29"/>
    <w:rsid w:val="00AE1CD1"/>
    <w:rsid w:val="00AE57C7"/>
    <w:rsid w:val="00AF447C"/>
    <w:rsid w:val="00AF70E1"/>
    <w:rsid w:val="00B05099"/>
    <w:rsid w:val="00B11A5C"/>
    <w:rsid w:val="00B11C5B"/>
    <w:rsid w:val="00B120D5"/>
    <w:rsid w:val="00B12B98"/>
    <w:rsid w:val="00B1485F"/>
    <w:rsid w:val="00B15347"/>
    <w:rsid w:val="00B23C88"/>
    <w:rsid w:val="00B44D09"/>
    <w:rsid w:val="00B5001A"/>
    <w:rsid w:val="00B52B97"/>
    <w:rsid w:val="00B55027"/>
    <w:rsid w:val="00B62B6A"/>
    <w:rsid w:val="00B6602C"/>
    <w:rsid w:val="00B66D5E"/>
    <w:rsid w:val="00B72D8F"/>
    <w:rsid w:val="00B77B54"/>
    <w:rsid w:val="00B847C4"/>
    <w:rsid w:val="00B8729A"/>
    <w:rsid w:val="00B872CA"/>
    <w:rsid w:val="00B9057A"/>
    <w:rsid w:val="00B93F4D"/>
    <w:rsid w:val="00B96D1A"/>
    <w:rsid w:val="00BA4F98"/>
    <w:rsid w:val="00BA5465"/>
    <w:rsid w:val="00BA6C84"/>
    <w:rsid w:val="00BB1272"/>
    <w:rsid w:val="00BB1667"/>
    <w:rsid w:val="00BB17C8"/>
    <w:rsid w:val="00BB64E4"/>
    <w:rsid w:val="00BB7E2C"/>
    <w:rsid w:val="00BC3CA7"/>
    <w:rsid w:val="00BC5302"/>
    <w:rsid w:val="00BC6946"/>
    <w:rsid w:val="00BD182B"/>
    <w:rsid w:val="00BD4324"/>
    <w:rsid w:val="00BD75A5"/>
    <w:rsid w:val="00BE1A44"/>
    <w:rsid w:val="00BE72E5"/>
    <w:rsid w:val="00BF631B"/>
    <w:rsid w:val="00C017B9"/>
    <w:rsid w:val="00C10A21"/>
    <w:rsid w:val="00C20D9D"/>
    <w:rsid w:val="00C21690"/>
    <w:rsid w:val="00C2469F"/>
    <w:rsid w:val="00C30ABE"/>
    <w:rsid w:val="00C333BE"/>
    <w:rsid w:val="00C439AA"/>
    <w:rsid w:val="00C46A18"/>
    <w:rsid w:val="00C46AE8"/>
    <w:rsid w:val="00C56410"/>
    <w:rsid w:val="00C5788E"/>
    <w:rsid w:val="00C628FE"/>
    <w:rsid w:val="00C62F13"/>
    <w:rsid w:val="00C64C24"/>
    <w:rsid w:val="00C66952"/>
    <w:rsid w:val="00C674F6"/>
    <w:rsid w:val="00CA0F6A"/>
    <w:rsid w:val="00CA6614"/>
    <w:rsid w:val="00CB213A"/>
    <w:rsid w:val="00CB43FB"/>
    <w:rsid w:val="00CC06FF"/>
    <w:rsid w:val="00CC5A23"/>
    <w:rsid w:val="00CC5BB4"/>
    <w:rsid w:val="00CD130F"/>
    <w:rsid w:val="00CD1C57"/>
    <w:rsid w:val="00CD36B9"/>
    <w:rsid w:val="00CD699F"/>
    <w:rsid w:val="00CD6D94"/>
    <w:rsid w:val="00CE7601"/>
    <w:rsid w:val="00CF0D69"/>
    <w:rsid w:val="00CF26B9"/>
    <w:rsid w:val="00CF33B1"/>
    <w:rsid w:val="00CF400E"/>
    <w:rsid w:val="00D01DF7"/>
    <w:rsid w:val="00D02565"/>
    <w:rsid w:val="00D04191"/>
    <w:rsid w:val="00D10215"/>
    <w:rsid w:val="00D106EC"/>
    <w:rsid w:val="00D11A9C"/>
    <w:rsid w:val="00D1460B"/>
    <w:rsid w:val="00D15570"/>
    <w:rsid w:val="00D26CAA"/>
    <w:rsid w:val="00D36C58"/>
    <w:rsid w:val="00D46CF4"/>
    <w:rsid w:val="00D5044F"/>
    <w:rsid w:val="00D5655E"/>
    <w:rsid w:val="00D62159"/>
    <w:rsid w:val="00D66D08"/>
    <w:rsid w:val="00D74A28"/>
    <w:rsid w:val="00D833A4"/>
    <w:rsid w:val="00D91442"/>
    <w:rsid w:val="00D96441"/>
    <w:rsid w:val="00DA0F6A"/>
    <w:rsid w:val="00DA1879"/>
    <w:rsid w:val="00DA2816"/>
    <w:rsid w:val="00DA34E7"/>
    <w:rsid w:val="00DA762A"/>
    <w:rsid w:val="00DB19B4"/>
    <w:rsid w:val="00DB3FD8"/>
    <w:rsid w:val="00DB51C4"/>
    <w:rsid w:val="00DC1290"/>
    <w:rsid w:val="00DD7F32"/>
    <w:rsid w:val="00DE161F"/>
    <w:rsid w:val="00DE1C2A"/>
    <w:rsid w:val="00DE5BF4"/>
    <w:rsid w:val="00DE692C"/>
    <w:rsid w:val="00DF3A8C"/>
    <w:rsid w:val="00DF3BA6"/>
    <w:rsid w:val="00DF4A0F"/>
    <w:rsid w:val="00E004B0"/>
    <w:rsid w:val="00E02E33"/>
    <w:rsid w:val="00E0549B"/>
    <w:rsid w:val="00E1343D"/>
    <w:rsid w:val="00E16603"/>
    <w:rsid w:val="00E2204E"/>
    <w:rsid w:val="00E300EC"/>
    <w:rsid w:val="00E308B2"/>
    <w:rsid w:val="00E35D3F"/>
    <w:rsid w:val="00E3755E"/>
    <w:rsid w:val="00E43017"/>
    <w:rsid w:val="00E44D89"/>
    <w:rsid w:val="00E548F2"/>
    <w:rsid w:val="00E57B9B"/>
    <w:rsid w:val="00E61B71"/>
    <w:rsid w:val="00E62287"/>
    <w:rsid w:val="00E71B15"/>
    <w:rsid w:val="00E7385E"/>
    <w:rsid w:val="00E802C5"/>
    <w:rsid w:val="00E8126E"/>
    <w:rsid w:val="00E82394"/>
    <w:rsid w:val="00E90590"/>
    <w:rsid w:val="00E949EE"/>
    <w:rsid w:val="00EB0785"/>
    <w:rsid w:val="00EB12C3"/>
    <w:rsid w:val="00EB4458"/>
    <w:rsid w:val="00EC092B"/>
    <w:rsid w:val="00EC4873"/>
    <w:rsid w:val="00EC5977"/>
    <w:rsid w:val="00EC5EA0"/>
    <w:rsid w:val="00EC7F7E"/>
    <w:rsid w:val="00ED11A7"/>
    <w:rsid w:val="00ED3897"/>
    <w:rsid w:val="00EE3AE2"/>
    <w:rsid w:val="00EE704B"/>
    <w:rsid w:val="00EE707E"/>
    <w:rsid w:val="00EE78EF"/>
    <w:rsid w:val="00EF56DC"/>
    <w:rsid w:val="00F07279"/>
    <w:rsid w:val="00F10D8F"/>
    <w:rsid w:val="00F1362D"/>
    <w:rsid w:val="00F15BB4"/>
    <w:rsid w:val="00F16D63"/>
    <w:rsid w:val="00F17BDF"/>
    <w:rsid w:val="00F22F0C"/>
    <w:rsid w:val="00F2655E"/>
    <w:rsid w:val="00F51281"/>
    <w:rsid w:val="00F51B04"/>
    <w:rsid w:val="00F625CB"/>
    <w:rsid w:val="00F63D2B"/>
    <w:rsid w:val="00F64452"/>
    <w:rsid w:val="00F7138C"/>
    <w:rsid w:val="00F76E1A"/>
    <w:rsid w:val="00F859F0"/>
    <w:rsid w:val="00F87416"/>
    <w:rsid w:val="00F90B0F"/>
    <w:rsid w:val="00F9143E"/>
    <w:rsid w:val="00F927AF"/>
    <w:rsid w:val="00F9348E"/>
    <w:rsid w:val="00F95838"/>
    <w:rsid w:val="00FA068B"/>
    <w:rsid w:val="00FA07A5"/>
    <w:rsid w:val="00FA2327"/>
    <w:rsid w:val="00FA7AE6"/>
    <w:rsid w:val="00FC14F8"/>
    <w:rsid w:val="00FC30FB"/>
    <w:rsid w:val="00FC4F75"/>
    <w:rsid w:val="00FD1350"/>
    <w:rsid w:val="00FD3B33"/>
    <w:rsid w:val="00FD560F"/>
    <w:rsid w:val="00FD58D3"/>
    <w:rsid w:val="00FD6F38"/>
    <w:rsid w:val="00F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3E1B3A"/>
  <w15:docId w15:val="{EBE846AD-2694-44FB-BEF3-6BF967F3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link w:val="ZhlavChar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character" w:customStyle="1" w:styleId="ZpatChar">
    <w:name w:val="Zápatí Char"/>
    <w:basedOn w:val="Standardnpsmoodstavce"/>
    <w:link w:val="Zpat"/>
    <w:rsid w:val="00A31918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632BB2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EF56D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F56D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F56D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F56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F56DC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EF56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EF5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73CB2-2DA4-4E15-B80E-2EF12BC61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11775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Kalusová Olga</cp:lastModifiedBy>
  <cp:revision>2</cp:revision>
  <cp:lastPrinted>2016-11-29T06:42:00Z</cp:lastPrinted>
  <dcterms:created xsi:type="dcterms:W3CDTF">2020-06-16T05:09:00Z</dcterms:created>
  <dcterms:modified xsi:type="dcterms:W3CDTF">2020-06-16T05:09:00Z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