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schválilo na svém zasedání </w:t>
      </w:r>
      <w:r w:rsidRPr="003E6BC5">
        <w:rPr>
          <w:rFonts w:ascii="Arial" w:hAnsi="Arial" w:cs="Arial"/>
        </w:rPr>
        <w:t>dne 1</w:t>
      </w:r>
      <w:r w:rsidR="003E6BC5" w:rsidRPr="003E6BC5">
        <w:rPr>
          <w:rFonts w:ascii="Arial" w:hAnsi="Arial" w:cs="Arial"/>
        </w:rPr>
        <w:t>6</w:t>
      </w:r>
      <w:r w:rsidRPr="003E6BC5">
        <w:rPr>
          <w:rFonts w:ascii="Arial" w:hAnsi="Arial" w:cs="Arial"/>
        </w:rPr>
        <w:t>. 12. 201</w:t>
      </w:r>
      <w:r w:rsidR="003E6BC5" w:rsidRPr="003E6BC5">
        <w:rPr>
          <w:rFonts w:ascii="Arial" w:hAnsi="Arial" w:cs="Arial"/>
        </w:rPr>
        <w:t>9</w:t>
      </w:r>
      <w:r w:rsidRPr="003E6BC5">
        <w:rPr>
          <w:rFonts w:ascii="Arial" w:hAnsi="Arial" w:cs="Arial"/>
        </w:rPr>
        <w:t xml:space="preserve"> usnesením č.  UZ/</w:t>
      </w:r>
      <w:r w:rsidR="00EE372A" w:rsidRPr="003E6BC5">
        <w:rPr>
          <w:rFonts w:ascii="Arial" w:hAnsi="Arial" w:cs="Arial"/>
        </w:rPr>
        <w:t>1</w:t>
      </w:r>
      <w:r w:rsidR="003E6BC5" w:rsidRPr="003E6BC5">
        <w:rPr>
          <w:rFonts w:ascii="Arial" w:hAnsi="Arial" w:cs="Arial"/>
        </w:rPr>
        <w:t>7</w:t>
      </w:r>
      <w:r w:rsidRPr="003E6BC5">
        <w:rPr>
          <w:rFonts w:ascii="Arial" w:hAnsi="Arial" w:cs="Arial"/>
        </w:rPr>
        <w:t>/</w:t>
      </w:r>
      <w:r w:rsidR="00EE372A" w:rsidRPr="003E6BC5">
        <w:rPr>
          <w:rFonts w:ascii="Arial" w:hAnsi="Arial" w:cs="Arial"/>
        </w:rPr>
        <w:t>1</w:t>
      </w:r>
      <w:r w:rsidR="003E6BC5" w:rsidRPr="003E6BC5">
        <w:rPr>
          <w:rFonts w:ascii="Arial" w:hAnsi="Arial" w:cs="Arial"/>
        </w:rPr>
        <w:t>6</w:t>
      </w:r>
      <w:r w:rsidRPr="003E6BC5">
        <w:rPr>
          <w:rFonts w:ascii="Arial" w:hAnsi="Arial" w:cs="Arial"/>
        </w:rPr>
        <w:t>/201</w:t>
      </w:r>
      <w:r w:rsidR="003E6BC5" w:rsidRPr="003E6BC5">
        <w:rPr>
          <w:rFonts w:ascii="Arial" w:hAnsi="Arial" w:cs="Arial"/>
        </w:rPr>
        <w:t>9</w:t>
      </w:r>
      <w:r w:rsidRPr="003E6BC5">
        <w:rPr>
          <w:rFonts w:ascii="Arial" w:hAnsi="Arial" w:cs="Arial"/>
        </w:rPr>
        <w:t xml:space="preserve"> Zásady pro poskytování individuálních dotací z rozpočtu Olomouckého kraje v roce 20</w:t>
      </w:r>
      <w:r w:rsidR="003E6BC5" w:rsidRPr="003E6BC5">
        <w:rPr>
          <w:rFonts w:ascii="Arial" w:hAnsi="Arial" w:cs="Arial"/>
        </w:rPr>
        <w:t>20</w:t>
      </w:r>
      <w:r w:rsidRPr="003E6BC5">
        <w:rPr>
          <w:rFonts w:ascii="Arial" w:hAnsi="Arial" w:cs="Arial"/>
        </w:rPr>
        <w:t xml:space="preserve"> (dále jen „Zásady“).</w:t>
      </w:r>
      <w:r w:rsidRPr="00B613C5">
        <w:rPr>
          <w:rFonts w:ascii="Arial" w:hAnsi="Arial" w:cs="Arial"/>
        </w:rPr>
        <w:t xml:space="preserve"> </w:t>
      </w:r>
    </w:p>
    <w:p w:rsidR="00B613C5" w:rsidRDefault="00B613C5" w:rsidP="00B613C5">
      <w:pPr>
        <w:jc w:val="both"/>
        <w:rPr>
          <w:rFonts w:ascii="Arial" w:hAnsi="Arial" w:cs="Arial"/>
        </w:rPr>
      </w:pPr>
    </w:p>
    <w:p w:rsidR="00B613C5" w:rsidRDefault="007278B4" w:rsidP="00B613C5">
      <w:pPr>
        <w:jc w:val="both"/>
        <w:rPr>
          <w:rFonts w:ascii="Arial" w:hAnsi="Arial" w:cs="Arial"/>
        </w:rPr>
      </w:pPr>
      <w:r>
        <w:rPr>
          <w:rFonts w:ascii="Arial" w:hAnsi="Arial" w:cs="Arial"/>
        </w:rPr>
        <w:t>Zastupitelstvu Olomouckého kraje (dále jen „ZOK“) je předkládána následující žádost</w:t>
      </w:r>
      <w:r>
        <w:rPr>
          <w:rFonts w:ascii="Arial" w:hAnsi="Arial" w:cs="Arial"/>
        </w:rPr>
        <w:br/>
        <w:t>o poskytnutí individuální dotace v oblasti sociální</w:t>
      </w:r>
      <w:r w:rsidR="00B613C5">
        <w:rPr>
          <w:rFonts w:ascii="Arial" w:hAnsi="Arial" w:cs="Arial"/>
        </w:rPr>
        <w:t>:</w:t>
      </w:r>
    </w:p>
    <w:p w:rsidR="00AE6AAA" w:rsidRDefault="00AE6AAA" w:rsidP="00AE6AAA">
      <w:pPr>
        <w:jc w:val="both"/>
        <w:rPr>
          <w:rFonts w:ascii="Arial" w:hAnsi="Arial" w:cs="Arial"/>
          <w:b/>
          <w:u w:val="single"/>
        </w:rPr>
      </w:pPr>
    </w:p>
    <w:p w:rsidR="00AE6AAA" w:rsidRDefault="00AE6AAA" w:rsidP="00AE6AAA">
      <w:pPr>
        <w:spacing w:before="120"/>
        <w:contextualSpacing/>
        <w:jc w:val="both"/>
        <w:rPr>
          <w:rFonts w:ascii="Arial" w:hAnsi="Arial" w:cs="Arial"/>
        </w:rPr>
      </w:pPr>
      <w:r>
        <w:rPr>
          <w:rFonts w:ascii="Arial" w:hAnsi="Arial" w:cs="Arial"/>
          <w:b/>
        </w:rPr>
        <w:t xml:space="preserve">Žadatel: </w:t>
      </w:r>
      <w:r>
        <w:rPr>
          <w:rFonts w:ascii="Arial" w:hAnsi="Arial" w:cs="Arial"/>
          <w:b/>
          <w:u w:val="single"/>
        </w:rPr>
        <w:t>Město Hanušovice</w:t>
      </w:r>
      <w:r>
        <w:rPr>
          <w:rFonts w:ascii="Arial" w:hAnsi="Arial" w:cs="Arial"/>
        </w:rPr>
        <w:t xml:space="preserve">,                             </w:t>
      </w:r>
    </w:p>
    <w:p w:rsidR="00AE6AAA" w:rsidRDefault="00AE6AAA" w:rsidP="00AE6AAA">
      <w:pPr>
        <w:spacing w:before="120"/>
        <w:contextualSpacing/>
        <w:jc w:val="both"/>
        <w:rPr>
          <w:rFonts w:ascii="Arial" w:hAnsi="Arial" w:cs="Arial"/>
        </w:rPr>
      </w:pPr>
      <w:r>
        <w:rPr>
          <w:rFonts w:ascii="Arial" w:hAnsi="Arial" w:cs="Arial"/>
        </w:rPr>
        <w:t xml:space="preserve">               Hlavní 92, Hanušovice, PSČ: 788 33, IČO: 00302546</w:t>
      </w:r>
    </w:p>
    <w:p w:rsidR="00AE6AAA" w:rsidRDefault="00AE6AAA" w:rsidP="00AE6AAA">
      <w:pPr>
        <w:jc w:val="both"/>
        <w:rPr>
          <w:rFonts w:ascii="Arial" w:hAnsi="Arial" w:cs="Arial"/>
        </w:rPr>
      </w:pPr>
    </w:p>
    <w:p w:rsidR="00AE6AAA" w:rsidRDefault="00AE6AAA" w:rsidP="00AE6AAA">
      <w:pPr>
        <w:ind w:left="-142" w:firstLine="142"/>
        <w:jc w:val="both"/>
        <w:rPr>
          <w:rFonts w:ascii="Arial" w:hAnsi="Arial" w:cs="Arial"/>
        </w:rPr>
      </w:pPr>
      <w:r>
        <w:rPr>
          <w:rFonts w:ascii="Arial" w:hAnsi="Arial" w:cs="Arial"/>
          <w:b/>
        </w:rPr>
        <w:t xml:space="preserve">Název projektu: </w:t>
      </w:r>
      <w:r>
        <w:rPr>
          <w:rFonts w:ascii="Arial" w:hAnsi="Arial" w:cs="Arial"/>
        </w:rPr>
        <w:t>H-point</w:t>
      </w:r>
    </w:p>
    <w:p w:rsidR="00AE6AAA" w:rsidRDefault="00AE6AAA" w:rsidP="00AE6AAA">
      <w:pPr>
        <w:ind w:left="-142" w:firstLine="142"/>
        <w:jc w:val="both"/>
        <w:rPr>
          <w:rFonts w:ascii="Arial" w:hAnsi="Arial" w:cs="Arial"/>
        </w:rPr>
      </w:pPr>
    </w:p>
    <w:p w:rsidR="00AE6AAA" w:rsidRDefault="00AE6AAA" w:rsidP="00AE6AAA">
      <w:pPr>
        <w:spacing w:before="120"/>
        <w:contextualSpacing/>
        <w:jc w:val="both"/>
        <w:rPr>
          <w:rFonts w:ascii="Arial" w:hAnsi="Arial" w:cs="Arial"/>
        </w:rPr>
      </w:pPr>
      <w:r>
        <w:rPr>
          <w:rFonts w:ascii="Arial" w:hAnsi="Arial" w:cs="Arial"/>
          <w:b/>
        </w:rPr>
        <w:t>Termín doručení:</w:t>
      </w:r>
      <w:r>
        <w:rPr>
          <w:rFonts w:ascii="Arial" w:hAnsi="Arial" w:cs="Arial"/>
        </w:rPr>
        <w:t xml:space="preserve"> 7. 5. 2020 (ve VFP), 12. 5. 2020 (DS)</w:t>
      </w:r>
    </w:p>
    <w:p w:rsidR="00AE6AAA" w:rsidRDefault="00AE6AAA" w:rsidP="00AE6AAA">
      <w:pPr>
        <w:spacing w:before="120"/>
        <w:contextualSpacing/>
        <w:jc w:val="both"/>
        <w:rPr>
          <w:rFonts w:ascii="Arial" w:hAnsi="Arial" w:cs="Arial"/>
        </w:rPr>
      </w:pPr>
    </w:p>
    <w:p w:rsidR="00AE6AAA" w:rsidRDefault="00AE6AAA" w:rsidP="00AE6AAA">
      <w:pPr>
        <w:widowControl w:val="0"/>
        <w:autoSpaceDE w:val="0"/>
        <w:autoSpaceDN w:val="0"/>
        <w:adjustRightInd w:val="0"/>
        <w:spacing w:before="120" w:after="120"/>
        <w:jc w:val="both"/>
        <w:rPr>
          <w:rFonts w:ascii="Arial" w:hAnsi="Arial" w:cs="Arial"/>
          <w:b/>
        </w:rPr>
      </w:pPr>
      <w:r>
        <w:rPr>
          <w:rFonts w:ascii="Arial" w:hAnsi="Arial" w:cs="Arial"/>
          <w:b/>
        </w:rPr>
        <w:t xml:space="preserve">Stručný popis projektu - neinvestiční: </w:t>
      </w:r>
    </w:p>
    <w:p w:rsidR="00AE6AAA" w:rsidRDefault="00AE6AAA" w:rsidP="00AE6AAA">
      <w:pPr>
        <w:widowControl w:val="0"/>
        <w:autoSpaceDE w:val="0"/>
        <w:autoSpaceDN w:val="0"/>
        <w:adjustRightInd w:val="0"/>
        <w:spacing w:before="120" w:after="120"/>
        <w:jc w:val="both"/>
        <w:rPr>
          <w:rFonts w:ascii="Arial" w:hAnsi="Arial" w:cs="Arial"/>
        </w:rPr>
      </w:pPr>
      <w:r>
        <w:rPr>
          <w:rFonts w:ascii="Arial" w:hAnsi="Arial" w:cs="Arial"/>
        </w:rPr>
        <w:t xml:space="preserve">Systém H-point řeší komplexně problematiku nezaměstnaných osob obtížně umístitelných na trhu práce a ohrožených sociálním vyloučením na </w:t>
      </w:r>
      <w:proofErr w:type="spellStart"/>
      <w:r>
        <w:rPr>
          <w:rFonts w:ascii="Arial" w:hAnsi="Arial" w:cs="Arial"/>
        </w:rPr>
        <w:t>Hanušovicku</w:t>
      </w:r>
      <w:proofErr w:type="spellEnd"/>
      <w:r>
        <w:rPr>
          <w:rFonts w:ascii="Arial" w:hAnsi="Arial" w:cs="Arial"/>
        </w:rPr>
        <w:t xml:space="preserve">. Smyslem projektu je pravidelně působit na cílové skupiny (celé rodiny včetně dětí po ukončení povinné školní docházky, které nejsou zvyklé nechat se zaměstnat), pomáhat jim k přijetí kvalitnějšího způsobu života a nabídnout jim zaměstnání. Město </w:t>
      </w:r>
      <w:proofErr w:type="gramStart"/>
      <w:r>
        <w:rPr>
          <w:rFonts w:ascii="Arial" w:hAnsi="Arial" w:cs="Arial"/>
        </w:rPr>
        <w:t>vytvoří 4-stupňový</w:t>
      </w:r>
      <w:proofErr w:type="gramEnd"/>
      <w:r>
        <w:rPr>
          <w:rFonts w:ascii="Arial" w:hAnsi="Arial" w:cs="Arial"/>
        </w:rPr>
        <w:t xml:space="preserve"> motivační systém, od zaměstnání na zkoušku až po nejvyšší stupeň plnohodnotných pracovních sil, které je možné nabízet do firem jako prověřené a spolehlivé zaměstnance s pracovními návyky. Nyní Město Hanušovice zaměstnává 26 osob a žádá finanční prostředky pro klíčové pracovníky H-pointu, kteří budou koordinovat aktivity, pracovat s cílovou skupinou, řídit dělnické čety a řešit sociální problematiku rodin a žáků.</w:t>
      </w:r>
    </w:p>
    <w:p w:rsidR="00AE6AAA" w:rsidRDefault="00AE6AAA" w:rsidP="00AE6AAA">
      <w:pPr>
        <w:widowControl w:val="0"/>
        <w:autoSpaceDE w:val="0"/>
        <w:autoSpaceDN w:val="0"/>
        <w:adjustRightInd w:val="0"/>
        <w:spacing w:before="120" w:after="120"/>
        <w:jc w:val="both"/>
        <w:rPr>
          <w:rFonts w:ascii="Arial" w:hAnsi="Arial" w:cs="Arial"/>
        </w:rPr>
      </w:pPr>
      <w:r>
        <w:rPr>
          <w:rFonts w:ascii="Arial" w:hAnsi="Arial" w:cs="Arial"/>
        </w:rPr>
        <w:t>Projekt je synergicky provázán s projekty Asistent prevence kriminality (MVČR), Úřadu práce (MPSV, OPZ), a projektem Prostupného zaměstnávání (OPZ).</w:t>
      </w:r>
    </w:p>
    <w:p w:rsidR="00AE6AAA" w:rsidRDefault="00AE6AAA" w:rsidP="00AE6AAA">
      <w:pPr>
        <w:tabs>
          <w:tab w:val="right" w:pos="9072"/>
        </w:tabs>
        <w:spacing w:before="120" w:after="120"/>
        <w:contextualSpacing/>
        <w:jc w:val="both"/>
        <w:rPr>
          <w:rFonts w:ascii="Arial" w:hAnsi="Arial" w:cs="Arial"/>
        </w:rPr>
      </w:pPr>
      <w:r>
        <w:rPr>
          <w:rFonts w:ascii="Arial" w:hAnsi="Arial" w:cs="Arial"/>
          <w:b/>
        </w:rPr>
        <w:t>Celkové výdaje realizovaného projektu</w:t>
      </w:r>
      <w:r>
        <w:rPr>
          <w:rFonts w:ascii="Arial" w:hAnsi="Arial" w:cs="Arial"/>
        </w:rPr>
        <w:t>:</w:t>
      </w:r>
      <w:r>
        <w:rPr>
          <w:rFonts w:ascii="Arial" w:hAnsi="Arial" w:cs="Arial"/>
        </w:rPr>
        <w:tab/>
        <w:t>2 000 000 Kč</w:t>
      </w:r>
    </w:p>
    <w:p w:rsidR="00AE6AAA" w:rsidRDefault="00AE6AAA" w:rsidP="00AE6AAA">
      <w:pPr>
        <w:tabs>
          <w:tab w:val="right" w:pos="9072"/>
        </w:tabs>
        <w:spacing w:before="120" w:after="120"/>
        <w:contextualSpacing/>
        <w:jc w:val="both"/>
        <w:rPr>
          <w:rFonts w:ascii="Arial" w:hAnsi="Arial" w:cs="Arial"/>
          <w:b/>
        </w:rPr>
      </w:pPr>
      <w:r>
        <w:rPr>
          <w:rFonts w:ascii="Arial" w:hAnsi="Arial" w:cs="Arial"/>
          <w:b/>
        </w:rPr>
        <w:t>Výše požadované dotace z rozpočtu Olomouckého kraje: (75 %)</w:t>
      </w:r>
      <w:r>
        <w:rPr>
          <w:rFonts w:ascii="Arial" w:hAnsi="Arial" w:cs="Arial"/>
          <w:b/>
        </w:rPr>
        <w:tab/>
        <w:t>1 500 000 Kč</w:t>
      </w:r>
    </w:p>
    <w:p w:rsidR="00AE6AAA" w:rsidRDefault="00AE6AAA" w:rsidP="00AE6AAA">
      <w:pPr>
        <w:tabs>
          <w:tab w:val="right" w:pos="9072"/>
        </w:tabs>
        <w:spacing w:before="120" w:after="120"/>
        <w:ind w:left="-426"/>
        <w:contextualSpacing/>
        <w:jc w:val="right"/>
        <w:rPr>
          <w:rFonts w:ascii="Arial" w:hAnsi="Arial" w:cs="Arial"/>
        </w:rPr>
      </w:pPr>
      <w:r>
        <w:rPr>
          <w:rFonts w:ascii="Arial" w:hAnsi="Arial" w:cs="Arial"/>
        </w:rPr>
        <w:t>Vlastní zdroje:                                                                                               500 000 Kč</w:t>
      </w:r>
      <w:r>
        <w:rPr>
          <w:rFonts w:ascii="Arial" w:hAnsi="Arial" w:cs="Arial"/>
        </w:rPr>
        <w:tab/>
      </w:r>
    </w:p>
    <w:p w:rsidR="00AE6AAA" w:rsidRDefault="00AE6AAA" w:rsidP="00AE6AAA">
      <w:pPr>
        <w:spacing w:before="120" w:after="120"/>
        <w:contextualSpacing/>
        <w:jc w:val="both"/>
        <w:rPr>
          <w:rFonts w:ascii="Arial" w:hAnsi="Arial" w:cs="Arial"/>
          <w:b/>
          <w:u w:val="single"/>
        </w:rPr>
      </w:pPr>
    </w:p>
    <w:p w:rsidR="00AE6AAA" w:rsidRDefault="00AE6AAA" w:rsidP="00AE6AAA">
      <w:pPr>
        <w:tabs>
          <w:tab w:val="right" w:pos="9072"/>
        </w:tabs>
        <w:spacing w:before="120" w:after="120"/>
        <w:contextualSpacing/>
        <w:jc w:val="both"/>
        <w:rPr>
          <w:rFonts w:ascii="Arial" w:hAnsi="Arial" w:cs="Arial"/>
          <w:b/>
        </w:rPr>
      </w:pPr>
      <w:r>
        <w:rPr>
          <w:rFonts w:ascii="Arial" w:hAnsi="Arial" w:cs="Arial"/>
          <w:b/>
        </w:rPr>
        <w:t xml:space="preserve">Termín realizace:   1. 4. 2020 – 31. 12. 2020       </w:t>
      </w:r>
    </w:p>
    <w:p w:rsidR="00AE6AAA" w:rsidRDefault="00AE6AAA" w:rsidP="00AE6AAA">
      <w:pPr>
        <w:tabs>
          <w:tab w:val="right" w:pos="9072"/>
        </w:tabs>
        <w:spacing w:before="120" w:after="120"/>
        <w:contextualSpacing/>
        <w:jc w:val="both"/>
        <w:rPr>
          <w:rFonts w:ascii="Arial" w:hAnsi="Arial" w:cs="Arial"/>
          <w:b/>
        </w:rPr>
      </w:pPr>
    </w:p>
    <w:p w:rsidR="00AE6AAA" w:rsidRDefault="00AE6AAA" w:rsidP="00AE6AAA">
      <w:pPr>
        <w:pStyle w:val="Odstavecseseznamem"/>
        <w:tabs>
          <w:tab w:val="right" w:pos="9072"/>
        </w:tabs>
        <w:spacing w:before="120" w:after="120"/>
        <w:ind w:left="0"/>
        <w:jc w:val="both"/>
        <w:rPr>
          <w:rFonts w:ascii="Arial" w:hAnsi="Arial" w:cs="Arial"/>
          <w:b/>
        </w:rPr>
      </w:pPr>
      <w:r>
        <w:rPr>
          <w:rFonts w:ascii="Arial" w:hAnsi="Arial" w:cs="Arial"/>
          <w:b/>
        </w:rPr>
        <w:t xml:space="preserve">Harmonogram projektu: </w:t>
      </w:r>
    </w:p>
    <w:p w:rsidR="00AE6AAA" w:rsidRDefault="00AE6AAA" w:rsidP="00AE6AAA">
      <w:pPr>
        <w:tabs>
          <w:tab w:val="right" w:pos="9072"/>
        </w:tabs>
        <w:spacing w:before="120" w:after="120"/>
        <w:jc w:val="both"/>
        <w:rPr>
          <w:rFonts w:ascii="Arial" w:hAnsi="Arial" w:cs="Arial"/>
        </w:rPr>
      </w:pPr>
      <w:r>
        <w:rPr>
          <w:rFonts w:ascii="Arial" w:hAnsi="Arial" w:cs="Arial"/>
        </w:rPr>
        <w:t>1. 4. 2020 : Zahájení projektu</w:t>
      </w:r>
    </w:p>
    <w:p w:rsidR="00AE6AAA" w:rsidRDefault="00AE6AAA" w:rsidP="00AE6AAA">
      <w:pPr>
        <w:tabs>
          <w:tab w:val="right" w:pos="9072"/>
        </w:tabs>
        <w:spacing w:before="120" w:after="120"/>
        <w:jc w:val="both"/>
        <w:rPr>
          <w:rFonts w:ascii="Arial" w:hAnsi="Arial" w:cs="Arial"/>
        </w:rPr>
      </w:pPr>
      <w:r>
        <w:rPr>
          <w:rFonts w:ascii="Arial" w:hAnsi="Arial" w:cs="Arial"/>
        </w:rPr>
        <w:t xml:space="preserve">1. 4. 2020 – 31. 12. 2020:  Pořízení pomůcek, vybavení a nářadí  </w:t>
      </w:r>
    </w:p>
    <w:p w:rsidR="00AE6AAA" w:rsidRDefault="00AE6AAA" w:rsidP="00AE6AAA">
      <w:pPr>
        <w:tabs>
          <w:tab w:val="right" w:pos="9072"/>
        </w:tabs>
        <w:spacing w:before="120" w:after="120"/>
        <w:jc w:val="both"/>
        <w:rPr>
          <w:rFonts w:ascii="Arial" w:hAnsi="Arial" w:cs="Arial"/>
        </w:rPr>
      </w:pPr>
      <w:r>
        <w:rPr>
          <w:rFonts w:ascii="Arial" w:hAnsi="Arial" w:cs="Arial"/>
        </w:rPr>
        <w:t xml:space="preserve">1. 7. 2020 – 31. 12. 2020:  Přijetí a výkon činností pracovníků H-pointu  </w:t>
      </w:r>
    </w:p>
    <w:p w:rsidR="00AE6AAA" w:rsidRDefault="00AE6AAA" w:rsidP="00AE6AAA">
      <w:pPr>
        <w:tabs>
          <w:tab w:val="right" w:pos="9072"/>
        </w:tabs>
        <w:spacing w:before="120" w:after="120"/>
        <w:contextualSpacing/>
        <w:jc w:val="both"/>
        <w:rPr>
          <w:rFonts w:ascii="Arial" w:hAnsi="Arial" w:cs="Arial"/>
          <w:b/>
        </w:rPr>
      </w:pPr>
      <w:r>
        <w:rPr>
          <w:rFonts w:ascii="Arial" w:hAnsi="Arial" w:cs="Arial"/>
          <w:b/>
        </w:rPr>
        <w:t xml:space="preserve">    </w:t>
      </w:r>
    </w:p>
    <w:p w:rsidR="00AE6AAA" w:rsidRDefault="00AE6AAA" w:rsidP="00AE6AAA">
      <w:pPr>
        <w:tabs>
          <w:tab w:val="right" w:pos="9072"/>
        </w:tabs>
        <w:spacing w:before="120" w:after="120"/>
        <w:contextualSpacing/>
        <w:jc w:val="both"/>
        <w:rPr>
          <w:rFonts w:ascii="Arial" w:hAnsi="Arial" w:cs="Arial"/>
          <w:b/>
        </w:rPr>
      </w:pPr>
      <w:r>
        <w:rPr>
          <w:rFonts w:ascii="Arial" w:hAnsi="Arial" w:cs="Arial"/>
          <w:b/>
        </w:rPr>
        <w:t xml:space="preserve">Dotace bude použita na:  </w:t>
      </w:r>
    </w:p>
    <w:p w:rsidR="00AE6AAA" w:rsidRDefault="00AE6AAA" w:rsidP="00AE6AAA">
      <w:pPr>
        <w:numPr>
          <w:ilvl w:val="0"/>
          <w:numId w:val="41"/>
        </w:numPr>
        <w:tabs>
          <w:tab w:val="right" w:pos="9072"/>
        </w:tabs>
        <w:spacing w:before="120" w:after="120"/>
        <w:contextualSpacing/>
        <w:jc w:val="both"/>
        <w:rPr>
          <w:rFonts w:ascii="Arial" w:hAnsi="Arial" w:cs="Arial"/>
        </w:rPr>
      </w:pPr>
      <w:r>
        <w:rPr>
          <w:rFonts w:ascii="Arial" w:hAnsi="Arial" w:cs="Arial"/>
        </w:rPr>
        <w:t>mzdové výdaje klíčových pracovníků H-pointu (koordinátor/sociální pracovník, 2 odborní mistři, sociální pedagog)</w:t>
      </w:r>
    </w:p>
    <w:p w:rsidR="00AE6AAA" w:rsidRDefault="00AE6AAA" w:rsidP="00AE6AAA">
      <w:pPr>
        <w:numPr>
          <w:ilvl w:val="0"/>
          <w:numId w:val="41"/>
        </w:numPr>
        <w:tabs>
          <w:tab w:val="right" w:pos="9072"/>
        </w:tabs>
        <w:spacing w:before="120" w:after="120"/>
        <w:contextualSpacing/>
        <w:jc w:val="both"/>
        <w:rPr>
          <w:rFonts w:ascii="Arial" w:hAnsi="Arial" w:cs="Arial"/>
        </w:rPr>
      </w:pPr>
      <w:r>
        <w:rPr>
          <w:rFonts w:ascii="Arial" w:hAnsi="Arial" w:cs="Arial"/>
        </w:rPr>
        <w:t>školení, pracovní pomůcky, nářadí</w:t>
      </w:r>
    </w:p>
    <w:p w:rsidR="00AE6AAA" w:rsidRDefault="00AE6AAA" w:rsidP="00AE6AAA">
      <w:pPr>
        <w:tabs>
          <w:tab w:val="right" w:pos="9072"/>
        </w:tabs>
        <w:spacing w:before="120" w:after="120"/>
        <w:jc w:val="both"/>
        <w:rPr>
          <w:rFonts w:ascii="Arial" w:hAnsi="Arial" w:cs="Arial"/>
        </w:rPr>
      </w:pPr>
    </w:p>
    <w:p w:rsidR="00AE6AAA" w:rsidRDefault="00AE6AAA" w:rsidP="00AE6AAA">
      <w:pPr>
        <w:tabs>
          <w:tab w:val="right" w:pos="9072"/>
        </w:tabs>
        <w:spacing w:before="120" w:after="120"/>
        <w:jc w:val="both"/>
        <w:rPr>
          <w:rFonts w:ascii="Arial" w:hAnsi="Arial" w:cs="Arial"/>
        </w:rPr>
      </w:pPr>
    </w:p>
    <w:p w:rsidR="00AE6AAA" w:rsidRDefault="00AE6AAA" w:rsidP="00AE6AAA">
      <w:pPr>
        <w:numPr>
          <w:ilvl w:val="0"/>
          <w:numId w:val="42"/>
        </w:numPr>
        <w:jc w:val="both"/>
        <w:rPr>
          <w:rFonts w:ascii="Arial" w:hAnsi="Arial"/>
          <w:b/>
          <w:u w:val="single"/>
          <w:lang w:eastAsia="en-US"/>
        </w:rPr>
      </w:pPr>
      <w:r>
        <w:rPr>
          <w:rFonts w:ascii="Arial" w:hAnsi="Arial"/>
          <w:b/>
          <w:u w:val="single"/>
          <w:lang w:eastAsia="en-US"/>
        </w:rPr>
        <w:lastRenderedPageBreak/>
        <w:t>Posouzení žádosti a jejího účelu z pohledu naplnění podmínek pro poskytnutí individuální dotace</w:t>
      </w:r>
    </w:p>
    <w:p w:rsidR="00AE6AAA" w:rsidRDefault="00AE6AAA" w:rsidP="00AE6AAA">
      <w:pPr>
        <w:spacing w:before="120" w:after="120"/>
        <w:contextualSpacing/>
        <w:jc w:val="both"/>
        <w:rPr>
          <w:rFonts w:ascii="Arial" w:hAnsi="Arial" w:cs="Arial"/>
          <w:color w:val="FF0000"/>
        </w:rPr>
      </w:pPr>
    </w:p>
    <w:p w:rsidR="00AE6AAA" w:rsidRDefault="00AE6AAA" w:rsidP="00AE6AAA">
      <w:pPr>
        <w:jc w:val="both"/>
        <w:rPr>
          <w:rFonts w:ascii="Arial" w:hAnsi="Arial"/>
          <w:b/>
          <w:lang w:eastAsia="en-US"/>
        </w:rPr>
      </w:pPr>
      <w:r>
        <w:rPr>
          <w:rFonts w:ascii="Arial" w:hAnsi="Arial"/>
          <w:b/>
          <w:lang w:eastAsia="en-US"/>
        </w:rPr>
        <w:t>Žádost</w:t>
      </w:r>
      <w:r>
        <w:rPr>
          <w:rFonts w:ascii="Arial" w:hAnsi="Arial"/>
          <w:lang w:eastAsia="en-US"/>
        </w:rPr>
        <w:t xml:space="preserve"> </w:t>
      </w:r>
      <w:r>
        <w:rPr>
          <w:rFonts w:ascii="Arial" w:hAnsi="Arial"/>
          <w:b/>
          <w:lang w:eastAsia="en-US"/>
        </w:rPr>
        <w:t>naplňuje odstavec 1 Zásad – neoprávněný žadatel ve vyhlášených dotačních programech (Program finanční podpory poskytování sociálních služeb v OK, Dotační program pro sociální oblast - dotační titul Podpora aktivit směřujících k sociálnímu začleňování).</w:t>
      </w:r>
    </w:p>
    <w:p w:rsidR="00AE6AAA" w:rsidRDefault="00AE6AAA" w:rsidP="00AE6AAA">
      <w:pPr>
        <w:jc w:val="both"/>
        <w:rPr>
          <w:rFonts w:ascii="Arial" w:hAnsi="Arial"/>
          <w:b/>
          <w:lang w:eastAsia="en-US"/>
        </w:rPr>
      </w:pPr>
      <w:r>
        <w:rPr>
          <w:rFonts w:ascii="Arial" w:hAnsi="Arial"/>
          <w:b/>
          <w:lang w:eastAsia="en-US"/>
        </w:rPr>
        <w:t xml:space="preserve"> </w:t>
      </w:r>
    </w:p>
    <w:p w:rsidR="00AE6AAA" w:rsidRDefault="00AE6AAA" w:rsidP="00AE6AAA">
      <w:pPr>
        <w:numPr>
          <w:ilvl w:val="0"/>
          <w:numId w:val="42"/>
        </w:numPr>
        <w:jc w:val="both"/>
        <w:rPr>
          <w:rFonts w:ascii="Arial" w:hAnsi="Arial"/>
          <w:b/>
          <w:u w:val="single"/>
          <w:lang w:eastAsia="en-US"/>
        </w:rPr>
      </w:pPr>
      <w:r>
        <w:rPr>
          <w:rFonts w:ascii="Arial" w:hAnsi="Arial"/>
          <w:b/>
          <w:u w:val="single"/>
          <w:lang w:eastAsia="en-US"/>
        </w:rPr>
        <w:t>Posouzení formálních náležitostí žádosti o individuální dotaci</w:t>
      </w:r>
    </w:p>
    <w:p w:rsidR="00AE6AAA" w:rsidRDefault="00AE6AAA" w:rsidP="00AE6AAA">
      <w:pPr>
        <w:jc w:val="both"/>
        <w:rPr>
          <w:rFonts w:ascii="Arial" w:hAnsi="Arial"/>
          <w:color w:val="FF0000"/>
          <w:lang w:eastAsia="en-US"/>
        </w:rPr>
      </w:pPr>
      <w:r>
        <w:rPr>
          <w:rFonts w:ascii="Arial" w:hAnsi="Arial"/>
          <w:lang w:eastAsia="en-US"/>
        </w:rPr>
        <w:t xml:space="preserve">Žádost naplňuje odstavec odst. 4 Zásad - žádost byla doručena v termínu a požadovanou formou. </w:t>
      </w:r>
    </w:p>
    <w:p w:rsidR="00AE6AAA" w:rsidRDefault="00AE6AAA" w:rsidP="00AE6AAA">
      <w:pPr>
        <w:jc w:val="both"/>
        <w:rPr>
          <w:rFonts w:ascii="Arial" w:hAnsi="Arial"/>
          <w:lang w:eastAsia="en-US"/>
        </w:rPr>
      </w:pPr>
    </w:p>
    <w:p w:rsidR="00AE6AAA" w:rsidRDefault="00AE6AAA" w:rsidP="00AE6AAA">
      <w:pPr>
        <w:numPr>
          <w:ilvl w:val="0"/>
          <w:numId w:val="42"/>
        </w:numPr>
        <w:jc w:val="both"/>
        <w:rPr>
          <w:rFonts w:ascii="Arial" w:hAnsi="Arial"/>
          <w:b/>
          <w:u w:val="single"/>
          <w:lang w:eastAsia="en-US"/>
        </w:rPr>
      </w:pPr>
      <w:r>
        <w:rPr>
          <w:rFonts w:ascii="Arial" w:hAnsi="Arial"/>
          <w:b/>
          <w:u w:val="single"/>
          <w:lang w:eastAsia="en-US"/>
        </w:rPr>
        <w:t>Posouzení žádosti a jejího účelu z pohledu naplnění podmínky významnosti akce/projektu – výjimečnost akce/projektu</w:t>
      </w:r>
    </w:p>
    <w:p w:rsidR="00AE6AAA" w:rsidRDefault="00AE6AAA" w:rsidP="00AE6AAA">
      <w:pPr>
        <w:jc w:val="both"/>
        <w:rPr>
          <w:rFonts w:ascii="Arial" w:hAnsi="Arial"/>
          <w:lang w:eastAsia="en-US"/>
        </w:rPr>
      </w:pPr>
      <w:r>
        <w:rPr>
          <w:rFonts w:ascii="Arial" w:hAnsi="Arial"/>
          <w:lang w:eastAsia="en-US"/>
        </w:rPr>
        <w:t>Žádost naplňuje odst. 5 Zásad  - jedná se o mimořádný projekt zajištěný vícezdrojovým financováním.</w:t>
      </w:r>
    </w:p>
    <w:p w:rsidR="00AE6AAA" w:rsidRDefault="00AE6AAA" w:rsidP="00AE6AAA">
      <w:pPr>
        <w:jc w:val="both"/>
        <w:rPr>
          <w:rFonts w:ascii="Arial" w:hAnsi="Arial"/>
          <w:lang w:eastAsia="en-US"/>
        </w:rPr>
      </w:pPr>
    </w:p>
    <w:p w:rsidR="00AE6AAA" w:rsidRDefault="00AE6AAA" w:rsidP="00AE6AAA">
      <w:pPr>
        <w:jc w:val="both"/>
        <w:rPr>
          <w:rFonts w:ascii="Arial" w:hAnsi="Arial"/>
          <w:lang w:eastAsia="en-US"/>
        </w:rPr>
      </w:pPr>
      <w:r>
        <w:rPr>
          <w:rFonts w:ascii="Arial" w:hAnsi="Arial" w:cs="Arial"/>
        </w:rPr>
        <w:t xml:space="preserve">Zpracovatel informuje ROK o skutečnosti, že poskytnutí dotace žadateli Město Hanušovice bude v režimu podpory malého rozsahu (de </w:t>
      </w:r>
      <w:proofErr w:type="spellStart"/>
      <w:r>
        <w:rPr>
          <w:rFonts w:ascii="Arial" w:hAnsi="Arial" w:cs="Arial"/>
        </w:rPr>
        <w:t>minimis</w:t>
      </w:r>
      <w:proofErr w:type="spellEnd"/>
      <w:r>
        <w:rPr>
          <w:rFonts w:ascii="Arial" w:hAnsi="Arial" w:cs="Arial"/>
        </w:rPr>
        <w:t>). Žadatel má dostatečný limit pro čerpání uvedené dotace.</w:t>
      </w:r>
    </w:p>
    <w:p w:rsidR="00AE6AAA" w:rsidRDefault="00AE6AAA" w:rsidP="00AE6AAA">
      <w:pPr>
        <w:jc w:val="both"/>
        <w:rPr>
          <w:rFonts w:ascii="Arial" w:hAnsi="Arial"/>
          <w:lang w:eastAsia="en-US"/>
        </w:rPr>
      </w:pPr>
    </w:p>
    <w:p w:rsidR="00AE6AAA" w:rsidRDefault="00AE6AAA" w:rsidP="00AE6AAA">
      <w:pPr>
        <w:jc w:val="both"/>
        <w:rPr>
          <w:rFonts w:ascii="Arial" w:hAnsi="Arial" w:cs="Arial"/>
          <w:b/>
        </w:rPr>
      </w:pPr>
      <w:r>
        <w:rPr>
          <w:rFonts w:ascii="Arial" w:hAnsi="Arial"/>
          <w:b/>
          <w:u w:val="single"/>
          <w:lang w:eastAsia="en-US"/>
        </w:rPr>
        <w:t>Závěr:</w:t>
      </w:r>
      <w:r>
        <w:rPr>
          <w:rFonts w:ascii="Arial" w:hAnsi="Arial" w:cs="Arial"/>
          <w:b/>
        </w:rPr>
        <w:t xml:space="preserve">  VYHOVĚT ve výši 800 000 Kč.</w:t>
      </w:r>
    </w:p>
    <w:p w:rsidR="00AE6AAA" w:rsidRDefault="00AE6AAA" w:rsidP="00AE6AAA">
      <w:pPr>
        <w:jc w:val="both"/>
        <w:rPr>
          <w:rFonts w:ascii="Arial" w:hAnsi="Arial" w:cs="Arial"/>
          <w:b/>
        </w:rPr>
      </w:pPr>
    </w:p>
    <w:p w:rsidR="00AE6AAA" w:rsidRDefault="00AE6AAA" w:rsidP="00AE6AAA">
      <w:pPr>
        <w:spacing w:before="240" w:after="120"/>
        <w:jc w:val="both"/>
        <w:rPr>
          <w:rFonts w:ascii="Arial" w:eastAsia="Arial" w:hAnsi="Arial" w:cs="Arial"/>
          <w:b/>
          <w:szCs w:val="20"/>
          <w:lang w:eastAsia="ar-SA"/>
        </w:rPr>
      </w:pPr>
      <w:r w:rsidRPr="003C5385">
        <w:rPr>
          <w:rFonts w:ascii="Arial" w:eastAsia="Arial" w:hAnsi="Arial" w:cs="Arial"/>
          <w:b/>
          <w:szCs w:val="20"/>
          <w:lang w:eastAsia="ar-SA"/>
        </w:rPr>
        <w:t xml:space="preserve">Rada Olomouckého kraje projednala výše uvedený materiál na </w:t>
      </w:r>
      <w:proofErr w:type="gramStart"/>
      <w:r w:rsidRPr="003C5385">
        <w:rPr>
          <w:rFonts w:ascii="Arial" w:eastAsia="Arial" w:hAnsi="Arial" w:cs="Arial"/>
          <w:b/>
          <w:szCs w:val="20"/>
          <w:lang w:eastAsia="ar-SA"/>
        </w:rPr>
        <w:t>své</w:t>
      </w:r>
      <w:r w:rsidR="00265666">
        <w:rPr>
          <w:rFonts w:ascii="Arial" w:eastAsia="Arial" w:hAnsi="Arial" w:cs="Arial"/>
          <w:b/>
          <w:szCs w:val="20"/>
          <w:lang w:eastAsia="ar-SA"/>
        </w:rPr>
        <w:t xml:space="preserve"> </w:t>
      </w:r>
      <w:r w:rsidRPr="003C5385">
        <w:rPr>
          <w:rFonts w:ascii="Arial" w:eastAsia="Arial" w:hAnsi="Arial" w:cs="Arial"/>
          <w:b/>
          <w:szCs w:val="20"/>
          <w:lang w:eastAsia="ar-SA"/>
        </w:rPr>
        <w:t xml:space="preserve"> schůzi</w:t>
      </w:r>
      <w:proofErr w:type="gramEnd"/>
      <w:r w:rsidRPr="003C5385">
        <w:rPr>
          <w:rFonts w:ascii="Arial" w:eastAsia="Arial" w:hAnsi="Arial" w:cs="Arial"/>
          <w:b/>
          <w:szCs w:val="20"/>
          <w:lang w:eastAsia="ar-SA"/>
        </w:rPr>
        <w:t xml:space="preserve">  dne</w:t>
      </w:r>
      <w:r>
        <w:rPr>
          <w:rFonts w:ascii="Arial" w:eastAsia="Arial" w:hAnsi="Arial" w:cs="Arial"/>
          <w:b/>
          <w:szCs w:val="20"/>
          <w:lang w:eastAsia="ar-SA"/>
        </w:rPr>
        <w:t xml:space="preserve">        </w:t>
      </w:r>
      <w:r w:rsidRPr="003C5385">
        <w:rPr>
          <w:rFonts w:ascii="Arial" w:eastAsia="Arial" w:hAnsi="Arial" w:cs="Arial"/>
          <w:b/>
          <w:szCs w:val="20"/>
          <w:lang w:eastAsia="ar-SA"/>
        </w:rPr>
        <w:t xml:space="preserve">  </w:t>
      </w:r>
      <w:r>
        <w:rPr>
          <w:rFonts w:ascii="Arial" w:eastAsia="Arial" w:hAnsi="Arial" w:cs="Arial"/>
          <w:b/>
          <w:szCs w:val="20"/>
          <w:lang w:eastAsia="ar-SA"/>
        </w:rPr>
        <w:t>1</w:t>
      </w:r>
      <w:r w:rsidRPr="003C5385">
        <w:rPr>
          <w:rFonts w:ascii="Arial" w:eastAsia="Arial" w:hAnsi="Arial" w:cs="Arial"/>
          <w:b/>
          <w:szCs w:val="20"/>
          <w:lang w:eastAsia="ar-SA"/>
        </w:rPr>
        <w:t>.</w:t>
      </w:r>
      <w:r>
        <w:rPr>
          <w:rFonts w:ascii="Arial" w:eastAsia="Arial" w:hAnsi="Arial" w:cs="Arial"/>
          <w:b/>
          <w:szCs w:val="20"/>
          <w:lang w:eastAsia="ar-SA"/>
        </w:rPr>
        <w:t xml:space="preserve"> 6. 2020</w:t>
      </w:r>
      <w:r w:rsidRPr="003C5385">
        <w:rPr>
          <w:rFonts w:ascii="Arial" w:eastAsia="Arial" w:hAnsi="Arial" w:cs="Arial"/>
          <w:b/>
          <w:szCs w:val="20"/>
          <w:lang w:eastAsia="ar-SA"/>
        </w:rPr>
        <w:t xml:space="preserve"> usnesením </w:t>
      </w:r>
      <w:r w:rsidRPr="00C81F0F">
        <w:rPr>
          <w:rFonts w:ascii="Arial" w:eastAsia="Arial" w:hAnsi="Arial" w:cs="Arial"/>
          <w:b/>
          <w:szCs w:val="20"/>
          <w:lang w:eastAsia="ar-SA"/>
        </w:rPr>
        <w:t>č. UR/</w:t>
      </w:r>
      <w:r w:rsidR="00C81F0F" w:rsidRPr="00C81F0F">
        <w:rPr>
          <w:rFonts w:ascii="Arial" w:eastAsia="Arial" w:hAnsi="Arial" w:cs="Arial"/>
          <w:b/>
          <w:szCs w:val="20"/>
          <w:lang w:eastAsia="ar-SA"/>
        </w:rPr>
        <w:t>94</w:t>
      </w:r>
      <w:r w:rsidRPr="00C81F0F">
        <w:rPr>
          <w:rFonts w:ascii="Arial" w:eastAsia="Arial" w:hAnsi="Arial" w:cs="Arial"/>
          <w:b/>
          <w:szCs w:val="20"/>
          <w:lang w:eastAsia="ar-SA"/>
        </w:rPr>
        <w:t>/</w:t>
      </w:r>
      <w:r w:rsidR="00C81F0F" w:rsidRPr="00C81F0F">
        <w:rPr>
          <w:rFonts w:ascii="Arial" w:eastAsia="Arial" w:hAnsi="Arial" w:cs="Arial"/>
          <w:b/>
          <w:szCs w:val="20"/>
          <w:lang w:eastAsia="ar-SA"/>
        </w:rPr>
        <w:t>68</w:t>
      </w:r>
      <w:r w:rsidRPr="00C81F0F">
        <w:rPr>
          <w:rFonts w:ascii="Arial" w:eastAsia="Arial" w:hAnsi="Arial" w:cs="Arial"/>
          <w:b/>
          <w:szCs w:val="20"/>
          <w:lang w:eastAsia="ar-SA"/>
        </w:rPr>
        <w:t>/2020 a doporučuje</w:t>
      </w:r>
      <w:r w:rsidRPr="003C5385">
        <w:rPr>
          <w:rFonts w:ascii="Arial" w:eastAsia="Arial" w:hAnsi="Arial" w:cs="Arial"/>
          <w:b/>
          <w:szCs w:val="20"/>
          <w:lang w:eastAsia="ar-SA"/>
        </w:rPr>
        <w:t xml:space="preserve"> Zastupitelstvu Olomouckého kraje:</w:t>
      </w:r>
    </w:p>
    <w:p w:rsidR="00AE6AAA" w:rsidRDefault="00AE6AAA" w:rsidP="00AE6AAA">
      <w:pPr>
        <w:spacing w:before="240" w:after="120"/>
        <w:jc w:val="both"/>
        <w:rPr>
          <w:rFonts w:ascii="Arial" w:eastAsia="Arial" w:hAnsi="Arial" w:cs="Arial"/>
          <w:b/>
          <w:szCs w:val="20"/>
          <w:u w:val="single"/>
          <w:lang w:eastAsia="ar-SA"/>
        </w:rPr>
      </w:pPr>
      <w:r>
        <w:rPr>
          <w:rFonts w:ascii="Arial" w:eastAsia="Arial" w:hAnsi="Arial" w:cs="Arial"/>
          <w:b/>
          <w:szCs w:val="20"/>
          <w:u w:val="single"/>
          <w:lang w:eastAsia="ar-SA"/>
        </w:rPr>
        <w:t>Předkladatel navrhuje Radě Olomouckého kraje:</w:t>
      </w:r>
    </w:p>
    <w:p w:rsidR="00AE6AAA" w:rsidRDefault="00AE6AAA" w:rsidP="00AE6AAA">
      <w:pPr>
        <w:pStyle w:val="Nadpis1"/>
        <w:spacing w:before="120" w:after="120"/>
        <w:ind w:left="431" w:hanging="431"/>
        <w:jc w:val="both"/>
        <w:rPr>
          <w:rFonts w:ascii="Arial" w:hAnsi="Arial"/>
        </w:rPr>
      </w:pPr>
      <w:r>
        <w:rPr>
          <w:rFonts w:ascii="Arial" w:hAnsi="Arial"/>
          <w:b/>
        </w:rPr>
        <w:t>Vzít na vědomí</w:t>
      </w:r>
      <w:r>
        <w:rPr>
          <w:rFonts w:ascii="Arial" w:hAnsi="Arial"/>
        </w:rPr>
        <w:t xml:space="preserve"> důvodovou zprávu</w:t>
      </w:r>
    </w:p>
    <w:p w:rsidR="00AE6AAA" w:rsidRDefault="00AE6AAA" w:rsidP="00AE6AAA">
      <w:pPr>
        <w:pStyle w:val="Nadpis1"/>
        <w:spacing w:before="120" w:after="120"/>
        <w:ind w:left="431" w:hanging="431"/>
        <w:jc w:val="both"/>
        <w:rPr>
          <w:rFonts w:ascii="Arial" w:hAnsi="Arial"/>
        </w:rPr>
      </w:pPr>
      <w:r>
        <w:rPr>
          <w:rFonts w:ascii="Arial" w:hAnsi="Arial"/>
          <w:b/>
        </w:rPr>
        <w:t xml:space="preserve">Schválit </w:t>
      </w:r>
      <w:r>
        <w:rPr>
          <w:rFonts w:ascii="Arial" w:hAnsi="Arial"/>
        </w:rPr>
        <w:t xml:space="preserve"> poskytnutí dotace z rozpočtu Olomouckého kraje příjemci Město Hanušovice, Hlavní 92, Hanušovice, 788 33, IČO: </w:t>
      </w:r>
      <w:proofErr w:type="gramStart"/>
      <w:r>
        <w:rPr>
          <w:rFonts w:ascii="Arial" w:hAnsi="Arial"/>
        </w:rPr>
        <w:t>00302546,  na</w:t>
      </w:r>
      <w:proofErr w:type="gramEnd"/>
      <w:r>
        <w:rPr>
          <w:rFonts w:ascii="Arial" w:hAnsi="Arial"/>
        </w:rPr>
        <w:t xml:space="preserve"> účel a ve výši dle důvodové zprávy </w:t>
      </w:r>
    </w:p>
    <w:p w:rsidR="00AE6AAA" w:rsidRDefault="00AE6AAA" w:rsidP="00AE6AAA">
      <w:pPr>
        <w:pStyle w:val="Nadpis1"/>
        <w:spacing w:before="120" w:after="120"/>
        <w:ind w:left="431" w:hanging="431"/>
        <w:jc w:val="both"/>
        <w:rPr>
          <w:rFonts w:ascii="Arial" w:hAnsi="Arial"/>
        </w:rPr>
      </w:pPr>
      <w:r>
        <w:rPr>
          <w:rFonts w:ascii="Arial" w:hAnsi="Arial"/>
          <w:b/>
        </w:rPr>
        <w:t>Schválit</w:t>
      </w:r>
      <w:r>
        <w:rPr>
          <w:rFonts w:ascii="Arial" w:hAnsi="Arial"/>
        </w:rPr>
        <w:t xml:space="preserve"> uzavření veřejnoprávní smlouvy o poskytnutí dotace z rozpočtu Olomouckého kraje s příjemcem dotace, dle bodu 2 usnesení, ve znění veřejnoprávní smlouvy uvedené v Příloze č. 1 důvodové zprávy</w:t>
      </w:r>
    </w:p>
    <w:p w:rsidR="00AE6AAA" w:rsidRPr="00AE6AAA" w:rsidRDefault="00AE6AAA" w:rsidP="00AE6AAA">
      <w:pPr>
        <w:pStyle w:val="Nadpis1"/>
        <w:tabs>
          <w:tab w:val="clear" w:pos="573"/>
          <w:tab w:val="num" w:pos="142"/>
        </w:tabs>
        <w:ind w:left="426" w:hanging="426"/>
        <w:rPr>
          <w:rFonts w:ascii="Arial" w:hAnsi="Arial"/>
        </w:rPr>
      </w:pPr>
      <w:r w:rsidRPr="00AE6AAA">
        <w:rPr>
          <w:rFonts w:ascii="Arial" w:hAnsi="Arial"/>
          <w:b/>
        </w:rPr>
        <w:t xml:space="preserve">Uložit </w:t>
      </w:r>
      <w:r w:rsidRPr="00AE6AAA">
        <w:rPr>
          <w:rFonts w:ascii="Arial" w:hAnsi="Arial"/>
        </w:rPr>
        <w:t>Ladislavu Oklešťkovi, hejtmanovi Olomouckého kraje, podepsat veřejnoprávní smlouvu o poskytnutí dotace z rozpočtu Olomouckého kraje dle bodu 3 usnesení</w:t>
      </w:r>
    </w:p>
    <w:p w:rsidR="00AE6AAA" w:rsidRPr="00AE6AAA" w:rsidRDefault="00AE6AAA" w:rsidP="00265666">
      <w:pPr>
        <w:pStyle w:val="Nadpis1"/>
        <w:tabs>
          <w:tab w:val="clear" w:pos="573"/>
        </w:tabs>
        <w:ind w:left="426" w:hanging="426"/>
        <w:rPr>
          <w:rFonts w:ascii="Arial" w:hAnsi="Arial"/>
        </w:rPr>
      </w:pPr>
      <w:r w:rsidRPr="00AE6AAA">
        <w:rPr>
          <w:rFonts w:ascii="Arial" w:hAnsi="Arial"/>
          <w:b/>
          <w:szCs w:val="22"/>
        </w:rPr>
        <w:t>Zmocnit</w:t>
      </w:r>
      <w:r w:rsidRPr="00AE6AAA">
        <w:rPr>
          <w:rFonts w:ascii="Arial" w:hAnsi="Arial"/>
        </w:rPr>
        <w:t xml:space="preserve"> Radu Olomouckého kraje k provádění změn veřejnoprávní smlouvy o </w:t>
      </w:r>
      <w:bookmarkStart w:id="0" w:name="_GoBack"/>
      <w:r w:rsidRPr="00AE6AAA">
        <w:rPr>
          <w:rFonts w:ascii="Arial" w:hAnsi="Arial"/>
        </w:rPr>
        <w:t>poskytnutí dotace s výjimkou údajů schválených Zastupitelstvem Olomouckého kraje</w:t>
      </w:r>
    </w:p>
    <w:bookmarkEnd w:id="0"/>
    <w:p w:rsidR="00AE6AAA" w:rsidRDefault="00AE6AAA" w:rsidP="00AE6AAA">
      <w:pPr>
        <w:spacing w:before="120"/>
        <w:jc w:val="both"/>
        <w:rPr>
          <w:rFonts w:ascii="Arial" w:hAnsi="Arial" w:cs="Arial"/>
          <w:szCs w:val="22"/>
          <w:u w:val="single"/>
        </w:rPr>
      </w:pPr>
    </w:p>
    <w:p w:rsidR="00AE6AAA" w:rsidRDefault="00AE6AAA" w:rsidP="00AE6AAA">
      <w:pPr>
        <w:spacing w:before="120"/>
        <w:jc w:val="both"/>
        <w:rPr>
          <w:rFonts w:ascii="Arial" w:hAnsi="Arial" w:cs="Arial"/>
          <w:szCs w:val="22"/>
          <w:u w:val="single"/>
        </w:rPr>
      </w:pPr>
      <w:r>
        <w:rPr>
          <w:rFonts w:ascii="Arial" w:hAnsi="Arial" w:cs="Arial"/>
          <w:szCs w:val="22"/>
          <w:u w:val="single"/>
        </w:rPr>
        <w:t>Přílohy:</w:t>
      </w:r>
    </w:p>
    <w:p w:rsidR="00AE6AAA" w:rsidRDefault="00AE6AAA" w:rsidP="00AE6AAA">
      <w:pPr>
        <w:pStyle w:val="Nadpis5"/>
        <w:ind w:left="1276" w:hanging="1276"/>
        <w:jc w:val="both"/>
        <w:rPr>
          <w:rFonts w:ascii="Arial" w:hAnsi="Arial" w:cs="Arial"/>
          <w:szCs w:val="22"/>
        </w:rPr>
      </w:pPr>
      <w:r>
        <w:rPr>
          <w:rFonts w:ascii="Arial" w:hAnsi="Arial" w:cs="Arial"/>
        </w:rPr>
        <w:t xml:space="preserve">Příloha č. 1: Smlouva o poskytnutí dotace mezi Olomouckým krajem a Městem Hanušovice (str. 3 – 10)  </w:t>
      </w:r>
    </w:p>
    <w:sectPr w:rsidR="00AE6AAA"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69" w:rsidRDefault="003F2E69">
      <w:r>
        <w:separator/>
      </w:r>
    </w:p>
  </w:endnote>
  <w:endnote w:type="continuationSeparator" w:id="0">
    <w:p w:rsidR="003F2E69" w:rsidRDefault="003F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7278B4" w:rsidP="006D045D">
    <w:pPr>
      <w:pBdr>
        <w:top w:val="single" w:sz="4" w:space="1" w:color="auto"/>
      </w:pBdr>
      <w:tabs>
        <w:tab w:val="center" w:pos="4536"/>
        <w:tab w:val="right" w:pos="9072"/>
      </w:tabs>
      <w:rPr>
        <w:rFonts w:ascii="Arial" w:hAnsi="Arial"/>
        <w:i/>
        <w:sz w:val="20"/>
      </w:rPr>
    </w:pPr>
    <w:r>
      <w:rPr>
        <w:rFonts w:ascii="Arial" w:hAnsi="Arial"/>
        <w:i/>
        <w:sz w:val="20"/>
      </w:rPr>
      <w:t xml:space="preserve">Zastupitelstvo </w:t>
    </w:r>
    <w:r w:rsidR="00F521E1" w:rsidRPr="006D045D">
      <w:rPr>
        <w:rFonts w:ascii="Arial" w:hAnsi="Arial"/>
        <w:i/>
        <w:sz w:val="20"/>
      </w:rPr>
      <w:t xml:space="preserve">Olomouckého kraje </w:t>
    </w:r>
    <w:r w:rsidR="00205C07">
      <w:rPr>
        <w:rFonts w:ascii="Arial" w:hAnsi="Arial"/>
        <w:i/>
        <w:sz w:val="20"/>
      </w:rPr>
      <w:t>2</w:t>
    </w:r>
    <w:r w:rsidR="00FC17BE">
      <w:rPr>
        <w:rFonts w:ascii="Arial" w:hAnsi="Arial"/>
        <w:i/>
        <w:sz w:val="20"/>
      </w:rPr>
      <w:t>2</w:t>
    </w:r>
    <w:r w:rsidR="00F521E1">
      <w:rPr>
        <w:rFonts w:ascii="Arial" w:hAnsi="Arial"/>
        <w:i/>
        <w:sz w:val="20"/>
      </w:rPr>
      <w:t>.</w:t>
    </w:r>
    <w:r w:rsidR="0040001C">
      <w:rPr>
        <w:rFonts w:ascii="Arial" w:hAnsi="Arial"/>
        <w:i/>
        <w:sz w:val="20"/>
      </w:rPr>
      <w:t xml:space="preserve"> </w:t>
    </w:r>
    <w:r w:rsidR="00FC17BE">
      <w:rPr>
        <w:rFonts w:ascii="Arial" w:hAnsi="Arial"/>
        <w:i/>
        <w:sz w:val="20"/>
      </w:rPr>
      <w:t>6</w:t>
    </w:r>
    <w:r w:rsidR="00F521E1">
      <w:rPr>
        <w:rFonts w:ascii="Arial" w:hAnsi="Arial"/>
        <w:i/>
        <w:sz w:val="20"/>
      </w:rPr>
      <w:t>. 20</w:t>
    </w:r>
    <w:r w:rsidR="00205C07">
      <w:rPr>
        <w:rFonts w:ascii="Arial" w:hAnsi="Arial"/>
        <w:i/>
        <w:sz w:val="20"/>
      </w:rPr>
      <w:t>20</w:t>
    </w:r>
    <w:r w:rsidR="00F521E1" w:rsidRPr="006D045D">
      <w:rPr>
        <w:rFonts w:ascii="Arial" w:hAnsi="Arial"/>
        <w:i/>
        <w:sz w:val="20"/>
      </w:rPr>
      <w:tab/>
    </w:r>
    <w:r w:rsidR="00F521E1" w:rsidRPr="006D045D">
      <w:rPr>
        <w:rFonts w:ascii="Arial" w:hAnsi="Arial"/>
        <w:i/>
        <w:sz w:val="20"/>
      </w:rPr>
      <w:tab/>
      <w:t xml:space="preserve">Strana </w:t>
    </w:r>
    <w:r w:rsidR="00F521E1" w:rsidRPr="006D045D">
      <w:rPr>
        <w:rFonts w:ascii="Arial" w:hAnsi="Arial"/>
        <w:i/>
        <w:sz w:val="20"/>
      </w:rPr>
      <w:fldChar w:fldCharType="begin"/>
    </w:r>
    <w:r w:rsidR="00F521E1" w:rsidRPr="006D045D">
      <w:rPr>
        <w:rFonts w:ascii="Arial" w:hAnsi="Arial"/>
        <w:i/>
        <w:sz w:val="20"/>
      </w:rPr>
      <w:instrText xml:space="preserve"> PAGE </w:instrText>
    </w:r>
    <w:r w:rsidR="00F521E1" w:rsidRPr="006D045D">
      <w:rPr>
        <w:rFonts w:ascii="Arial" w:hAnsi="Arial"/>
        <w:i/>
        <w:sz w:val="20"/>
      </w:rPr>
      <w:fldChar w:fldCharType="separate"/>
    </w:r>
    <w:r w:rsidR="00265666">
      <w:rPr>
        <w:rFonts w:ascii="Arial" w:hAnsi="Arial"/>
        <w:i/>
        <w:noProof/>
        <w:sz w:val="20"/>
      </w:rPr>
      <w:t>2</w:t>
    </w:r>
    <w:r w:rsidR="00F521E1" w:rsidRPr="006D045D">
      <w:rPr>
        <w:rFonts w:ascii="Arial" w:hAnsi="Arial"/>
        <w:i/>
        <w:sz w:val="20"/>
      </w:rPr>
      <w:fldChar w:fldCharType="end"/>
    </w:r>
    <w:r w:rsidR="00F521E1" w:rsidRPr="006D045D">
      <w:rPr>
        <w:rFonts w:ascii="Arial" w:hAnsi="Arial"/>
        <w:i/>
        <w:sz w:val="20"/>
      </w:rPr>
      <w:t xml:space="preserve"> (celkem </w:t>
    </w:r>
    <w:r w:rsidR="00201DB6">
      <w:rPr>
        <w:rFonts w:ascii="Arial" w:hAnsi="Arial"/>
        <w:i/>
        <w:sz w:val="20"/>
      </w:rPr>
      <w:t>1</w:t>
    </w:r>
    <w:r w:rsidR="00076EF7">
      <w:rPr>
        <w:rFonts w:ascii="Arial" w:hAnsi="Arial"/>
        <w:i/>
        <w:sz w:val="20"/>
      </w:rPr>
      <w:t>0</w:t>
    </w:r>
    <w:r w:rsidR="00F521E1" w:rsidRPr="006D045D">
      <w:rPr>
        <w:rFonts w:ascii="Arial" w:hAnsi="Arial"/>
        <w:i/>
        <w:sz w:val="20"/>
      </w:rPr>
      <w:t>)</w:t>
    </w:r>
  </w:p>
  <w:p w:rsidR="00F521E1" w:rsidRDefault="006C7C49" w:rsidP="00633D62">
    <w:pPr>
      <w:pStyle w:val="Zpat"/>
      <w:pBdr>
        <w:top w:val="single" w:sz="4" w:space="1" w:color="auto"/>
      </w:pBdr>
      <w:tabs>
        <w:tab w:val="clear" w:pos="4536"/>
        <w:tab w:val="right" w:pos="7371"/>
      </w:tabs>
      <w:rPr>
        <w:szCs w:val="20"/>
      </w:rPr>
    </w:pPr>
    <w:r>
      <w:rPr>
        <w:szCs w:val="20"/>
      </w:rPr>
      <w:t>32</w:t>
    </w:r>
    <w:r w:rsidR="00A43712">
      <w:rPr>
        <w:szCs w:val="20"/>
      </w:rPr>
      <w:t>.</w:t>
    </w:r>
    <w:r w:rsidR="00903053">
      <w:rPr>
        <w:szCs w:val="20"/>
      </w:rPr>
      <w:t xml:space="preserve"> </w:t>
    </w:r>
    <w:r w:rsidR="004854B3">
      <w:rPr>
        <w:szCs w:val="20"/>
      </w:rPr>
      <w:t>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69" w:rsidRDefault="003F2E69">
      <w:r>
        <w:separator/>
      </w:r>
    </w:p>
  </w:footnote>
  <w:footnote w:type="continuationSeparator" w:id="0">
    <w:p w:rsidR="003F2E69" w:rsidRDefault="003F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4472" w:hanging="360"/>
      </w:pPr>
    </w:lvl>
    <w:lvl w:ilvl="1">
      <w:start w:val="1"/>
      <w:numFmt w:val="lowerLetter"/>
      <w:lvlText w:val="%2)"/>
      <w:lvlJc w:val="left"/>
      <w:pPr>
        <w:ind w:left="4832" w:hanging="360"/>
      </w:pPr>
      <w:rPr>
        <w:rFonts w:ascii="Arial" w:eastAsia="Times New Roman" w:hAnsi="Arial" w:cs="Times New Roman"/>
      </w:r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3"/>
  </w:num>
  <w:num w:numId="8">
    <w:abstractNumId w:val="5"/>
  </w:num>
  <w:num w:numId="9">
    <w:abstractNumId w:val="22"/>
  </w:num>
  <w:num w:numId="10">
    <w:abstractNumId w:val="6"/>
  </w:num>
  <w:num w:numId="11">
    <w:abstractNumId w:val="36"/>
  </w:num>
  <w:num w:numId="12">
    <w:abstractNumId w:val="35"/>
  </w:num>
  <w:num w:numId="13">
    <w:abstractNumId w:val="42"/>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1"/>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 w:numId="41">
    <w:abstractNumId w:val="3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1B43"/>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6EF7"/>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F0AE9"/>
    <w:rsid w:val="001F2505"/>
    <w:rsid w:val="001F38BA"/>
    <w:rsid w:val="001F7444"/>
    <w:rsid w:val="002005D3"/>
    <w:rsid w:val="00200691"/>
    <w:rsid w:val="002010E2"/>
    <w:rsid w:val="00201206"/>
    <w:rsid w:val="00201D6C"/>
    <w:rsid w:val="00201DB6"/>
    <w:rsid w:val="00203AE1"/>
    <w:rsid w:val="00203DCE"/>
    <w:rsid w:val="00203E97"/>
    <w:rsid w:val="002047F1"/>
    <w:rsid w:val="00204CA5"/>
    <w:rsid w:val="0020560D"/>
    <w:rsid w:val="00205C07"/>
    <w:rsid w:val="00210476"/>
    <w:rsid w:val="00211D2B"/>
    <w:rsid w:val="00212781"/>
    <w:rsid w:val="002136F7"/>
    <w:rsid w:val="00214F57"/>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5B81"/>
    <w:rsid w:val="002562C9"/>
    <w:rsid w:val="0025778C"/>
    <w:rsid w:val="00257B21"/>
    <w:rsid w:val="002608FB"/>
    <w:rsid w:val="00260F48"/>
    <w:rsid w:val="00261ABB"/>
    <w:rsid w:val="00261D74"/>
    <w:rsid w:val="0026328C"/>
    <w:rsid w:val="00264BBE"/>
    <w:rsid w:val="00265666"/>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9007F"/>
    <w:rsid w:val="0029114D"/>
    <w:rsid w:val="00291E38"/>
    <w:rsid w:val="0029373A"/>
    <w:rsid w:val="00293DEA"/>
    <w:rsid w:val="00296A94"/>
    <w:rsid w:val="002A0020"/>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7AC0"/>
    <w:rsid w:val="00370DAF"/>
    <w:rsid w:val="00371186"/>
    <w:rsid w:val="003716E5"/>
    <w:rsid w:val="003716EC"/>
    <w:rsid w:val="003729A0"/>
    <w:rsid w:val="003758F4"/>
    <w:rsid w:val="00375C12"/>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6BC5"/>
    <w:rsid w:val="003E74CB"/>
    <w:rsid w:val="003E7D54"/>
    <w:rsid w:val="003F1DF6"/>
    <w:rsid w:val="003F2A7F"/>
    <w:rsid w:val="003F2E69"/>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6885"/>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282"/>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6852"/>
    <w:rsid w:val="005C7DBD"/>
    <w:rsid w:val="005D08D7"/>
    <w:rsid w:val="005D1C67"/>
    <w:rsid w:val="005D2450"/>
    <w:rsid w:val="005D2CE7"/>
    <w:rsid w:val="005D3769"/>
    <w:rsid w:val="005D43A1"/>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4E1"/>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68C6"/>
    <w:rsid w:val="006A74B7"/>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C7C49"/>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278B4"/>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20"/>
    <w:rsid w:val="00752AE5"/>
    <w:rsid w:val="00752AEC"/>
    <w:rsid w:val="00752E56"/>
    <w:rsid w:val="007538BB"/>
    <w:rsid w:val="007545A3"/>
    <w:rsid w:val="0075466C"/>
    <w:rsid w:val="007547A5"/>
    <w:rsid w:val="00754EE2"/>
    <w:rsid w:val="0075593A"/>
    <w:rsid w:val="007561B1"/>
    <w:rsid w:val="00757D15"/>
    <w:rsid w:val="00757FA5"/>
    <w:rsid w:val="007608D4"/>
    <w:rsid w:val="0076393B"/>
    <w:rsid w:val="00766D60"/>
    <w:rsid w:val="0077020D"/>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2E69"/>
    <w:rsid w:val="008F4281"/>
    <w:rsid w:val="008F4A0B"/>
    <w:rsid w:val="008F77B2"/>
    <w:rsid w:val="008F7CB4"/>
    <w:rsid w:val="009003A2"/>
    <w:rsid w:val="00900B90"/>
    <w:rsid w:val="00901CE2"/>
    <w:rsid w:val="00902804"/>
    <w:rsid w:val="00902CD6"/>
    <w:rsid w:val="00903053"/>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C69"/>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6A29"/>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3712"/>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5F8"/>
    <w:rsid w:val="00AC4E79"/>
    <w:rsid w:val="00AC4F5C"/>
    <w:rsid w:val="00AC58CE"/>
    <w:rsid w:val="00AC5CA2"/>
    <w:rsid w:val="00AC61D7"/>
    <w:rsid w:val="00AC6802"/>
    <w:rsid w:val="00AD0620"/>
    <w:rsid w:val="00AD16CF"/>
    <w:rsid w:val="00AD3C27"/>
    <w:rsid w:val="00AD68D8"/>
    <w:rsid w:val="00AD6FDC"/>
    <w:rsid w:val="00AE08A9"/>
    <w:rsid w:val="00AE0F0A"/>
    <w:rsid w:val="00AE483F"/>
    <w:rsid w:val="00AE4A9D"/>
    <w:rsid w:val="00AE5FF8"/>
    <w:rsid w:val="00AE6AAA"/>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211B"/>
    <w:rsid w:val="00B834A9"/>
    <w:rsid w:val="00B849FB"/>
    <w:rsid w:val="00B85ED8"/>
    <w:rsid w:val="00B9099A"/>
    <w:rsid w:val="00B912BB"/>
    <w:rsid w:val="00B9300A"/>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F6B"/>
    <w:rsid w:val="00BE3366"/>
    <w:rsid w:val="00BE34D8"/>
    <w:rsid w:val="00BE35FC"/>
    <w:rsid w:val="00BE5023"/>
    <w:rsid w:val="00BE64EE"/>
    <w:rsid w:val="00BE78F2"/>
    <w:rsid w:val="00BE796F"/>
    <w:rsid w:val="00BF17A1"/>
    <w:rsid w:val="00BF21D3"/>
    <w:rsid w:val="00BF2781"/>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4636"/>
    <w:rsid w:val="00C1496D"/>
    <w:rsid w:val="00C15840"/>
    <w:rsid w:val="00C15A06"/>
    <w:rsid w:val="00C163E0"/>
    <w:rsid w:val="00C17160"/>
    <w:rsid w:val="00C17848"/>
    <w:rsid w:val="00C207F1"/>
    <w:rsid w:val="00C20CA9"/>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2C33"/>
    <w:rsid w:val="00C64823"/>
    <w:rsid w:val="00C663CE"/>
    <w:rsid w:val="00C6755A"/>
    <w:rsid w:val="00C72872"/>
    <w:rsid w:val="00C74AD1"/>
    <w:rsid w:val="00C75632"/>
    <w:rsid w:val="00C76DD1"/>
    <w:rsid w:val="00C804A9"/>
    <w:rsid w:val="00C8136A"/>
    <w:rsid w:val="00C81F0F"/>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00E"/>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3FAA"/>
    <w:rsid w:val="00E24177"/>
    <w:rsid w:val="00E2559A"/>
    <w:rsid w:val="00E27A84"/>
    <w:rsid w:val="00E31689"/>
    <w:rsid w:val="00E32AE8"/>
    <w:rsid w:val="00E32B30"/>
    <w:rsid w:val="00E35015"/>
    <w:rsid w:val="00E3511D"/>
    <w:rsid w:val="00E35244"/>
    <w:rsid w:val="00E356C9"/>
    <w:rsid w:val="00E35CDA"/>
    <w:rsid w:val="00E35FED"/>
    <w:rsid w:val="00E368F2"/>
    <w:rsid w:val="00E3729F"/>
    <w:rsid w:val="00E410EF"/>
    <w:rsid w:val="00E42AD2"/>
    <w:rsid w:val="00E42FA2"/>
    <w:rsid w:val="00E43D09"/>
    <w:rsid w:val="00E443C4"/>
    <w:rsid w:val="00E46514"/>
    <w:rsid w:val="00E47C74"/>
    <w:rsid w:val="00E50740"/>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DCF"/>
    <w:rsid w:val="00EF79B5"/>
    <w:rsid w:val="00EF7F24"/>
    <w:rsid w:val="00F003AF"/>
    <w:rsid w:val="00F01528"/>
    <w:rsid w:val="00F01A77"/>
    <w:rsid w:val="00F01E15"/>
    <w:rsid w:val="00F02379"/>
    <w:rsid w:val="00F02DE9"/>
    <w:rsid w:val="00F03E21"/>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7BE"/>
    <w:rsid w:val="00FC18C9"/>
    <w:rsid w:val="00FC1A76"/>
    <w:rsid w:val="00FC251A"/>
    <w:rsid w:val="00FC4A35"/>
    <w:rsid w:val="00FC580E"/>
    <w:rsid w:val="00FC6508"/>
    <w:rsid w:val="00FC6809"/>
    <w:rsid w:val="00FD0266"/>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24BFB8"/>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spacing w:before="240" w:after="60"/>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link w:val="Nadpis5Char"/>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50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7278B4"/>
    <w:rPr>
      <w:bCs/>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38916119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1839917">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097093911">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82FA-4417-4E02-998D-DCDEEABA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577</Words>
  <Characters>3700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68</cp:revision>
  <cp:lastPrinted>2019-03-13T08:47:00Z</cp:lastPrinted>
  <dcterms:created xsi:type="dcterms:W3CDTF">2019-01-29T09:07:00Z</dcterms:created>
  <dcterms:modified xsi:type="dcterms:W3CDTF">2020-06-03T11:31:00Z</dcterms:modified>
</cp:coreProperties>
</file>