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F" w:rsidRDefault="007A3D4F" w:rsidP="002F1926">
      <w:pPr>
        <w:pStyle w:val="slo1text"/>
        <w:numPr>
          <w:ilvl w:val="0"/>
          <w:numId w:val="0"/>
        </w:numPr>
        <w:tabs>
          <w:tab w:val="left" w:pos="708"/>
        </w:tabs>
        <w:rPr>
          <w:b/>
        </w:rPr>
      </w:pPr>
      <w:bookmarkStart w:id="0" w:name="_GoBack"/>
      <w:bookmarkEnd w:id="0"/>
      <w:r>
        <w:rPr>
          <w:b/>
        </w:rPr>
        <w:t>Důvodová zpráva:</w:t>
      </w:r>
    </w:p>
    <w:p w:rsidR="00C400DC" w:rsidRDefault="00C400DC" w:rsidP="002F1926">
      <w:pPr>
        <w:pStyle w:val="slo1text"/>
        <w:numPr>
          <w:ilvl w:val="0"/>
          <w:numId w:val="0"/>
        </w:numPr>
        <w:tabs>
          <w:tab w:val="left" w:pos="708"/>
        </w:tabs>
        <w:rPr>
          <w:b/>
        </w:rPr>
      </w:pPr>
    </w:p>
    <w:p w:rsidR="00BA39EF" w:rsidRDefault="00BA39EF" w:rsidP="002F1926">
      <w:pPr>
        <w:pStyle w:val="slo1text"/>
        <w:numPr>
          <w:ilvl w:val="0"/>
          <w:numId w:val="0"/>
        </w:numPr>
        <w:spacing w:before="120"/>
        <w:rPr>
          <w:rFonts w:cs="Arial"/>
          <w:b/>
          <w:szCs w:val="24"/>
        </w:rPr>
      </w:pPr>
      <w:r w:rsidRPr="000E7520">
        <w:rPr>
          <w:rFonts w:cs="Arial"/>
          <w:b/>
          <w:szCs w:val="24"/>
        </w:rPr>
        <w:t xml:space="preserve">k návrhu usnesení bod </w:t>
      </w:r>
      <w:r w:rsidR="00FC04D9">
        <w:rPr>
          <w:rFonts w:cs="Arial"/>
          <w:b/>
          <w:szCs w:val="24"/>
        </w:rPr>
        <w:t>2</w:t>
      </w:r>
      <w:r w:rsidRPr="000E7520">
        <w:rPr>
          <w:rFonts w:cs="Arial"/>
          <w:b/>
          <w:szCs w:val="24"/>
        </w:rPr>
        <w:t xml:space="preserve">. </w:t>
      </w:r>
      <w:r>
        <w:rPr>
          <w:rFonts w:cs="Arial"/>
          <w:b/>
          <w:szCs w:val="24"/>
        </w:rPr>
        <w:t>1.</w:t>
      </w:r>
    </w:p>
    <w:p w:rsidR="00254609" w:rsidRPr="00F133E7" w:rsidRDefault="00254609" w:rsidP="00254609">
      <w:pPr>
        <w:widowControl w:val="0"/>
        <w:pBdr>
          <w:top w:val="single" w:sz="4" w:space="0"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Pr>
          <w:rFonts w:ascii="Arial" w:hAnsi="Arial" w:cs="Arial"/>
          <w:b/>
          <w:sz w:val="24"/>
          <w:szCs w:val="24"/>
        </w:rPr>
        <w:t>Bezúplatné nabytí pozemků</w:t>
      </w:r>
      <w:r w:rsidRPr="00F133E7">
        <w:rPr>
          <w:rFonts w:ascii="Arial" w:hAnsi="Arial" w:cs="Arial"/>
          <w:b/>
          <w:sz w:val="24"/>
          <w:szCs w:val="24"/>
        </w:rPr>
        <w:t xml:space="preserve"> v k.ú. </w:t>
      </w:r>
      <w:r>
        <w:rPr>
          <w:rFonts w:ascii="Arial" w:hAnsi="Arial" w:cs="Arial"/>
          <w:b/>
          <w:sz w:val="24"/>
          <w:szCs w:val="24"/>
        </w:rPr>
        <w:t xml:space="preserve">Komňátka, obec Bohdíkov </w:t>
      </w:r>
      <w:r w:rsidRPr="00F133E7">
        <w:rPr>
          <w:rFonts w:ascii="Arial" w:hAnsi="Arial" w:cs="Arial"/>
          <w:b/>
          <w:sz w:val="24"/>
          <w:szCs w:val="24"/>
        </w:rPr>
        <w:t>z vlastnictví ČR – Úřadu pro zastupování státu ve věcech majetkových do vlastnictví Olomouckého kraje, do hospodaření Správy silnic Olomouckého kraje, příspěvkové organizace.</w:t>
      </w:r>
    </w:p>
    <w:p w:rsidR="00254609" w:rsidRDefault="00254609" w:rsidP="00254609">
      <w:pPr>
        <w:widowControl w:val="0"/>
        <w:spacing w:after="120" w:line="240" w:lineRule="auto"/>
        <w:jc w:val="both"/>
        <w:rPr>
          <w:rFonts w:ascii="Arial" w:hAnsi="Arial" w:cs="Arial"/>
          <w:bCs/>
          <w:sz w:val="24"/>
          <w:szCs w:val="24"/>
        </w:rPr>
      </w:pPr>
      <w:r>
        <w:rPr>
          <w:rFonts w:ascii="Arial" w:hAnsi="Arial" w:cs="Arial"/>
          <w:bCs/>
          <w:sz w:val="24"/>
          <w:szCs w:val="24"/>
        </w:rPr>
        <w:t>Předmětný pozemek</w:t>
      </w:r>
      <w:r w:rsidRPr="00F133E7">
        <w:rPr>
          <w:rFonts w:ascii="Arial" w:hAnsi="Arial" w:cs="Arial"/>
          <w:bCs/>
          <w:sz w:val="24"/>
          <w:szCs w:val="24"/>
        </w:rPr>
        <w:t xml:space="preserve"> ve vlastnictví ČR - Úřadu pro zastupování státu ve věcech majetkových</w:t>
      </w:r>
      <w:r w:rsidRPr="00F133E7">
        <w:rPr>
          <w:rFonts w:ascii="Arial" w:hAnsi="Arial" w:cs="Arial"/>
          <w:sz w:val="24"/>
          <w:szCs w:val="24"/>
        </w:rPr>
        <w:t xml:space="preserve"> </w:t>
      </w:r>
      <w:r>
        <w:rPr>
          <w:rFonts w:ascii="Arial" w:hAnsi="Arial" w:cs="Arial"/>
          <w:bCs/>
          <w:sz w:val="24"/>
          <w:szCs w:val="24"/>
        </w:rPr>
        <w:t>se nachází</w:t>
      </w:r>
      <w:r w:rsidRPr="00F133E7">
        <w:rPr>
          <w:rFonts w:ascii="Arial" w:hAnsi="Arial" w:cs="Arial"/>
          <w:bCs/>
          <w:sz w:val="24"/>
          <w:szCs w:val="24"/>
        </w:rPr>
        <w:t xml:space="preserve"> v k.ú. </w:t>
      </w:r>
      <w:r>
        <w:rPr>
          <w:rFonts w:ascii="Arial" w:hAnsi="Arial" w:cs="Arial"/>
          <w:bCs/>
          <w:sz w:val="24"/>
          <w:szCs w:val="24"/>
        </w:rPr>
        <w:t>Komňátka, obec Bohdíkov. Pozemek</w:t>
      </w:r>
      <w:r w:rsidRPr="00F133E7">
        <w:rPr>
          <w:rFonts w:ascii="Arial" w:hAnsi="Arial" w:cs="Arial"/>
          <w:bCs/>
          <w:sz w:val="24"/>
          <w:szCs w:val="24"/>
        </w:rPr>
        <w:t xml:space="preserve"> </w:t>
      </w:r>
      <w:r>
        <w:rPr>
          <w:rFonts w:ascii="Arial" w:hAnsi="Arial" w:cs="Arial"/>
          <w:bCs/>
          <w:sz w:val="24"/>
          <w:szCs w:val="24"/>
        </w:rPr>
        <w:t xml:space="preserve">je z části zastavěn krajskou silnicí II/369 a z části je pomocným silničním pozemkem. </w:t>
      </w:r>
    </w:p>
    <w:p w:rsidR="00254609" w:rsidRPr="00F133E7" w:rsidRDefault="00254609" w:rsidP="00254609">
      <w:pPr>
        <w:widowControl w:val="0"/>
        <w:spacing w:after="120" w:line="240" w:lineRule="auto"/>
        <w:jc w:val="both"/>
        <w:rPr>
          <w:rFonts w:ascii="Arial" w:hAnsi="Arial" w:cs="Arial"/>
          <w:bCs/>
          <w:sz w:val="24"/>
          <w:szCs w:val="24"/>
        </w:rPr>
      </w:pPr>
      <w:r w:rsidRPr="00F133E7">
        <w:rPr>
          <w:rFonts w:ascii="Arial" w:hAnsi="Arial" w:cs="Arial"/>
          <w:bCs/>
          <w:sz w:val="24"/>
          <w:szCs w:val="24"/>
        </w:rPr>
        <w:t>Podnět k majetkoprávnímu vypořádání podal Úřad pro zastupování státu ve věcech majetkových.</w:t>
      </w:r>
    </w:p>
    <w:p w:rsidR="00254609" w:rsidRPr="00F133E7" w:rsidRDefault="00254609" w:rsidP="00254609">
      <w:pPr>
        <w:widowControl w:val="0"/>
        <w:spacing w:after="120" w:line="240" w:lineRule="auto"/>
        <w:jc w:val="both"/>
        <w:rPr>
          <w:rFonts w:ascii="Arial" w:hAnsi="Arial" w:cs="Arial"/>
          <w:b/>
          <w:sz w:val="24"/>
          <w:szCs w:val="24"/>
        </w:rPr>
      </w:pPr>
      <w:r w:rsidRPr="00F133E7">
        <w:rPr>
          <w:rFonts w:ascii="Arial" w:hAnsi="Arial" w:cs="Arial"/>
          <w:b/>
          <w:sz w:val="24"/>
          <w:szCs w:val="24"/>
        </w:rPr>
        <w:t xml:space="preserve">Vyjádření odboru dopravy a </w:t>
      </w:r>
      <w:r>
        <w:rPr>
          <w:rFonts w:ascii="Arial" w:hAnsi="Arial" w:cs="Arial"/>
          <w:b/>
          <w:sz w:val="24"/>
          <w:szCs w:val="24"/>
        </w:rPr>
        <w:t xml:space="preserve">silničního hospodářství </w:t>
      </w:r>
      <w:r w:rsidRPr="003A2953">
        <w:rPr>
          <w:rFonts w:ascii="Arial" w:hAnsi="Arial" w:cs="Arial"/>
          <w:b/>
          <w:sz w:val="24"/>
          <w:szCs w:val="24"/>
        </w:rPr>
        <w:t>ze dne 9. 3. 2020 a</w:t>
      </w:r>
      <w:r>
        <w:rPr>
          <w:rFonts w:ascii="Arial" w:hAnsi="Arial" w:cs="Arial"/>
          <w:b/>
          <w:sz w:val="24"/>
          <w:szCs w:val="24"/>
        </w:rPr>
        <w:t xml:space="preserve"> ze dne 3. 6. 2020</w:t>
      </w:r>
      <w:r w:rsidRPr="00F133E7">
        <w:rPr>
          <w:rFonts w:ascii="Arial" w:hAnsi="Arial" w:cs="Arial"/>
          <w:b/>
          <w:sz w:val="24"/>
          <w:szCs w:val="24"/>
        </w:rPr>
        <w:t>:</w:t>
      </w:r>
    </w:p>
    <w:p w:rsidR="00254609" w:rsidRDefault="00254609" w:rsidP="00254609">
      <w:pPr>
        <w:widowControl w:val="0"/>
        <w:spacing w:after="120" w:line="240" w:lineRule="auto"/>
        <w:jc w:val="both"/>
        <w:rPr>
          <w:rFonts w:ascii="Arial" w:hAnsi="Arial" w:cs="Arial"/>
          <w:bCs/>
          <w:sz w:val="24"/>
          <w:szCs w:val="24"/>
        </w:rPr>
      </w:pPr>
      <w:r w:rsidRPr="00F133E7">
        <w:rPr>
          <w:rFonts w:ascii="Arial" w:hAnsi="Arial" w:cs="Arial"/>
          <w:bCs/>
          <w:sz w:val="24"/>
          <w:szCs w:val="24"/>
        </w:rPr>
        <w:t xml:space="preserve">Odbor dopravy a silničního hospodářství na základě stanoviska Správy silnic Olomouckého kraje, příspěvkové organizace souhlasí s bezúplatným převodem pozemku </w:t>
      </w:r>
      <w:r>
        <w:rPr>
          <w:rFonts w:ascii="Arial" w:hAnsi="Arial" w:cs="Arial"/>
          <w:bCs/>
          <w:sz w:val="24"/>
          <w:szCs w:val="24"/>
        </w:rPr>
        <w:t>parc. č. 729 ost. pl. o výměře 579</w:t>
      </w:r>
      <w:r w:rsidR="00324E39">
        <w:rPr>
          <w:rFonts w:ascii="Arial" w:hAnsi="Arial" w:cs="Arial"/>
          <w:bCs/>
          <w:sz w:val="24"/>
          <w:szCs w:val="24"/>
        </w:rPr>
        <w:t> </w:t>
      </w:r>
      <w:r>
        <w:rPr>
          <w:rFonts w:ascii="Arial" w:hAnsi="Arial" w:cs="Arial"/>
          <w:bCs/>
          <w:sz w:val="24"/>
          <w:szCs w:val="24"/>
        </w:rPr>
        <w:t xml:space="preserve">m2 </w:t>
      </w:r>
      <w:r w:rsidRPr="00F133E7">
        <w:rPr>
          <w:rFonts w:ascii="Arial" w:hAnsi="Arial" w:cs="Arial"/>
          <w:bCs/>
          <w:sz w:val="24"/>
          <w:szCs w:val="24"/>
        </w:rPr>
        <w:t xml:space="preserve">v k.ú. </w:t>
      </w:r>
      <w:r>
        <w:rPr>
          <w:rFonts w:ascii="Arial" w:hAnsi="Arial" w:cs="Arial"/>
          <w:bCs/>
          <w:sz w:val="24"/>
          <w:szCs w:val="24"/>
        </w:rPr>
        <w:t>Komňátka, obec Bohdíkov z vlastnictví ČR - Ú</w:t>
      </w:r>
      <w:r w:rsidRPr="00F133E7">
        <w:rPr>
          <w:rFonts w:ascii="Arial" w:hAnsi="Arial" w:cs="Arial"/>
          <w:bCs/>
          <w:sz w:val="24"/>
          <w:szCs w:val="24"/>
        </w:rPr>
        <w:t xml:space="preserve">řadu pro zastupování státu ve věcech majetkových do vlastnictví Olomouckého kraje, do hospodaření Správy silnic Olomouckého kraje, příspěvkové organizace. </w:t>
      </w:r>
      <w:r>
        <w:rPr>
          <w:rFonts w:ascii="Arial" w:hAnsi="Arial" w:cs="Arial"/>
          <w:bCs/>
          <w:sz w:val="24"/>
          <w:szCs w:val="24"/>
        </w:rPr>
        <w:t>Na pozemku se nachází část tělesa silnice II/369 a pomocný silniční pozemek; pro činnost příspěvkové organizace je potřebný.</w:t>
      </w:r>
    </w:p>
    <w:p w:rsidR="00254609" w:rsidRDefault="00254609" w:rsidP="00254609">
      <w:pPr>
        <w:widowControl w:val="0"/>
        <w:spacing w:after="120" w:line="240" w:lineRule="auto"/>
        <w:jc w:val="both"/>
        <w:rPr>
          <w:rFonts w:ascii="Arial" w:hAnsi="Arial" w:cs="Arial"/>
          <w:bCs/>
          <w:sz w:val="24"/>
          <w:szCs w:val="24"/>
        </w:rPr>
      </w:pPr>
      <w:r>
        <w:rPr>
          <w:rFonts w:ascii="Arial" w:hAnsi="Arial" w:cs="Arial"/>
          <w:bCs/>
          <w:sz w:val="24"/>
          <w:szCs w:val="24"/>
        </w:rPr>
        <w:t>Příspěvková organizace dále doporučuje majetkoprávní vypořádání i dalších pozemků</w:t>
      </w:r>
      <w:r w:rsidR="00324E39">
        <w:rPr>
          <w:rFonts w:ascii="Arial" w:hAnsi="Arial" w:cs="Arial"/>
          <w:bCs/>
          <w:sz w:val="24"/>
          <w:szCs w:val="24"/>
        </w:rPr>
        <w:t xml:space="preserve"> v k.ú. Komňátka</w:t>
      </w:r>
      <w:r>
        <w:rPr>
          <w:rFonts w:ascii="Arial" w:hAnsi="Arial" w:cs="Arial"/>
          <w:bCs/>
          <w:sz w:val="24"/>
          <w:szCs w:val="24"/>
        </w:rPr>
        <w:t>, a to pozemků parc. č. 732/1 trvalý travní porost o výměře 1 525 m2, parc. č. 732/2 ost. pl. o výměře 424 m2 a parc. č. 743 trvalý travní porost o výměře 195 m2, vše v k.ú. Komňátka, obec Bohdíkov. Na předmětných pozemcích je těleso silnice II/369 v násypu.</w:t>
      </w:r>
    </w:p>
    <w:p w:rsidR="00254609" w:rsidRDefault="00254609" w:rsidP="00254609">
      <w:pPr>
        <w:widowControl w:val="0"/>
        <w:spacing w:after="120" w:line="240" w:lineRule="auto"/>
        <w:jc w:val="both"/>
        <w:rPr>
          <w:rFonts w:ascii="Arial" w:hAnsi="Arial" w:cs="Arial"/>
          <w:bCs/>
          <w:sz w:val="24"/>
          <w:szCs w:val="24"/>
          <w:u w:val="single"/>
        </w:rPr>
      </w:pPr>
      <w:r>
        <w:rPr>
          <w:rFonts w:ascii="Arial" w:hAnsi="Arial" w:cs="Arial"/>
          <w:bCs/>
          <w:sz w:val="24"/>
          <w:szCs w:val="24"/>
          <w:u w:val="single"/>
        </w:rPr>
        <w:t>Úřad pro </w:t>
      </w:r>
      <w:r w:rsidRPr="004474B6">
        <w:rPr>
          <w:rFonts w:ascii="Arial" w:hAnsi="Arial" w:cs="Arial"/>
          <w:bCs/>
          <w:sz w:val="24"/>
          <w:szCs w:val="24"/>
          <w:u w:val="single"/>
        </w:rPr>
        <w:t>zastupování státu ve věcech majetkových s převodem pozemků souhlasí.</w:t>
      </w:r>
    </w:p>
    <w:p w:rsidR="00254609" w:rsidRDefault="00135FD6" w:rsidP="00381596">
      <w:pPr>
        <w:widowControl w:val="0"/>
        <w:spacing w:after="120" w:line="240" w:lineRule="auto"/>
        <w:jc w:val="both"/>
        <w:rPr>
          <w:rFonts w:ascii="Arial" w:hAnsi="Arial" w:cs="Arial"/>
          <w:b/>
          <w:sz w:val="24"/>
          <w:szCs w:val="24"/>
        </w:rPr>
      </w:pPr>
      <w:r>
        <w:rPr>
          <w:rFonts w:ascii="Arial" w:hAnsi="Arial" w:cs="Arial"/>
          <w:b/>
          <w:sz w:val="24"/>
          <w:szCs w:val="24"/>
        </w:rPr>
        <w:t xml:space="preserve">Rada Olomouckého kraje </w:t>
      </w:r>
      <w:r w:rsidRPr="00FC04D9">
        <w:rPr>
          <w:rFonts w:ascii="Arial" w:hAnsi="Arial" w:cs="Arial"/>
          <w:sz w:val="24"/>
          <w:szCs w:val="24"/>
        </w:rPr>
        <w:t xml:space="preserve">na základě návrhu odboru majetkového, právního a správních činností </w:t>
      </w:r>
      <w:r>
        <w:rPr>
          <w:rFonts w:ascii="Arial" w:hAnsi="Arial" w:cs="Arial"/>
          <w:b/>
          <w:sz w:val="24"/>
          <w:szCs w:val="24"/>
        </w:rPr>
        <w:t>doporučuje Zastupitelstvu Olomouckého kraje schválit</w:t>
      </w:r>
      <w:r w:rsidR="00381596">
        <w:rPr>
          <w:rFonts w:ascii="Arial" w:hAnsi="Arial" w:cs="Arial"/>
          <w:b/>
          <w:sz w:val="24"/>
          <w:szCs w:val="24"/>
        </w:rPr>
        <w:t xml:space="preserve"> </w:t>
      </w:r>
      <w:r w:rsidR="00254609">
        <w:rPr>
          <w:rFonts w:ascii="Arial" w:hAnsi="Arial" w:cs="Arial"/>
          <w:b/>
          <w:sz w:val="24"/>
          <w:szCs w:val="24"/>
        </w:rPr>
        <w:t>bezúplatné nabytí pozemků parc. č. 729 ost. pl. o výměře 579</w:t>
      </w:r>
      <w:r w:rsidR="00324E39">
        <w:rPr>
          <w:rFonts w:ascii="Arial" w:hAnsi="Arial" w:cs="Arial"/>
          <w:b/>
          <w:sz w:val="24"/>
          <w:szCs w:val="24"/>
        </w:rPr>
        <w:t> </w:t>
      </w:r>
      <w:r w:rsidR="00254609">
        <w:rPr>
          <w:rFonts w:ascii="Arial" w:hAnsi="Arial" w:cs="Arial"/>
          <w:b/>
          <w:sz w:val="24"/>
          <w:szCs w:val="24"/>
        </w:rPr>
        <w:t>m2, parc. č. 732/1 trvalý travní porost o výměře 1 525 m2, parc. č. 732/2 ost. pl. o výměře 424</w:t>
      </w:r>
      <w:r w:rsidR="00324E39">
        <w:rPr>
          <w:rFonts w:ascii="Arial" w:hAnsi="Arial" w:cs="Arial"/>
          <w:b/>
          <w:sz w:val="24"/>
          <w:szCs w:val="24"/>
        </w:rPr>
        <w:t> </w:t>
      </w:r>
      <w:r w:rsidR="00254609">
        <w:rPr>
          <w:rFonts w:ascii="Arial" w:hAnsi="Arial" w:cs="Arial"/>
          <w:b/>
          <w:sz w:val="24"/>
          <w:szCs w:val="24"/>
        </w:rPr>
        <w:t xml:space="preserve">m2 a parc. č. 743 trvalý travní porost o výměře 195 m2, vše v k.ú. Komňátka, obec Bohdíkov z vlastnictví ČR – Úřadu pro zastupování státu ve věcech majetkových, </w:t>
      </w:r>
      <w:r w:rsidR="00254609" w:rsidRPr="002B49A9">
        <w:rPr>
          <w:rFonts w:ascii="Arial" w:hAnsi="Arial" w:cs="Arial"/>
          <w:b/>
          <w:sz w:val="24"/>
          <w:szCs w:val="24"/>
        </w:rPr>
        <w:t>IČO:</w:t>
      </w:r>
      <w:r w:rsidR="00254609">
        <w:t> </w:t>
      </w:r>
      <w:r w:rsidR="00254609" w:rsidRPr="002B49A9">
        <w:rPr>
          <w:rFonts w:ascii="Arial" w:hAnsi="Arial" w:cs="Arial"/>
          <w:b/>
          <w:sz w:val="24"/>
          <w:szCs w:val="24"/>
        </w:rPr>
        <w:t>69797111,</w:t>
      </w:r>
      <w:r w:rsidR="00254609">
        <w:rPr>
          <w:rFonts w:ascii="Arial" w:hAnsi="Arial" w:cs="Arial"/>
          <w:b/>
          <w:sz w:val="24"/>
          <w:szCs w:val="24"/>
        </w:rPr>
        <w:t xml:space="preserve">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spojený s návrhem na vklad vlastnického práva do katastru nemovitostí.</w:t>
      </w:r>
    </w:p>
    <w:p w:rsidR="00381596" w:rsidRDefault="00381596" w:rsidP="00254609">
      <w:pPr>
        <w:pStyle w:val="slo1text"/>
        <w:numPr>
          <w:ilvl w:val="0"/>
          <w:numId w:val="0"/>
        </w:numPr>
        <w:spacing w:before="120"/>
        <w:rPr>
          <w:rFonts w:cs="Arial"/>
          <w:b/>
          <w:szCs w:val="24"/>
        </w:rPr>
      </w:pPr>
    </w:p>
    <w:p w:rsidR="00254609" w:rsidRPr="000E7520" w:rsidRDefault="00254609" w:rsidP="00254609">
      <w:pPr>
        <w:pStyle w:val="slo1text"/>
        <w:numPr>
          <w:ilvl w:val="0"/>
          <w:numId w:val="0"/>
        </w:numPr>
        <w:spacing w:before="120"/>
        <w:rPr>
          <w:rFonts w:cs="Arial"/>
          <w:b/>
          <w:szCs w:val="24"/>
        </w:rPr>
      </w:pPr>
      <w:r w:rsidRPr="000E7520">
        <w:rPr>
          <w:rFonts w:cs="Arial"/>
          <w:b/>
          <w:szCs w:val="24"/>
        </w:rPr>
        <w:t xml:space="preserve">k návrhu usnesení bod </w:t>
      </w:r>
      <w:r w:rsidR="00381596">
        <w:rPr>
          <w:rFonts w:cs="Arial"/>
          <w:b/>
          <w:szCs w:val="24"/>
        </w:rPr>
        <w:t>2</w:t>
      </w:r>
      <w:r w:rsidRPr="000E7520">
        <w:rPr>
          <w:rFonts w:cs="Arial"/>
          <w:b/>
          <w:szCs w:val="24"/>
        </w:rPr>
        <w:t xml:space="preserve">. </w:t>
      </w:r>
      <w:r>
        <w:rPr>
          <w:rFonts w:cs="Arial"/>
          <w:b/>
          <w:szCs w:val="24"/>
        </w:rPr>
        <w:t>2.</w:t>
      </w:r>
    </w:p>
    <w:p w:rsidR="00254609" w:rsidRPr="003E6DB1" w:rsidRDefault="00254609" w:rsidP="00254609">
      <w:pPr>
        <w:pStyle w:val="Zkladntext"/>
        <w:pBdr>
          <w:top w:val="single" w:sz="4" w:space="1" w:color="auto"/>
          <w:left w:val="single" w:sz="4" w:space="4" w:color="auto"/>
          <w:bottom w:val="single" w:sz="4" w:space="1" w:color="auto"/>
          <w:right w:val="single" w:sz="4" w:space="4" w:color="auto"/>
        </w:pBdr>
        <w:tabs>
          <w:tab w:val="left" w:pos="360"/>
        </w:tabs>
        <w:rPr>
          <w:b/>
          <w:szCs w:val="24"/>
        </w:rPr>
      </w:pPr>
      <w:r>
        <w:rPr>
          <w:b/>
          <w:szCs w:val="24"/>
        </w:rPr>
        <w:t>Bezúplatné nabytí</w:t>
      </w:r>
      <w:r w:rsidRPr="003E6DB1">
        <w:rPr>
          <w:b/>
          <w:szCs w:val="24"/>
        </w:rPr>
        <w:t xml:space="preserve"> </w:t>
      </w:r>
      <w:r>
        <w:rPr>
          <w:b/>
          <w:szCs w:val="24"/>
        </w:rPr>
        <w:t xml:space="preserve">části </w:t>
      </w:r>
      <w:r w:rsidRPr="003E6DB1">
        <w:rPr>
          <w:b/>
          <w:szCs w:val="24"/>
        </w:rPr>
        <w:t>pozemk</w:t>
      </w:r>
      <w:r>
        <w:rPr>
          <w:b/>
          <w:szCs w:val="24"/>
        </w:rPr>
        <w:t>u v k.ú. Babice u Šternberka z vlastnictví ČR – Státního pozemkového úřadu do vlastnictví Olomouckého kraje, do hospodaření Správy silnic Olomouckého kraje, příspěvkové organizace</w:t>
      </w:r>
      <w:r>
        <w:rPr>
          <w:b/>
        </w:rPr>
        <w:t>.</w:t>
      </w:r>
    </w:p>
    <w:p w:rsidR="00254609" w:rsidRDefault="00254609" w:rsidP="00254609">
      <w:pPr>
        <w:spacing w:after="120" w:line="240" w:lineRule="auto"/>
        <w:jc w:val="both"/>
        <w:rPr>
          <w:rFonts w:cs="Arial"/>
        </w:rPr>
      </w:pPr>
      <w:r>
        <w:rPr>
          <w:rFonts w:ascii="Arial" w:hAnsi="Arial" w:cs="Arial"/>
          <w:sz w:val="24"/>
          <w:szCs w:val="24"/>
        </w:rPr>
        <w:t>Odbor investic podal podnět na majetkoprávní vypořádání</w:t>
      </w:r>
      <w:r w:rsidRPr="00CA05E8">
        <w:rPr>
          <w:rFonts w:ascii="Arial" w:hAnsi="Arial" w:cs="Arial"/>
          <w:sz w:val="24"/>
          <w:szCs w:val="24"/>
        </w:rPr>
        <w:t xml:space="preserve"> </w:t>
      </w:r>
      <w:r w:rsidRPr="0084289D">
        <w:rPr>
          <w:rFonts w:ascii="Arial" w:hAnsi="Arial" w:cs="Arial"/>
          <w:sz w:val="24"/>
          <w:szCs w:val="24"/>
        </w:rPr>
        <w:t>stavby „II/444 Uničov – Šternberk“ – intravilány a extravilány a „Úprava křižovatky silnic II/444 a III/44624 v Uničově“</w:t>
      </w:r>
      <w:r>
        <w:rPr>
          <w:rFonts w:ascii="Arial" w:hAnsi="Arial" w:cs="Arial"/>
          <w:sz w:val="24"/>
          <w:szCs w:val="24"/>
        </w:rPr>
        <w:t xml:space="preserve"> (dále jen „stavba“).</w:t>
      </w:r>
      <w:r w:rsidRPr="005C09E6">
        <w:rPr>
          <w:rFonts w:ascii="Arial" w:hAnsi="Arial" w:cs="Arial"/>
          <w:sz w:val="24"/>
          <w:szCs w:val="24"/>
        </w:rPr>
        <w:t xml:space="preserve"> </w:t>
      </w:r>
      <w:r>
        <w:rPr>
          <w:rFonts w:ascii="Arial" w:hAnsi="Arial" w:cs="Arial"/>
          <w:sz w:val="24"/>
          <w:szCs w:val="24"/>
        </w:rPr>
        <w:t>Zr</w:t>
      </w:r>
      <w:r w:rsidRPr="006F15FC">
        <w:rPr>
          <w:rFonts w:ascii="Arial" w:hAnsi="Arial" w:cs="Arial"/>
          <w:sz w:val="24"/>
          <w:szCs w:val="24"/>
        </w:rPr>
        <w:t>ekonstruovan</w:t>
      </w:r>
      <w:r>
        <w:rPr>
          <w:rFonts w:ascii="Arial" w:hAnsi="Arial" w:cs="Arial"/>
          <w:sz w:val="24"/>
          <w:szCs w:val="24"/>
        </w:rPr>
        <w:t>á</w:t>
      </w:r>
      <w:r w:rsidRPr="006F15FC">
        <w:rPr>
          <w:rFonts w:ascii="Arial" w:hAnsi="Arial" w:cs="Arial"/>
          <w:sz w:val="24"/>
          <w:szCs w:val="24"/>
        </w:rPr>
        <w:t xml:space="preserve"> tras</w:t>
      </w:r>
      <w:r>
        <w:rPr>
          <w:rFonts w:ascii="Arial" w:hAnsi="Arial" w:cs="Arial"/>
          <w:sz w:val="24"/>
          <w:szCs w:val="24"/>
        </w:rPr>
        <w:t>a</w:t>
      </w:r>
      <w:r w:rsidRPr="006F15FC">
        <w:rPr>
          <w:rFonts w:ascii="Arial" w:hAnsi="Arial" w:cs="Arial"/>
          <w:sz w:val="24"/>
          <w:szCs w:val="24"/>
        </w:rPr>
        <w:t xml:space="preserve"> je situován</w:t>
      </w:r>
      <w:r>
        <w:rPr>
          <w:rFonts w:ascii="Arial" w:hAnsi="Arial" w:cs="Arial"/>
          <w:sz w:val="24"/>
          <w:szCs w:val="24"/>
        </w:rPr>
        <w:t>a</w:t>
      </w:r>
      <w:r w:rsidRPr="006F15FC">
        <w:rPr>
          <w:rFonts w:ascii="Arial" w:hAnsi="Arial" w:cs="Arial"/>
          <w:sz w:val="24"/>
          <w:szCs w:val="24"/>
        </w:rPr>
        <w:t xml:space="preserve"> v Uničově, za okružní křižovatkou </w:t>
      </w:r>
      <w:r w:rsidRPr="006F15FC">
        <w:rPr>
          <w:rFonts w:ascii="Arial" w:hAnsi="Arial" w:cs="Arial"/>
          <w:sz w:val="24"/>
          <w:szCs w:val="24"/>
        </w:rPr>
        <w:lastRenderedPageBreak/>
        <w:t>se silnicí II/446</w:t>
      </w:r>
      <w:r>
        <w:rPr>
          <w:rFonts w:ascii="Arial" w:hAnsi="Arial" w:cs="Arial"/>
          <w:sz w:val="24"/>
          <w:szCs w:val="24"/>
        </w:rPr>
        <w:t>. N</w:t>
      </w:r>
      <w:r w:rsidRPr="006F15FC">
        <w:rPr>
          <w:rFonts w:ascii="Arial" w:hAnsi="Arial" w:cs="Arial"/>
          <w:sz w:val="24"/>
          <w:szCs w:val="24"/>
        </w:rPr>
        <w:t>ásledně trasa v délce cca 13,8 km postupně prochází kromě extravilánových úseků těmito intravilány: místní část Uničov-Brníčko, obec Újezd, místní část Újezd-Rybníček, obec Mladějovice a obec Babice. Řešená trasa končí ve stykové křižovatce se silnicí II/447 ve městě Šternberk</w:t>
      </w:r>
      <w:r>
        <w:rPr>
          <w:rFonts w:cs="Arial"/>
        </w:rPr>
        <w:t xml:space="preserve">. </w:t>
      </w:r>
    </w:p>
    <w:p w:rsidR="00254609" w:rsidRDefault="00254609" w:rsidP="00254609">
      <w:pPr>
        <w:spacing w:after="120" w:line="240" w:lineRule="auto"/>
        <w:jc w:val="both"/>
        <w:rPr>
          <w:rFonts w:ascii="Arial" w:hAnsi="Arial" w:cs="Arial"/>
          <w:sz w:val="24"/>
          <w:szCs w:val="24"/>
        </w:rPr>
      </w:pPr>
      <w:r>
        <w:rPr>
          <w:rFonts w:ascii="Arial" w:hAnsi="Arial" w:cs="Arial"/>
          <w:sz w:val="24"/>
          <w:szCs w:val="24"/>
        </w:rPr>
        <w:t xml:space="preserve">Stavbou byla mimo jiné dotčena část pozemku ve vlastnictví ČR – Státního pozemkového úřadu. Státní pozemkový úřad souhlasí s bezúplatným převodem části předmětného pozemku, na které se nachází krajská silnice č. II/444. </w:t>
      </w:r>
    </w:p>
    <w:p w:rsidR="00254609" w:rsidRDefault="00254609" w:rsidP="00254609">
      <w:pPr>
        <w:spacing w:after="120" w:line="240" w:lineRule="auto"/>
        <w:jc w:val="both"/>
        <w:rPr>
          <w:rFonts w:ascii="Arial" w:hAnsi="Arial" w:cs="Arial"/>
          <w:b/>
          <w:sz w:val="24"/>
          <w:szCs w:val="24"/>
        </w:rPr>
      </w:pPr>
      <w:r w:rsidRPr="0048203B">
        <w:rPr>
          <w:rFonts w:ascii="Arial" w:hAnsi="Arial" w:cs="Arial"/>
          <w:b/>
          <w:sz w:val="24"/>
          <w:szCs w:val="24"/>
        </w:rPr>
        <w:t>Vyjádření odboru</w:t>
      </w:r>
      <w:r>
        <w:rPr>
          <w:rFonts w:ascii="Arial" w:hAnsi="Arial" w:cs="Arial"/>
          <w:b/>
          <w:sz w:val="24"/>
          <w:szCs w:val="24"/>
        </w:rPr>
        <w:t xml:space="preserve"> </w:t>
      </w:r>
      <w:r w:rsidRPr="00480DCF">
        <w:rPr>
          <w:rFonts w:ascii="Arial" w:hAnsi="Arial" w:cs="Arial"/>
          <w:b/>
          <w:sz w:val="24"/>
          <w:szCs w:val="24"/>
        </w:rPr>
        <w:t>dopravy a silničního hospodářství ze dne</w:t>
      </w:r>
      <w:r>
        <w:rPr>
          <w:rFonts w:ascii="Arial" w:hAnsi="Arial" w:cs="Arial"/>
          <w:b/>
          <w:sz w:val="24"/>
          <w:szCs w:val="24"/>
        </w:rPr>
        <w:t xml:space="preserve"> 8. 4. 2020:</w:t>
      </w:r>
    </w:p>
    <w:p w:rsidR="00254609" w:rsidRPr="00FB4FDC" w:rsidRDefault="00254609" w:rsidP="00254609">
      <w:pPr>
        <w:spacing w:after="120" w:line="240" w:lineRule="auto"/>
        <w:jc w:val="both"/>
        <w:rPr>
          <w:rFonts w:ascii="Arial" w:hAnsi="Arial" w:cs="Arial"/>
          <w:sz w:val="24"/>
          <w:szCs w:val="24"/>
        </w:rPr>
      </w:pPr>
      <w:r w:rsidRPr="00480DCF">
        <w:rPr>
          <w:rFonts w:ascii="Arial" w:hAnsi="Arial" w:cs="Arial"/>
          <w:sz w:val="24"/>
          <w:szCs w:val="24"/>
        </w:rPr>
        <w:t xml:space="preserve">Odbor dopravy a silničního hospodářství na základě stanoviska Správa silnic Olomouckého kraje, příspěvkové organizace </w:t>
      </w:r>
      <w:r w:rsidRPr="00FB4FDC">
        <w:rPr>
          <w:rFonts w:ascii="Arial" w:hAnsi="Arial" w:cs="Arial"/>
          <w:sz w:val="24"/>
          <w:szCs w:val="24"/>
        </w:rPr>
        <w:t xml:space="preserve">souhlasí s bezúplatným nabytím části pozemku dle geometrického plánu č. </w:t>
      </w:r>
      <w:r w:rsidRPr="00190DBC">
        <w:rPr>
          <w:rFonts w:ascii="Arial" w:hAnsi="Arial" w:cs="Arial"/>
          <w:sz w:val="24"/>
          <w:szCs w:val="24"/>
        </w:rPr>
        <w:t>506-30/2020 ze dne 27.</w:t>
      </w:r>
      <w:r w:rsidR="00324E39">
        <w:rPr>
          <w:rFonts w:ascii="Arial" w:hAnsi="Arial" w:cs="Arial"/>
          <w:sz w:val="24"/>
          <w:szCs w:val="24"/>
        </w:rPr>
        <w:t> </w:t>
      </w:r>
      <w:r w:rsidRPr="00190DBC">
        <w:rPr>
          <w:rFonts w:ascii="Arial" w:hAnsi="Arial" w:cs="Arial"/>
          <w:sz w:val="24"/>
          <w:szCs w:val="24"/>
        </w:rPr>
        <w:t>5. 2020 z vlastnictví ČR – Státního pozemkového</w:t>
      </w:r>
      <w:r>
        <w:rPr>
          <w:rFonts w:cs="Arial"/>
          <w:b/>
        </w:rPr>
        <w:t xml:space="preserve"> </w:t>
      </w:r>
      <w:r w:rsidRPr="00190DBC">
        <w:rPr>
          <w:rFonts w:ascii="Arial" w:hAnsi="Arial" w:cs="Arial"/>
          <w:sz w:val="24"/>
          <w:szCs w:val="24"/>
        </w:rPr>
        <w:t>úřadu</w:t>
      </w:r>
      <w:r w:rsidRPr="00FB4FDC">
        <w:rPr>
          <w:rFonts w:ascii="Arial" w:hAnsi="Arial" w:cs="Arial"/>
          <w:sz w:val="24"/>
          <w:szCs w:val="24"/>
        </w:rPr>
        <w:t xml:space="preserve"> do vlastnictví Olomouckého kraje, do hospodaření Správy silnic Olomouckéh</w:t>
      </w:r>
      <w:r>
        <w:rPr>
          <w:rFonts w:ascii="Arial" w:hAnsi="Arial" w:cs="Arial"/>
          <w:sz w:val="24"/>
          <w:szCs w:val="24"/>
        </w:rPr>
        <w:t>o kraje, příspěvkové organizace.</w:t>
      </w:r>
    </w:p>
    <w:p w:rsidR="00254609" w:rsidRDefault="00381596" w:rsidP="00254609">
      <w:pPr>
        <w:pStyle w:val="Zkladntext"/>
        <w:rPr>
          <w:rFonts w:cs="Arial"/>
          <w:b/>
        </w:rPr>
      </w:pPr>
      <w:r>
        <w:rPr>
          <w:rFonts w:cs="Arial"/>
          <w:b/>
          <w:szCs w:val="24"/>
        </w:rPr>
        <w:t xml:space="preserve">Rada Olomouckého kraje </w:t>
      </w:r>
      <w:r w:rsidRPr="00FC04D9">
        <w:rPr>
          <w:rFonts w:cs="Arial"/>
          <w:szCs w:val="24"/>
        </w:rPr>
        <w:t xml:space="preserve">na základě návrhu odboru majetkového, právního a správních činností </w:t>
      </w:r>
      <w:r>
        <w:rPr>
          <w:rFonts w:cs="Arial"/>
          <w:b/>
          <w:szCs w:val="24"/>
        </w:rPr>
        <w:t xml:space="preserve">doporučuje Zastupitelstvu Olomouckého kraje schválit </w:t>
      </w:r>
      <w:r w:rsidR="00254609" w:rsidRPr="00E33D30">
        <w:rPr>
          <w:b/>
        </w:rPr>
        <w:t>bezúplatn</w:t>
      </w:r>
      <w:r w:rsidR="00254609">
        <w:rPr>
          <w:b/>
        </w:rPr>
        <w:t>é</w:t>
      </w:r>
      <w:r w:rsidR="00254609" w:rsidRPr="00E33D30">
        <w:rPr>
          <w:b/>
        </w:rPr>
        <w:t xml:space="preserve"> </w:t>
      </w:r>
      <w:r w:rsidR="00254609">
        <w:rPr>
          <w:b/>
        </w:rPr>
        <w:t>nabytí</w:t>
      </w:r>
      <w:r w:rsidR="00254609" w:rsidRPr="00E33D30">
        <w:rPr>
          <w:b/>
        </w:rPr>
        <w:t xml:space="preserve"> </w:t>
      </w:r>
      <w:r w:rsidR="00254609">
        <w:rPr>
          <w:rFonts w:cs="Arial"/>
          <w:b/>
        </w:rPr>
        <w:t>části pozemku parc. č. 1669 vodní plocha</w:t>
      </w:r>
      <w:r w:rsidR="00254609" w:rsidRPr="008C790D">
        <w:rPr>
          <w:rFonts w:cs="Arial"/>
          <w:b/>
        </w:rPr>
        <w:t xml:space="preserve"> o výměře </w:t>
      </w:r>
      <w:r w:rsidR="00254609">
        <w:rPr>
          <w:rFonts w:cs="Arial"/>
          <w:b/>
        </w:rPr>
        <w:t>46</w:t>
      </w:r>
      <w:r w:rsidR="00324E39">
        <w:rPr>
          <w:rFonts w:cs="Arial"/>
          <w:b/>
        </w:rPr>
        <w:t> </w:t>
      </w:r>
      <w:r w:rsidR="00254609" w:rsidRPr="008C790D">
        <w:rPr>
          <w:rFonts w:cs="Arial"/>
          <w:b/>
        </w:rPr>
        <w:t>m2</w:t>
      </w:r>
      <w:r w:rsidR="00254609">
        <w:rPr>
          <w:rFonts w:cs="Arial"/>
          <w:b/>
        </w:rPr>
        <w:t>, dle</w:t>
      </w:r>
      <w:r w:rsidR="00254609" w:rsidRPr="008C790D">
        <w:rPr>
          <w:rFonts w:cs="Arial"/>
          <w:b/>
        </w:rPr>
        <w:t xml:space="preserve"> </w:t>
      </w:r>
      <w:r w:rsidR="00254609">
        <w:rPr>
          <w:rFonts w:cs="Arial"/>
          <w:b/>
        </w:rPr>
        <w:t>geometrického plánu č. 506-30/2020 ze dne 27. 5. 2020 pozemek parc. č. 1669/2 ost. pl.</w:t>
      </w:r>
      <w:r w:rsidR="00254609" w:rsidRPr="008C790D">
        <w:rPr>
          <w:rFonts w:cs="Arial"/>
          <w:b/>
        </w:rPr>
        <w:t xml:space="preserve"> </w:t>
      </w:r>
      <w:r w:rsidR="00254609">
        <w:rPr>
          <w:rFonts w:cs="Arial"/>
          <w:b/>
        </w:rPr>
        <w:t xml:space="preserve">o výměře 46 m2, oba v k.ú. Babice u Šternberka, obec Babice z vlastnictví ČR – Státního pozemkového úřadu, IČO: </w:t>
      </w:r>
      <w:r w:rsidR="00254609" w:rsidRPr="00AC07E0">
        <w:rPr>
          <w:rFonts w:cs="Arial"/>
          <w:b/>
          <w:bCs w:val="0"/>
          <w:szCs w:val="24"/>
        </w:rPr>
        <w:t>01312774</w:t>
      </w:r>
      <w:r w:rsidR="00254609">
        <w:rPr>
          <w:rFonts w:cs="Arial"/>
          <w:b/>
        </w:rPr>
        <w:t xml:space="preserve">, do vlastnictví Olomouckého kraje, do hospodaření Správy silnic Olomouckého kraje, příspěvkové organizace, </w:t>
      </w:r>
      <w:r w:rsidR="00254609" w:rsidRPr="003449D0">
        <w:rPr>
          <w:rFonts w:cs="Arial"/>
          <w:b/>
        </w:rPr>
        <w:t>za podmínek stanovených Státním pozemkovým úřadem</w:t>
      </w:r>
      <w:r w:rsidR="00254609" w:rsidRPr="003E6DB1">
        <w:rPr>
          <w:b/>
        </w:rPr>
        <w:t>.</w:t>
      </w:r>
      <w:r w:rsidR="00254609">
        <w:rPr>
          <w:rFonts w:cs="Arial"/>
          <w:b/>
        </w:rPr>
        <w:t xml:space="preserve"> Nabyvatel uhradí správní poplatek k </w:t>
      </w:r>
      <w:r w:rsidR="00254609" w:rsidRPr="00A14D7D">
        <w:rPr>
          <w:rFonts w:cs="Arial"/>
          <w:b/>
        </w:rPr>
        <w:t>návrhu na vklad vlastnického práva do katastru nemovitostí</w:t>
      </w:r>
      <w:r w:rsidR="00254609">
        <w:rPr>
          <w:rFonts w:cs="Arial"/>
          <w:b/>
        </w:rPr>
        <w:t>.</w:t>
      </w:r>
    </w:p>
    <w:sectPr w:rsidR="00254609">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E39" w:rsidRDefault="002D0E39">
      <w:r>
        <w:separator/>
      </w:r>
    </w:p>
  </w:endnote>
  <w:endnote w:type="continuationSeparator" w:id="0">
    <w:p w:rsidR="002D0E39" w:rsidRDefault="002D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3" w:rsidRPr="00F445BC" w:rsidRDefault="005064F3" w:rsidP="00AF7555">
    <w:pPr>
      <w:pStyle w:val="Zpat"/>
      <w:pBdr>
        <w:top w:val="single" w:sz="4" w:space="1" w:color="auto"/>
      </w:pBdr>
      <w:spacing w:after="0"/>
      <w:rPr>
        <w:rFonts w:ascii="Arial" w:hAnsi="Arial" w:cs="Arial"/>
      </w:rPr>
    </w:pPr>
    <w:r w:rsidRPr="00F445BC">
      <w:rPr>
        <w:rFonts w:ascii="Arial" w:hAnsi="Arial" w:cs="Arial"/>
      </w:rPr>
      <w:t xml:space="preserve">Zastupitelstvo Olomouckého kraje </w:t>
    </w:r>
    <w:r w:rsidR="00954D6E">
      <w:rPr>
        <w:rFonts w:ascii="Arial" w:hAnsi="Arial" w:cs="Arial"/>
      </w:rPr>
      <w:t>2</w:t>
    </w:r>
    <w:r w:rsidR="00EB171B">
      <w:rPr>
        <w:rFonts w:ascii="Arial" w:hAnsi="Arial" w:cs="Arial"/>
      </w:rPr>
      <w:t>2</w:t>
    </w:r>
    <w:r w:rsidRPr="00F445BC">
      <w:rPr>
        <w:rFonts w:ascii="Arial" w:hAnsi="Arial" w:cs="Arial"/>
      </w:rPr>
      <w:t>. </w:t>
    </w:r>
    <w:r w:rsidR="00EB171B">
      <w:rPr>
        <w:rFonts w:ascii="Arial" w:hAnsi="Arial" w:cs="Arial"/>
      </w:rPr>
      <w:t>6</w:t>
    </w:r>
    <w:r w:rsidRPr="00F445BC">
      <w:rPr>
        <w:rFonts w:ascii="Arial" w:hAnsi="Arial" w:cs="Arial"/>
      </w:rPr>
      <w:t>. 20</w:t>
    </w:r>
    <w:r w:rsidR="00D06E97">
      <w:rPr>
        <w:rFonts w:ascii="Arial" w:hAnsi="Arial" w:cs="Arial"/>
      </w:rPr>
      <w:t>20</w:t>
    </w:r>
    <w:r w:rsidRPr="00F445BC">
      <w:rPr>
        <w:rFonts w:ascii="Arial" w:hAnsi="Arial" w:cs="Arial"/>
      </w:rPr>
      <w:tab/>
    </w:r>
    <w:r w:rsidRPr="00F445BC">
      <w:rPr>
        <w:rFonts w:ascii="Arial" w:hAnsi="Arial" w:cs="Arial"/>
      </w:rPr>
      <w:tab/>
      <w:t xml:space="preserve">Strana </w:t>
    </w:r>
    <w:r w:rsidRPr="00F445BC">
      <w:rPr>
        <w:rStyle w:val="slostrnky"/>
        <w:rFonts w:cs="Arial"/>
      </w:rPr>
      <w:fldChar w:fldCharType="begin"/>
    </w:r>
    <w:r w:rsidRPr="00F445BC">
      <w:rPr>
        <w:rStyle w:val="slostrnky"/>
        <w:rFonts w:cs="Arial"/>
      </w:rPr>
      <w:instrText xml:space="preserve"> PAGE </w:instrText>
    </w:r>
    <w:r w:rsidRPr="00F445BC">
      <w:rPr>
        <w:rStyle w:val="slostrnky"/>
        <w:rFonts w:cs="Arial"/>
      </w:rPr>
      <w:fldChar w:fldCharType="separate"/>
    </w:r>
    <w:r w:rsidR="00C915BC">
      <w:rPr>
        <w:rStyle w:val="slostrnky"/>
        <w:rFonts w:cs="Arial"/>
        <w:noProof/>
      </w:rPr>
      <w:t>2</w:t>
    </w:r>
    <w:r w:rsidRPr="00F445BC">
      <w:rPr>
        <w:rStyle w:val="slostrnky"/>
        <w:rFonts w:cs="Arial"/>
      </w:rPr>
      <w:fldChar w:fldCharType="end"/>
    </w:r>
    <w:r w:rsidRPr="00F445BC">
      <w:rPr>
        <w:rStyle w:val="slostrnky"/>
        <w:rFonts w:cs="Arial"/>
      </w:rPr>
      <w:t xml:space="preserve"> </w:t>
    </w:r>
    <w:r w:rsidRPr="00F445BC">
      <w:rPr>
        <w:rFonts w:ascii="Arial" w:hAnsi="Arial" w:cs="Arial"/>
      </w:rPr>
      <w:t xml:space="preserve">(celkem </w:t>
    </w:r>
    <w:r w:rsidRPr="00F445BC">
      <w:rPr>
        <w:rStyle w:val="slostrnky"/>
        <w:rFonts w:cs="Arial"/>
      </w:rPr>
      <w:fldChar w:fldCharType="begin"/>
    </w:r>
    <w:r w:rsidRPr="00F445BC">
      <w:rPr>
        <w:rStyle w:val="slostrnky"/>
        <w:rFonts w:cs="Arial"/>
      </w:rPr>
      <w:instrText xml:space="preserve"> NUMPAGES </w:instrText>
    </w:r>
    <w:r w:rsidRPr="00F445BC">
      <w:rPr>
        <w:rStyle w:val="slostrnky"/>
        <w:rFonts w:cs="Arial"/>
      </w:rPr>
      <w:fldChar w:fldCharType="separate"/>
    </w:r>
    <w:r w:rsidR="00C915BC">
      <w:rPr>
        <w:rStyle w:val="slostrnky"/>
        <w:rFonts w:cs="Arial"/>
        <w:noProof/>
      </w:rPr>
      <w:t>2</w:t>
    </w:r>
    <w:r w:rsidRPr="00F445BC">
      <w:rPr>
        <w:rStyle w:val="slostrnky"/>
        <w:rFonts w:cs="Arial"/>
      </w:rPr>
      <w:fldChar w:fldCharType="end"/>
    </w:r>
    <w:r w:rsidRPr="00F445BC">
      <w:rPr>
        <w:rFonts w:ascii="Arial" w:hAnsi="Arial" w:cs="Arial"/>
      </w:rPr>
      <w:t>)</w:t>
    </w:r>
  </w:p>
  <w:p w:rsidR="005064F3" w:rsidRPr="00F445BC" w:rsidRDefault="004525F5" w:rsidP="00AF7555">
    <w:pPr>
      <w:pStyle w:val="Zpat"/>
      <w:pBdr>
        <w:top w:val="single" w:sz="4" w:space="1" w:color="auto"/>
      </w:pBdr>
      <w:spacing w:after="0"/>
      <w:rPr>
        <w:rFonts w:ascii="Arial" w:hAnsi="Arial" w:cs="Arial"/>
      </w:rPr>
    </w:pPr>
    <w:r>
      <w:rPr>
        <w:rFonts w:ascii="Arial" w:hAnsi="Arial" w:cs="Arial"/>
      </w:rPr>
      <w:t>14</w:t>
    </w:r>
    <w:r w:rsidR="005064F3" w:rsidRPr="00F445BC">
      <w:rPr>
        <w:rFonts w:ascii="Arial" w:hAnsi="Arial" w:cs="Arial"/>
      </w:rPr>
      <w:t>.</w:t>
    </w:r>
    <w:r w:rsidR="00EB171B">
      <w:rPr>
        <w:rFonts w:ascii="Arial" w:hAnsi="Arial" w:cs="Arial"/>
      </w:rPr>
      <w:t>4</w:t>
    </w:r>
    <w:r w:rsidR="005064F3" w:rsidRPr="00F445BC">
      <w:rPr>
        <w:rFonts w:ascii="Arial" w:hAnsi="Arial" w:cs="Arial"/>
      </w:rPr>
      <w:t>.</w:t>
    </w:r>
    <w:r w:rsidR="00C400DC">
      <w:rPr>
        <w:rFonts w:ascii="Arial" w:hAnsi="Arial" w:cs="Arial"/>
      </w:rPr>
      <w:t>1.</w:t>
    </w:r>
    <w:r w:rsidR="005064F3" w:rsidRPr="00F445BC">
      <w:rPr>
        <w:rFonts w:ascii="Arial" w:hAnsi="Arial" w:cs="Arial"/>
      </w:rPr>
      <w:t xml:space="preserve"> – Majetkoprávní záležitosti – bezúplatná nabytí nemovitého majetku</w:t>
    </w:r>
    <w:r w:rsidR="00C400DC">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E39" w:rsidRDefault="002D0E39">
      <w:r>
        <w:separator/>
      </w:r>
    </w:p>
  </w:footnote>
  <w:footnote w:type="continuationSeparator" w:id="0">
    <w:p w:rsidR="002D0E39" w:rsidRDefault="002D0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19"/>
  </w:num>
  <w:num w:numId="3">
    <w:abstractNumId w:val="21"/>
  </w:num>
  <w:num w:numId="4">
    <w:abstractNumId w:val="28"/>
  </w:num>
  <w:num w:numId="5">
    <w:abstractNumId w:val="17"/>
  </w:num>
  <w:num w:numId="6">
    <w:abstractNumId w:val="33"/>
  </w:num>
  <w:num w:numId="7">
    <w:abstractNumId w:val="43"/>
  </w:num>
  <w:num w:numId="8">
    <w:abstractNumId w:val="5"/>
  </w:num>
  <w:num w:numId="9">
    <w:abstractNumId w:val="22"/>
  </w:num>
  <w:num w:numId="10">
    <w:abstractNumId w:val="7"/>
  </w:num>
  <w:num w:numId="11">
    <w:abstractNumId w:val="36"/>
  </w:num>
  <w:num w:numId="12">
    <w:abstractNumId w:val="35"/>
  </w:num>
  <w:num w:numId="13">
    <w:abstractNumId w:val="41"/>
  </w:num>
  <w:num w:numId="14">
    <w:abstractNumId w:val="34"/>
  </w:num>
  <w:num w:numId="15">
    <w:abstractNumId w:val="38"/>
  </w:num>
  <w:num w:numId="16">
    <w:abstractNumId w:val="14"/>
  </w:num>
  <w:num w:numId="17">
    <w:abstractNumId w:val="23"/>
  </w:num>
  <w:num w:numId="18">
    <w:abstractNumId w:val="20"/>
  </w:num>
  <w:num w:numId="19">
    <w:abstractNumId w:val="9"/>
  </w:num>
  <w:num w:numId="20">
    <w:abstractNumId w:val="32"/>
  </w:num>
  <w:num w:numId="21">
    <w:abstractNumId w:val="1"/>
  </w:num>
  <w:num w:numId="22">
    <w:abstractNumId w:val="12"/>
  </w:num>
  <w:num w:numId="23">
    <w:abstractNumId w:val="24"/>
  </w:num>
  <w:num w:numId="24">
    <w:abstractNumId w:val="18"/>
  </w:num>
  <w:num w:numId="25">
    <w:abstractNumId w:val="27"/>
  </w:num>
  <w:num w:numId="26">
    <w:abstractNumId w:val="26"/>
  </w:num>
  <w:num w:numId="27">
    <w:abstractNumId w:val="31"/>
  </w:num>
  <w:num w:numId="28">
    <w:abstractNumId w:val="44"/>
  </w:num>
  <w:num w:numId="29">
    <w:abstractNumId w:val="15"/>
  </w:num>
  <w:num w:numId="30">
    <w:abstractNumId w:val="39"/>
  </w:num>
  <w:num w:numId="31">
    <w:abstractNumId w:val="25"/>
  </w:num>
  <w:num w:numId="32">
    <w:abstractNumId w:val="29"/>
  </w:num>
  <w:num w:numId="33">
    <w:abstractNumId w:val="37"/>
  </w:num>
  <w:num w:numId="34">
    <w:abstractNumId w:val="16"/>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2"/>
  </w:num>
  <w:num w:numId="42">
    <w:abstractNumId w:val="30"/>
  </w:num>
  <w:num w:numId="43">
    <w:abstractNumId w:val="4"/>
  </w:num>
  <w:num w:numId="44">
    <w:abstractNumId w:val="3"/>
  </w:num>
  <w:num w:numId="4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D2A"/>
    <w:rsid w:val="00053BB6"/>
    <w:rsid w:val="000540CF"/>
    <w:rsid w:val="0005449F"/>
    <w:rsid w:val="0005494D"/>
    <w:rsid w:val="000557CA"/>
    <w:rsid w:val="00055BE3"/>
    <w:rsid w:val="0005671C"/>
    <w:rsid w:val="000570E0"/>
    <w:rsid w:val="000572A4"/>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BDB"/>
    <w:rsid w:val="00130C7E"/>
    <w:rsid w:val="00130F47"/>
    <w:rsid w:val="00131426"/>
    <w:rsid w:val="00131481"/>
    <w:rsid w:val="00132815"/>
    <w:rsid w:val="00132F53"/>
    <w:rsid w:val="00133776"/>
    <w:rsid w:val="001341BD"/>
    <w:rsid w:val="00134EDD"/>
    <w:rsid w:val="0013537D"/>
    <w:rsid w:val="00135FD6"/>
    <w:rsid w:val="00141A8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3BAE"/>
    <w:rsid w:val="00174B52"/>
    <w:rsid w:val="00176162"/>
    <w:rsid w:val="0018073B"/>
    <w:rsid w:val="0018154A"/>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72B"/>
    <w:rsid w:val="00201AD7"/>
    <w:rsid w:val="00201F0C"/>
    <w:rsid w:val="00204CF3"/>
    <w:rsid w:val="00204DDD"/>
    <w:rsid w:val="00205A88"/>
    <w:rsid w:val="00206D12"/>
    <w:rsid w:val="00210474"/>
    <w:rsid w:val="00212904"/>
    <w:rsid w:val="00213B38"/>
    <w:rsid w:val="00213CA4"/>
    <w:rsid w:val="00214F4E"/>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1C9E"/>
    <w:rsid w:val="00232D0E"/>
    <w:rsid w:val="002344CF"/>
    <w:rsid w:val="0023550A"/>
    <w:rsid w:val="00235636"/>
    <w:rsid w:val="0023565D"/>
    <w:rsid w:val="00237685"/>
    <w:rsid w:val="00237A4A"/>
    <w:rsid w:val="00240AA5"/>
    <w:rsid w:val="002421C6"/>
    <w:rsid w:val="00242ECC"/>
    <w:rsid w:val="00244208"/>
    <w:rsid w:val="00244741"/>
    <w:rsid w:val="002449A9"/>
    <w:rsid w:val="002449D1"/>
    <w:rsid w:val="002457E1"/>
    <w:rsid w:val="00245C34"/>
    <w:rsid w:val="0025138E"/>
    <w:rsid w:val="002535BC"/>
    <w:rsid w:val="0025382A"/>
    <w:rsid w:val="002543F8"/>
    <w:rsid w:val="00254609"/>
    <w:rsid w:val="00255B04"/>
    <w:rsid w:val="00255E55"/>
    <w:rsid w:val="00262780"/>
    <w:rsid w:val="00263D6D"/>
    <w:rsid w:val="00263E9B"/>
    <w:rsid w:val="0027008F"/>
    <w:rsid w:val="00270F7A"/>
    <w:rsid w:val="00271D60"/>
    <w:rsid w:val="002737CA"/>
    <w:rsid w:val="00274453"/>
    <w:rsid w:val="00275F80"/>
    <w:rsid w:val="00281CAF"/>
    <w:rsid w:val="00282116"/>
    <w:rsid w:val="002837A9"/>
    <w:rsid w:val="0028444A"/>
    <w:rsid w:val="002850B9"/>
    <w:rsid w:val="00290DFA"/>
    <w:rsid w:val="00291FC2"/>
    <w:rsid w:val="00292708"/>
    <w:rsid w:val="00294211"/>
    <w:rsid w:val="00296228"/>
    <w:rsid w:val="002972D1"/>
    <w:rsid w:val="00297337"/>
    <w:rsid w:val="002A2039"/>
    <w:rsid w:val="002A2364"/>
    <w:rsid w:val="002A33A0"/>
    <w:rsid w:val="002A593D"/>
    <w:rsid w:val="002A6670"/>
    <w:rsid w:val="002A7370"/>
    <w:rsid w:val="002B2948"/>
    <w:rsid w:val="002B3402"/>
    <w:rsid w:val="002B4EC3"/>
    <w:rsid w:val="002B4FB3"/>
    <w:rsid w:val="002B6F69"/>
    <w:rsid w:val="002C00D1"/>
    <w:rsid w:val="002C1D34"/>
    <w:rsid w:val="002C3E94"/>
    <w:rsid w:val="002C6090"/>
    <w:rsid w:val="002C6977"/>
    <w:rsid w:val="002C76AC"/>
    <w:rsid w:val="002D00F2"/>
    <w:rsid w:val="002D0E39"/>
    <w:rsid w:val="002D1B6C"/>
    <w:rsid w:val="002D42B8"/>
    <w:rsid w:val="002D72D0"/>
    <w:rsid w:val="002E031A"/>
    <w:rsid w:val="002E04B5"/>
    <w:rsid w:val="002E11AB"/>
    <w:rsid w:val="002E209A"/>
    <w:rsid w:val="002E2300"/>
    <w:rsid w:val="002E32C0"/>
    <w:rsid w:val="002E38AD"/>
    <w:rsid w:val="002E45FA"/>
    <w:rsid w:val="002E55D9"/>
    <w:rsid w:val="002E6A61"/>
    <w:rsid w:val="002E786A"/>
    <w:rsid w:val="002F1260"/>
    <w:rsid w:val="002F1300"/>
    <w:rsid w:val="002F1926"/>
    <w:rsid w:val="002F2398"/>
    <w:rsid w:val="002F24CA"/>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17C1"/>
    <w:rsid w:val="00312679"/>
    <w:rsid w:val="00312C1D"/>
    <w:rsid w:val="00313DA5"/>
    <w:rsid w:val="00314315"/>
    <w:rsid w:val="00314F04"/>
    <w:rsid w:val="003152B8"/>
    <w:rsid w:val="003160EA"/>
    <w:rsid w:val="00316936"/>
    <w:rsid w:val="0031705A"/>
    <w:rsid w:val="00317142"/>
    <w:rsid w:val="00317FAD"/>
    <w:rsid w:val="00320520"/>
    <w:rsid w:val="00322175"/>
    <w:rsid w:val="00322AAB"/>
    <w:rsid w:val="00324E39"/>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2C98"/>
    <w:rsid w:val="00363B50"/>
    <w:rsid w:val="00364DFB"/>
    <w:rsid w:val="00364E9F"/>
    <w:rsid w:val="0036711D"/>
    <w:rsid w:val="00372221"/>
    <w:rsid w:val="00372320"/>
    <w:rsid w:val="003731C8"/>
    <w:rsid w:val="003760A3"/>
    <w:rsid w:val="0038066A"/>
    <w:rsid w:val="00381596"/>
    <w:rsid w:val="00381C4F"/>
    <w:rsid w:val="003820AA"/>
    <w:rsid w:val="00383410"/>
    <w:rsid w:val="00383600"/>
    <w:rsid w:val="0038497A"/>
    <w:rsid w:val="00384C17"/>
    <w:rsid w:val="00387405"/>
    <w:rsid w:val="003918C9"/>
    <w:rsid w:val="00391E10"/>
    <w:rsid w:val="003920C0"/>
    <w:rsid w:val="00393245"/>
    <w:rsid w:val="003939F9"/>
    <w:rsid w:val="00394829"/>
    <w:rsid w:val="0039495D"/>
    <w:rsid w:val="003A2531"/>
    <w:rsid w:val="003A2C5C"/>
    <w:rsid w:val="003A2F30"/>
    <w:rsid w:val="003A4EC4"/>
    <w:rsid w:val="003A4F37"/>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DFE"/>
    <w:rsid w:val="004143BE"/>
    <w:rsid w:val="004149F0"/>
    <w:rsid w:val="0041677A"/>
    <w:rsid w:val="004175B9"/>
    <w:rsid w:val="0041777B"/>
    <w:rsid w:val="00420512"/>
    <w:rsid w:val="00420871"/>
    <w:rsid w:val="00420BC9"/>
    <w:rsid w:val="004244B9"/>
    <w:rsid w:val="00424629"/>
    <w:rsid w:val="00426044"/>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5E0B"/>
    <w:rsid w:val="00497607"/>
    <w:rsid w:val="0049761A"/>
    <w:rsid w:val="004A04AD"/>
    <w:rsid w:val="004A196F"/>
    <w:rsid w:val="004A230D"/>
    <w:rsid w:val="004A27AC"/>
    <w:rsid w:val="004A4B81"/>
    <w:rsid w:val="004A513B"/>
    <w:rsid w:val="004A54A1"/>
    <w:rsid w:val="004A67E4"/>
    <w:rsid w:val="004A7596"/>
    <w:rsid w:val="004A7FE7"/>
    <w:rsid w:val="004B1977"/>
    <w:rsid w:val="004B19D6"/>
    <w:rsid w:val="004B19F4"/>
    <w:rsid w:val="004B25D1"/>
    <w:rsid w:val="004B4637"/>
    <w:rsid w:val="004B5A51"/>
    <w:rsid w:val="004B6AC5"/>
    <w:rsid w:val="004B774D"/>
    <w:rsid w:val="004C042C"/>
    <w:rsid w:val="004C0977"/>
    <w:rsid w:val="004C17F7"/>
    <w:rsid w:val="004C27A2"/>
    <w:rsid w:val="004C44B6"/>
    <w:rsid w:val="004C4639"/>
    <w:rsid w:val="004C6137"/>
    <w:rsid w:val="004C74B8"/>
    <w:rsid w:val="004D09BF"/>
    <w:rsid w:val="004D1E1B"/>
    <w:rsid w:val="004D2493"/>
    <w:rsid w:val="004D387E"/>
    <w:rsid w:val="004D5FC6"/>
    <w:rsid w:val="004D6332"/>
    <w:rsid w:val="004D6835"/>
    <w:rsid w:val="004E0854"/>
    <w:rsid w:val="004E26E8"/>
    <w:rsid w:val="004E5756"/>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7F2"/>
    <w:rsid w:val="005168C8"/>
    <w:rsid w:val="005175EC"/>
    <w:rsid w:val="00520440"/>
    <w:rsid w:val="00520DFC"/>
    <w:rsid w:val="00522B1D"/>
    <w:rsid w:val="0052784F"/>
    <w:rsid w:val="00527A29"/>
    <w:rsid w:val="00531B82"/>
    <w:rsid w:val="00534389"/>
    <w:rsid w:val="00535AA3"/>
    <w:rsid w:val="005370BB"/>
    <w:rsid w:val="005404CA"/>
    <w:rsid w:val="005409D4"/>
    <w:rsid w:val="00540E20"/>
    <w:rsid w:val="0054103E"/>
    <w:rsid w:val="0054126C"/>
    <w:rsid w:val="00544D88"/>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616"/>
    <w:rsid w:val="00600912"/>
    <w:rsid w:val="00600E9F"/>
    <w:rsid w:val="00601D50"/>
    <w:rsid w:val="00601E4A"/>
    <w:rsid w:val="0060204F"/>
    <w:rsid w:val="006042EA"/>
    <w:rsid w:val="0060690D"/>
    <w:rsid w:val="00606FE0"/>
    <w:rsid w:val="00610BEF"/>
    <w:rsid w:val="0061144E"/>
    <w:rsid w:val="0061165E"/>
    <w:rsid w:val="0061238F"/>
    <w:rsid w:val="0061239D"/>
    <w:rsid w:val="00612CBA"/>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8119C"/>
    <w:rsid w:val="007811F9"/>
    <w:rsid w:val="00781823"/>
    <w:rsid w:val="00781B14"/>
    <w:rsid w:val="00786F17"/>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7D1"/>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8F7FC0"/>
    <w:rsid w:val="00900914"/>
    <w:rsid w:val="0090142E"/>
    <w:rsid w:val="00902B30"/>
    <w:rsid w:val="00903A4A"/>
    <w:rsid w:val="009045CF"/>
    <w:rsid w:val="009047BC"/>
    <w:rsid w:val="00904905"/>
    <w:rsid w:val="00904EDA"/>
    <w:rsid w:val="0090681A"/>
    <w:rsid w:val="0090724D"/>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4D6E"/>
    <w:rsid w:val="009556B0"/>
    <w:rsid w:val="00955979"/>
    <w:rsid w:val="00956DA5"/>
    <w:rsid w:val="00960717"/>
    <w:rsid w:val="00960B0A"/>
    <w:rsid w:val="00961856"/>
    <w:rsid w:val="00961E11"/>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1495"/>
    <w:rsid w:val="009A1B0D"/>
    <w:rsid w:val="009A34A2"/>
    <w:rsid w:val="009A4A58"/>
    <w:rsid w:val="009A53D1"/>
    <w:rsid w:val="009A570D"/>
    <w:rsid w:val="009A6731"/>
    <w:rsid w:val="009B5458"/>
    <w:rsid w:val="009B6003"/>
    <w:rsid w:val="009C0145"/>
    <w:rsid w:val="009C0667"/>
    <w:rsid w:val="009C10D6"/>
    <w:rsid w:val="009C3EEC"/>
    <w:rsid w:val="009D05FE"/>
    <w:rsid w:val="009D14CC"/>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FEA"/>
    <w:rsid w:val="00A43090"/>
    <w:rsid w:val="00A43D84"/>
    <w:rsid w:val="00A44266"/>
    <w:rsid w:val="00A47164"/>
    <w:rsid w:val="00A47F70"/>
    <w:rsid w:val="00A51841"/>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61A"/>
    <w:rsid w:val="00A853CF"/>
    <w:rsid w:val="00A870F6"/>
    <w:rsid w:val="00A87183"/>
    <w:rsid w:val="00A87686"/>
    <w:rsid w:val="00A93026"/>
    <w:rsid w:val="00A94532"/>
    <w:rsid w:val="00A94BC2"/>
    <w:rsid w:val="00A95895"/>
    <w:rsid w:val="00AA198E"/>
    <w:rsid w:val="00AA2651"/>
    <w:rsid w:val="00AA2F07"/>
    <w:rsid w:val="00AA4797"/>
    <w:rsid w:val="00AA514F"/>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4B5B"/>
    <w:rsid w:val="00B15038"/>
    <w:rsid w:val="00B16980"/>
    <w:rsid w:val="00B17620"/>
    <w:rsid w:val="00B17BB6"/>
    <w:rsid w:val="00B2128C"/>
    <w:rsid w:val="00B21F16"/>
    <w:rsid w:val="00B22501"/>
    <w:rsid w:val="00B22846"/>
    <w:rsid w:val="00B23958"/>
    <w:rsid w:val="00B24365"/>
    <w:rsid w:val="00B246CC"/>
    <w:rsid w:val="00B26564"/>
    <w:rsid w:val="00B26766"/>
    <w:rsid w:val="00B30CEA"/>
    <w:rsid w:val="00B30E39"/>
    <w:rsid w:val="00B325D3"/>
    <w:rsid w:val="00B339BF"/>
    <w:rsid w:val="00B34034"/>
    <w:rsid w:val="00B346F1"/>
    <w:rsid w:val="00B34EF1"/>
    <w:rsid w:val="00B3533C"/>
    <w:rsid w:val="00B358C8"/>
    <w:rsid w:val="00B35A2C"/>
    <w:rsid w:val="00B3645E"/>
    <w:rsid w:val="00B36B4B"/>
    <w:rsid w:val="00B36C6F"/>
    <w:rsid w:val="00B37551"/>
    <w:rsid w:val="00B37D4E"/>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973"/>
    <w:rsid w:val="00B62A47"/>
    <w:rsid w:val="00B63387"/>
    <w:rsid w:val="00B65A9C"/>
    <w:rsid w:val="00B66817"/>
    <w:rsid w:val="00B66DF3"/>
    <w:rsid w:val="00B67C0E"/>
    <w:rsid w:val="00B702F9"/>
    <w:rsid w:val="00B71D56"/>
    <w:rsid w:val="00B72134"/>
    <w:rsid w:val="00B727B6"/>
    <w:rsid w:val="00B7289E"/>
    <w:rsid w:val="00B74DC1"/>
    <w:rsid w:val="00B74EC3"/>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3852"/>
    <w:rsid w:val="00BA39EF"/>
    <w:rsid w:val="00BA5EA6"/>
    <w:rsid w:val="00BA7268"/>
    <w:rsid w:val="00BA7A23"/>
    <w:rsid w:val="00BB0B8E"/>
    <w:rsid w:val="00BB102F"/>
    <w:rsid w:val="00BB16DC"/>
    <w:rsid w:val="00BB25EC"/>
    <w:rsid w:val="00BB316E"/>
    <w:rsid w:val="00BB4372"/>
    <w:rsid w:val="00BC037D"/>
    <w:rsid w:val="00BC0507"/>
    <w:rsid w:val="00BC059C"/>
    <w:rsid w:val="00BC1881"/>
    <w:rsid w:val="00BC2065"/>
    <w:rsid w:val="00BC6371"/>
    <w:rsid w:val="00BC6E24"/>
    <w:rsid w:val="00BD03A5"/>
    <w:rsid w:val="00BD198A"/>
    <w:rsid w:val="00BD1F7F"/>
    <w:rsid w:val="00BD24C9"/>
    <w:rsid w:val="00BD36D3"/>
    <w:rsid w:val="00BD3EF7"/>
    <w:rsid w:val="00BD47DC"/>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767E"/>
    <w:rsid w:val="00C27E70"/>
    <w:rsid w:val="00C31AC7"/>
    <w:rsid w:val="00C31C56"/>
    <w:rsid w:val="00C32139"/>
    <w:rsid w:val="00C32BC1"/>
    <w:rsid w:val="00C34451"/>
    <w:rsid w:val="00C3531D"/>
    <w:rsid w:val="00C35A4E"/>
    <w:rsid w:val="00C36B91"/>
    <w:rsid w:val="00C400DC"/>
    <w:rsid w:val="00C4036E"/>
    <w:rsid w:val="00C41952"/>
    <w:rsid w:val="00C42FF0"/>
    <w:rsid w:val="00C4321F"/>
    <w:rsid w:val="00C44328"/>
    <w:rsid w:val="00C44B0D"/>
    <w:rsid w:val="00C44C4A"/>
    <w:rsid w:val="00C46D3C"/>
    <w:rsid w:val="00C472A6"/>
    <w:rsid w:val="00C47911"/>
    <w:rsid w:val="00C479AD"/>
    <w:rsid w:val="00C50E5D"/>
    <w:rsid w:val="00C53906"/>
    <w:rsid w:val="00C53C5F"/>
    <w:rsid w:val="00C5440E"/>
    <w:rsid w:val="00C5535D"/>
    <w:rsid w:val="00C55910"/>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74D8"/>
    <w:rsid w:val="00C83666"/>
    <w:rsid w:val="00C841A0"/>
    <w:rsid w:val="00C842BA"/>
    <w:rsid w:val="00C84384"/>
    <w:rsid w:val="00C84FA2"/>
    <w:rsid w:val="00C865CC"/>
    <w:rsid w:val="00C9106A"/>
    <w:rsid w:val="00C915BC"/>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21C4"/>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4EB"/>
    <w:rsid w:val="00D20C9D"/>
    <w:rsid w:val="00D21E5B"/>
    <w:rsid w:val="00D230AC"/>
    <w:rsid w:val="00D237BF"/>
    <w:rsid w:val="00D24126"/>
    <w:rsid w:val="00D2590C"/>
    <w:rsid w:val="00D267BF"/>
    <w:rsid w:val="00D26CD6"/>
    <w:rsid w:val="00D3006F"/>
    <w:rsid w:val="00D31746"/>
    <w:rsid w:val="00D32ADA"/>
    <w:rsid w:val="00D339D4"/>
    <w:rsid w:val="00D33A3A"/>
    <w:rsid w:val="00D33DC3"/>
    <w:rsid w:val="00D35876"/>
    <w:rsid w:val="00D35DE3"/>
    <w:rsid w:val="00D35E42"/>
    <w:rsid w:val="00D36E38"/>
    <w:rsid w:val="00D373F5"/>
    <w:rsid w:val="00D40F7F"/>
    <w:rsid w:val="00D4158C"/>
    <w:rsid w:val="00D42C63"/>
    <w:rsid w:val="00D45251"/>
    <w:rsid w:val="00D4565C"/>
    <w:rsid w:val="00D45980"/>
    <w:rsid w:val="00D4722F"/>
    <w:rsid w:val="00D47BAE"/>
    <w:rsid w:val="00D504A3"/>
    <w:rsid w:val="00D52333"/>
    <w:rsid w:val="00D54ABC"/>
    <w:rsid w:val="00D54E55"/>
    <w:rsid w:val="00D579F1"/>
    <w:rsid w:val="00D61C52"/>
    <w:rsid w:val="00D64747"/>
    <w:rsid w:val="00D658C2"/>
    <w:rsid w:val="00D66CB0"/>
    <w:rsid w:val="00D70071"/>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93E"/>
    <w:rsid w:val="00DB73BF"/>
    <w:rsid w:val="00DC081F"/>
    <w:rsid w:val="00DC37B1"/>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6D2"/>
    <w:rsid w:val="00E63330"/>
    <w:rsid w:val="00E63344"/>
    <w:rsid w:val="00E63A8C"/>
    <w:rsid w:val="00E644F8"/>
    <w:rsid w:val="00E65670"/>
    <w:rsid w:val="00E70E56"/>
    <w:rsid w:val="00E7328C"/>
    <w:rsid w:val="00E74283"/>
    <w:rsid w:val="00E742B9"/>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4E6C"/>
    <w:rsid w:val="00EE5F84"/>
    <w:rsid w:val="00EF0398"/>
    <w:rsid w:val="00EF3929"/>
    <w:rsid w:val="00EF3AAB"/>
    <w:rsid w:val="00EF3C98"/>
    <w:rsid w:val="00EF41C2"/>
    <w:rsid w:val="00EF7EE1"/>
    <w:rsid w:val="00F0034B"/>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276F8"/>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1093"/>
    <w:rsid w:val="00FC27EE"/>
    <w:rsid w:val="00FC37C5"/>
    <w:rsid w:val="00FC46B0"/>
    <w:rsid w:val="00FC4AF1"/>
    <w:rsid w:val="00FC5A61"/>
    <w:rsid w:val="00FC6C71"/>
    <w:rsid w:val="00FC76C4"/>
    <w:rsid w:val="00FC7F20"/>
    <w:rsid w:val="00FD0470"/>
    <w:rsid w:val="00FD1784"/>
    <w:rsid w:val="00FD27CB"/>
    <w:rsid w:val="00FD2870"/>
    <w:rsid w:val="00FD5EDF"/>
    <w:rsid w:val="00FD5F99"/>
    <w:rsid w:val="00FD6A68"/>
    <w:rsid w:val="00FD782E"/>
    <w:rsid w:val="00FE1000"/>
    <w:rsid w:val="00FE47AF"/>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15BC"/>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C915B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C915BC"/>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tabs>
        <w:tab w:val="clear" w:pos="1418"/>
        <w:tab w:val="num" w:pos="567"/>
      </w:tabs>
      <w:spacing w:after="120"/>
      <w:ind w:left="567"/>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2DA29-6164-42D6-A4E8-8A4DFF46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3953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2020-06-15T12:30:00Z</cp:lastPrinted>
  <dcterms:created xsi:type="dcterms:W3CDTF">2020-06-15T12:30:00Z</dcterms:created>
  <dcterms:modified xsi:type="dcterms:W3CDTF">2020-06-15T12:30:00Z</dcterms:modified>
</cp:coreProperties>
</file>