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86" w:rsidRDefault="00F42486"/>
    <w:tbl>
      <w:tblPr>
        <w:tblW w:w="0" w:type="auto"/>
        <w:tblInd w:w="-80" w:type="dxa"/>
        <w:tblCellMar>
          <w:top w:w="28" w:type="dxa"/>
          <w:left w:w="28" w:type="dxa"/>
          <w:right w:w="28" w:type="dxa"/>
        </w:tblCellMar>
        <w:tblLook w:val="0000" w:firstRow="0" w:lastRow="0" w:firstColumn="0" w:lastColumn="0" w:noHBand="0" w:noVBand="0"/>
      </w:tblPr>
      <w:tblGrid>
        <w:gridCol w:w="80"/>
        <w:gridCol w:w="1870"/>
        <w:gridCol w:w="2836"/>
        <w:gridCol w:w="4862"/>
        <w:gridCol w:w="42"/>
      </w:tblGrid>
      <w:tr w:rsidR="00D333CE" w:rsidRPr="008706F8" w:rsidTr="00D71143">
        <w:trPr>
          <w:gridBefore w:val="1"/>
          <w:wBefore w:w="80" w:type="dxa"/>
          <w:trHeight w:val="4123"/>
        </w:trPr>
        <w:tc>
          <w:tcPr>
            <w:tcW w:w="1870" w:type="dxa"/>
          </w:tcPr>
          <w:p w:rsidR="00D333CE" w:rsidRPr="008706F8" w:rsidRDefault="009E219A" w:rsidP="00120AF5">
            <w:pPr>
              <w:pStyle w:val="Hlavikablogo2"/>
              <w:rPr>
                <w:noProof w:val="0"/>
              </w:rPr>
            </w:pPr>
            <w:r>
              <w:rPr>
                <w:noProof w:val="0"/>
                <w:sz w:val="20"/>
              </w:rPr>
              <w:object w:dxaOrig="1440" w:dyaOrig="1440" w14:anchorId="2D6A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9264;mso-wrap-edited:f;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647330335" r:id="rId9"/>
              </w:object>
            </w:r>
          </w:p>
        </w:tc>
        <w:tc>
          <w:tcPr>
            <w:tcW w:w="7740" w:type="dxa"/>
            <w:gridSpan w:val="3"/>
          </w:tcPr>
          <w:p w:rsidR="00D333CE" w:rsidRPr="008706F8" w:rsidRDefault="00D333CE" w:rsidP="00120AF5">
            <w:pPr>
              <w:pStyle w:val="Vbornadpis"/>
            </w:pPr>
          </w:p>
          <w:p w:rsidR="00D333CE" w:rsidRPr="008706F8" w:rsidRDefault="004A0997" w:rsidP="00120AF5">
            <w:pPr>
              <w:pStyle w:val="Vbornadpis"/>
            </w:pPr>
            <w:r w:rsidRPr="008706F8">
              <w:t xml:space="preserve">Zápis č. </w:t>
            </w:r>
            <w:r w:rsidR="00040145">
              <w:t>18</w:t>
            </w:r>
          </w:p>
          <w:p w:rsidR="00D333CE" w:rsidRPr="008706F8" w:rsidRDefault="00D333CE" w:rsidP="00120AF5">
            <w:pPr>
              <w:pStyle w:val="Vbornadpis"/>
            </w:pPr>
            <w:r w:rsidRPr="008706F8">
              <w:t>ze zasedání Výboru pro rozvoj cestovního ruchu</w:t>
            </w:r>
          </w:p>
          <w:p w:rsidR="00D333CE" w:rsidRPr="008706F8" w:rsidRDefault="00D333CE" w:rsidP="00120AF5">
            <w:pPr>
              <w:pStyle w:val="Vbornadpis"/>
            </w:pPr>
            <w:r w:rsidRPr="008706F8">
              <w:t>Zastupitelstva Olomouckého kraje</w:t>
            </w:r>
          </w:p>
          <w:p w:rsidR="00D333CE" w:rsidRPr="008706F8" w:rsidRDefault="004A0997" w:rsidP="00B856FE">
            <w:pPr>
              <w:pStyle w:val="Vbornadpis"/>
            </w:pPr>
            <w:r w:rsidRPr="008706F8">
              <w:t xml:space="preserve">ze dne </w:t>
            </w:r>
            <w:r w:rsidR="00040145">
              <w:t>1</w:t>
            </w:r>
            <w:r w:rsidRPr="008706F8">
              <w:t xml:space="preserve">. </w:t>
            </w:r>
            <w:r w:rsidR="00040145">
              <w:t>4. 2020</w:t>
            </w:r>
          </w:p>
          <w:p w:rsidR="000303D6" w:rsidRPr="008706F8" w:rsidRDefault="000303D6" w:rsidP="00B856FE">
            <w:pPr>
              <w:pStyle w:val="Vbornadpis"/>
            </w:pPr>
          </w:p>
        </w:tc>
      </w:tr>
      <w:tr w:rsidR="001C1AF6"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1C1AF6" w:rsidRPr="008706F8" w:rsidRDefault="002941E9" w:rsidP="004C0A95">
            <w:pPr>
              <w:pStyle w:val="Vborptomni"/>
            </w:pPr>
            <w:r>
              <w:t>Jednání se zúčastnili</w:t>
            </w:r>
            <w:r w:rsidR="001C1AF6" w:rsidRPr="008706F8">
              <w:t>:</w:t>
            </w:r>
          </w:p>
        </w:tc>
        <w:tc>
          <w:tcPr>
            <w:tcW w:w="4862" w:type="dxa"/>
            <w:vAlign w:val="center"/>
          </w:tcPr>
          <w:p w:rsidR="001C1AF6" w:rsidRPr="008706F8" w:rsidRDefault="001C1AF6" w:rsidP="004C0A95">
            <w:pPr>
              <w:pStyle w:val="Vborptomnitext"/>
              <w:rPr>
                <w:b/>
              </w:rPr>
            </w:pPr>
            <w:r w:rsidRPr="008706F8">
              <w:rPr>
                <w:b/>
              </w:rPr>
              <w:t>Omluveni:</w:t>
            </w: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0D6437" w:rsidP="000812F1">
            <w:pPr>
              <w:pStyle w:val="Vborptomnitext"/>
              <w:rPr>
                <w:iCs/>
              </w:rPr>
            </w:pPr>
            <w:r w:rsidRPr="008706F8">
              <w:rPr>
                <w:iCs/>
              </w:rPr>
              <w:t>Ing. Adam Kalous – předseda</w:t>
            </w:r>
          </w:p>
        </w:tc>
        <w:tc>
          <w:tcPr>
            <w:tcW w:w="4862" w:type="dxa"/>
            <w:shd w:val="clear" w:color="auto" w:fill="auto"/>
            <w:vAlign w:val="center"/>
          </w:tcPr>
          <w:p w:rsidR="00E12955" w:rsidRPr="008706F8" w:rsidRDefault="00E12955" w:rsidP="004C0A95">
            <w:pPr>
              <w:pStyle w:val="Vborptomnitext"/>
              <w:rPr>
                <w:bCs/>
                <w:iCs/>
              </w:rPr>
            </w:pPr>
          </w:p>
        </w:tc>
      </w:tr>
      <w:tr w:rsidR="002941E9"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2941E9" w:rsidRPr="008706F8" w:rsidRDefault="002941E9" w:rsidP="000812F1">
            <w:pPr>
              <w:pStyle w:val="Vborptomnitext"/>
            </w:pPr>
            <w:r>
              <w:t xml:space="preserve">Ing. Ján </w:t>
            </w:r>
            <w:proofErr w:type="spellStart"/>
            <w:r>
              <w:t>Babnič</w:t>
            </w:r>
            <w:proofErr w:type="spellEnd"/>
          </w:p>
        </w:tc>
        <w:tc>
          <w:tcPr>
            <w:tcW w:w="4862" w:type="dxa"/>
            <w:shd w:val="clear" w:color="auto" w:fill="auto"/>
            <w:vAlign w:val="center"/>
          </w:tcPr>
          <w:p w:rsidR="002941E9" w:rsidRPr="008706F8" w:rsidRDefault="002941E9" w:rsidP="004C0A95">
            <w:pPr>
              <w:pStyle w:val="Vborptomnitext"/>
              <w:rPr>
                <w:bCs/>
                <w:iCs/>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E12955" w:rsidP="000812F1">
            <w:pPr>
              <w:pStyle w:val="Vborptomnitext"/>
              <w:rPr>
                <w:iCs/>
              </w:rPr>
            </w:pPr>
            <w:r w:rsidRPr="008706F8">
              <w:t xml:space="preserve">Mgr. </w:t>
            </w:r>
            <w:proofErr w:type="spellStart"/>
            <w:r w:rsidRPr="008706F8">
              <w:t>Djamila</w:t>
            </w:r>
            <w:proofErr w:type="spellEnd"/>
            <w:r w:rsidRPr="008706F8">
              <w:t xml:space="preserve"> </w:t>
            </w:r>
            <w:proofErr w:type="spellStart"/>
            <w:r w:rsidRPr="008706F8">
              <w:t>Bekhedda</w:t>
            </w:r>
            <w:proofErr w:type="spellEnd"/>
          </w:p>
        </w:tc>
        <w:tc>
          <w:tcPr>
            <w:tcW w:w="4862" w:type="dxa"/>
            <w:shd w:val="clear" w:color="auto" w:fill="auto"/>
            <w:vAlign w:val="center"/>
          </w:tcPr>
          <w:p w:rsidR="00E12955" w:rsidRPr="004C0A95" w:rsidRDefault="00E12955" w:rsidP="004C0A95">
            <w:pPr>
              <w:pStyle w:val="Vborptomnitext"/>
              <w:rPr>
                <w:bCs/>
                <w:iCs/>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E12955" w:rsidP="000812F1">
            <w:pPr>
              <w:pStyle w:val="Vborptomnitext"/>
            </w:pPr>
            <w:r w:rsidRPr="008706F8">
              <w:t>Bc. Milan Blaho</w:t>
            </w:r>
          </w:p>
        </w:tc>
        <w:tc>
          <w:tcPr>
            <w:tcW w:w="4862" w:type="dxa"/>
            <w:shd w:val="clear" w:color="auto" w:fill="auto"/>
            <w:vAlign w:val="center"/>
          </w:tcPr>
          <w:p w:rsidR="00E12955" w:rsidRPr="008706F8" w:rsidRDefault="00E12955" w:rsidP="000812F1">
            <w:pPr>
              <w:pStyle w:val="Vborptomnitext"/>
              <w:rPr>
                <w:iCs/>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4C0A95" w:rsidRDefault="00E12955" w:rsidP="000812F1">
            <w:pPr>
              <w:pStyle w:val="Vborptomnitext"/>
              <w:rPr>
                <w:bCs/>
                <w:iCs/>
              </w:rPr>
            </w:pPr>
            <w:r w:rsidRPr="008706F8">
              <w:rPr>
                <w:bCs/>
                <w:iCs/>
              </w:rPr>
              <w:t xml:space="preserve">Radek </w:t>
            </w:r>
            <w:proofErr w:type="spellStart"/>
            <w:r w:rsidRPr="008706F8">
              <w:rPr>
                <w:bCs/>
                <w:iCs/>
              </w:rPr>
              <w:t>Hofer</w:t>
            </w:r>
            <w:proofErr w:type="spellEnd"/>
          </w:p>
        </w:tc>
        <w:tc>
          <w:tcPr>
            <w:tcW w:w="4862" w:type="dxa"/>
            <w:vAlign w:val="center"/>
          </w:tcPr>
          <w:p w:rsidR="00E12955" w:rsidRPr="00E12955" w:rsidRDefault="00E12955" w:rsidP="004C0A95">
            <w:pPr>
              <w:pStyle w:val="Vborptomnitext"/>
              <w:rPr>
                <w:iCs/>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E12955" w:rsidP="000812F1">
            <w:pPr>
              <w:pStyle w:val="Vborptomnitext"/>
              <w:rPr>
                <w:bCs/>
                <w:iCs/>
              </w:rPr>
            </w:pPr>
            <w:r w:rsidRPr="008706F8">
              <w:rPr>
                <w:bCs/>
                <w:iCs/>
              </w:rPr>
              <w:t>Ing. Jaromír Hruban</w:t>
            </w:r>
          </w:p>
        </w:tc>
        <w:tc>
          <w:tcPr>
            <w:tcW w:w="4862" w:type="dxa"/>
            <w:vAlign w:val="center"/>
          </w:tcPr>
          <w:p w:rsidR="00E12955" w:rsidRPr="008706F8" w:rsidRDefault="00E12955" w:rsidP="004C0A95">
            <w:pPr>
              <w:pStyle w:val="Vborptomnitext"/>
              <w:rPr>
                <w:bCs/>
                <w:iCs/>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E12955" w:rsidP="000812F1">
            <w:pPr>
              <w:pStyle w:val="Vborptomnitext"/>
              <w:rPr>
                <w:bCs/>
                <w:iCs/>
              </w:rPr>
            </w:pPr>
            <w:r w:rsidRPr="008706F8">
              <w:rPr>
                <w:iCs/>
              </w:rPr>
              <w:t>Jan Jančí</w:t>
            </w:r>
          </w:p>
        </w:tc>
        <w:tc>
          <w:tcPr>
            <w:tcW w:w="4862" w:type="dxa"/>
            <w:vAlign w:val="center"/>
          </w:tcPr>
          <w:p w:rsidR="00E12955" w:rsidRPr="008706F8" w:rsidRDefault="00E12955" w:rsidP="000812F1">
            <w:pPr>
              <w:pStyle w:val="Vborptomnitext"/>
              <w:rPr>
                <w:bCs/>
                <w:iCs/>
                <w:color w:val="FF0000"/>
              </w:rPr>
            </w:pPr>
          </w:p>
        </w:tc>
      </w:tr>
      <w:tr w:rsidR="000D6437"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0D6437" w:rsidRPr="008706F8" w:rsidRDefault="000D6437" w:rsidP="000812F1">
            <w:pPr>
              <w:pStyle w:val="Vborptomnitext"/>
              <w:rPr>
                <w:iCs/>
              </w:rPr>
            </w:pPr>
            <w:r w:rsidRPr="008706F8">
              <w:rPr>
                <w:bCs/>
                <w:iCs/>
              </w:rPr>
              <w:t xml:space="preserve">Mgr. Yvona </w:t>
            </w:r>
            <w:proofErr w:type="spellStart"/>
            <w:r w:rsidRPr="008706F8">
              <w:rPr>
                <w:bCs/>
                <w:iCs/>
              </w:rPr>
              <w:t>Kubjátová</w:t>
            </w:r>
            <w:proofErr w:type="spellEnd"/>
          </w:p>
        </w:tc>
        <w:tc>
          <w:tcPr>
            <w:tcW w:w="4862" w:type="dxa"/>
            <w:vAlign w:val="center"/>
          </w:tcPr>
          <w:p w:rsidR="000D6437" w:rsidRPr="008706F8" w:rsidRDefault="000D6437" w:rsidP="008A7BE6">
            <w:pPr>
              <w:pStyle w:val="Vborptomnitext"/>
              <w:rPr>
                <w:bCs/>
                <w:iCs/>
                <w:color w:val="FF0000"/>
              </w:rPr>
            </w:pPr>
            <w:r w:rsidRPr="008706F8">
              <w:rPr>
                <w:b/>
              </w:rPr>
              <w:t>Tajemník výboru:</w:t>
            </w:r>
          </w:p>
        </w:tc>
      </w:tr>
      <w:tr w:rsidR="000D6437"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0D6437" w:rsidRPr="008706F8" w:rsidRDefault="000D6437" w:rsidP="000812F1">
            <w:pPr>
              <w:pStyle w:val="Vborptomnitext"/>
              <w:rPr>
                <w:iCs/>
              </w:rPr>
            </w:pPr>
            <w:r w:rsidRPr="008706F8">
              <w:rPr>
                <w:iCs/>
              </w:rPr>
              <w:t>Ing. Petr Mudra</w:t>
            </w:r>
          </w:p>
        </w:tc>
        <w:tc>
          <w:tcPr>
            <w:tcW w:w="4862" w:type="dxa"/>
            <w:vAlign w:val="center"/>
          </w:tcPr>
          <w:p w:rsidR="000D6437" w:rsidRPr="008706F8" w:rsidRDefault="002941E9" w:rsidP="008A7BE6">
            <w:pPr>
              <w:pStyle w:val="Vborptomnitext"/>
              <w:rPr>
                <w:bCs/>
                <w:iCs/>
              </w:rPr>
            </w:pPr>
            <w:r>
              <w:t>Bc. Tomáš Weber</w:t>
            </w:r>
          </w:p>
        </w:tc>
      </w:tr>
      <w:tr w:rsidR="000D6437"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0D6437" w:rsidRPr="008706F8" w:rsidRDefault="000D6437" w:rsidP="000812F1">
            <w:pPr>
              <w:pStyle w:val="Vborptomnitext"/>
              <w:rPr>
                <w:iCs/>
              </w:rPr>
            </w:pPr>
            <w:r w:rsidRPr="008706F8">
              <w:rPr>
                <w:bCs/>
                <w:iCs/>
              </w:rPr>
              <w:t>Mgr. Jiří Pavlas</w:t>
            </w:r>
          </w:p>
        </w:tc>
        <w:tc>
          <w:tcPr>
            <w:tcW w:w="4862" w:type="dxa"/>
            <w:vAlign w:val="center"/>
          </w:tcPr>
          <w:p w:rsidR="000D6437" w:rsidRPr="008706F8" w:rsidRDefault="000D6437" w:rsidP="008A7BE6">
            <w:pPr>
              <w:pStyle w:val="Vborptomnitext"/>
              <w:rPr>
                <w:bCs/>
                <w:iCs/>
              </w:rPr>
            </w:pPr>
          </w:p>
        </w:tc>
      </w:tr>
      <w:tr w:rsidR="002941E9"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2941E9" w:rsidRPr="008706F8" w:rsidRDefault="002941E9" w:rsidP="000812F1">
            <w:pPr>
              <w:pStyle w:val="Vborptomnitext"/>
              <w:rPr>
                <w:bCs/>
                <w:iCs/>
              </w:rPr>
            </w:pPr>
            <w:r>
              <w:rPr>
                <w:bCs/>
                <w:iCs/>
              </w:rPr>
              <w:t>Kamil Veselý</w:t>
            </w:r>
          </w:p>
        </w:tc>
        <w:tc>
          <w:tcPr>
            <w:tcW w:w="4862" w:type="dxa"/>
            <w:vAlign w:val="center"/>
          </w:tcPr>
          <w:p w:rsidR="002941E9" w:rsidRPr="008706F8" w:rsidRDefault="002941E9" w:rsidP="008A7BE6">
            <w:pPr>
              <w:pStyle w:val="Vborptomnitext"/>
              <w:rPr>
                <w:bCs/>
                <w:iCs/>
              </w:rPr>
            </w:pPr>
          </w:p>
        </w:tc>
      </w:tr>
      <w:tr w:rsidR="002941E9"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2941E9" w:rsidRPr="008706F8" w:rsidRDefault="002941E9" w:rsidP="000812F1">
            <w:pPr>
              <w:pStyle w:val="Vborptomnitext"/>
              <w:rPr>
                <w:bCs/>
                <w:iCs/>
              </w:rPr>
            </w:pPr>
            <w:r w:rsidRPr="008706F8">
              <w:rPr>
                <w:bCs/>
                <w:iCs/>
              </w:rPr>
              <w:t>Ing. Jan Šafařík, MBA</w:t>
            </w:r>
          </w:p>
        </w:tc>
        <w:tc>
          <w:tcPr>
            <w:tcW w:w="4862" w:type="dxa"/>
            <w:vAlign w:val="center"/>
          </w:tcPr>
          <w:p w:rsidR="002941E9" w:rsidRPr="008706F8" w:rsidRDefault="002941E9" w:rsidP="008A7BE6">
            <w:pPr>
              <w:pStyle w:val="Vborptomnitext"/>
              <w:rPr>
                <w:bCs/>
                <w:iCs/>
              </w:rPr>
            </w:pPr>
          </w:p>
        </w:tc>
      </w:tr>
      <w:tr w:rsidR="000D6437"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0D6437" w:rsidRPr="008706F8" w:rsidRDefault="000D6437" w:rsidP="000812F1">
            <w:pPr>
              <w:pStyle w:val="Vborptomnitext"/>
              <w:rPr>
                <w:bCs/>
                <w:iCs/>
              </w:rPr>
            </w:pPr>
            <w:r w:rsidRPr="008706F8">
              <w:rPr>
                <w:iCs/>
              </w:rPr>
              <w:t>Kamil Veselý</w:t>
            </w:r>
          </w:p>
        </w:tc>
        <w:tc>
          <w:tcPr>
            <w:tcW w:w="4862" w:type="dxa"/>
            <w:vAlign w:val="center"/>
          </w:tcPr>
          <w:p w:rsidR="000D6437" w:rsidRPr="008706F8" w:rsidRDefault="000D6437" w:rsidP="008A7BE6">
            <w:pPr>
              <w:pStyle w:val="Vborptomnitext"/>
              <w:rPr>
                <w:bCs/>
                <w:iCs/>
              </w:rPr>
            </w:pPr>
            <w:r w:rsidRPr="008706F8">
              <w:rPr>
                <w:b/>
              </w:rPr>
              <w:t>Hosté:</w:t>
            </w:r>
          </w:p>
        </w:tc>
      </w:tr>
      <w:tr w:rsidR="000D6437"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0D6437" w:rsidRPr="004C0A95" w:rsidRDefault="000D6437" w:rsidP="000812F1">
            <w:pPr>
              <w:pStyle w:val="Vborptomnitext"/>
              <w:rPr>
                <w:iCs/>
                <w:szCs w:val="22"/>
              </w:rPr>
            </w:pPr>
            <w:r w:rsidRPr="008706F8">
              <w:rPr>
                <w:iCs/>
                <w:szCs w:val="22"/>
              </w:rPr>
              <w:t>František Vrobel</w:t>
            </w:r>
          </w:p>
        </w:tc>
        <w:tc>
          <w:tcPr>
            <w:tcW w:w="4862" w:type="dxa"/>
            <w:vAlign w:val="center"/>
          </w:tcPr>
          <w:p w:rsidR="000D6437" w:rsidRPr="008706F8" w:rsidRDefault="000D6437" w:rsidP="008A7BE6">
            <w:pPr>
              <w:pStyle w:val="Vborptomnitext"/>
              <w:rPr>
                <w:b/>
              </w:rPr>
            </w:pPr>
          </w:p>
        </w:tc>
      </w:tr>
      <w:tr w:rsidR="002941E9"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2941E9" w:rsidRPr="008706F8" w:rsidRDefault="002941E9" w:rsidP="000812F1">
            <w:pPr>
              <w:pStyle w:val="Vborptomnitext"/>
              <w:rPr>
                <w:iCs/>
                <w:szCs w:val="22"/>
              </w:rPr>
            </w:pPr>
            <w:r w:rsidRPr="008706F8">
              <w:rPr>
                <w:iCs/>
                <w:szCs w:val="22"/>
              </w:rPr>
              <w:t>Mgr. Markéta Záleská</w:t>
            </w:r>
          </w:p>
        </w:tc>
        <w:tc>
          <w:tcPr>
            <w:tcW w:w="4862" w:type="dxa"/>
            <w:vAlign w:val="center"/>
          </w:tcPr>
          <w:p w:rsidR="002941E9" w:rsidRPr="008706F8" w:rsidRDefault="002941E9" w:rsidP="008A7BE6">
            <w:pPr>
              <w:pStyle w:val="Vborptomnitext"/>
              <w:rPr>
                <w:b/>
              </w:rPr>
            </w:pPr>
          </w:p>
        </w:tc>
      </w:tr>
      <w:tr w:rsidR="00E12955" w:rsidRPr="008706F8" w:rsidTr="00D71143">
        <w:tblPrEx>
          <w:tblCellMar>
            <w:top w:w="0" w:type="dxa"/>
            <w:left w:w="108" w:type="dxa"/>
            <w:right w:w="108" w:type="dxa"/>
          </w:tblCellMar>
          <w:tblLook w:val="01E0" w:firstRow="1" w:lastRow="1" w:firstColumn="1" w:lastColumn="1" w:noHBand="0" w:noVBand="0"/>
        </w:tblPrEx>
        <w:trPr>
          <w:gridAfter w:val="1"/>
          <w:wAfter w:w="42" w:type="dxa"/>
          <w:trHeight w:val="340"/>
        </w:trPr>
        <w:tc>
          <w:tcPr>
            <w:tcW w:w="4786" w:type="dxa"/>
            <w:gridSpan w:val="3"/>
            <w:vAlign w:val="center"/>
          </w:tcPr>
          <w:p w:rsidR="00E12955" w:rsidRPr="008706F8" w:rsidRDefault="00E12955" w:rsidP="000812F1">
            <w:pPr>
              <w:pStyle w:val="Vborptomnitext"/>
              <w:rPr>
                <w:iCs/>
              </w:rPr>
            </w:pPr>
            <w:r w:rsidRPr="008706F8">
              <w:rPr>
                <w:iCs/>
                <w:szCs w:val="22"/>
              </w:rPr>
              <w:t xml:space="preserve">Ing. Lubomír </w:t>
            </w:r>
            <w:proofErr w:type="spellStart"/>
            <w:r w:rsidRPr="008706F8">
              <w:rPr>
                <w:iCs/>
                <w:szCs w:val="22"/>
              </w:rPr>
              <w:t>Žmolík</w:t>
            </w:r>
            <w:proofErr w:type="spellEnd"/>
          </w:p>
        </w:tc>
        <w:tc>
          <w:tcPr>
            <w:tcW w:w="4862" w:type="dxa"/>
            <w:vAlign w:val="center"/>
          </w:tcPr>
          <w:p w:rsidR="00E12955" w:rsidRPr="004C0A95" w:rsidRDefault="00E12955" w:rsidP="00FD430C">
            <w:pPr>
              <w:pStyle w:val="Vborptomnitext"/>
            </w:pPr>
          </w:p>
        </w:tc>
      </w:tr>
    </w:tbl>
    <w:p w:rsidR="000934EA" w:rsidRPr="008706F8" w:rsidRDefault="000934EA" w:rsidP="00081F1D">
      <w:pPr>
        <w:pStyle w:val="Vborprogram"/>
        <w:spacing w:before="0" w:after="0"/>
        <w:rPr>
          <w:noProof w:val="0"/>
        </w:rPr>
      </w:pPr>
    </w:p>
    <w:p w:rsidR="00D333CE" w:rsidRPr="008706F8" w:rsidRDefault="00D333CE" w:rsidP="00081F1D">
      <w:pPr>
        <w:pStyle w:val="Vborprogram"/>
        <w:spacing w:before="0" w:after="0"/>
        <w:rPr>
          <w:noProof w:val="0"/>
        </w:rPr>
      </w:pPr>
      <w:r w:rsidRPr="008706F8">
        <w:rPr>
          <w:noProof w:val="0"/>
        </w:rPr>
        <w:t>Program:</w:t>
      </w:r>
    </w:p>
    <w:p w:rsidR="00267F96" w:rsidRPr="008706F8" w:rsidRDefault="00267F96" w:rsidP="00081F1D">
      <w:pPr>
        <w:pStyle w:val="Vborprogram"/>
        <w:spacing w:before="0" w:after="0"/>
        <w:rPr>
          <w:noProof w:val="0"/>
        </w:rPr>
      </w:pPr>
    </w:p>
    <w:p w:rsidR="002941E9" w:rsidRDefault="002941E9" w:rsidP="002941E9">
      <w:pPr>
        <w:pStyle w:val="slo1text"/>
        <w:numPr>
          <w:ilvl w:val="0"/>
          <w:numId w:val="28"/>
        </w:numPr>
      </w:pPr>
      <w:r>
        <w:t>Vyhodnocení dotačního titulu 13_4 Podpora rozvoje cestovního ruchu v Olomouckém kraji</w:t>
      </w:r>
    </w:p>
    <w:p w:rsidR="002941E9" w:rsidRDefault="002941E9" w:rsidP="002941E9">
      <w:pPr>
        <w:pStyle w:val="slo1text"/>
        <w:numPr>
          <w:ilvl w:val="0"/>
          <w:numId w:val="28"/>
        </w:numPr>
      </w:pPr>
      <w:r>
        <w:t>Vyhodnocení dotačního titulu 13_5 Podpora kinematografie v Olomouckém kraji</w:t>
      </w:r>
    </w:p>
    <w:p w:rsidR="002941E9" w:rsidRDefault="002941E9" w:rsidP="002941E9">
      <w:pPr>
        <w:pStyle w:val="slo1text"/>
        <w:numPr>
          <w:ilvl w:val="0"/>
          <w:numId w:val="28"/>
        </w:numPr>
      </w:pPr>
      <w:r>
        <w:t>Individuální žádosti o dotace</w:t>
      </w:r>
    </w:p>
    <w:p w:rsidR="000D6437" w:rsidRDefault="002941E9" w:rsidP="002941E9">
      <w:pPr>
        <w:pStyle w:val="slo1text"/>
        <w:numPr>
          <w:ilvl w:val="0"/>
          <w:numId w:val="28"/>
        </w:numPr>
      </w:pPr>
      <w:r w:rsidRPr="002B4984">
        <w:t>Různé</w:t>
      </w:r>
    </w:p>
    <w:p w:rsidR="004C0A95" w:rsidRDefault="004C0A95">
      <w:pPr>
        <w:suppressAutoHyphens w:val="0"/>
        <w:spacing w:after="200" w:line="276" w:lineRule="auto"/>
        <w:rPr>
          <w:rFonts w:ascii="Arial" w:hAnsi="Arial" w:cs="Arial"/>
          <w:b/>
          <w:szCs w:val="20"/>
          <w:u w:val="single"/>
          <w:lang w:eastAsia="cs-CZ"/>
        </w:rPr>
      </w:pPr>
      <w:r>
        <w:br w:type="page"/>
      </w:r>
    </w:p>
    <w:p w:rsidR="00D333CE" w:rsidRPr="008706F8" w:rsidRDefault="00D333CE" w:rsidP="00D333CE">
      <w:pPr>
        <w:pStyle w:val="Vborzpis"/>
      </w:pPr>
      <w:r w:rsidRPr="008706F8">
        <w:lastRenderedPageBreak/>
        <w:t>Zápis:</w:t>
      </w:r>
    </w:p>
    <w:p w:rsidR="00F42486" w:rsidRDefault="00F42486" w:rsidP="009D0055">
      <w:pPr>
        <w:pStyle w:val="slo1text"/>
        <w:numPr>
          <w:ilvl w:val="0"/>
          <w:numId w:val="0"/>
        </w:numPr>
        <w:tabs>
          <w:tab w:val="left" w:pos="709"/>
        </w:tabs>
        <w:suppressAutoHyphens/>
        <w:ind w:left="720"/>
        <w:outlineLvl w:val="9"/>
        <w:rPr>
          <w:b/>
          <w:noProof w:val="0"/>
          <w:lang w:val="cs-CZ"/>
        </w:rPr>
      </w:pPr>
      <w:r>
        <w:t xml:space="preserve">V návaznosti na platná opatření vyplývající z aktuální epidemiologické situace a v souladu s nařízením ředitele Krajského úřadu Olomouckého kraje, neproběhlo jednání výboru plánované na 31. 3. 2020 standardní, prezenční formou. Zasedání proběhlo formou vzdáleného přístupu – příslušné pokyny </w:t>
      </w:r>
      <w:r>
        <w:rPr>
          <w:lang w:val="cs-CZ"/>
        </w:rPr>
        <w:t>byly členům výboru sděleny v pozvánce.</w:t>
      </w:r>
    </w:p>
    <w:p w:rsidR="00F42486" w:rsidRPr="00802C1F" w:rsidRDefault="00F42486" w:rsidP="002941E9">
      <w:pPr>
        <w:pStyle w:val="slo1text"/>
        <w:numPr>
          <w:ilvl w:val="0"/>
          <w:numId w:val="0"/>
        </w:numPr>
        <w:suppressAutoHyphens/>
        <w:outlineLvl w:val="9"/>
        <w:rPr>
          <w:b/>
          <w:noProof w:val="0"/>
          <w:lang w:val="cs-CZ"/>
        </w:rPr>
      </w:pPr>
      <w:r>
        <w:rPr>
          <w:b/>
          <w:noProof w:val="0"/>
          <w:lang w:val="cs-CZ"/>
        </w:rPr>
        <w:t>V souladu s pozvánkou byly projednány následující body programu:</w:t>
      </w:r>
    </w:p>
    <w:p w:rsidR="009D0055" w:rsidRPr="00040145" w:rsidRDefault="00040145" w:rsidP="00040145">
      <w:pPr>
        <w:pStyle w:val="slo1text"/>
        <w:numPr>
          <w:ilvl w:val="0"/>
          <w:numId w:val="35"/>
        </w:numPr>
        <w:rPr>
          <w:b/>
          <w:lang w:val="cs-CZ"/>
        </w:rPr>
      </w:pPr>
      <w:r w:rsidRPr="00040145">
        <w:rPr>
          <w:b/>
          <w:lang w:val="cs-CZ"/>
        </w:rPr>
        <w:t>Vyhodnocení dotačního titulu 13_4 Podpora rozvoje cestovního ruchu v Olomouckém kraji</w:t>
      </w:r>
    </w:p>
    <w:p w:rsidR="00040145" w:rsidRDefault="00040145" w:rsidP="00040145">
      <w:pPr>
        <w:pStyle w:val="Zkladntext"/>
        <w:spacing w:after="240"/>
        <w:ind w:left="720"/>
        <w:rPr>
          <w:noProof w:val="0"/>
          <w:lang w:val="cs-CZ"/>
        </w:rPr>
      </w:pPr>
      <w:r w:rsidRPr="00040145">
        <w:rPr>
          <w:noProof w:val="0"/>
          <w:lang w:val="cs-CZ"/>
        </w:rPr>
        <w:t xml:space="preserve">Bc. Tomáš Weber </w:t>
      </w:r>
      <w:r>
        <w:rPr>
          <w:noProof w:val="0"/>
          <w:lang w:val="cs-CZ"/>
        </w:rPr>
        <w:t>zaslal všem členům výboru podklad pro hodnocení jednotlivých žádostí</w:t>
      </w:r>
      <w:r w:rsidRPr="00040145">
        <w:rPr>
          <w:noProof w:val="0"/>
          <w:lang w:val="cs-CZ"/>
        </w:rPr>
        <w:t>. Podkladové materiály obdrželi členové výboru v předstihu e-mailem</w:t>
      </w:r>
      <w:r w:rsidR="00F42486">
        <w:rPr>
          <w:noProof w:val="0"/>
          <w:lang w:val="cs-CZ"/>
        </w:rPr>
        <w:t xml:space="preserve"> a</w:t>
      </w:r>
      <w:r w:rsidR="002941E9">
        <w:rPr>
          <w:noProof w:val="0"/>
          <w:lang w:val="cs-CZ"/>
        </w:rPr>
        <w:t xml:space="preserve"> </w:t>
      </w:r>
      <w:r w:rsidR="00F42486">
        <w:rPr>
          <w:noProof w:val="0"/>
          <w:lang w:val="cs-CZ"/>
        </w:rPr>
        <w:t>měli možnost se ke všem žádostem vyjadřovat</w:t>
      </w:r>
      <w:r w:rsidRPr="00040145">
        <w:rPr>
          <w:noProof w:val="0"/>
          <w:lang w:val="cs-CZ"/>
        </w:rPr>
        <w:t xml:space="preserve">. </w:t>
      </w:r>
    </w:p>
    <w:p w:rsidR="002941E9" w:rsidRPr="002941E9" w:rsidRDefault="002941E9" w:rsidP="002941E9">
      <w:pPr>
        <w:pStyle w:val="Zkladntext"/>
        <w:spacing w:after="240"/>
        <w:ind w:left="720"/>
        <w:rPr>
          <w:noProof w:val="0"/>
          <w:lang w:val="cs-CZ"/>
        </w:rPr>
      </w:pPr>
      <w:r w:rsidRPr="002941E9">
        <w:rPr>
          <w:noProof w:val="0"/>
          <w:lang w:val="cs-CZ"/>
        </w:rPr>
        <w:t>Na dotační titul je určena částka 7.100.000 Kč. Maximální výše dotace na jednu akci činí 700.000 Kč, minimální výše dotace činí 100 000 Kč. Dle schválených dotačních pravidel nedochází ke krácení žádané dotace a žádosti jsou schvalovány v pořadí dle dosaženého bodového hodnocení až do vyčerpání alokace. Pro případ navýšení alokace či odstoupení schváleného příjemce je schvalován také seznam náhradníků, v pořadí dle získaného bodového ohodnocení.</w:t>
      </w:r>
    </w:p>
    <w:p w:rsidR="002941E9" w:rsidRPr="00040145" w:rsidRDefault="002941E9" w:rsidP="00AA4D3B">
      <w:pPr>
        <w:pStyle w:val="Zkladntext"/>
        <w:spacing w:after="240"/>
        <w:ind w:left="720"/>
        <w:rPr>
          <w:noProof w:val="0"/>
          <w:lang w:val="cs-CZ"/>
        </w:rPr>
      </w:pPr>
      <w:r w:rsidRPr="002941E9">
        <w:rPr>
          <w:noProof w:val="0"/>
          <w:lang w:val="cs-CZ"/>
        </w:rPr>
        <w:t>Do dotačního titulu bylo podáno celkem 37 žádostí. Jedna žádost byla stornována žadatelem. Zbylých 36 žádostí splňovalo všechny potřebné náležitosti a bylo podrobeno bodovému hodnocení dle schválených kritérií.</w:t>
      </w:r>
      <w:r w:rsidR="00AA4D3B">
        <w:rPr>
          <w:noProof w:val="0"/>
          <w:lang w:val="cs-CZ"/>
        </w:rPr>
        <w:t xml:space="preserve"> </w:t>
      </w:r>
      <w:r w:rsidR="00AA4D3B" w:rsidRPr="00AA4D3B">
        <w:rPr>
          <w:noProof w:val="0"/>
          <w:lang w:val="cs-CZ"/>
        </w:rPr>
        <w:t>Celková požadovaná částka z rozpočtu Olomouckého kraje u výše uvedených</w:t>
      </w:r>
      <w:r w:rsidR="00AA4D3B">
        <w:rPr>
          <w:noProof w:val="0"/>
          <w:lang w:val="cs-CZ"/>
        </w:rPr>
        <w:t xml:space="preserve"> </w:t>
      </w:r>
      <w:r w:rsidR="00AA4D3B" w:rsidRPr="00AA4D3B">
        <w:rPr>
          <w:noProof w:val="0"/>
          <w:lang w:val="cs-CZ"/>
        </w:rPr>
        <w:t>36 žádostí byla ve výši 16.417.663 Kč.</w:t>
      </w:r>
    </w:p>
    <w:p w:rsidR="00040145" w:rsidRPr="00040145" w:rsidRDefault="00040145" w:rsidP="00040145">
      <w:pPr>
        <w:pStyle w:val="Zkladntext"/>
        <w:spacing w:after="240"/>
        <w:ind w:left="720"/>
        <w:rPr>
          <w:noProof w:val="0"/>
          <w:lang w:val="cs-CZ"/>
        </w:rPr>
      </w:pPr>
      <w:r w:rsidRPr="00040145">
        <w:rPr>
          <w:noProof w:val="0"/>
          <w:lang w:val="cs-CZ"/>
        </w:rPr>
        <w:t>Členové Výboru souhlasili s navrženým bodovým hodnocením a přijali níže uvedené usnesení.</w:t>
      </w:r>
    </w:p>
    <w:p w:rsidR="00F60E66" w:rsidRPr="00040145" w:rsidRDefault="00040145" w:rsidP="00040145">
      <w:pPr>
        <w:pStyle w:val="Zkladntext"/>
        <w:spacing w:after="240"/>
        <w:ind w:left="720"/>
        <w:rPr>
          <w:b/>
          <w:bCs w:val="0"/>
          <w:noProof w:val="0"/>
          <w:lang w:val="cs-CZ"/>
        </w:rPr>
      </w:pPr>
      <w:r w:rsidRPr="00040145">
        <w:rPr>
          <w:b/>
          <w:noProof w:val="0"/>
          <w:lang w:val="cs-CZ"/>
        </w:rPr>
        <w:t>Výbor vzal vědomí podané informace a schválil bodové hodnocení podaných žádostí dle hodnotícího kritéria B a doporučil Zastupitelstvu Olomouckého kraje schválit poskytnutí dotací pro vybrané žádosti na základě získaného bodového ohodnocení.</w:t>
      </w:r>
    </w:p>
    <w:p w:rsidR="00802C1F" w:rsidRPr="00802C1F" w:rsidRDefault="00B814EC" w:rsidP="00B814EC">
      <w:pPr>
        <w:pStyle w:val="slo1text"/>
        <w:rPr>
          <w:b/>
        </w:rPr>
      </w:pPr>
      <w:r w:rsidRPr="00B814EC">
        <w:rPr>
          <w:b/>
        </w:rPr>
        <w:t>Vyhodnocení dotační</w:t>
      </w:r>
      <w:r w:rsidR="00040145">
        <w:rPr>
          <w:b/>
          <w:lang w:val="cs-CZ"/>
        </w:rPr>
        <w:t>ho</w:t>
      </w:r>
      <w:r w:rsidR="00040145">
        <w:rPr>
          <w:b/>
        </w:rPr>
        <w:t xml:space="preserve"> titulu</w:t>
      </w:r>
      <w:r w:rsidRPr="00B814EC">
        <w:rPr>
          <w:b/>
        </w:rPr>
        <w:t xml:space="preserve"> </w:t>
      </w:r>
      <w:r w:rsidR="00040145">
        <w:rPr>
          <w:b/>
          <w:lang w:val="cs-CZ"/>
        </w:rPr>
        <w:t>13_5</w:t>
      </w:r>
      <w:r w:rsidR="00040145" w:rsidRPr="00040145">
        <w:rPr>
          <w:b/>
          <w:lang w:val="cs-CZ"/>
        </w:rPr>
        <w:t xml:space="preserve"> Podpora </w:t>
      </w:r>
      <w:r w:rsidR="00040145">
        <w:rPr>
          <w:b/>
          <w:lang w:val="cs-CZ"/>
        </w:rPr>
        <w:t>kinematografie</w:t>
      </w:r>
      <w:r w:rsidR="00040145" w:rsidRPr="00040145">
        <w:rPr>
          <w:b/>
          <w:lang w:val="cs-CZ"/>
        </w:rPr>
        <w:t xml:space="preserve"> v Olomouckém kraji</w:t>
      </w:r>
    </w:p>
    <w:p w:rsidR="00F42486" w:rsidRDefault="00F42486" w:rsidP="00F42486">
      <w:pPr>
        <w:pStyle w:val="Zkladntext"/>
        <w:spacing w:after="240"/>
        <w:ind w:left="720"/>
        <w:rPr>
          <w:noProof w:val="0"/>
          <w:lang w:val="cs-CZ"/>
        </w:rPr>
      </w:pPr>
      <w:r w:rsidRPr="00F42486">
        <w:rPr>
          <w:noProof w:val="0"/>
          <w:lang w:val="cs-CZ"/>
        </w:rPr>
        <w:t>Bc. Tomáš Weber zaslal všem členům výboru podklad pro hodnocení jednotlivých žádostí. Podkladové materiály obdrželi členové výboru v předstihu e-mailem a</w:t>
      </w:r>
      <w:r w:rsidR="002941E9">
        <w:rPr>
          <w:noProof w:val="0"/>
          <w:lang w:val="cs-CZ"/>
        </w:rPr>
        <w:t xml:space="preserve"> </w:t>
      </w:r>
      <w:r w:rsidRPr="00F42486">
        <w:rPr>
          <w:noProof w:val="0"/>
          <w:lang w:val="cs-CZ"/>
        </w:rPr>
        <w:t>měli možn</w:t>
      </w:r>
      <w:r>
        <w:rPr>
          <w:noProof w:val="0"/>
          <w:lang w:val="cs-CZ"/>
        </w:rPr>
        <w:t>ost se ke všem žádostem vyjadřo</w:t>
      </w:r>
      <w:r w:rsidRPr="00F42486">
        <w:rPr>
          <w:noProof w:val="0"/>
          <w:lang w:val="cs-CZ"/>
        </w:rPr>
        <w:t xml:space="preserve">vat. </w:t>
      </w:r>
    </w:p>
    <w:p w:rsidR="00AA4D3B" w:rsidRPr="00AA4D3B" w:rsidRDefault="00AA4D3B" w:rsidP="00AA4D3B">
      <w:pPr>
        <w:pStyle w:val="Zkladntext"/>
        <w:spacing w:after="240"/>
        <w:ind w:left="720"/>
        <w:rPr>
          <w:noProof w:val="0"/>
          <w:lang w:val="cs-CZ"/>
        </w:rPr>
      </w:pPr>
      <w:r w:rsidRPr="00AA4D3B">
        <w:rPr>
          <w:noProof w:val="0"/>
          <w:lang w:val="cs-CZ"/>
        </w:rPr>
        <w:t>Na dotační titul č. 5 je určena částka 1.000.000 Kč. Maximální výše dotace na jednu akci činí 1.000.000 Kč, minimální výše dotace činí 100.000 Kč.</w:t>
      </w:r>
    </w:p>
    <w:p w:rsidR="00AA4D3B" w:rsidRPr="00F42486" w:rsidRDefault="00AA4D3B" w:rsidP="00AA4D3B">
      <w:pPr>
        <w:pStyle w:val="Zkladntext"/>
        <w:spacing w:after="240"/>
        <w:ind w:left="720"/>
        <w:rPr>
          <w:noProof w:val="0"/>
          <w:lang w:val="cs-CZ"/>
        </w:rPr>
      </w:pPr>
      <w:r w:rsidRPr="00AA4D3B">
        <w:rPr>
          <w:noProof w:val="0"/>
          <w:lang w:val="cs-CZ"/>
        </w:rPr>
        <w:t>Do dotačního titulu č. 5 bylo podáno celkem 6 žádostí. Všech 6 žádostí splňovalo všechny potřebné náležitosti a byly podrobeny bodovému hodnocení dle schválených kritérií.</w:t>
      </w:r>
      <w:r>
        <w:rPr>
          <w:noProof w:val="0"/>
          <w:lang w:val="cs-CZ"/>
        </w:rPr>
        <w:t xml:space="preserve"> </w:t>
      </w:r>
      <w:r w:rsidRPr="00AA4D3B">
        <w:rPr>
          <w:noProof w:val="0"/>
          <w:lang w:val="cs-CZ"/>
        </w:rPr>
        <w:t>Celková požadovaná částka z rozpočtu Olomouckého kraje u výše uvedených 6 žádostí byla ve výši 3.950.474 Kč.</w:t>
      </w:r>
    </w:p>
    <w:p w:rsidR="00F42486" w:rsidRPr="00F42486" w:rsidRDefault="00F42486" w:rsidP="00F42486">
      <w:pPr>
        <w:pStyle w:val="Zkladntext"/>
        <w:spacing w:after="240"/>
        <w:ind w:left="720"/>
        <w:rPr>
          <w:noProof w:val="0"/>
          <w:lang w:val="cs-CZ"/>
        </w:rPr>
      </w:pPr>
      <w:r w:rsidRPr="00F42486">
        <w:rPr>
          <w:noProof w:val="0"/>
          <w:lang w:val="cs-CZ"/>
        </w:rPr>
        <w:t>Členové Výboru souhlasili s navrženým bodovým hodnocením a přijali níže uvedené usnesení.</w:t>
      </w:r>
    </w:p>
    <w:p w:rsidR="00BC02AD" w:rsidRPr="002941E9" w:rsidRDefault="00F42486" w:rsidP="00F42486">
      <w:pPr>
        <w:pStyle w:val="Zkladntext"/>
        <w:spacing w:after="240"/>
        <w:ind w:left="720"/>
        <w:rPr>
          <w:b/>
          <w:bCs w:val="0"/>
          <w:noProof w:val="0"/>
          <w:lang w:val="cs-CZ"/>
        </w:rPr>
      </w:pPr>
      <w:r w:rsidRPr="002941E9">
        <w:rPr>
          <w:b/>
          <w:noProof w:val="0"/>
          <w:lang w:val="cs-CZ"/>
        </w:rPr>
        <w:t xml:space="preserve">Výbor vzal vědomí podané informace a schválil bodové hodnocení podaných </w:t>
      </w:r>
      <w:r w:rsidRPr="002941E9">
        <w:rPr>
          <w:b/>
          <w:noProof w:val="0"/>
          <w:lang w:val="cs-CZ"/>
        </w:rPr>
        <w:lastRenderedPageBreak/>
        <w:t>žádostí dle hodnotícího kritéria B a doporučil Zastupitelstvu Olomouckého kraje schválit poskytnutí dotací pro vybrané žádosti na základě získaného bodového ohodnocení.</w:t>
      </w:r>
    </w:p>
    <w:p w:rsidR="00802C1F" w:rsidRPr="00802C1F" w:rsidRDefault="008507F1" w:rsidP="008507F1">
      <w:pPr>
        <w:pStyle w:val="slo1text"/>
        <w:rPr>
          <w:b/>
          <w:noProof w:val="0"/>
          <w:lang w:val="cs-CZ"/>
        </w:rPr>
      </w:pPr>
      <w:r w:rsidRPr="008507F1">
        <w:rPr>
          <w:b/>
          <w:noProof w:val="0"/>
          <w:lang w:val="cs-CZ"/>
        </w:rPr>
        <w:t>Žádosti o poskytnutí individuální dotace v oblasti cestovního ruchu</w:t>
      </w:r>
    </w:p>
    <w:p w:rsidR="00BC02AD" w:rsidRDefault="00BB757F" w:rsidP="006202AB">
      <w:pPr>
        <w:pStyle w:val="slo1text"/>
        <w:numPr>
          <w:ilvl w:val="0"/>
          <w:numId w:val="0"/>
        </w:numPr>
        <w:ind w:left="708"/>
        <w:rPr>
          <w:bCs/>
          <w:noProof w:val="0"/>
          <w:lang w:val="cs-CZ" w:eastAsia="en-US"/>
        </w:rPr>
      </w:pPr>
      <w:r>
        <w:rPr>
          <w:noProof w:val="0"/>
          <w:lang w:val="cs-CZ"/>
        </w:rPr>
        <w:t>Všem členům výboru byl</w:t>
      </w:r>
      <w:r w:rsidR="002941E9">
        <w:rPr>
          <w:noProof w:val="0"/>
          <w:lang w:val="cs-CZ"/>
        </w:rPr>
        <w:t xml:space="preserve"> tajemníkem výboru</w:t>
      </w:r>
      <w:r>
        <w:rPr>
          <w:noProof w:val="0"/>
          <w:lang w:val="cs-CZ"/>
        </w:rPr>
        <w:t xml:space="preserve"> v předstihu e-mailem rozeslán podkladový materiál a členové měli možnost se k materiálu vyjádřit. Celkem bylo přijato 9 žádostí o individuální dotaci ve výši 3 769 041 Kč. </w:t>
      </w:r>
      <w:r w:rsidR="009F60C9" w:rsidRPr="00C22B5F">
        <w:rPr>
          <w:noProof w:val="0"/>
          <w:lang w:val="cs-CZ"/>
        </w:rPr>
        <w:t>Individuální žádosti budou následně předloženy k vyhodnocení Radě</w:t>
      </w:r>
      <w:r>
        <w:rPr>
          <w:noProof w:val="0"/>
          <w:lang w:val="cs-CZ"/>
        </w:rPr>
        <w:t xml:space="preserve"> 6. 4. 2020</w:t>
      </w:r>
      <w:r w:rsidR="009F60C9" w:rsidRPr="00C22B5F">
        <w:rPr>
          <w:noProof w:val="0"/>
          <w:lang w:val="cs-CZ"/>
        </w:rPr>
        <w:t>, případně Z</w:t>
      </w:r>
      <w:r w:rsidR="00666D84">
        <w:rPr>
          <w:noProof w:val="0"/>
          <w:lang w:val="cs-CZ"/>
        </w:rPr>
        <w:t>astupitelstvu Olomouckého kraje</w:t>
      </w:r>
      <w:r>
        <w:rPr>
          <w:noProof w:val="0"/>
          <w:lang w:val="cs-CZ"/>
        </w:rPr>
        <w:t xml:space="preserve"> 20. 4. 2020</w:t>
      </w:r>
      <w:r w:rsidR="008507F1">
        <w:rPr>
          <w:noProof w:val="0"/>
          <w:lang w:val="cs-CZ"/>
        </w:rPr>
        <w:t>.</w:t>
      </w:r>
    </w:p>
    <w:p w:rsidR="008507F1" w:rsidRDefault="00102FEC" w:rsidP="008507F1">
      <w:pPr>
        <w:pStyle w:val="slo1text"/>
        <w:numPr>
          <w:ilvl w:val="0"/>
          <w:numId w:val="0"/>
        </w:numPr>
        <w:ind w:left="708"/>
        <w:rPr>
          <w:b/>
          <w:noProof w:val="0"/>
          <w:lang w:val="cs-CZ" w:eastAsia="en-US"/>
        </w:rPr>
      </w:pPr>
      <w:r w:rsidRPr="008507F1">
        <w:rPr>
          <w:b/>
          <w:noProof w:val="0"/>
          <w:lang w:val="cs-CZ" w:eastAsia="en-US"/>
        </w:rPr>
        <w:t xml:space="preserve">Výbor </w:t>
      </w:r>
      <w:r w:rsidR="008507F1" w:rsidRPr="008507F1">
        <w:rPr>
          <w:b/>
          <w:noProof w:val="0"/>
          <w:lang w:val="cs-CZ" w:eastAsia="en-US"/>
        </w:rPr>
        <w:t>vzal</w:t>
      </w:r>
      <w:r w:rsidRPr="008507F1">
        <w:rPr>
          <w:b/>
          <w:noProof w:val="0"/>
          <w:lang w:val="cs-CZ" w:eastAsia="en-US"/>
        </w:rPr>
        <w:t xml:space="preserve"> na vědomí </w:t>
      </w:r>
      <w:r w:rsidR="00AC469B" w:rsidRPr="008507F1">
        <w:rPr>
          <w:b/>
          <w:noProof w:val="0"/>
          <w:lang w:val="cs-CZ" w:eastAsia="en-US"/>
        </w:rPr>
        <w:t xml:space="preserve">informace k tomuto bodu jednání a </w:t>
      </w:r>
      <w:r w:rsidR="008507F1" w:rsidRPr="008507F1">
        <w:rPr>
          <w:b/>
          <w:noProof w:val="0"/>
          <w:lang w:val="cs-CZ" w:eastAsia="en-US"/>
        </w:rPr>
        <w:t xml:space="preserve">doporučil </w:t>
      </w:r>
      <w:r w:rsidR="00C568CA" w:rsidRPr="008507F1">
        <w:rPr>
          <w:b/>
          <w:noProof w:val="0"/>
          <w:lang w:val="cs-CZ"/>
        </w:rPr>
        <w:t xml:space="preserve">Zastupitelstvu </w:t>
      </w:r>
      <w:r w:rsidR="008507F1" w:rsidRPr="008507F1">
        <w:rPr>
          <w:b/>
          <w:noProof w:val="0"/>
          <w:lang w:val="cs-CZ" w:eastAsia="en-US"/>
        </w:rPr>
        <w:t>Olomouckého kraje</w:t>
      </w:r>
      <w:r w:rsidR="008507F1">
        <w:rPr>
          <w:b/>
          <w:noProof w:val="0"/>
          <w:lang w:val="cs-CZ" w:eastAsia="en-US"/>
        </w:rPr>
        <w:t>:</w:t>
      </w:r>
    </w:p>
    <w:p w:rsidR="00BB757F" w:rsidRDefault="00BB757F" w:rsidP="00D71143">
      <w:pPr>
        <w:pStyle w:val="slo1text"/>
        <w:numPr>
          <w:ilvl w:val="0"/>
          <w:numId w:val="36"/>
        </w:numPr>
        <w:rPr>
          <w:b/>
          <w:noProof w:val="0"/>
          <w:lang w:val="cs-CZ" w:eastAsia="en-US"/>
        </w:rPr>
      </w:pPr>
      <w:r>
        <w:rPr>
          <w:b/>
          <w:noProof w:val="0"/>
          <w:lang w:val="cs-CZ" w:eastAsia="en-US"/>
        </w:rPr>
        <w:t xml:space="preserve">neschválit poskytnutí </w:t>
      </w:r>
      <w:r w:rsidRPr="00D71143">
        <w:rPr>
          <w:b/>
          <w:noProof w:val="0"/>
          <w:lang w:val="cs-CZ" w:eastAsia="en-US"/>
        </w:rPr>
        <w:t xml:space="preserve">individuální dotace v oblasti cestovního ruchu </w:t>
      </w:r>
      <w:r w:rsidR="00BD106C">
        <w:rPr>
          <w:b/>
          <w:noProof w:val="0"/>
          <w:lang w:val="cs-CZ" w:eastAsia="en-US"/>
        </w:rPr>
        <w:t xml:space="preserve">žádosti </w:t>
      </w:r>
      <w:r w:rsidRPr="00D71143">
        <w:rPr>
          <w:b/>
          <w:noProof w:val="0"/>
          <w:lang w:val="cs-CZ" w:eastAsia="en-US"/>
        </w:rPr>
        <w:t xml:space="preserve">- </w:t>
      </w:r>
      <w:r w:rsidR="00BD106C">
        <w:rPr>
          <w:rFonts w:cs="Arial"/>
          <w:b/>
          <w:szCs w:val="24"/>
        </w:rPr>
        <w:t>Moravský cukrářský šampionát 2020</w:t>
      </w:r>
      <w:r w:rsidRPr="00D71143">
        <w:rPr>
          <w:b/>
          <w:noProof w:val="0"/>
          <w:lang w:val="cs-CZ" w:eastAsia="en-US"/>
        </w:rPr>
        <w:t xml:space="preserve"> (žadatel </w:t>
      </w:r>
      <w:r w:rsidR="00BD106C">
        <w:rPr>
          <w:rFonts w:cs="Arial"/>
          <w:b/>
          <w:szCs w:val="24"/>
        </w:rPr>
        <w:t>Asociace kuchařů a cukrářů České republiky</w:t>
      </w:r>
      <w:r w:rsidRPr="00D71143">
        <w:rPr>
          <w:b/>
          <w:noProof w:val="0"/>
          <w:lang w:val="cs-CZ" w:eastAsia="en-US"/>
        </w:rPr>
        <w:t>)</w:t>
      </w:r>
    </w:p>
    <w:p w:rsidR="00D71143" w:rsidRDefault="00D71143" w:rsidP="00D71143">
      <w:pPr>
        <w:pStyle w:val="slo1text"/>
        <w:numPr>
          <w:ilvl w:val="0"/>
          <w:numId w:val="36"/>
        </w:numPr>
        <w:rPr>
          <w:b/>
          <w:noProof w:val="0"/>
          <w:lang w:val="cs-CZ" w:eastAsia="en-US"/>
        </w:rPr>
      </w:pPr>
      <w:r w:rsidRPr="00D71143">
        <w:rPr>
          <w:b/>
          <w:noProof w:val="0"/>
          <w:lang w:val="cs-CZ" w:eastAsia="en-US"/>
        </w:rPr>
        <w:t>schválit poskytnutí individuální dotace v obla</w:t>
      </w:r>
      <w:r w:rsidR="00BD106C">
        <w:rPr>
          <w:b/>
          <w:noProof w:val="0"/>
          <w:lang w:val="cs-CZ" w:eastAsia="en-US"/>
        </w:rPr>
        <w:t>sti cestovního ruchu ve výši 3</w:t>
      </w:r>
      <w:r w:rsidRPr="00D71143">
        <w:rPr>
          <w:b/>
          <w:noProof w:val="0"/>
          <w:lang w:val="cs-CZ" w:eastAsia="en-US"/>
        </w:rPr>
        <w:t xml:space="preserve">00.00 Kč žádosti - </w:t>
      </w:r>
      <w:r w:rsidR="00BD106C">
        <w:rPr>
          <w:rFonts w:cs="Arial"/>
          <w:b/>
          <w:szCs w:val="24"/>
        </w:rPr>
        <w:t>Oprava stezek po kůrovcové kalamitě a po opakovaných orkánech v lednu a únoru</w:t>
      </w:r>
      <w:r w:rsidRPr="00D71143">
        <w:rPr>
          <w:b/>
          <w:noProof w:val="0"/>
          <w:lang w:val="cs-CZ" w:eastAsia="en-US"/>
        </w:rPr>
        <w:t xml:space="preserve"> (</w:t>
      </w:r>
      <w:r w:rsidR="00BD106C">
        <w:rPr>
          <w:rFonts w:cs="Arial"/>
          <w:b/>
          <w:bCs/>
          <w:szCs w:val="24"/>
        </w:rPr>
        <w:t>Rychlebské stezky, z.s.</w:t>
      </w:r>
      <w:r w:rsidRPr="00D71143">
        <w:rPr>
          <w:b/>
          <w:noProof w:val="0"/>
          <w:lang w:val="cs-CZ" w:eastAsia="en-US"/>
        </w:rPr>
        <w:t>)</w:t>
      </w:r>
    </w:p>
    <w:p w:rsidR="00BD106C" w:rsidRPr="00D71143" w:rsidRDefault="00BD106C" w:rsidP="00D71143">
      <w:pPr>
        <w:pStyle w:val="slo1text"/>
        <w:numPr>
          <w:ilvl w:val="0"/>
          <w:numId w:val="36"/>
        </w:numPr>
        <w:rPr>
          <w:b/>
          <w:noProof w:val="0"/>
          <w:lang w:val="cs-CZ" w:eastAsia="en-US"/>
        </w:rPr>
      </w:pPr>
      <w:r w:rsidRPr="00D71143">
        <w:rPr>
          <w:b/>
          <w:noProof w:val="0"/>
          <w:lang w:val="cs-CZ" w:eastAsia="en-US"/>
        </w:rPr>
        <w:t>schválit poskytnutí individuální dotace v obla</w:t>
      </w:r>
      <w:r>
        <w:rPr>
          <w:b/>
          <w:noProof w:val="0"/>
          <w:lang w:val="cs-CZ" w:eastAsia="en-US"/>
        </w:rPr>
        <w:t>sti cestovního ruchu ve výši 215</w:t>
      </w:r>
      <w:r w:rsidRPr="00D71143">
        <w:rPr>
          <w:b/>
          <w:noProof w:val="0"/>
          <w:lang w:val="cs-CZ" w:eastAsia="en-US"/>
        </w:rPr>
        <w:t xml:space="preserve">.00 Kč žádosti - </w:t>
      </w:r>
      <w:r>
        <w:rPr>
          <w:rFonts w:cs="Arial"/>
          <w:b/>
          <w:szCs w:val="24"/>
        </w:rPr>
        <w:t xml:space="preserve">Obnova značení lyžařských běžeckých tras v Jeseníkách - rozvoj lyžařské infrastruktury (3. </w:t>
      </w:r>
      <w:proofErr w:type="gramStart"/>
      <w:r>
        <w:rPr>
          <w:rFonts w:cs="Arial"/>
          <w:b/>
          <w:szCs w:val="24"/>
        </w:rPr>
        <w:t>etapa)</w:t>
      </w:r>
      <w:r w:rsidRPr="00D71143">
        <w:rPr>
          <w:b/>
          <w:noProof w:val="0"/>
          <w:lang w:val="cs-CZ" w:eastAsia="en-US"/>
        </w:rPr>
        <w:t xml:space="preserve"> (</w:t>
      </w:r>
      <w:r>
        <w:rPr>
          <w:rFonts w:cs="Arial"/>
          <w:b/>
          <w:bCs/>
          <w:szCs w:val="24"/>
        </w:rPr>
        <w:t>Značkaři</w:t>
      </w:r>
      <w:proofErr w:type="gramEnd"/>
      <w:r>
        <w:rPr>
          <w:rFonts w:cs="Arial"/>
          <w:b/>
          <w:bCs/>
          <w:szCs w:val="24"/>
        </w:rPr>
        <w:t xml:space="preserve"> Šumperk, z.s.</w:t>
      </w:r>
      <w:r w:rsidRPr="00D71143">
        <w:rPr>
          <w:b/>
          <w:noProof w:val="0"/>
          <w:lang w:val="cs-CZ" w:eastAsia="en-US"/>
        </w:rPr>
        <w:t>)</w:t>
      </w:r>
    </w:p>
    <w:p w:rsidR="00D71143" w:rsidRDefault="00D71143" w:rsidP="00D71143">
      <w:pPr>
        <w:pStyle w:val="slo1text"/>
        <w:numPr>
          <w:ilvl w:val="0"/>
          <w:numId w:val="36"/>
        </w:numPr>
        <w:rPr>
          <w:b/>
          <w:noProof w:val="0"/>
          <w:lang w:val="cs-CZ" w:eastAsia="en-US"/>
        </w:rPr>
      </w:pPr>
      <w:r w:rsidRPr="00D71143">
        <w:rPr>
          <w:b/>
          <w:noProof w:val="0"/>
          <w:lang w:val="cs-CZ" w:eastAsia="en-US"/>
        </w:rPr>
        <w:t>schválit poskytnutí individuální dotace v ob</w:t>
      </w:r>
      <w:r w:rsidR="00BD106C">
        <w:rPr>
          <w:b/>
          <w:noProof w:val="0"/>
          <w:lang w:val="cs-CZ" w:eastAsia="en-US"/>
        </w:rPr>
        <w:t>lasti cestovního ruchu ve výši 60</w:t>
      </w:r>
      <w:r w:rsidRPr="00D71143">
        <w:rPr>
          <w:b/>
          <w:noProof w:val="0"/>
          <w:lang w:val="cs-CZ" w:eastAsia="en-US"/>
        </w:rPr>
        <w:t xml:space="preserve">.000 Kč žádosti - </w:t>
      </w:r>
      <w:r w:rsidR="00BD106C">
        <w:rPr>
          <w:rFonts w:cs="Arial"/>
          <w:b/>
          <w:szCs w:val="24"/>
        </w:rPr>
        <w:t>Zlepšení dopravní dostupnosti pro zimní sporty v Jeseníkách - SKIBUS</w:t>
      </w:r>
      <w:r w:rsidRPr="00D71143">
        <w:rPr>
          <w:b/>
          <w:noProof w:val="0"/>
          <w:lang w:val="cs-CZ" w:eastAsia="en-US"/>
        </w:rPr>
        <w:t xml:space="preserve"> (žadatel </w:t>
      </w:r>
      <w:r w:rsidR="00BD106C">
        <w:rPr>
          <w:rFonts w:cs="Arial"/>
          <w:b/>
          <w:bCs/>
          <w:szCs w:val="24"/>
        </w:rPr>
        <w:t>Jeseníky - Sdružení cestovního ruchu</w:t>
      </w:r>
      <w:r w:rsidRPr="00D71143">
        <w:rPr>
          <w:b/>
          <w:noProof w:val="0"/>
          <w:lang w:val="cs-CZ" w:eastAsia="en-US"/>
        </w:rPr>
        <w:t>)</w:t>
      </w:r>
    </w:p>
    <w:p w:rsidR="00BD106C" w:rsidRPr="00D71143" w:rsidRDefault="00BD106C" w:rsidP="00BD106C">
      <w:pPr>
        <w:pStyle w:val="slo1text"/>
        <w:numPr>
          <w:ilvl w:val="0"/>
          <w:numId w:val="36"/>
        </w:numPr>
        <w:rPr>
          <w:b/>
          <w:noProof w:val="0"/>
          <w:lang w:val="cs-CZ" w:eastAsia="en-US"/>
        </w:rPr>
      </w:pPr>
      <w:r w:rsidRPr="00D71143">
        <w:rPr>
          <w:b/>
          <w:noProof w:val="0"/>
          <w:lang w:val="cs-CZ" w:eastAsia="en-US"/>
        </w:rPr>
        <w:t>schválit poskytnutí individuální dotace v oblasti cestovního ruchu ve výši 371.800 Kč žádosti - Administrace projekt</w:t>
      </w:r>
      <w:r>
        <w:rPr>
          <w:b/>
          <w:noProof w:val="0"/>
          <w:lang w:val="cs-CZ" w:eastAsia="en-US"/>
        </w:rPr>
        <w:t xml:space="preserve">u Olomouc region </w:t>
      </w:r>
      <w:proofErr w:type="spellStart"/>
      <w:r>
        <w:rPr>
          <w:b/>
          <w:noProof w:val="0"/>
          <w:lang w:val="cs-CZ" w:eastAsia="en-US"/>
        </w:rPr>
        <w:t>Card</w:t>
      </w:r>
      <w:proofErr w:type="spellEnd"/>
      <w:r>
        <w:rPr>
          <w:b/>
          <w:noProof w:val="0"/>
          <w:lang w:val="cs-CZ" w:eastAsia="en-US"/>
        </w:rPr>
        <w:t xml:space="preserve"> v roce 2020</w:t>
      </w:r>
      <w:r w:rsidRPr="00D71143">
        <w:rPr>
          <w:b/>
          <w:noProof w:val="0"/>
          <w:lang w:val="cs-CZ" w:eastAsia="en-US"/>
        </w:rPr>
        <w:t xml:space="preserve"> (žadatel RNDr. Ivan Marek)</w:t>
      </w:r>
    </w:p>
    <w:p w:rsidR="00BD106C" w:rsidRDefault="00BD106C" w:rsidP="00BD106C">
      <w:pPr>
        <w:pStyle w:val="slo1text"/>
        <w:numPr>
          <w:ilvl w:val="0"/>
          <w:numId w:val="36"/>
        </w:numPr>
        <w:rPr>
          <w:b/>
          <w:noProof w:val="0"/>
          <w:lang w:val="cs-CZ" w:eastAsia="en-US"/>
        </w:rPr>
      </w:pPr>
      <w:r w:rsidRPr="00D71143">
        <w:rPr>
          <w:b/>
          <w:noProof w:val="0"/>
          <w:lang w:val="cs-CZ" w:eastAsia="en-US"/>
        </w:rPr>
        <w:t>schválit poskytnutí individuální dotace v ob</w:t>
      </w:r>
      <w:r>
        <w:rPr>
          <w:b/>
          <w:noProof w:val="0"/>
          <w:lang w:val="cs-CZ" w:eastAsia="en-US"/>
        </w:rPr>
        <w:t>lasti cestovního ruchu ve výši 900</w:t>
      </w:r>
      <w:r w:rsidRPr="00D71143">
        <w:rPr>
          <w:b/>
          <w:noProof w:val="0"/>
          <w:lang w:val="cs-CZ" w:eastAsia="en-US"/>
        </w:rPr>
        <w:t xml:space="preserve">.000 Kč žádosti - </w:t>
      </w:r>
      <w:r>
        <w:rPr>
          <w:rFonts w:cs="Arial"/>
          <w:b/>
          <w:bCs/>
          <w:szCs w:val="24"/>
        </w:rPr>
        <w:t>Podpora koordinované strojové údržby lyžařských běžeckých tras v Jeseníkách</w:t>
      </w:r>
      <w:r w:rsidRPr="00D71143">
        <w:rPr>
          <w:b/>
          <w:noProof w:val="0"/>
          <w:lang w:val="cs-CZ" w:eastAsia="en-US"/>
        </w:rPr>
        <w:t xml:space="preserve"> (žadatel </w:t>
      </w:r>
      <w:r>
        <w:rPr>
          <w:rFonts w:cs="Arial"/>
          <w:b/>
          <w:bCs/>
          <w:szCs w:val="24"/>
        </w:rPr>
        <w:t>Jeseníky - Sdružení cestovního ruchu</w:t>
      </w:r>
      <w:r w:rsidRPr="00D71143">
        <w:rPr>
          <w:b/>
          <w:noProof w:val="0"/>
          <w:lang w:val="cs-CZ" w:eastAsia="en-US"/>
        </w:rPr>
        <w:t>)</w:t>
      </w:r>
    </w:p>
    <w:p w:rsidR="00BD106C" w:rsidRPr="00D71143" w:rsidRDefault="00BD106C" w:rsidP="00BD106C">
      <w:pPr>
        <w:pStyle w:val="slo1text"/>
        <w:numPr>
          <w:ilvl w:val="0"/>
          <w:numId w:val="36"/>
        </w:numPr>
        <w:rPr>
          <w:b/>
          <w:noProof w:val="0"/>
          <w:lang w:val="cs-CZ" w:eastAsia="en-US"/>
        </w:rPr>
      </w:pPr>
      <w:r w:rsidRPr="00D71143">
        <w:rPr>
          <w:b/>
          <w:noProof w:val="0"/>
          <w:lang w:val="cs-CZ" w:eastAsia="en-US"/>
        </w:rPr>
        <w:t>schválit poskytnutí individuální dotace v oblasti cestovního ruchu ve výši 500.000 Kč žádosti - Údržba pěších, lyžařských a cyklistických turistických tras v Olomouckém kraji (žadatel Klub českých turistů, oblast Olomoucký kraj)</w:t>
      </w:r>
    </w:p>
    <w:p w:rsidR="00C070CE" w:rsidRPr="008507F1" w:rsidRDefault="00D71143" w:rsidP="00D71143">
      <w:pPr>
        <w:pStyle w:val="slo1text"/>
        <w:numPr>
          <w:ilvl w:val="0"/>
          <w:numId w:val="36"/>
        </w:numPr>
        <w:rPr>
          <w:b/>
          <w:noProof w:val="0"/>
          <w:lang w:val="cs-CZ" w:eastAsia="en-US"/>
        </w:rPr>
      </w:pPr>
      <w:r w:rsidRPr="00D71143">
        <w:rPr>
          <w:b/>
          <w:noProof w:val="0"/>
          <w:lang w:val="cs-CZ" w:eastAsia="en-US"/>
        </w:rPr>
        <w:t>schválit poskytnutí individuální dotace v ob</w:t>
      </w:r>
      <w:r w:rsidR="00BD106C">
        <w:rPr>
          <w:b/>
          <w:noProof w:val="0"/>
          <w:lang w:val="cs-CZ" w:eastAsia="en-US"/>
        </w:rPr>
        <w:t>lasti cestovního ruchu ve výši 85</w:t>
      </w:r>
      <w:r w:rsidRPr="00D71143">
        <w:rPr>
          <w:b/>
          <w:noProof w:val="0"/>
          <w:lang w:val="cs-CZ" w:eastAsia="en-US"/>
        </w:rPr>
        <w:t xml:space="preserve">0.000 Kč žádosti - </w:t>
      </w:r>
      <w:r w:rsidR="00BD106C">
        <w:rPr>
          <w:rFonts w:cs="Arial"/>
          <w:b/>
          <w:szCs w:val="24"/>
        </w:rPr>
        <w:t>Rozvoj cykloturistiky v mikroregionech Konicko a Kostelecko</w:t>
      </w:r>
      <w:r w:rsidRPr="00D71143">
        <w:rPr>
          <w:b/>
          <w:noProof w:val="0"/>
          <w:lang w:val="cs-CZ" w:eastAsia="en-US"/>
        </w:rPr>
        <w:t xml:space="preserve"> (žadatel </w:t>
      </w:r>
      <w:r w:rsidR="00BD106C">
        <w:rPr>
          <w:rFonts w:cs="Arial"/>
          <w:b/>
          <w:bCs/>
          <w:szCs w:val="24"/>
        </w:rPr>
        <w:t>Mikroregion Konicko</w:t>
      </w:r>
      <w:r w:rsidRPr="00D71143">
        <w:rPr>
          <w:b/>
          <w:noProof w:val="0"/>
          <w:lang w:val="cs-CZ" w:eastAsia="en-US"/>
        </w:rPr>
        <w:t>)</w:t>
      </w:r>
    </w:p>
    <w:p w:rsidR="006A71AB" w:rsidRPr="00802C1F" w:rsidRDefault="006A71AB" w:rsidP="00802C1F">
      <w:pPr>
        <w:pStyle w:val="slo1text"/>
        <w:rPr>
          <w:b/>
        </w:rPr>
      </w:pPr>
      <w:r w:rsidRPr="00802C1F">
        <w:rPr>
          <w:b/>
        </w:rPr>
        <w:t>Různé</w:t>
      </w:r>
    </w:p>
    <w:p w:rsidR="003F552F" w:rsidRPr="00BD106C" w:rsidRDefault="002941E9" w:rsidP="003F552F">
      <w:pPr>
        <w:pStyle w:val="slo1text"/>
        <w:numPr>
          <w:ilvl w:val="0"/>
          <w:numId w:val="0"/>
        </w:numPr>
        <w:ind w:left="567"/>
        <w:rPr>
          <w:noProof w:val="0"/>
          <w:lang w:val="cs-CZ"/>
        </w:rPr>
      </w:pPr>
      <w:r>
        <w:rPr>
          <w:noProof w:val="0"/>
          <w:lang w:val="cs-CZ" w:eastAsia="en-US"/>
        </w:rPr>
        <w:t>V rámci různého nebyly projednány žádné materiály či informace</w:t>
      </w:r>
      <w:r w:rsidR="00AC469B" w:rsidRPr="00BD106C">
        <w:rPr>
          <w:noProof w:val="0"/>
          <w:lang w:val="cs-CZ" w:eastAsia="en-US"/>
        </w:rPr>
        <w:t>.</w:t>
      </w:r>
    </w:p>
    <w:p w:rsidR="00D333CE" w:rsidRPr="008706F8" w:rsidRDefault="00D333CE" w:rsidP="00450FF4">
      <w:pPr>
        <w:pStyle w:val="Mstoadatumvlevo"/>
        <w:spacing w:before="360" w:after="0"/>
        <w:rPr>
          <w:noProof w:val="0"/>
          <w:szCs w:val="24"/>
        </w:rPr>
      </w:pPr>
      <w:r w:rsidRPr="008706F8">
        <w:rPr>
          <w:noProof w:val="0"/>
          <w:szCs w:val="24"/>
        </w:rPr>
        <w:t xml:space="preserve">V Olomouci dne </w:t>
      </w:r>
      <w:r w:rsidR="00BB757F">
        <w:rPr>
          <w:noProof w:val="0"/>
          <w:szCs w:val="24"/>
        </w:rPr>
        <w:t>1</w:t>
      </w:r>
      <w:r w:rsidRPr="008706F8">
        <w:rPr>
          <w:noProof w:val="0"/>
          <w:szCs w:val="24"/>
        </w:rPr>
        <w:t xml:space="preserve">. </w:t>
      </w:r>
      <w:r w:rsidR="00BB757F">
        <w:rPr>
          <w:noProof w:val="0"/>
          <w:szCs w:val="24"/>
        </w:rPr>
        <w:t>4</w:t>
      </w:r>
      <w:r w:rsidR="004A0997" w:rsidRPr="008706F8">
        <w:rPr>
          <w:noProof w:val="0"/>
          <w:szCs w:val="24"/>
        </w:rPr>
        <w:t>.</w:t>
      </w:r>
      <w:r w:rsidR="00BB757F">
        <w:rPr>
          <w:noProof w:val="0"/>
          <w:szCs w:val="24"/>
        </w:rPr>
        <w:t xml:space="preserve"> 2020</w:t>
      </w:r>
    </w:p>
    <w:p w:rsidR="00D333CE" w:rsidRPr="008706F8" w:rsidRDefault="00D333CE" w:rsidP="00D333CE">
      <w:pPr>
        <w:pStyle w:val="Mstoadatumvlevo"/>
        <w:spacing w:before="0"/>
        <w:rPr>
          <w:noProof w:val="0"/>
          <w:szCs w:val="24"/>
        </w:rPr>
      </w:pPr>
      <w:r w:rsidRPr="008706F8">
        <w:rPr>
          <w:noProof w:val="0"/>
          <w:szCs w:val="24"/>
        </w:rPr>
        <w:t>Zapsal</w:t>
      </w:r>
      <w:r w:rsidR="00646AA0" w:rsidRPr="008706F8">
        <w:rPr>
          <w:noProof w:val="0"/>
          <w:szCs w:val="24"/>
        </w:rPr>
        <w:t xml:space="preserve">: </w:t>
      </w:r>
      <w:r w:rsidR="00BB757F">
        <w:rPr>
          <w:noProof w:val="0"/>
          <w:szCs w:val="24"/>
        </w:rPr>
        <w:t>Bc</w:t>
      </w:r>
      <w:r w:rsidR="00D71143">
        <w:rPr>
          <w:noProof w:val="0"/>
          <w:szCs w:val="24"/>
        </w:rPr>
        <w:t xml:space="preserve">. </w:t>
      </w:r>
      <w:r w:rsidR="00BB757F">
        <w:rPr>
          <w:noProof w:val="0"/>
          <w:szCs w:val="24"/>
        </w:rPr>
        <w:t>Tomáš Weber</w:t>
      </w:r>
    </w:p>
    <w:p w:rsidR="00D333CE" w:rsidRPr="008706F8" w:rsidRDefault="00D333CE" w:rsidP="00D333CE">
      <w:pPr>
        <w:pStyle w:val="Podpis"/>
        <w:rPr>
          <w:noProof w:val="0"/>
          <w:szCs w:val="24"/>
          <w:lang w:val="cs-CZ"/>
        </w:rPr>
      </w:pPr>
      <w:r w:rsidRPr="008706F8">
        <w:rPr>
          <w:noProof w:val="0"/>
          <w:szCs w:val="24"/>
          <w:lang w:val="cs-CZ"/>
        </w:rPr>
        <w:t>……………………………….</w:t>
      </w:r>
    </w:p>
    <w:p w:rsidR="00D333CE" w:rsidRPr="008706F8" w:rsidRDefault="00D333CE" w:rsidP="00D333CE">
      <w:pPr>
        <w:pStyle w:val="Podpis"/>
        <w:rPr>
          <w:noProof w:val="0"/>
          <w:szCs w:val="24"/>
          <w:lang w:val="cs-CZ"/>
        </w:rPr>
      </w:pPr>
      <w:r w:rsidRPr="008706F8">
        <w:rPr>
          <w:iCs/>
          <w:noProof w:val="0"/>
          <w:lang w:val="cs-CZ"/>
        </w:rPr>
        <w:t xml:space="preserve">Ing. </w:t>
      </w:r>
      <w:r w:rsidR="008D4812" w:rsidRPr="008706F8">
        <w:rPr>
          <w:iCs/>
          <w:noProof w:val="0"/>
          <w:lang w:val="cs-CZ"/>
        </w:rPr>
        <w:t>Adam Kalous</w:t>
      </w:r>
    </w:p>
    <w:p w:rsidR="00D333CE" w:rsidRPr="008706F8" w:rsidRDefault="00D333CE" w:rsidP="00D333CE">
      <w:pPr>
        <w:pStyle w:val="Podpis"/>
        <w:rPr>
          <w:noProof w:val="0"/>
          <w:szCs w:val="24"/>
          <w:lang w:val="cs-CZ"/>
        </w:rPr>
      </w:pPr>
      <w:r w:rsidRPr="008706F8">
        <w:rPr>
          <w:noProof w:val="0"/>
          <w:szCs w:val="24"/>
          <w:lang w:val="cs-CZ"/>
        </w:rPr>
        <w:t>předseda Výboru</w:t>
      </w:r>
    </w:p>
    <w:p w:rsidR="00D333CE" w:rsidRPr="008706F8" w:rsidRDefault="00D333CE" w:rsidP="00D333CE">
      <w:pPr>
        <w:pStyle w:val="Vborplohy"/>
        <w:spacing w:after="0"/>
        <w:rPr>
          <w:sz w:val="24"/>
          <w:szCs w:val="24"/>
        </w:rPr>
      </w:pPr>
    </w:p>
    <w:p w:rsidR="0022515D" w:rsidRDefault="00D333CE" w:rsidP="00450FF4">
      <w:pPr>
        <w:pStyle w:val="Vborplohy"/>
        <w:spacing w:after="0"/>
        <w:rPr>
          <w:sz w:val="24"/>
          <w:szCs w:val="24"/>
        </w:rPr>
      </w:pPr>
      <w:r w:rsidRPr="008706F8">
        <w:rPr>
          <w:sz w:val="24"/>
          <w:szCs w:val="24"/>
        </w:rPr>
        <w:t xml:space="preserve">Přílohy: </w:t>
      </w:r>
    </w:p>
    <w:p w:rsidR="00822D2E" w:rsidRDefault="0022515D" w:rsidP="00450FF4">
      <w:pPr>
        <w:pStyle w:val="Vborplohy"/>
        <w:spacing w:after="0"/>
        <w:rPr>
          <w:sz w:val="24"/>
          <w:szCs w:val="24"/>
        </w:rPr>
      </w:pPr>
      <w:r>
        <w:rPr>
          <w:sz w:val="24"/>
          <w:szCs w:val="24"/>
        </w:rPr>
        <w:t>Pozvánka</w:t>
      </w:r>
    </w:p>
    <w:p w:rsidR="0022515D" w:rsidRDefault="0022515D" w:rsidP="00450FF4">
      <w:pPr>
        <w:pStyle w:val="Vborplohy"/>
        <w:spacing w:after="0"/>
        <w:rPr>
          <w:sz w:val="24"/>
          <w:szCs w:val="24"/>
        </w:rPr>
      </w:pPr>
      <w:r>
        <w:rPr>
          <w:sz w:val="24"/>
          <w:szCs w:val="24"/>
        </w:rPr>
        <w:t>Záznam o účasti na jednání</w:t>
      </w:r>
    </w:p>
    <w:p w:rsidR="0043082A" w:rsidRPr="008706F8" w:rsidRDefault="0043082A" w:rsidP="00450FF4">
      <w:pPr>
        <w:pStyle w:val="Vborplohy"/>
        <w:spacing w:after="0"/>
        <w:rPr>
          <w:sz w:val="24"/>
          <w:szCs w:val="24"/>
        </w:rPr>
      </w:pPr>
      <w:r>
        <w:rPr>
          <w:sz w:val="24"/>
          <w:szCs w:val="24"/>
        </w:rPr>
        <w:t xml:space="preserve">Usnesení </w:t>
      </w:r>
      <w:bookmarkStart w:id="0" w:name="_GoBack"/>
      <w:bookmarkEnd w:id="0"/>
    </w:p>
    <w:sectPr w:rsidR="0043082A" w:rsidRPr="008706F8" w:rsidSect="00866122">
      <w:footerReference w:type="default" r:id="rId10"/>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9A" w:rsidRDefault="009E219A">
      <w:r>
        <w:separator/>
      </w:r>
    </w:p>
  </w:endnote>
  <w:endnote w:type="continuationSeparator" w:id="0">
    <w:p w:rsidR="009E219A" w:rsidRDefault="009E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18" w:rsidRPr="00FD67F2" w:rsidRDefault="00D333CE"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43082A">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43082A">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9A" w:rsidRDefault="009E219A">
      <w:r>
        <w:separator/>
      </w:r>
    </w:p>
  </w:footnote>
  <w:footnote w:type="continuationSeparator" w:id="0">
    <w:p w:rsidR="009E219A" w:rsidRDefault="009E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06110"/>
    <w:multiLevelType w:val="hybridMultilevel"/>
    <w:tmpl w:val="C0BC789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2451DB7"/>
    <w:multiLevelType w:val="hybridMultilevel"/>
    <w:tmpl w:val="FA9CCF18"/>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7F21"/>
    <w:multiLevelType w:val="hybridMultilevel"/>
    <w:tmpl w:val="CCBAAF3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3803A84"/>
    <w:multiLevelType w:val="hybridMultilevel"/>
    <w:tmpl w:val="8BD26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0631E7"/>
    <w:multiLevelType w:val="hybridMultilevel"/>
    <w:tmpl w:val="3724E250"/>
    <w:lvl w:ilvl="0" w:tplc="0F0475B6">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7B15E4D"/>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061C15"/>
    <w:multiLevelType w:val="hybridMultilevel"/>
    <w:tmpl w:val="7310B738"/>
    <w:lvl w:ilvl="0" w:tplc="30FA3E7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65818B2"/>
    <w:multiLevelType w:val="hybridMultilevel"/>
    <w:tmpl w:val="1FD0E8BA"/>
    <w:lvl w:ilvl="0" w:tplc="64EAF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6C13E8"/>
    <w:multiLevelType w:val="hybridMultilevel"/>
    <w:tmpl w:val="D6F619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890818"/>
    <w:multiLevelType w:val="hybridMultilevel"/>
    <w:tmpl w:val="F97EDA1A"/>
    <w:lvl w:ilvl="0" w:tplc="E090B14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F64057C"/>
    <w:multiLevelType w:val="hybridMultilevel"/>
    <w:tmpl w:val="685E5536"/>
    <w:lvl w:ilvl="0" w:tplc="948642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557C0A"/>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AB13D9"/>
    <w:multiLevelType w:val="multilevel"/>
    <w:tmpl w:val="6932FD00"/>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59590211"/>
    <w:multiLevelType w:val="hybridMultilevel"/>
    <w:tmpl w:val="85FA3E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F580921"/>
    <w:multiLevelType w:val="hybridMultilevel"/>
    <w:tmpl w:val="68BA3E7E"/>
    <w:lvl w:ilvl="0" w:tplc="FB688B02">
      <w:start w:val="2"/>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F895333"/>
    <w:multiLevelType w:val="hybridMultilevel"/>
    <w:tmpl w:val="C61836BE"/>
    <w:lvl w:ilvl="0" w:tplc="E9C0EF6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A95A67"/>
    <w:multiLevelType w:val="hybridMultilevel"/>
    <w:tmpl w:val="F97EDA1A"/>
    <w:lvl w:ilvl="0" w:tplc="E090B14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ED7564B"/>
    <w:multiLevelType w:val="hybridMultilevel"/>
    <w:tmpl w:val="D9924DBE"/>
    <w:lvl w:ilvl="0" w:tplc="3CC22836">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D3F62EE2">
      <w:numFmt w:val="bullet"/>
      <w:lvlText w:val="–"/>
      <w:lvlJc w:val="left"/>
      <w:pPr>
        <w:ind w:left="6120" w:hanging="360"/>
      </w:pPr>
      <w:rPr>
        <w:rFonts w:ascii="Arial" w:eastAsia="Times New Roman" w:hAnsi="Arial" w:cs="Arial"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2"/>
  </w:num>
  <w:num w:numId="4">
    <w:abstractNumId w:val="14"/>
  </w:num>
  <w:num w:numId="5">
    <w:abstractNumId w:val="14"/>
  </w:num>
  <w:num w:numId="6">
    <w:abstractNumId w:val="9"/>
  </w:num>
  <w:num w:numId="7">
    <w:abstractNumId w:val="14"/>
  </w:num>
  <w:num w:numId="8">
    <w:abstractNumId w:val="13"/>
  </w:num>
  <w:num w:numId="9">
    <w:abstractNumId w:val="14"/>
  </w:num>
  <w:num w:numId="10">
    <w:abstractNumId w:val="6"/>
  </w:num>
  <w:num w:numId="11">
    <w:abstractNumId w:val="14"/>
  </w:num>
  <w:num w:numId="12">
    <w:abstractNumId w:val="14"/>
  </w:num>
  <w:num w:numId="13">
    <w:abstractNumId w:val="7"/>
  </w:num>
  <w:num w:numId="14">
    <w:abstractNumId w:val="16"/>
  </w:num>
  <w:num w:numId="15">
    <w:abstractNumId w:val="15"/>
  </w:num>
  <w:num w:numId="16">
    <w:abstractNumId w:val="12"/>
  </w:num>
  <w:num w:numId="17">
    <w:abstractNumId w:val="14"/>
  </w:num>
  <w:num w:numId="18">
    <w:abstractNumId w:val="14"/>
  </w:num>
  <w:num w:numId="19">
    <w:abstractNumId w:val="19"/>
  </w:num>
  <w:num w:numId="20">
    <w:abstractNumId w:val="10"/>
  </w:num>
  <w:num w:numId="21">
    <w:abstractNumId w:val="14"/>
  </w:num>
  <w:num w:numId="22">
    <w:abstractNumId w:val="14"/>
  </w:num>
  <w:num w:numId="23">
    <w:abstractNumId w:val="14"/>
  </w:num>
  <w:num w:numId="24">
    <w:abstractNumId w:val="8"/>
  </w:num>
  <w:num w:numId="25">
    <w:abstractNumId w:val="14"/>
  </w:num>
  <w:num w:numId="26">
    <w:abstractNumId w:val="17"/>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14"/>
  </w:num>
  <w:num w:numId="32">
    <w:abstractNumId w:val="1"/>
  </w:num>
  <w:num w:numId="33">
    <w:abstractNumId w:val="3"/>
  </w:num>
  <w:num w:numId="34">
    <w:abstractNumId w:val="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4"/>
  </w:num>
  <w:num w:numId="38">
    <w:abstractNumId w:val="11"/>
  </w:num>
  <w:num w:numId="39">
    <w:abstractNumId w:val="1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CE"/>
    <w:rsid w:val="0001319C"/>
    <w:rsid w:val="000153D7"/>
    <w:rsid w:val="0002269F"/>
    <w:rsid w:val="000303D6"/>
    <w:rsid w:val="000339A6"/>
    <w:rsid w:val="00040145"/>
    <w:rsid w:val="00041F46"/>
    <w:rsid w:val="0006663B"/>
    <w:rsid w:val="00070188"/>
    <w:rsid w:val="00072AED"/>
    <w:rsid w:val="000769D0"/>
    <w:rsid w:val="00081F1D"/>
    <w:rsid w:val="00085320"/>
    <w:rsid w:val="000934EA"/>
    <w:rsid w:val="000940D2"/>
    <w:rsid w:val="000A4517"/>
    <w:rsid w:val="000A6DF6"/>
    <w:rsid w:val="000B02A7"/>
    <w:rsid w:val="000B2B01"/>
    <w:rsid w:val="000B3CF2"/>
    <w:rsid w:val="000C1982"/>
    <w:rsid w:val="000D26AE"/>
    <w:rsid w:val="000D2F46"/>
    <w:rsid w:val="000D4204"/>
    <w:rsid w:val="000D6437"/>
    <w:rsid w:val="000E0C05"/>
    <w:rsid w:val="000E1031"/>
    <w:rsid w:val="000E1CD0"/>
    <w:rsid w:val="000F5D4B"/>
    <w:rsid w:val="000F6DA5"/>
    <w:rsid w:val="00102FEC"/>
    <w:rsid w:val="001057D1"/>
    <w:rsid w:val="00110621"/>
    <w:rsid w:val="00117B81"/>
    <w:rsid w:val="0012010E"/>
    <w:rsid w:val="0012013B"/>
    <w:rsid w:val="00120520"/>
    <w:rsid w:val="00121D60"/>
    <w:rsid w:val="00122552"/>
    <w:rsid w:val="001349E4"/>
    <w:rsid w:val="0014460A"/>
    <w:rsid w:val="0015173F"/>
    <w:rsid w:val="00152338"/>
    <w:rsid w:val="0015720E"/>
    <w:rsid w:val="00166CF1"/>
    <w:rsid w:val="00176687"/>
    <w:rsid w:val="001802F6"/>
    <w:rsid w:val="00180396"/>
    <w:rsid w:val="0018656B"/>
    <w:rsid w:val="00187456"/>
    <w:rsid w:val="00193FB2"/>
    <w:rsid w:val="00195337"/>
    <w:rsid w:val="00197C86"/>
    <w:rsid w:val="001A0414"/>
    <w:rsid w:val="001A0E92"/>
    <w:rsid w:val="001A2DCD"/>
    <w:rsid w:val="001A427F"/>
    <w:rsid w:val="001B39DE"/>
    <w:rsid w:val="001C1516"/>
    <w:rsid w:val="001C1AF6"/>
    <w:rsid w:val="001C247E"/>
    <w:rsid w:val="001C5DB6"/>
    <w:rsid w:val="001D2086"/>
    <w:rsid w:val="001D3042"/>
    <w:rsid w:val="001E0D5E"/>
    <w:rsid w:val="001F108C"/>
    <w:rsid w:val="001F624B"/>
    <w:rsid w:val="00210086"/>
    <w:rsid w:val="00216787"/>
    <w:rsid w:val="00220699"/>
    <w:rsid w:val="0022515D"/>
    <w:rsid w:val="00226AB4"/>
    <w:rsid w:val="002304BA"/>
    <w:rsid w:val="00230F1C"/>
    <w:rsid w:val="00231053"/>
    <w:rsid w:val="00242654"/>
    <w:rsid w:val="00246CB3"/>
    <w:rsid w:val="002479A6"/>
    <w:rsid w:val="00260F94"/>
    <w:rsid w:val="00261EF2"/>
    <w:rsid w:val="00267F96"/>
    <w:rsid w:val="00286F66"/>
    <w:rsid w:val="002941E9"/>
    <w:rsid w:val="002955D2"/>
    <w:rsid w:val="002A5613"/>
    <w:rsid w:val="002B43F4"/>
    <w:rsid w:val="002C0470"/>
    <w:rsid w:val="002C63C3"/>
    <w:rsid w:val="002D2AF4"/>
    <w:rsid w:val="002D4998"/>
    <w:rsid w:val="002D65DD"/>
    <w:rsid w:val="002D70CA"/>
    <w:rsid w:val="002E7385"/>
    <w:rsid w:val="0030588F"/>
    <w:rsid w:val="0030712A"/>
    <w:rsid w:val="00317D59"/>
    <w:rsid w:val="0032314D"/>
    <w:rsid w:val="0032675E"/>
    <w:rsid w:val="00330337"/>
    <w:rsid w:val="00331742"/>
    <w:rsid w:val="003347B3"/>
    <w:rsid w:val="0033505B"/>
    <w:rsid w:val="00343D74"/>
    <w:rsid w:val="00345531"/>
    <w:rsid w:val="00354B1D"/>
    <w:rsid w:val="003650B7"/>
    <w:rsid w:val="0037332A"/>
    <w:rsid w:val="0037337B"/>
    <w:rsid w:val="00375B1C"/>
    <w:rsid w:val="00382788"/>
    <w:rsid w:val="00384A4D"/>
    <w:rsid w:val="003868FC"/>
    <w:rsid w:val="00396D97"/>
    <w:rsid w:val="003A33D4"/>
    <w:rsid w:val="003B01B9"/>
    <w:rsid w:val="003C1ABA"/>
    <w:rsid w:val="003C6A91"/>
    <w:rsid w:val="003E5239"/>
    <w:rsid w:val="003E55A2"/>
    <w:rsid w:val="003E6A8B"/>
    <w:rsid w:val="003F552F"/>
    <w:rsid w:val="00403DE4"/>
    <w:rsid w:val="00405985"/>
    <w:rsid w:val="00407E66"/>
    <w:rsid w:val="00411C2D"/>
    <w:rsid w:val="004245BB"/>
    <w:rsid w:val="00424DAA"/>
    <w:rsid w:val="0043082A"/>
    <w:rsid w:val="00430B8B"/>
    <w:rsid w:val="004374FD"/>
    <w:rsid w:val="00437719"/>
    <w:rsid w:val="00441E5A"/>
    <w:rsid w:val="0044258B"/>
    <w:rsid w:val="00442D59"/>
    <w:rsid w:val="004474B5"/>
    <w:rsid w:val="00450FF4"/>
    <w:rsid w:val="00451703"/>
    <w:rsid w:val="00451A9A"/>
    <w:rsid w:val="00472472"/>
    <w:rsid w:val="0047610E"/>
    <w:rsid w:val="0048026F"/>
    <w:rsid w:val="00481BB0"/>
    <w:rsid w:val="004840F9"/>
    <w:rsid w:val="00490D45"/>
    <w:rsid w:val="004A0997"/>
    <w:rsid w:val="004A2114"/>
    <w:rsid w:val="004B01E4"/>
    <w:rsid w:val="004B0731"/>
    <w:rsid w:val="004B4E5B"/>
    <w:rsid w:val="004B5E04"/>
    <w:rsid w:val="004C0A95"/>
    <w:rsid w:val="004C6247"/>
    <w:rsid w:val="004D49F1"/>
    <w:rsid w:val="004F211A"/>
    <w:rsid w:val="00506F53"/>
    <w:rsid w:val="00514523"/>
    <w:rsid w:val="00516F64"/>
    <w:rsid w:val="005208C7"/>
    <w:rsid w:val="0053369B"/>
    <w:rsid w:val="005372E8"/>
    <w:rsid w:val="00553EE2"/>
    <w:rsid w:val="00556E46"/>
    <w:rsid w:val="00560C8D"/>
    <w:rsid w:val="00560F03"/>
    <w:rsid w:val="00563B8D"/>
    <w:rsid w:val="00564286"/>
    <w:rsid w:val="00564590"/>
    <w:rsid w:val="005806CD"/>
    <w:rsid w:val="00581B3F"/>
    <w:rsid w:val="005878D5"/>
    <w:rsid w:val="00591EA2"/>
    <w:rsid w:val="00592BC7"/>
    <w:rsid w:val="00593BEF"/>
    <w:rsid w:val="00594CD0"/>
    <w:rsid w:val="005A1357"/>
    <w:rsid w:val="005A5592"/>
    <w:rsid w:val="005A7140"/>
    <w:rsid w:val="005A773D"/>
    <w:rsid w:val="005B2CEF"/>
    <w:rsid w:val="005C15C7"/>
    <w:rsid w:val="005C1A46"/>
    <w:rsid w:val="005E1A1A"/>
    <w:rsid w:val="005E407A"/>
    <w:rsid w:val="005E61B8"/>
    <w:rsid w:val="005F6513"/>
    <w:rsid w:val="00603AB6"/>
    <w:rsid w:val="00617F47"/>
    <w:rsid w:val="006202AB"/>
    <w:rsid w:val="00624FD9"/>
    <w:rsid w:val="0063018A"/>
    <w:rsid w:val="006315CA"/>
    <w:rsid w:val="00634A63"/>
    <w:rsid w:val="00640582"/>
    <w:rsid w:val="006413AE"/>
    <w:rsid w:val="00643C1E"/>
    <w:rsid w:val="00645229"/>
    <w:rsid w:val="00646AA0"/>
    <w:rsid w:val="00663A85"/>
    <w:rsid w:val="00666D84"/>
    <w:rsid w:val="00676E19"/>
    <w:rsid w:val="00681EEF"/>
    <w:rsid w:val="006834DC"/>
    <w:rsid w:val="00684ECF"/>
    <w:rsid w:val="00690DEB"/>
    <w:rsid w:val="00697AEC"/>
    <w:rsid w:val="006A078A"/>
    <w:rsid w:val="006A1D23"/>
    <w:rsid w:val="006A53A4"/>
    <w:rsid w:val="006A71AB"/>
    <w:rsid w:val="006B2A29"/>
    <w:rsid w:val="006C700D"/>
    <w:rsid w:val="006D322F"/>
    <w:rsid w:val="006D6F8F"/>
    <w:rsid w:val="006D7C28"/>
    <w:rsid w:val="006E546F"/>
    <w:rsid w:val="006E6D9E"/>
    <w:rsid w:val="006E7F47"/>
    <w:rsid w:val="006F78B4"/>
    <w:rsid w:val="007156ED"/>
    <w:rsid w:val="00717C7E"/>
    <w:rsid w:val="007227EE"/>
    <w:rsid w:val="00734E2E"/>
    <w:rsid w:val="0076208F"/>
    <w:rsid w:val="00762C14"/>
    <w:rsid w:val="007639EA"/>
    <w:rsid w:val="00770DC0"/>
    <w:rsid w:val="00773F22"/>
    <w:rsid w:val="007929C8"/>
    <w:rsid w:val="007A2305"/>
    <w:rsid w:val="007A676D"/>
    <w:rsid w:val="007B6EE1"/>
    <w:rsid w:val="007C155E"/>
    <w:rsid w:val="007C469F"/>
    <w:rsid w:val="007D443B"/>
    <w:rsid w:val="007E3350"/>
    <w:rsid w:val="007E6805"/>
    <w:rsid w:val="00802C1F"/>
    <w:rsid w:val="008030C0"/>
    <w:rsid w:val="00803B15"/>
    <w:rsid w:val="0081002D"/>
    <w:rsid w:val="00814133"/>
    <w:rsid w:val="00822D2E"/>
    <w:rsid w:val="00842863"/>
    <w:rsid w:val="00846B2C"/>
    <w:rsid w:val="008507F1"/>
    <w:rsid w:val="0085211F"/>
    <w:rsid w:val="00865582"/>
    <w:rsid w:val="008675AC"/>
    <w:rsid w:val="008706F8"/>
    <w:rsid w:val="00871385"/>
    <w:rsid w:val="00871F44"/>
    <w:rsid w:val="00872EF3"/>
    <w:rsid w:val="00873142"/>
    <w:rsid w:val="0088465F"/>
    <w:rsid w:val="008868C4"/>
    <w:rsid w:val="00890413"/>
    <w:rsid w:val="00891232"/>
    <w:rsid w:val="008A2612"/>
    <w:rsid w:val="008A7D6F"/>
    <w:rsid w:val="008B09AD"/>
    <w:rsid w:val="008B69A4"/>
    <w:rsid w:val="008C221C"/>
    <w:rsid w:val="008C2DD8"/>
    <w:rsid w:val="008C499A"/>
    <w:rsid w:val="008D254D"/>
    <w:rsid w:val="008D4812"/>
    <w:rsid w:val="008E6D45"/>
    <w:rsid w:val="008F0C8A"/>
    <w:rsid w:val="00905D8C"/>
    <w:rsid w:val="0091077B"/>
    <w:rsid w:val="00913DD1"/>
    <w:rsid w:val="009201AB"/>
    <w:rsid w:val="00925087"/>
    <w:rsid w:val="009261D6"/>
    <w:rsid w:val="00941EEB"/>
    <w:rsid w:val="00944207"/>
    <w:rsid w:val="00945ED3"/>
    <w:rsid w:val="00954E03"/>
    <w:rsid w:val="009577E6"/>
    <w:rsid w:val="00963689"/>
    <w:rsid w:val="00965E51"/>
    <w:rsid w:val="00970D9B"/>
    <w:rsid w:val="009734E9"/>
    <w:rsid w:val="0097619E"/>
    <w:rsid w:val="00977974"/>
    <w:rsid w:val="00990441"/>
    <w:rsid w:val="00995373"/>
    <w:rsid w:val="009A0567"/>
    <w:rsid w:val="009A55D0"/>
    <w:rsid w:val="009B67B1"/>
    <w:rsid w:val="009B6CDC"/>
    <w:rsid w:val="009C047F"/>
    <w:rsid w:val="009C2249"/>
    <w:rsid w:val="009C4444"/>
    <w:rsid w:val="009D0055"/>
    <w:rsid w:val="009D04EE"/>
    <w:rsid w:val="009D05C6"/>
    <w:rsid w:val="009D7471"/>
    <w:rsid w:val="009E092A"/>
    <w:rsid w:val="009E0DC6"/>
    <w:rsid w:val="009E219A"/>
    <w:rsid w:val="009E3076"/>
    <w:rsid w:val="009F60C9"/>
    <w:rsid w:val="00A023DF"/>
    <w:rsid w:val="00A04D36"/>
    <w:rsid w:val="00A07484"/>
    <w:rsid w:val="00A31C5D"/>
    <w:rsid w:val="00A32F68"/>
    <w:rsid w:val="00A36AF5"/>
    <w:rsid w:val="00A37BDF"/>
    <w:rsid w:val="00A4311D"/>
    <w:rsid w:val="00A5072E"/>
    <w:rsid w:val="00A6014D"/>
    <w:rsid w:val="00A83B1C"/>
    <w:rsid w:val="00A97157"/>
    <w:rsid w:val="00AA4D3B"/>
    <w:rsid w:val="00AC469B"/>
    <w:rsid w:val="00AD4038"/>
    <w:rsid w:val="00AD4A11"/>
    <w:rsid w:val="00AE206F"/>
    <w:rsid w:val="00AF356D"/>
    <w:rsid w:val="00B01A0B"/>
    <w:rsid w:val="00B04122"/>
    <w:rsid w:val="00B10C40"/>
    <w:rsid w:val="00B20D0D"/>
    <w:rsid w:val="00B213EA"/>
    <w:rsid w:val="00B22B10"/>
    <w:rsid w:val="00B23C4F"/>
    <w:rsid w:val="00B32EA0"/>
    <w:rsid w:val="00B33911"/>
    <w:rsid w:val="00B404F3"/>
    <w:rsid w:val="00B45458"/>
    <w:rsid w:val="00B4569D"/>
    <w:rsid w:val="00B54B32"/>
    <w:rsid w:val="00B57C04"/>
    <w:rsid w:val="00B62163"/>
    <w:rsid w:val="00B7157A"/>
    <w:rsid w:val="00B7471F"/>
    <w:rsid w:val="00B814EC"/>
    <w:rsid w:val="00B856FE"/>
    <w:rsid w:val="00B87026"/>
    <w:rsid w:val="00B94623"/>
    <w:rsid w:val="00B955B8"/>
    <w:rsid w:val="00BB2E3C"/>
    <w:rsid w:val="00BB4B22"/>
    <w:rsid w:val="00BB5304"/>
    <w:rsid w:val="00BB757F"/>
    <w:rsid w:val="00BC02AD"/>
    <w:rsid w:val="00BC4EF2"/>
    <w:rsid w:val="00BD106C"/>
    <w:rsid w:val="00BE68B8"/>
    <w:rsid w:val="00BF01F2"/>
    <w:rsid w:val="00BF51D9"/>
    <w:rsid w:val="00C00166"/>
    <w:rsid w:val="00C044AD"/>
    <w:rsid w:val="00C070CE"/>
    <w:rsid w:val="00C20B2F"/>
    <w:rsid w:val="00C21BA1"/>
    <w:rsid w:val="00C24228"/>
    <w:rsid w:val="00C316CB"/>
    <w:rsid w:val="00C34C7A"/>
    <w:rsid w:val="00C34D52"/>
    <w:rsid w:val="00C35568"/>
    <w:rsid w:val="00C410C2"/>
    <w:rsid w:val="00C427C9"/>
    <w:rsid w:val="00C568CA"/>
    <w:rsid w:val="00C61497"/>
    <w:rsid w:val="00C66039"/>
    <w:rsid w:val="00C80A28"/>
    <w:rsid w:val="00C866AA"/>
    <w:rsid w:val="00C9574C"/>
    <w:rsid w:val="00CA4D78"/>
    <w:rsid w:val="00CA6603"/>
    <w:rsid w:val="00CA6731"/>
    <w:rsid w:val="00CB22FE"/>
    <w:rsid w:val="00CB5A03"/>
    <w:rsid w:val="00CC3D73"/>
    <w:rsid w:val="00CC7A44"/>
    <w:rsid w:val="00CD299F"/>
    <w:rsid w:val="00CD39C3"/>
    <w:rsid w:val="00CE1D55"/>
    <w:rsid w:val="00CF5680"/>
    <w:rsid w:val="00CF6624"/>
    <w:rsid w:val="00D0065E"/>
    <w:rsid w:val="00D033D5"/>
    <w:rsid w:val="00D048EF"/>
    <w:rsid w:val="00D12B6C"/>
    <w:rsid w:val="00D14AAC"/>
    <w:rsid w:val="00D2164E"/>
    <w:rsid w:val="00D21F8C"/>
    <w:rsid w:val="00D2662B"/>
    <w:rsid w:val="00D333CE"/>
    <w:rsid w:val="00D36292"/>
    <w:rsid w:val="00D3715E"/>
    <w:rsid w:val="00D37996"/>
    <w:rsid w:val="00D439D8"/>
    <w:rsid w:val="00D43CC2"/>
    <w:rsid w:val="00D52154"/>
    <w:rsid w:val="00D6061F"/>
    <w:rsid w:val="00D71143"/>
    <w:rsid w:val="00D76BF5"/>
    <w:rsid w:val="00D84255"/>
    <w:rsid w:val="00D8662D"/>
    <w:rsid w:val="00D95B3A"/>
    <w:rsid w:val="00DB2945"/>
    <w:rsid w:val="00DB4AA2"/>
    <w:rsid w:val="00DC6D3E"/>
    <w:rsid w:val="00DD489F"/>
    <w:rsid w:val="00DE5E06"/>
    <w:rsid w:val="00E07F8A"/>
    <w:rsid w:val="00E12955"/>
    <w:rsid w:val="00E2229B"/>
    <w:rsid w:val="00E22362"/>
    <w:rsid w:val="00E27194"/>
    <w:rsid w:val="00E376E9"/>
    <w:rsid w:val="00E43FE0"/>
    <w:rsid w:val="00E45ACB"/>
    <w:rsid w:val="00E568E4"/>
    <w:rsid w:val="00E90780"/>
    <w:rsid w:val="00E924C2"/>
    <w:rsid w:val="00EC0126"/>
    <w:rsid w:val="00EC2107"/>
    <w:rsid w:val="00EC5670"/>
    <w:rsid w:val="00ED585F"/>
    <w:rsid w:val="00ED5DD0"/>
    <w:rsid w:val="00EE3D3E"/>
    <w:rsid w:val="00EF00B2"/>
    <w:rsid w:val="00EF1CF4"/>
    <w:rsid w:val="00EF7566"/>
    <w:rsid w:val="00F02448"/>
    <w:rsid w:val="00F03B4B"/>
    <w:rsid w:val="00F13B4E"/>
    <w:rsid w:val="00F1500A"/>
    <w:rsid w:val="00F200B9"/>
    <w:rsid w:val="00F211C0"/>
    <w:rsid w:val="00F3427E"/>
    <w:rsid w:val="00F42486"/>
    <w:rsid w:val="00F45965"/>
    <w:rsid w:val="00F536B5"/>
    <w:rsid w:val="00F55A1D"/>
    <w:rsid w:val="00F57A20"/>
    <w:rsid w:val="00F60E66"/>
    <w:rsid w:val="00F70B54"/>
    <w:rsid w:val="00F74585"/>
    <w:rsid w:val="00F87AD2"/>
    <w:rsid w:val="00F946A3"/>
    <w:rsid w:val="00F95781"/>
    <w:rsid w:val="00F95A29"/>
    <w:rsid w:val="00FA56E1"/>
    <w:rsid w:val="00FA714F"/>
    <w:rsid w:val="00FB090C"/>
    <w:rsid w:val="00FB76E4"/>
    <w:rsid w:val="00FB774B"/>
    <w:rsid w:val="00FC5733"/>
    <w:rsid w:val="00FC790D"/>
    <w:rsid w:val="00FE5DC1"/>
    <w:rsid w:val="00FE6EB6"/>
    <w:rsid w:val="00FF4DDE"/>
    <w:rsid w:val="00FF653A"/>
    <w:rsid w:val="00FF751A"/>
    <w:rsid w:val="00FF7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27DEE5"/>
  <w15:docId w15:val="{25A73BCE-640D-4992-B5F0-173BAE2F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3CE"/>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4474B5"/>
    <w:pPr>
      <w:suppressAutoHyphens w:val="0"/>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1text">
    <w:name w:val="Číslo1 text"/>
    <w:basedOn w:val="Normln"/>
    <w:link w:val="slo1textChar"/>
    <w:rsid w:val="00D333CE"/>
    <w:pPr>
      <w:widowControl w:val="0"/>
      <w:numPr>
        <w:numId w:val="1"/>
      </w:numPr>
      <w:suppressAutoHyphens w:val="0"/>
      <w:spacing w:after="120"/>
      <w:jc w:val="both"/>
      <w:outlineLvl w:val="0"/>
    </w:pPr>
    <w:rPr>
      <w:rFonts w:ascii="Arial" w:hAnsi="Arial"/>
      <w:noProof/>
      <w:szCs w:val="20"/>
      <w:lang w:val="x-none" w:eastAsia="x-none"/>
    </w:rPr>
  </w:style>
  <w:style w:type="paragraph" w:styleId="Zkladntext">
    <w:name w:val="Body Text"/>
    <w:basedOn w:val="Normln"/>
    <w:link w:val="ZkladntextChar"/>
    <w:rsid w:val="00D333CE"/>
    <w:pPr>
      <w:widowControl w:val="0"/>
      <w:suppressAutoHyphens w:val="0"/>
      <w:spacing w:after="120"/>
      <w:jc w:val="both"/>
    </w:pPr>
    <w:rPr>
      <w:rFonts w:ascii="Arial" w:hAnsi="Arial"/>
      <w:bCs/>
      <w:noProof/>
      <w:szCs w:val="20"/>
      <w:lang w:val="x-none" w:eastAsia="en-US"/>
    </w:rPr>
  </w:style>
  <w:style w:type="character" w:customStyle="1" w:styleId="ZkladntextChar">
    <w:name w:val="Základní text Char"/>
    <w:basedOn w:val="Standardnpsmoodstavce"/>
    <w:link w:val="Zkladntext"/>
    <w:rsid w:val="00D333CE"/>
    <w:rPr>
      <w:rFonts w:ascii="Arial" w:eastAsia="Times New Roman" w:hAnsi="Arial" w:cs="Times New Roman"/>
      <w:bCs/>
      <w:noProof/>
      <w:sz w:val="24"/>
      <w:szCs w:val="20"/>
      <w:lang w:val="x-none"/>
    </w:rPr>
  </w:style>
  <w:style w:type="paragraph" w:customStyle="1" w:styleId="Odsazen2text">
    <w:name w:val="Odsazený2 text"/>
    <w:basedOn w:val="Normln"/>
    <w:rsid w:val="00D333CE"/>
    <w:pPr>
      <w:widowControl w:val="0"/>
      <w:numPr>
        <w:ilvl w:val="1"/>
        <w:numId w:val="1"/>
      </w:numPr>
      <w:suppressAutoHyphens w:val="0"/>
      <w:spacing w:after="120"/>
      <w:jc w:val="both"/>
    </w:pPr>
    <w:rPr>
      <w:rFonts w:ascii="Arial" w:hAnsi="Arial"/>
      <w:noProof/>
      <w:szCs w:val="20"/>
      <w:lang w:eastAsia="cs-CZ"/>
    </w:rPr>
  </w:style>
  <w:style w:type="paragraph" w:customStyle="1" w:styleId="Vborzpis">
    <w:name w:val="Výbor zápis"/>
    <w:basedOn w:val="Normln"/>
    <w:rsid w:val="00D333CE"/>
    <w:pPr>
      <w:suppressAutoHyphens w:val="0"/>
      <w:spacing w:before="240" w:after="240"/>
    </w:pPr>
    <w:rPr>
      <w:rFonts w:ascii="Arial" w:hAnsi="Arial" w:cs="Arial"/>
      <w:b/>
      <w:szCs w:val="20"/>
      <w:u w:val="single"/>
      <w:lang w:eastAsia="cs-CZ"/>
    </w:rPr>
  </w:style>
  <w:style w:type="paragraph" w:customStyle="1" w:styleId="Vborplohy">
    <w:name w:val="Výbor přílohy"/>
    <w:basedOn w:val="Normln"/>
    <w:rsid w:val="00D333CE"/>
    <w:pPr>
      <w:suppressAutoHyphens w:val="0"/>
      <w:spacing w:after="120"/>
      <w:ind w:left="1134" w:hanging="1134"/>
    </w:pPr>
    <w:rPr>
      <w:rFonts w:ascii="Arial" w:hAnsi="Arial" w:cs="Arial"/>
      <w:sz w:val="22"/>
      <w:szCs w:val="20"/>
      <w:lang w:eastAsia="cs-CZ"/>
    </w:rPr>
  </w:style>
  <w:style w:type="paragraph" w:customStyle="1" w:styleId="Vborptomni">
    <w:name w:val="Výbor přítomni"/>
    <w:basedOn w:val="Normln"/>
    <w:rsid w:val="00D333CE"/>
    <w:pPr>
      <w:suppressAutoHyphens w:val="0"/>
      <w:spacing w:before="60" w:after="60"/>
    </w:pPr>
    <w:rPr>
      <w:rFonts w:ascii="Arial" w:hAnsi="Arial" w:cs="Arial"/>
      <w:b/>
      <w:sz w:val="22"/>
      <w:szCs w:val="20"/>
      <w:lang w:eastAsia="cs-CZ"/>
    </w:rPr>
  </w:style>
  <w:style w:type="paragraph" w:customStyle="1" w:styleId="Vborptomnitext">
    <w:name w:val="Výbor přítomni text"/>
    <w:basedOn w:val="Normln"/>
    <w:rsid w:val="00D333CE"/>
    <w:pPr>
      <w:suppressAutoHyphens w:val="0"/>
      <w:spacing w:before="60" w:after="60"/>
    </w:pPr>
    <w:rPr>
      <w:rFonts w:ascii="Arial" w:hAnsi="Arial"/>
      <w:sz w:val="22"/>
      <w:szCs w:val="20"/>
      <w:lang w:eastAsia="cs-CZ"/>
    </w:rPr>
  </w:style>
  <w:style w:type="paragraph" w:styleId="Podpis">
    <w:name w:val="Signature"/>
    <w:basedOn w:val="Normln"/>
    <w:link w:val="PodpisChar"/>
    <w:rsid w:val="00D333CE"/>
    <w:pPr>
      <w:widowControl w:val="0"/>
      <w:suppressAutoHyphens w:val="0"/>
      <w:ind w:left="5670"/>
      <w:jc w:val="center"/>
    </w:pPr>
    <w:rPr>
      <w:rFonts w:ascii="Arial" w:hAnsi="Arial"/>
      <w:noProof/>
      <w:szCs w:val="20"/>
      <w:lang w:val="x-none" w:eastAsia="x-none"/>
    </w:rPr>
  </w:style>
  <w:style w:type="character" w:customStyle="1" w:styleId="PodpisChar">
    <w:name w:val="Podpis Char"/>
    <w:basedOn w:val="Standardnpsmoodstavce"/>
    <w:link w:val="Podpis"/>
    <w:rsid w:val="00D333CE"/>
    <w:rPr>
      <w:rFonts w:ascii="Arial" w:eastAsia="Times New Roman" w:hAnsi="Arial" w:cs="Times New Roman"/>
      <w:noProof/>
      <w:sz w:val="24"/>
      <w:szCs w:val="20"/>
      <w:lang w:val="x-none" w:eastAsia="x-none"/>
    </w:rPr>
  </w:style>
  <w:style w:type="paragraph" w:customStyle="1" w:styleId="slo111text">
    <w:name w:val="Číslo1.1.1 text"/>
    <w:basedOn w:val="Normln"/>
    <w:rsid w:val="00D333CE"/>
    <w:pPr>
      <w:widowControl w:val="0"/>
      <w:numPr>
        <w:ilvl w:val="2"/>
        <w:numId w:val="1"/>
      </w:numPr>
      <w:suppressAutoHyphens w:val="0"/>
      <w:spacing w:after="120"/>
      <w:jc w:val="both"/>
      <w:outlineLvl w:val="2"/>
    </w:pPr>
    <w:rPr>
      <w:rFonts w:ascii="Arial" w:hAnsi="Arial"/>
      <w:noProof/>
      <w:szCs w:val="20"/>
      <w:lang w:eastAsia="cs-CZ"/>
    </w:rPr>
  </w:style>
  <w:style w:type="paragraph" w:customStyle="1" w:styleId="Hlavikablogo2">
    <w:name w:val="Hlavička b_logo2"/>
    <w:basedOn w:val="Normln"/>
    <w:rsid w:val="00D333CE"/>
    <w:pPr>
      <w:widowControl w:val="0"/>
      <w:suppressAutoHyphens w:val="0"/>
      <w:jc w:val="both"/>
    </w:pPr>
    <w:rPr>
      <w:rFonts w:ascii="Arial" w:hAnsi="Arial"/>
      <w:noProof/>
      <w:sz w:val="18"/>
      <w:szCs w:val="20"/>
      <w:lang w:eastAsia="cs-CZ"/>
    </w:rPr>
  </w:style>
  <w:style w:type="paragraph" w:customStyle="1" w:styleId="Mstoadatumvlevo">
    <w:name w:val="Místo a datum vlevo"/>
    <w:basedOn w:val="Normln"/>
    <w:rsid w:val="00D333CE"/>
    <w:pPr>
      <w:widowControl w:val="0"/>
      <w:suppressAutoHyphens w:val="0"/>
      <w:spacing w:before="600" w:after="600"/>
      <w:jc w:val="both"/>
    </w:pPr>
    <w:rPr>
      <w:rFonts w:ascii="Arial" w:hAnsi="Arial"/>
      <w:noProof/>
      <w:szCs w:val="20"/>
      <w:lang w:eastAsia="cs-CZ"/>
    </w:rPr>
  </w:style>
  <w:style w:type="paragraph" w:customStyle="1" w:styleId="Vbornadpis">
    <w:name w:val="Výbor nadpis"/>
    <w:basedOn w:val="Normln"/>
    <w:rsid w:val="00D333CE"/>
    <w:pPr>
      <w:suppressAutoHyphens w:val="0"/>
      <w:spacing w:after="120"/>
      <w:jc w:val="center"/>
    </w:pPr>
    <w:rPr>
      <w:rFonts w:ascii="Arial" w:hAnsi="Arial"/>
      <w:b/>
      <w:sz w:val="32"/>
      <w:szCs w:val="20"/>
      <w:lang w:eastAsia="cs-CZ"/>
    </w:rPr>
  </w:style>
  <w:style w:type="paragraph" w:customStyle="1" w:styleId="Vborprogram">
    <w:name w:val="Výbor program"/>
    <w:basedOn w:val="Normln"/>
    <w:rsid w:val="00D333CE"/>
    <w:pPr>
      <w:widowControl w:val="0"/>
      <w:suppressAutoHyphens w:val="0"/>
      <w:spacing w:before="960" w:after="240"/>
      <w:jc w:val="both"/>
    </w:pPr>
    <w:rPr>
      <w:rFonts w:ascii="Arial" w:hAnsi="Arial"/>
      <w:b/>
      <w:noProof/>
      <w:szCs w:val="20"/>
      <w:lang w:eastAsia="cs-CZ"/>
    </w:rPr>
  </w:style>
  <w:style w:type="paragraph" w:customStyle="1" w:styleId="Vborodpovdatermn">
    <w:name w:val="Výbor odpovídá a termín"/>
    <w:basedOn w:val="Normln"/>
    <w:rsid w:val="00D333CE"/>
    <w:pPr>
      <w:widowControl w:val="0"/>
      <w:tabs>
        <w:tab w:val="left" w:pos="6521"/>
      </w:tabs>
      <w:suppressAutoHyphens w:val="0"/>
      <w:spacing w:before="240"/>
      <w:jc w:val="both"/>
    </w:pPr>
    <w:rPr>
      <w:rFonts w:ascii="Arial" w:hAnsi="Arial"/>
      <w:noProof/>
      <w:szCs w:val="22"/>
      <w:lang w:eastAsia="cs-CZ"/>
    </w:rPr>
  </w:style>
  <w:style w:type="paragraph" w:styleId="Zpat">
    <w:name w:val="footer"/>
    <w:basedOn w:val="Normln"/>
    <w:link w:val="ZpatChar"/>
    <w:rsid w:val="00D333CE"/>
    <w:pPr>
      <w:tabs>
        <w:tab w:val="center" w:pos="4536"/>
        <w:tab w:val="right" w:pos="9072"/>
      </w:tabs>
    </w:pPr>
  </w:style>
  <w:style w:type="character" w:customStyle="1" w:styleId="ZpatChar">
    <w:name w:val="Zápatí Char"/>
    <w:basedOn w:val="Standardnpsmoodstavce"/>
    <w:link w:val="Zpat"/>
    <w:rsid w:val="00D333CE"/>
    <w:rPr>
      <w:rFonts w:ascii="Times New Roman" w:eastAsia="Times New Roman" w:hAnsi="Times New Roman" w:cs="Times New Roman"/>
      <w:sz w:val="24"/>
      <w:szCs w:val="24"/>
      <w:lang w:eastAsia="ar-SA"/>
    </w:rPr>
  </w:style>
  <w:style w:type="character" w:customStyle="1" w:styleId="slo1textChar">
    <w:name w:val="Číslo1 text Char"/>
    <w:link w:val="slo1text"/>
    <w:rsid w:val="00D333CE"/>
    <w:rPr>
      <w:rFonts w:ascii="Arial" w:eastAsia="Times New Roman" w:hAnsi="Arial" w:cs="Times New Roman"/>
      <w:noProof/>
      <w:sz w:val="24"/>
      <w:szCs w:val="20"/>
      <w:lang w:val="x-none" w:eastAsia="x-none"/>
    </w:rPr>
  </w:style>
  <w:style w:type="paragraph" w:customStyle="1" w:styleId="Tunproloentext">
    <w:name w:val="Tučný proložený text"/>
    <w:basedOn w:val="Normln"/>
    <w:rsid w:val="00D12B6C"/>
    <w:pPr>
      <w:widowControl w:val="0"/>
      <w:suppressAutoHyphens w:val="0"/>
      <w:spacing w:after="120"/>
      <w:jc w:val="both"/>
    </w:pPr>
    <w:rPr>
      <w:rFonts w:ascii="Arial" w:hAnsi="Arial"/>
      <w:b/>
      <w:noProof/>
      <w:spacing w:val="60"/>
      <w:szCs w:val="20"/>
      <w:lang w:eastAsia="cs-CZ"/>
    </w:rPr>
  </w:style>
  <w:style w:type="character" w:styleId="Hypertextovodkaz">
    <w:name w:val="Hyperlink"/>
    <w:basedOn w:val="Standardnpsmoodstavce"/>
    <w:uiPriority w:val="99"/>
    <w:unhideWhenUsed/>
    <w:rsid w:val="0044258B"/>
    <w:rPr>
      <w:color w:val="0000FF"/>
      <w:u w:val="single"/>
    </w:rPr>
  </w:style>
  <w:style w:type="paragraph" w:styleId="Normlnweb">
    <w:name w:val="Normal (Web)"/>
    <w:basedOn w:val="Normln"/>
    <w:uiPriority w:val="99"/>
    <w:semiHidden/>
    <w:unhideWhenUsed/>
    <w:rsid w:val="0044258B"/>
    <w:pPr>
      <w:suppressAutoHyphens w:val="0"/>
      <w:spacing w:before="100" w:beforeAutospacing="1" w:after="100" w:afterAutospacing="1"/>
    </w:pPr>
    <w:rPr>
      <w:lang w:eastAsia="cs-CZ"/>
    </w:rPr>
  </w:style>
  <w:style w:type="paragraph" w:customStyle="1" w:styleId="Podtrennad">
    <w:name w:val="Podtržení nad"/>
    <w:basedOn w:val="Normln"/>
    <w:rsid w:val="009577E6"/>
    <w:pPr>
      <w:widowControl w:val="0"/>
      <w:pBdr>
        <w:top w:val="single" w:sz="4" w:space="1" w:color="auto"/>
      </w:pBdr>
      <w:suppressAutoHyphens w:val="0"/>
      <w:jc w:val="both"/>
    </w:pPr>
    <w:rPr>
      <w:rFonts w:ascii="Arial" w:hAnsi="Arial"/>
      <w:noProof/>
      <w:sz w:val="16"/>
      <w:szCs w:val="20"/>
      <w:lang w:eastAsia="cs-CZ"/>
    </w:rPr>
  </w:style>
  <w:style w:type="paragraph" w:customStyle="1" w:styleId="Znak2odsazen1text">
    <w:name w:val="Znak2 odsazený1 text"/>
    <w:basedOn w:val="Normln"/>
    <w:rsid w:val="009577E6"/>
    <w:pPr>
      <w:widowControl w:val="0"/>
      <w:tabs>
        <w:tab w:val="num" w:pos="1134"/>
      </w:tabs>
      <w:suppressAutoHyphens w:val="0"/>
      <w:spacing w:after="120"/>
      <w:ind w:left="1134" w:hanging="567"/>
      <w:jc w:val="both"/>
    </w:pPr>
    <w:rPr>
      <w:rFonts w:ascii="Arial" w:hAnsi="Arial"/>
      <w:noProof/>
      <w:szCs w:val="20"/>
      <w:lang w:eastAsia="cs-CZ"/>
    </w:rPr>
  </w:style>
  <w:style w:type="paragraph" w:customStyle="1" w:styleId="CharCharChar">
    <w:name w:val="Char Char Char"/>
    <w:basedOn w:val="Normln"/>
    <w:next w:val="Normln"/>
    <w:rsid w:val="00C35568"/>
    <w:pPr>
      <w:widowControl w:val="0"/>
      <w:suppressAutoHyphens w:val="0"/>
      <w:spacing w:after="160" w:line="240" w:lineRule="exact"/>
    </w:pPr>
    <w:rPr>
      <w:rFonts w:ascii="Tahoma" w:hAnsi="Tahoma"/>
      <w:bCs/>
      <w:iCs/>
      <w:szCs w:val="20"/>
      <w:lang w:val="en-US" w:eastAsia="en-US"/>
    </w:rPr>
  </w:style>
  <w:style w:type="character" w:customStyle="1" w:styleId="Standardnpsmo">
    <w:name w:val="Standardní písmo"/>
    <w:rsid w:val="00D95B3A"/>
    <w:rPr>
      <w:rFonts w:ascii="Arial" w:hAnsi="Arial"/>
      <w:dstrike w:val="0"/>
      <w:color w:val="auto"/>
      <w:sz w:val="24"/>
      <w:u w:val="none"/>
      <w:vertAlign w:val="baseline"/>
    </w:rPr>
  </w:style>
  <w:style w:type="paragraph" w:customStyle="1" w:styleId="Text">
    <w:name w:val="Text"/>
    <w:rsid w:val="00891232"/>
    <w:pPr>
      <w:widowControl w:val="0"/>
      <w:spacing w:after="0" w:line="240" w:lineRule="auto"/>
      <w:jc w:val="both"/>
    </w:pPr>
    <w:rPr>
      <w:rFonts w:ascii="Arial" w:eastAsia="Times New Roman" w:hAnsi="Arial" w:cs="Times New Roman"/>
      <w:noProof/>
      <w:sz w:val="24"/>
      <w:szCs w:val="20"/>
      <w:lang w:eastAsia="cs-CZ"/>
    </w:rPr>
  </w:style>
  <w:style w:type="paragraph" w:customStyle="1" w:styleId="Psmeno1text">
    <w:name w:val="Písmeno1 text"/>
    <w:basedOn w:val="Text"/>
    <w:rsid w:val="003E55A2"/>
    <w:pPr>
      <w:numPr>
        <w:numId w:val="6"/>
      </w:numPr>
      <w:spacing w:after="120"/>
    </w:pPr>
  </w:style>
  <w:style w:type="character" w:customStyle="1" w:styleId="Nadpis2Char">
    <w:name w:val="Nadpis 2 Char"/>
    <w:basedOn w:val="Standardnpsmoodstavce"/>
    <w:link w:val="Nadpis2"/>
    <w:uiPriority w:val="9"/>
    <w:rsid w:val="004474B5"/>
    <w:rPr>
      <w:rFonts w:ascii="Times New Roman" w:eastAsia="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8B09AD"/>
    <w:rPr>
      <w:rFonts w:ascii="Tahoma" w:hAnsi="Tahoma" w:cs="Tahoma"/>
      <w:sz w:val="16"/>
      <w:szCs w:val="16"/>
    </w:rPr>
  </w:style>
  <w:style w:type="character" w:customStyle="1" w:styleId="TextbublinyChar">
    <w:name w:val="Text bubliny Char"/>
    <w:basedOn w:val="Standardnpsmoodstavce"/>
    <w:link w:val="Textbubliny"/>
    <w:uiPriority w:val="99"/>
    <w:semiHidden/>
    <w:rsid w:val="008B09AD"/>
    <w:rPr>
      <w:rFonts w:ascii="Tahoma" w:eastAsia="Times New Roman" w:hAnsi="Tahoma" w:cs="Tahoma"/>
      <w:sz w:val="16"/>
      <w:szCs w:val="16"/>
      <w:lang w:eastAsia="ar-SA"/>
    </w:rPr>
  </w:style>
  <w:style w:type="paragraph" w:customStyle="1" w:styleId="Znak2text">
    <w:name w:val="Znak2 text"/>
    <w:basedOn w:val="Normln"/>
    <w:rsid w:val="00FA56E1"/>
    <w:pPr>
      <w:widowControl w:val="0"/>
      <w:tabs>
        <w:tab w:val="num" w:pos="567"/>
      </w:tabs>
      <w:suppressAutoHyphens w:val="0"/>
      <w:spacing w:after="120"/>
      <w:ind w:left="567" w:hanging="567"/>
      <w:jc w:val="both"/>
    </w:pPr>
    <w:rPr>
      <w:rFonts w:ascii="Arial" w:hAnsi="Arial"/>
      <w:noProof/>
      <w:szCs w:val="20"/>
      <w:lang w:eastAsia="cs-CZ"/>
    </w:rPr>
  </w:style>
  <w:style w:type="paragraph" w:styleId="Odstavecseseznamem">
    <w:name w:val="List Paragraph"/>
    <w:basedOn w:val="Normln"/>
    <w:uiPriority w:val="34"/>
    <w:qFormat/>
    <w:rsid w:val="001D2086"/>
    <w:pPr>
      <w:suppressAutoHyphens w:val="0"/>
      <w:ind w:left="720"/>
    </w:pPr>
    <w:rPr>
      <w:rFonts w:eastAsia="Calibri"/>
      <w:lang w:eastAsia="cs-CZ"/>
    </w:rPr>
  </w:style>
  <w:style w:type="character" w:styleId="Siln">
    <w:name w:val="Strong"/>
    <w:basedOn w:val="Standardnpsmoodstavce"/>
    <w:uiPriority w:val="22"/>
    <w:qFormat/>
    <w:rsid w:val="009B6CDC"/>
    <w:rPr>
      <w:b/>
      <w:bCs/>
    </w:rPr>
  </w:style>
  <w:style w:type="paragraph" w:styleId="Zkladntextodsazen">
    <w:name w:val="Body Text Indent"/>
    <w:basedOn w:val="Normln"/>
    <w:link w:val="ZkladntextodsazenChar"/>
    <w:rsid w:val="00506F53"/>
    <w:pPr>
      <w:suppressAutoHyphens w:val="0"/>
      <w:spacing w:after="120"/>
      <w:ind w:left="283"/>
    </w:pPr>
    <w:rPr>
      <w:lang w:eastAsia="cs-CZ"/>
    </w:rPr>
  </w:style>
  <w:style w:type="character" w:customStyle="1" w:styleId="ZkladntextodsazenChar">
    <w:name w:val="Základní text odsazený Char"/>
    <w:basedOn w:val="Standardnpsmoodstavce"/>
    <w:link w:val="Zkladntextodsazen"/>
    <w:rsid w:val="00506F53"/>
    <w:rPr>
      <w:rFonts w:ascii="Times New Roman" w:eastAsia="Times New Roman" w:hAnsi="Times New Roman" w:cs="Times New Roman"/>
      <w:sz w:val="24"/>
      <w:szCs w:val="24"/>
      <w:lang w:eastAsia="cs-CZ"/>
    </w:rPr>
  </w:style>
  <w:style w:type="paragraph" w:customStyle="1" w:styleId="Podtren">
    <w:name w:val="Podtržení"/>
    <w:basedOn w:val="Normln"/>
    <w:rsid w:val="00FB774B"/>
    <w:pPr>
      <w:widowControl w:val="0"/>
      <w:pBdr>
        <w:bottom w:val="single" w:sz="4" w:space="1" w:color="auto"/>
      </w:pBdr>
      <w:suppressAutoHyphens w:val="0"/>
      <w:jc w:val="both"/>
    </w:pPr>
    <w:rPr>
      <w:rFonts w:ascii="Arial" w:hAnsi="Arial"/>
      <w:noProof/>
      <w:sz w:val="18"/>
      <w:szCs w:val="20"/>
      <w:lang w:eastAsia="cs-CZ"/>
    </w:rPr>
  </w:style>
  <w:style w:type="character" w:customStyle="1" w:styleId="Tunznak">
    <w:name w:val="Tučný znak"/>
    <w:rsid w:val="00411C2D"/>
    <w:rPr>
      <w:rFonts w:ascii="Arial" w:hAnsi="Arial"/>
      <w:b/>
      <w:dstrike w:val="0"/>
      <w:color w:val="auto"/>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70">
      <w:bodyDiv w:val="1"/>
      <w:marLeft w:val="0"/>
      <w:marRight w:val="0"/>
      <w:marTop w:val="0"/>
      <w:marBottom w:val="0"/>
      <w:divBdr>
        <w:top w:val="none" w:sz="0" w:space="0" w:color="auto"/>
        <w:left w:val="none" w:sz="0" w:space="0" w:color="auto"/>
        <w:bottom w:val="none" w:sz="0" w:space="0" w:color="auto"/>
        <w:right w:val="none" w:sz="0" w:space="0" w:color="auto"/>
      </w:divBdr>
    </w:div>
    <w:div w:id="265580844">
      <w:bodyDiv w:val="1"/>
      <w:marLeft w:val="0"/>
      <w:marRight w:val="0"/>
      <w:marTop w:val="0"/>
      <w:marBottom w:val="0"/>
      <w:divBdr>
        <w:top w:val="none" w:sz="0" w:space="0" w:color="auto"/>
        <w:left w:val="none" w:sz="0" w:space="0" w:color="auto"/>
        <w:bottom w:val="none" w:sz="0" w:space="0" w:color="auto"/>
        <w:right w:val="none" w:sz="0" w:space="0" w:color="auto"/>
      </w:divBdr>
    </w:div>
    <w:div w:id="373164683">
      <w:bodyDiv w:val="1"/>
      <w:marLeft w:val="0"/>
      <w:marRight w:val="0"/>
      <w:marTop w:val="0"/>
      <w:marBottom w:val="0"/>
      <w:divBdr>
        <w:top w:val="none" w:sz="0" w:space="0" w:color="auto"/>
        <w:left w:val="none" w:sz="0" w:space="0" w:color="auto"/>
        <w:bottom w:val="none" w:sz="0" w:space="0" w:color="auto"/>
        <w:right w:val="none" w:sz="0" w:space="0" w:color="auto"/>
      </w:divBdr>
    </w:div>
    <w:div w:id="590314552">
      <w:bodyDiv w:val="1"/>
      <w:marLeft w:val="0"/>
      <w:marRight w:val="0"/>
      <w:marTop w:val="0"/>
      <w:marBottom w:val="0"/>
      <w:divBdr>
        <w:top w:val="none" w:sz="0" w:space="0" w:color="auto"/>
        <w:left w:val="none" w:sz="0" w:space="0" w:color="auto"/>
        <w:bottom w:val="none" w:sz="0" w:space="0" w:color="auto"/>
        <w:right w:val="none" w:sz="0" w:space="0" w:color="auto"/>
      </w:divBdr>
    </w:div>
    <w:div w:id="650839443">
      <w:bodyDiv w:val="1"/>
      <w:marLeft w:val="0"/>
      <w:marRight w:val="0"/>
      <w:marTop w:val="0"/>
      <w:marBottom w:val="0"/>
      <w:divBdr>
        <w:top w:val="none" w:sz="0" w:space="0" w:color="auto"/>
        <w:left w:val="none" w:sz="0" w:space="0" w:color="auto"/>
        <w:bottom w:val="none" w:sz="0" w:space="0" w:color="auto"/>
        <w:right w:val="none" w:sz="0" w:space="0" w:color="auto"/>
      </w:divBdr>
    </w:div>
    <w:div w:id="968245459">
      <w:bodyDiv w:val="1"/>
      <w:marLeft w:val="0"/>
      <w:marRight w:val="0"/>
      <w:marTop w:val="0"/>
      <w:marBottom w:val="0"/>
      <w:divBdr>
        <w:top w:val="none" w:sz="0" w:space="0" w:color="auto"/>
        <w:left w:val="none" w:sz="0" w:space="0" w:color="auto"/>
        <w:bottom w:val="none" w:sz="0" w:space="0" w:color="auto"/>
        <w:right w:val="none" w:sz="0" w:space="0" w:color="auto"/>
      </w:divBdr>
    </w:div>
    <w:div w:id="1090393530">
      <w:bodyDiv w:val="1"/>
      <w:marLeft w:val="0"/>
      <w:marRight w:val="0"/>
      <w:marTop w:val="0"/>
      <w:marBottom w:val="0"/>
      <w:divBdr>
        <w:top w:val="none" w:sz="0" w:space="0" w:color="auto"/>
        <w:left w:val="none" w:sz="0" w:space="0" w:color="auto"/>
        <w:bottom w:val="none" w:sz="0" w:space="0" w:color="auto"/>
        <w:right w:val="none" w:sz="0" w:space="0" w:color="auto"/>
      </w:divBdr>
    </w:div>
    <w:div w:id="1104419725">
      <w:bodyDiv w:val="1"/>
      <w:marLeft w:val="0"/>
      <w:marRight w:val="0"/>
      <w:marTop w:val="0"/>
      <w:marBottom w:val="0"/>
      <w:divBdr>
        <w:top w:val="none" w:sz="0" w:space="0" w:color="auto"/>
        <w:left w:val="none" w:sz="0" w:space="0" w:color="auto"/>
        <w:bottom w:val="none" w:sz="0" w:space="0" w:color="auto"/>
        <w:right w:val="none" w:sz="0" w:space="0" w:color="auto"/>
      </w:divBdr>
    </w:div>
    <w:div w:id="1364019771">
      <w:bodyDiv w:val="1"/>
      <w:marLeft w:val="0"/>
      <w:marRight w:val="0"/>
      <w:marTop w:val="0"/>
      <w:marBottom w:val="0"/>
      <w:divBdr>
        <w:top w:val="none" w:sz="0" w:space="0" w:color="auto"/>
        <w:left w:val="none" w:sz="0" w:space="0" w:color="auto"/>
        <w:bottom w:val="none" w:sz="0" w:space="0" w:color="auto"/>
        <w:right w:val="none" w:sz="0" w:space="0" w:color="auto"/>
      </w:divBdr>
    </w:div>
    <w:div w:id="19275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1EDE-B223-4194-9438-ED737FAB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852</Words>
  <Characters>5031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Stojan</dc:creator>
  <cp:lastModifiedBy>Weber Tomáš</cp:lastModifiedBy>
  <cp:revision>6</cp:revision>
  <cp:lastPrinted>2018-03-19T12:59:00Z</cp:lastPrinted>
  <dcterms:created xsi:type="dcterms:W3CDTF">2020-04-02T07:48:00Z</dcterms:created>
  <dcterms:modified xsi:type="dcterms:W3CDTF">2020-04-02T08:59:00Z</dcterms:modified>
</cp:coreProperties>
</file>