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4AC6" w14:textId="4711E1A0" w:rsidR="00282C6A" w:rsidRPr="008E6AA6" w:rsidRDefault="00282C6A" w:rsidP="00282C6A">
      <w:pPr>
        <w:spacing w:after="60"/>
        <w:ind w:left="0" w:firstLine="0"/>
        <w:jc w:val="right"/>
        <w:outlineLvl w:val="0"/>
        <w:rPr>
          <w:rFonts w:ascii="Arial" w:eastAsia="Times New Roman" w:hAnsi="Arial" w:cs="Arial"/>
          <w:bCs/>
          <w:lang w:eastAsia="cs-CZ"/>
        </w:rPr>
      </w:pPr>
      <w:bookmarkStart w:id="0" w:name="_GoBack"/>
      <w:bookmarkEnd w:id="0"/>
      <w:r w:rsidRPr="008E6AA6">
        <w:rPr>
          <w:rFonts w:ascii="Arial" w:eastAsia="Times New Roman" w:hAnsi="Arial" w:cs="Arial"/>
          <w:bCs/>
          <w:lang w:eastAsia="cs-CZ"/>
        </w:rPr>
        <w:t>Číslo smlouvy: 20</w:t>
      </w:r>
      <w:r w:rsidR="003E72DD">
        <w:rPr>
          <w:rFonts w:ascii="Arial" w:eastAsia="Times New Roman" w:hAnsi="Arial" w:cs="Arial"/>
          <w:bCs/>
          <w:lang w:eastAsia="cs-CZ"/>
        </w:rPr>
        <w:t>X</w:t>
      </w:r>
      <w:r w:rsidRPr="008E6AA6">
        <w:rPr>
          <w:rFonts w:ascii="Arial" w:eastAsia="Times New Roman" w:hAnsi="Arial" w:cs="Arial"/>
          <w:bCs/>
          <w:highlight w:val="lightGray"/>
          <w:lang w:eastAsia="cs-CZ"/>
        </w:rPr>
        <w:t>X</w:t>
      </w:r>
      <w:r w:rsidRPr="008E6AA6">
        <w:rPr>
          <w:rFonts w:ascii="Arial" w:eastAsia="Times New Roman" w:hAnsi="Arial" w:cs="Arial"/>
          <w:bCs/>
          <w:lang w:eastAsia="cs-CZ"/>
        </w:rPr>
        <w:t>/</w:t>
      </w:r>
      <w:r w:rsidRPr="008E6AA6">
        <w:rPr>
          <w:rFonts w:ascii="Arial" w:eastAsia="Times New Roman" w:hAnsi="Arial" w:cs="Arial"/>
          <w:bCs/>
          <w:highlight w:val="lightGray"/>
          <w:lang w:eastAsia="cs-CZ"/>
        </w:rPr>
        <w:t>XXXXX</w:t>
      </w:r>
      <w:r w:rsidRPr="008E6AA6">
        <w:rPr>
          <w:rFonts w:ascii="Arial" w:eastAsia="Times New Roman" w:hAnsi="Arial" w:cs="Arial"/>
          <w:bCs/>
          <w:lang w:eastAsia="cs-CZ"/>
        </w:rPr>
        <w:t>/OSR/</w:t>
      </w:r>
      <w:r w:rsidR="003E72DD">
        <w:rPr>
          <w:rFonts w:ascii="Arial" w:eastAsia="Times New Roman" w:hAnsi="Arial" w:cs="Arial"/>
          <w:bCs/>
          <w:lang w:eastAsia="cs-CZ"/>
        </w:rPr>
        <w:t>DSM</w:t>
      </w:r>
    </w:p>
    <w:p w14:paraId="7F8E8D9B" w14:textId="77777777" w:rsidR="00282C6A" w:rsidRPr="008E6AA6" w:rsidRDefault="00282C6A" w:rsidP="006B7765">
      <w:pPr>
        <w:spacing w:after="60"/>
        <w:ind w:left="0" w:firstLine="0"/>
        <w:jc w:val="center"/>
        <w:outlineLvl w:val="0"/>
        <w:rPr>
          <w:rFonts w:ascii="Arial" w:eastAsia="Times New Roman" w:hAnsi="Arial" w:cs="Arial"/>
          <w:b/>
          <w:bCs/>
          <w:sz w:val="28"/>
          <w:szCs w:val="28"/>
          <w:lang w:eastAsia="cs-CZ"/>
        </w:rPr>
      </w:pPr>
    </w:p>
    <w:p w14:paraId="3C9258B8" w14:textId="77777777" w:rsidR="009A3DA5" w:rsidRPr="008E6AA6" w:rsidRDefault="009A3DA5" w:rsidP="006B7765">
      <w:pPr>
        <w:spacing w:after="60"/>
        <w:ind w:left="0" w:firstLine="0"/>
        <w:jc w:val="center"/>
        <w:outlineLvl w:val="0"/>
        <w:rPr>
          <w:rFonts w:ascii="Arial" w:eastAsia="Times New Roman" w:hAnsi="Arial" w:cs="Arial"/>
          <w:b/>
          <w:bCs/>
          <w:sz w:val="28"/>
          <w:szCs w:val="28"/>
          <w:lang w:eastAsia="cs-CZ"/>
        </w:rPr>
      </w:pPr>
      <w:r w:rsidRPr="008E6AA6">
        <w:rPr>
          <w:rFonts w:ascii="Arial" w:eastAsia="Times New Roman" w:hAnsi="Arial" w:cs="Arial"/>
          <w:b/>
          <w:bCs/>
          <w:sz w:val="28"/>
          <w:szCs w:val="28"/>
          <w:lang w:eastAsia="cs-CZ"/>
        </w:rPr>
        <w:t>Smlouva o poskytnutí dotace</w:t>
      </w:r>
    </w:p>
    <w:p w14:paraId="3C9258B9" w14:textId="32D48C40" w:rsidR="009A3DA5" w:rsidRPr="008E6AA6" w:rsidRDefault="00BA4E35" w:rsidP="009A3DA5">
      <w:pPr>
        <w:spacing w:after="120"/>
        <w:ind w:left="0" w:firstLine="0"/>
        <w:jc w:val="center"/>
        <w:rPr>
          <w:rFonts w:ascii="Arial" w:eastAsia="Times New Roman" w:hAnsi="Arial" w:cs="Arial"/>
          <w:i/>
          <w:lang w:eastAsia="cs-CZ"/>
        </w:rPr>
      </w:pPr>
      <w:r w:rsidRPr="008E6AA6">
        <w:rPr>
          <w:rFonts w:ascii="Arial" w:eastAsia="Times New Roman" w:hAnsi="Arial" w:cs="Arial"/>
          <w:lang w:eastAsia="cs-CZ"/>
        </w:rPr>
        <w:t>uzavřená v souladu s § 159 a násl. zákona č. </w:t>
      </w:r>
      <w:r w:rsidR="009A3DA5" w:rsidRPr="008E6AA6">
        <w:rPr>
          <w:rFonts w:ascii="Arial" w:eastAsia="Times New Roman" w:hAnsi="Arial" w:cs="Arial"/>
          <w:lang w:eastAsia="cs-CZ"/>
        </w:rPr>
        <w:t>500/2004</w:t>
      </w:r>
      <w:r w:rsidRPr="008E6AA6">
        <w:rPr>
          <w:rFonts w:ascii="Arial" w:eastAsia="Times New Roman" w:hAnsi="Arial" w:cs="Arial"/>
          <w:lang w:eastAsia="cs-CZ"/>
        </w:rPr>
        <w:t> </w:t>
      </w:r>
      <w:r w:rsidR="009A3DA5" w:rsidRPr="008E6AA6">
        <w:rPr>
          <w:rFonts w:ascii="Arial" w:eastAsia="Times New Roman" w:hAnsi="Arial" w:cs="Arial"/>
          <w:lang w:eastAsia="cs-CZ"/>
        </w:rPr>
        <w:t>Sb., správní řád, ve znění pozdějších právních předpisů, a se zákonem č. 250/2000 Sb., o rozpočtových pravidlech územních rozpočtů, ve zně</w:t>
      </w:r>
      <w:r w:rsidRPr="008E6AA6">
        <w:rPr>
          <w:rFonts w:ascii="Arial" w:eastAsia="Times New Roman" w:hAnsi="Arial" w:cs="Arial"/>
          <w:lang w:eastAsia="cs-CZ"/>
        </w:rPr>
        <w:t>ní pozdějších právních předpisů</w:t>
      </w:r>
    </w:p>
    <w:p w14:paraId="3C9258BA" w14:textId="77777777" w:rsidR="009A3DA5" w:rsidRPr="008E6AA6" w:rsidRDefault="009A3DA5" w:rsidP="009A3DA5">
      <w:pPr>
        <w:ind w:left="0" w:firstLine="0"/>
        <w:jc w:val="center"/>
        <w:outlineLvl w:val="0"/>
        <w:rPr>
          <w:rFonts w:ascii="Arial" w:eastAsia="Times New Roman" w:hAnsi="Arial" w:cs="Arial"/>
          <w:b/>
          <w:bCs/>
          <w:sz w:val="28"/>
          <w:szCs w:val="28"/>
          <w:lang w:eastAsia="cs-CZ"/>
        </w:rPr>
      </w:pPr>
    </w:p>
    <w:p w14:paraId="3C9258BB" w14:textId="77777777" w:rsidR="009A3DA5" w:rsidRPr="008E6AA6" w:rsidRDefault="009A3DA5" w:rsidP="009A3DA5">
      <w:pPr>
        <w:ind w:left="0" w:firstLine="0"/>
        <w:jc w:val="center"/>
        <w:outlineLvl w:val="0"/>
        <w:rPr>
          <w:rFonts w:ascii="Arial" w:eastAsia="Times New Roman" w:hAnsi="Arial" w:cs="Arial"/>
          <w:b/>
          <w:bCs/>
          <w:sz w:val="28"/>
          <w:szCs w:val="28"/>
          <w:lang w:eastAsia="cs-CZ"/>
        </w:rPr>
      </w:pPr>
    </w:p>
    <w:p w14:paraId="3C9258BC" w14:textId="77777777" w:rsidR="009A3DA5" w:rsidRPr="008E6AA6" w:rsidRDefault="009A3DA5" w:rsidP="009A3DA5">
      <w:pPr>
        <w:spacing w:after="120"/>
        <w:ind w:left="0" w:firstLine="0"/>
        <w:outlineLvl w:val="0"/>
        <w:rPr>
          <w:rFonts w:ascii="Arial" w:eastAsia="Times New Roman" w:hAnsi="Arial" w:cs="Arial"/>
          <w:b/>
          <w:bCs/>
          <w:lang w:eastAsia="cs-CZ"/>
        </w:rPr>
      </w:pPr>
      <w:r w:rsidRPr="008E6AA6">
        <w:rPr>
          <w:rFonts w:ascii="Arial" w:eastAsia="Times New Roman" w:hAnsi="Arial" w:cs="Arial"/>
          <w:b/>
          <w:bCs/>
          <w:lang w:eastAsia="cs-CZ"/>
        </w:rPr>
        <w:t>Olomoucký kraj</w:t>
      </w:r>
    </w:p>
    <w:p w14:paraId="3C9258BD" w14:textId="18901760" w:rsidR="009A3DA5" w:rsidRPr="008E6AA6" w:rsidRDefault="009A3DA5" w:rsidP="009A3DA5">
      <w:pPr>
        <w:spacing w:after="120"/>
        <w:ind w:left="0" w:firstLine="0"/>
        <w:outlineLvl w:val="0"/>
        <w:rPr>
          <w:rFonts w:ascii="Arial" w:eastAsia="Times New Roman" w:hAnsi="Arial" w:cs="Arial"/>
          <w:lang w:eastAsia="cs-CZ"/>
        </w:rPr>
      </w:pPr>
      <w:r w:rsidRPr="008E6AA6">
        <w:rPr>
          <w:rFonts w:ascii="Arial" w:eastAsia="Times New Roman" w:hAnsi="Arial" w:cs="Arial"/>
          <w:lang w:eastAsia="cs-CZ"/>
        </w:rPr>
        <w:t xml:space="preserve">Jeremenkova </w:t>
      </w:r>
      <w:r w:rsidR="003D4DBF">
        <w:rPr>
          <w:rFonts w:ascii="Arial" w:eastAsia="Times New Roman" w:hAnsi="Arial" w:cs="Arial"/>
          <w:lang w:eastAsia="cs-CZ"/>
        </w:rPr>
        <w:t>1191/</w:t>
      </w:r>
      <w:r w:rsidRPr="008E6AA6">
        <w:rPr>
          <w:rFonts w:ascii="Arial" w:eastAsia="Times New Roman" w:hAnsi="Arial" w:cs="Arial"/>
          <w:lang w:eastAsia="cs-CZ"/>
        </w:rPr>
        <w:t xml:space="preserve">40a, 779 </w:t>
      </w:r>
      <w:r w:rsidR="003E72DD">
        <w:rPr>
          <w:rFonts w:ascii="Arial" w:eastAsia="Times New Roman" w:hAnsi="Arial" w:cs="Arial"/>
          <w:lang w:eastAsia="cs-CZ"/>
        </w:rPr>
        <w:t>00</w:t>
      </w:r>
      <w:r w:rsidRPr="008E6AA6">
        <w:rPr>
          <w:rFonts w:ascii="Arial" w:eastAsia="Times New Roman" w:hAnsi="Arial" w:cs="Arial"/>
          <w:lang w:eastAsia="cs-CZ"/>
        </w:rPr>
        <w:t xml:space="preserve"> Olomouc</w:t>
      </w:r>
    </w:p>
    <w:p w14:paraId="3C9258BE" w14:textId="6291D950" w:rsidR="009A3DA5" w:rsidRPr="008E6AA6" w:rsidRDefault="009A3DA5" w:rsidP="009A3DA5">
      <w:pPr>
        <w:spacing w:after="120"/>
        <w:ind w:left="0" w:firstLine="0"/>
        <w:rPr>
          <w:rFonts w:ascii="Arial" w:eastAsia="Times New Roman" w:hAnsi="Arial" w:cs="Arial"/>
          <w:lang w:eastAsia="cs-CZ"/>
        </w:rPr>
      </w:pPr>
      <w:r w:rsidRPr="008E6AA6">
        <w:rPr>
          <w:rFonts w:ascii="Arial" w:eastAsia="Times New Roman" w:hAnsi="Arial" w:cs="Arial"/>
          <w:lang w:eastAsia="cs-CZ"/>
        </w:rPr>
        <w:t>IČ</w:t>
      </w:r>
      <w:r w:rsidR="003E72DD">
        <w:rPr>
          <w:rFonts w:ascii="Arial" w:eastAsia="Times New Roman" w:hAnsi="Arial" w:cs="Arial"/>
          <w:lang w:eastAsia="cs-CZ"/>
        </w:rPr>
        <w:t>O</w:t>
      </w:r>
      <w:r w:rsidRPr="008E6AA6">
        <w:rPr>
          <w:rFonts w:ascii="Arial" w:eastAsia="Times New Roman" w:hAnsi="Arial" w:cs="Arial"/>
          <w:lang w:eastAsia="cs-CZ"/>
        </w:rPr>
        <w:t>: 60609460</w:t>
      </w:r>
    </w:p>
    <w:p w14:paraId="3C9258BF" w14:textId="77777777" w:rsidR="009A3DA5" w:rsidRPr="008E6AA6" w:rsidRDefault="009A3DA5" w:rsidP="009A3DA5">
      <w:pPr>
        <w:spacing w:after="120"/>
        <w:ind w:left="0" w:firstLine="0"/>
        <w:rPr>
          <w:rFonts w:ascii="Arial" w:eastAsia="Times New Roman" w:hAnsi="Arial" w:cs="Arial"/>
          <w:lang w:eastAsia="cs-CZ"/>
        </w:rPr>
      </w:pPr>
      <w:r w:rsidRPr="008E6AA6">
        <w:rPr>
          <w:rFonts w:ascii="Arial" w:eastAsia="Times New Roman" w:hAnsi="Arial" w:cs="Arial"/>
          <w:lang w:eastAsia="cs-CZ"/>
        </w:rPr>
        <w:t>DIČ: CZ60609460</w:t>
      </w:r>
    </w:p>
    <w:p w14:paraId="3C9258C0" w14:textId="444D5D5F" w:rsidR="009A3DA5" w:rsidRPr="008E6AA6" w:rsidRDefault="009A3DA5" w:rsidP="009A3DA5">
      <w:pPr>
        <w:spacing w:after="120"/>
        <w:ind w:left="0" w:firstLine="0"/>
        <w:rPr>
          <w:rFonts w:ascii="Arial" w:eastAsia="Times New Roman" w:hAnsi="Arial" w:cs="Arial"/>
          <w:lang w:eastAsia="cs-CZ"/>
        </w:rPr>
      </w:pPr>
      <w:proofErr w:type="gramStart"/>
      <w:r w:rsidRPr="008E6AA6">
        <w:rPr>
          <w:rFonts w:ascii="Arial" w:eastAsia="Times New Roman" w:hAnsi="Arial" w:cs="Arial"/>
          <w:lang w:eastAsia="cs-CZ"/>
        </w:rPr>
        <w:t xml:space="preserve">Zastoupený: </w:t>
      </w:r>
      <w:r w:rsidRPr="007E5436">
        <w:rPr>
          <w:rFonts w:ascii="Arial" w:eastAsia="Times New Roman" w:hAnsi="Arial" w:cs="Arial"/>
          <w:highlight w:val="lightGray"/>
          <w:lang w:eastAsia="cs-CZ"/>
        </w:rPr>
        <w:t>....................................…</w:t>
      </w:r>
      <w:proofErr w:type="gramEnd"/>
      <w:r w:rsidRPr="007E5436">
        <w:rPr>
          <w:rFonts w:ascii="Arial" w:eastAsia="Times New Roman" w:hAnsi="Arial" w:cs="Arial"/>
          <w:highlight w:val="lightGray"/>
          <w:lang w:eastAsia="cs-CZ"/>
        </w:rPr>
        <w:t>………</w:t>
      </w:r>
      <w:r w:rsidR="009F316E"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
    <w:p w14:paraId="3C9258C1" w14:textId="591C2BF7" w:rsidR="009A3DA5" w:rsidRPr="008E6AA6" w:rsidRDefault="009A3DA5" w:rsidP="009A3DA5">
      <w:pPr>
        <w:spacing w:after="120"/>
        <w:ind w:left="0" w:firstLine="0"/>
        <w:rPr>
          <w:rFonts w:ascii="Arial" w:eastAsia="Times New Roman" w:hAnsi="Arial" w:cs="Arial"/>
          <w:lang w:eastAsia="cs-CZ"/>
        </w:rPr>
      </w:pPr>
      <w:r w:rsidRPr="008E6AA6">
        <w:rPr>
          <w:rFonts w:ascii="Arial" w:eastAsia="Times New Roman" w:hAnsi="Arial" w:cs="Arial"/>
          <w:lang w:eastAsia="cs-CZ"/>
        </w:rPr>
        <w:t xml:space="preserve">Bankovní </w:t>
      </w:r>
      <w:proofErr w:type="gramStart"/>
      <w:r w:rsidRPr="008E6AA6">
        <w:rPr>
          <w:rFonts w:ascii="Arial" w:eastAsia="Times New Roman" w:hAnsi="Arial" w:cs="Arial"/>
          <w:lang w:eastAsia="cs-CZ"/>
        </w:rPr>
        <w:t>spojení:</w:t>
      </w:r>
      <w:r w:rsidR="009523EA">
        <w:rPr>
          <w:rFonts w:ascii="Arial" w:eastAsia="Times New Roman" w:hAnsi="Arial" w:cs="Arial"/>
          <w:lang w:eastAsia="cs-CZ"/>
        </w:rPr>
        <w:t xml:space="preserve"> </w:t>
      </w:r>
      <w:r w:rsidR="009523EA" w:rsidRPr="007F271B">
        <w:rPr>
          <w:rFonts w:ascii="Arial" w:eastAsia="Times New Roman" w:hAnsi="Arial" w:cs="Arial"/>
          <w:highlight w:val="lightGray"/>
          <w:lang w:eastAsia="cs-CZ"/>
        </w:rPr>
        <w:t>....................................…</w:t>
      </w:r>
      <w:proofErr w:type="gramEnd"/>
      <w:r w:rsidR="009523EA" w:rsidRPr="007F271B">
        <w:rPr>
          <w:rFonts w:ascii="Arial" w:eastAsia="Times New Roman" w:hAnsi="Arial" w:cs="Arial"/>
          <w:highlight w:val="lightGray"/>
          <w:lang w:eastAsia="cs-CZ"/>
        </w:rPr>
        <w:t>………………………………………………………</w:t>
      </w:r>
      <w:r w:rsidR="009523EA">
        <w:rPr>
          <w:rFonts w:ascii="Arial" w:eastAsia="Times New Roman" w:hAnsi="Arial" w:cs="Arial"/>
          <w:highlight w:val="lightGray"/>
          <w:lang w:eastAsia="cs-CZ"/>
        </w:rPr>
        <w:t>…</w:t>
      </w:r>
    </w:p>
    <w:p w14:paraId="3C9258C2" w14:textId="2D9CD645" w:rsidR="009A3DA5" w:rsidRPr="008E6AA6" w:rsidRDefault="009A3DA5" w:rsidP="009A3DA5">
      <w:pPr>
        <w:ind w:left="0" w:firstLine="0"/>
        <w:rPr>
          <w:rFonts w:ascii="Arial" w:eastAsia="Times New Roman" w:hAnsi="Arial" w:cs="Arial"/>
          <w:lang w:eastAsia="cs-CZ"/>
        </w:rPr>
      </w:pPr>
      <w:r w:rsidRPr="008E6AA6">
        <w:rPr>
          <w:rFonts w:ascii="Arial" w:eastAsia="Times New Roman" w:hAnsi="Arial" w:cs="Arial"/>
          <w:lang w:eastAsia="cs-CZ"/>
        </w:rPr>
        <w:t>(dále jen „</w:t>
      </w:r>
      <w:r w:rsidRPr="008E6AA6">
        <w:rPr>
          <w:rFonts w:ascii="Arial" w:eastAsia="Times New Roman" w:hAnsi="Arial" w:cs="Arial"/>
          <w:bCs/>
          <w:lang w:eastAsia="cs-CZ"/>
        </w:rPr>
        <w:t>poskytovatel</w:t>
      </w:r>
      <w:r w:rsidR="00BF1325" w:rsidRPr="008E6AA6">
        <w:rPr>
          <w:rFonts w:ascii="Arial" w:eastAsia="Times New Roman" w:hAnsi="Arial" w:cs="Arial"/>
          <w:bCs/>
          <w:lang w:eastAsia="cs-CZ"/>
        </w:rPr>
        <w:t xml:space="preserve"> dotace</w:t>
      </w:r>
      <w:r w:rsidRPr="008E6AA6">
        <w:rPr>
          <w:rFonts w:ascii="Arial" w:eastAsia="Times New Roman" w:hAnsi="Arial" w:cs="Arial"/>
          <w:bCs/>
          <w:lang w:eastAsia="cs-CZ"/>
        </w:rPr>
        <w:t>“</w:t>
      </w:r>
      <w:r w:rsidRPr="008E6AA6">
        <w:rPr>
          <w:rFonts w:ascii="Arial" w:eastAsia="Times New Roman" w:hAnsi="Arial" w:cs="Arial"/>
          <w:lang w:eastAsia="cs-CZ"/>
        </w:rPr>
        <w:t>)</w:t>
      </w:r>
    </w:p>
    <w:p w14:paraId="3C9258C3" w14:textId="77777777" w:rsidR="009A3DA5" w:rsidRPr="008E6AA6" w:rsidRDefault="009A3DA5" w:rsidP="009A3DA5">
      <w:pPr>
        <w:spacing w:after="120"/>
        <w:ind w:left="0" w:firstLine="0"/>
        <w:rPr>
          <w:rFonts w:ascii="Arial" w:eastAsia="Times New Roman" w:hAnsi="Arial" w:cs="Arial"/>
          <w:lang w:eastAsia="cs-CZ"/>
        </w:rPr>
      </w:pPr>
    </w:p>
    <w:p w14:paraId="3C9258C4" w14:textId="77777777" w:rsidR="009A3DA5" w:rsidRPr="008E6AA6" w:rsidRDefault="009A3DA5" w:rsidP="009A3DA5">
      <w:pPr>
        <w:spacing w:after="120"/>
        <w:ind w:left="0" w:firstLine="0"/>
        <w:rPr>
          <w:rFonts w:ascii="Arial" w:eastAsia="Times New Roman" w:hAnsi="Arial" w:cs="Arial"/>
          <w:b/>
          <w:lang w:eastAsia="cs-CZ"/>
        </w:rPr>
      </w:pPr>
      <w:r w:rsidRPr="008E6AA6">
        <w:rPr>
          <w:rFonts w:ascii="Arial" w:eastAsia="Times New Roman" w:hAnsi="Arial" w:cs="Arial"/>
          <w:b/>
          <w:lang w:eastAsia="cs-CZ"/>
        </w:rPr>
        <w:t>a</w:t>
      </w:r>
    </w:p>
    <w:p w14:paraId="3C9258C5" w14:textId="77777777" w:rsidR="009A3DA5" w:rsidRPr="008E6AA6" w:rsidRDefault="009A3DA5" w:rsidP="009A3DA5">
      <w:pPr>
        <w:spacing w:after="120"/>
        <w:ind w:left="0" w:firstLine="0"/>
        <w:rPr>
          <w:rFonts w:ascii="Arial" w:eastAsia="Times New Roman" w:hAnsi="Arial" w:cs="Arial"/>
          <w:lang w:eastAsia="cs-CZ"/>
        </w:rPr>
      </w:pPr>
    </w:p>
    <w:p w14:paraId="3C9258C7" w14:textId="6D4D8CBF" w:rsidR="009A3DA5" w:rsidRPr="008E6AA6" w:rsidRDefault="000C6FE4" w:rsidP="009A3DA5">
      <w:pPr>
        <w:spacing w:after="120"/>
        <w:ind w:left="0" w:firstLine="0"/>
        <w:outlineLvl w:val="0"/>
        <w:rPr>
          <w:rFonts w:ascii="Arial" w:eastAsia="Times New Roman" w:hAnsi="Arial" w:cs="Arial"/>
          <w:bCs/>
          <w:lang w:eastAsia="cs-CZ"/>
        </w:rPr>
      </w:pPr>
      <w:r w:rsidRPr="008E6AA6">
        <w:rPr>
          <w:rFonts w:ascii="Arial" w:eastAsia="Times New Roman" w:hAnsi="Arial" w:cs="Arial"/>
          <w:b/>
          <w:bCs/>
          <w:lang w:eastAsia="cs-CZ"/>
        </w:rPr>
        <w:t>N</w:t>
      </w:r>
      <w:r w:rsidR="009D7B35" w:rsidRPr="008E6AA6">
        <w:rPr>
          <w:rFonts w:ascii="Arial" w:eastAsia="Times New Roman" w:hAnsi="Arial" w:cs="Arial"/>
          <w:b/>
          <w:bCs/>
          <w:lang w:eastAsia="cs-CZ"/>
        </w:rPr>
        <w:t>ázev</w:t>
      </w:r>
      <w:r w:rsidR="000E7D2F" w:rsidRPr="008E6AA6">
        <w:rPr>
          <w:rFonts w:ascii="Arial" w:eastAsia="Times New Roman" w:hAnsi="Arial" w:cs="Arial"/>
          <w:b/>
          <w:bCs/>
          <w:lang w:eastAsia="cs-CZ"/>
        </w:rPr>
        <w:t xml:space="preserve"> právnické</w:t>
      </w:r>
      <w:r w:rsidR="003F5209" w:rsidRPr="008E6AA6">
        <w:rPr>
          <w:rFonts w:ascii="Arial" w:eastAsia="Times New Roman" w:hAnsi="Arial" w:cs="Arial"/>
          <w:b/>
          <w:bCs/>
          <w:lang w:eastAsia="cs-CZ"/>
        </w:rPr>
        <w:t xml:space="preserve"> </w:t>
      </w:r>
      <w:r w:rsidR="000E7D2F" w:rsidRPr="008E6AA6">
        <w:rPr>
          <w:rFonts w:ascii="Arial" w:eastAsia="Times New Roman" w:hAnsi="Arial" w:cs="Arial"/>
          <w:b/>
          <w:bCs/>
          <w:lang w:eastAsia="cs-CZ"/>
        </w:rPr>
        <w:t>osoby</w:t>
      </w:r>
    </w:p>
    <w:p w14:paraId="419E4D2E" w14:textId="4993024D" w:rsidR="00093D1C" w:rsidRPr="008E6AA6" w:rsidRDefault="00093D1C"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Sídlo</w:t>
      </w:r>
      <w:r w:rsidR="00A94063" w:rsidRPr="008E6AA6">
        <w:rPr>
          <w:rFonts w:ascii="Arial" w:eastAsia="Times New Roman" w:hAnsi="Arial" w:cs="Arial"/>
          <w:lang w:eastAsia="cs-CZ"/>
        </w:rPr>
        <w:t xml:space="preserve">: </w:t>
      </w:r>
      <w:r w:rsidR="00A94063" w:rsidRPr="007E5436">
        <w:rPr>
          <w:rFonts w:ascii="Arial" w:eastAsia="Times New Roman" w:hAnsi="Arial" w:cs="Arial"/>
          <w:highlight w:val="lightGray"/>
          <w:lang w:eastAsia="cs-CZ"/>
        </w:rPr>
        <w:t>……………………………………………………………</w:t>
      </w:r>
      <w:r w:rsidR="005F78C2" w:rsidRPr="007E5436">
        <w:rPr>
          <w:rFonts w:ascii="Arial" w:eastAsia="Times New Roman" w:hAnsi="Arial" w:cs="Arial"/>
          <w:highlight w:val="lightGray"/>
          <w:lang w:eastAsia="cs-CZ"/>
        </w:rPr>
        <w:t>…………………………</w:t>
      </w:r>
      <w:proofErr w:type="gramStart"/>
      <w:r w:rsidR="005F78C2"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roofErr w:type="gramEnd"/>
    </w:p>
    <w:p w14:paraId="53F75443" w14:textId="5687EA65" w:rsidR="000E7D2F" w:rsidRPr="008E6AA6" w:rsidRDefault="000E7D2F"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IČ</w:t>
      </w:r>
      <w:r w:rsidR="003E72DD">
        <w:rPr>
          <w:rFonts w:ascii="Arial" w:eastAsia="Times New Roman" w:hAnsi="Arial" w:cs="Arial"/>
          <w:lang w:eastAsia="cs-CZ"/>
        </w:rPr>
        <w:t>O</w:t>
      </w:r>
      <w:r w:rsidRPr="008E6AA6">
        <w:rPr>
          <w:rFonts w:ascii="Arial" w:eastAsia="Times New Roman" w:hAnsi="Arial" w:cs="Arial"/>
          <w:lang w:eastAsia="cs-CZ"/>
        </w:rPr>
        <w:t>:</w:t>
      </w:r>
      <w:r w:rsidR="00792EE9" w:rsidRPr="008E6AA6">
        <w:rPr>
          <w:rFonts w:ascii="Arial" w:eastAsia="Times New Roman" w:hAnsi="Arial" w:cs="Arial"/>
          <w:lang w:eastAsia="cs-CZ"/>
        </w:rPr>
        <w:t xml:space="preserve"> </w:t>
      </w:r>
      <w:r w:rsidR="00792EE9" w:rsidRPr="007E5436">
        <w:rPr>
          <w:rFonts w:ascii="Arial" w:eastAsia="Times New Roman" w:hAnsi="Arial" w:cs="Arial"/>
          <w:highlight w:val="lightGray"/>
          <w:lang w:eastAsia="cs-CZ"/>
        </w:rPr>
        <w:t>…………</w:t>
      </w:r>
      <w:r w:rsidR="005F78C2"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roofErr w:type="gramStart"/>
      <w:r w:rsidR="006B5F45" w:rsidRPr="007E5436">
        <w:rPr>
          <w:rFonts w:ascii="Arial" w:eastAsia="Times New Roman" w:hAnsi="Arial" w:cs="Arial"/>
          <w:highlight w:val="lightGray"/>
          <w:lang w:eastAsia="cs-CZ"/>
        </w:rPr>
        <w:t>…..</w:t>
      </w:r>
      <w:proofErr w:type="gramEnd"/>
    </w:p>
    <w:p w14:paraId="37C55577" w14:textId="48F437E3" w:rsidR="000E7D2F" w:rsidRPr="008E6AA6" w:rsidRDefault="000E7D2F"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DIČ</w:t>
      </w:r>
      <w:r w:rsidRPr="008E6AA6">
        <w:rPr>
          <w:rFonts w:ascii="Arial" w:eastAsia="Times New Roman" w:hAnsi="Arial" w:cs="Arial"/>
          <w:bCs/>
          <w:lang w:eastAsia="cs-CZ"/>
        </w:rPr>
        <w:t>:</w:t>
      </w:r>
      <w:r w:rsidR="005F78C2" w:rsidRPr="008E6AA6">
        <w:rPr>
          <w:rFonts w:ascii="Arial" w:eastAsia="Times New Roman" w:hAnsi="Arial" w:cs="Arial"/>
          <w:bCs/>
          <w:lang w:eastAsia="cs-CZ"/>
        </w:rPr>
        <w:t xml:space="preserve"> </w:t>
      </w:r>
      <w:r w:rsidR="007C02FE" w:rsidRPr="007E5436">
        <w:rPr>
          <w:rFonts w:ascii="Arial" w:eastAsia="Times New Roman" w:hAnsi="Arial" w:cs="Arial"/>
          <w:highlight w:val="lightGray"/>
          <w:lang w:eastAsia="cs-CZ"/>
        </w:rPr>
        <w:t>………………</w:t>
      </w:r>
      <w:r w:rsidR="005F78C2"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roofErr w:type="gramStart"/>
      <w:r w:rsidR="006B5F45" w:rsidRPr="007E5436">
        <w:rPr>
          <w:rFonts w:ascii="Arial" w:eastAsia="Times New Roman" w:hAnsi="Arial" w:cs="Arial"/>
          <w:highlight w:val="lightGray"/>
          <w:lang w:eastAsia="cs-CZ"/>
        </w:rPr>
        <w:t>…...</w:t>
      </w:r>
      <w:proofErr w:type="gramEnd"/>
      <w:r w:rsidR="007C02FE" w:rsidRPr="008E6AA6">
        <w:rPr>
          <w:rFonts w:ascii="Arial" w:eastAsia="Times New Roman" w:hAnsi="Arial" w:cs="Arial"/>
          <w:lang w:eastAsia="cs-CZ"/>
        </w:rPr>
        <w:t xml:space="preserve"> </w:t>
      </w:r>
    </w:p>
    <w:p w14:paraId="1E4A947C" w14:textId="3E9D4186" w:rsidR="005F78C2" w:rsidRPr="008E6AA6" w:rsidRDefault="005F78C2" w:rsidP="005F78C2">
      <w:pPr>
        <w:spacing w:before="120" w:after="120"/>
        <w:ind w:left="0" w:firstLine="0"/>
        <w:rPr>
          <w:rFonts w:ascii="Arial" w:eastAsia="Times New Roman" w:hAnsi="Arial" w:cs="Arial"/>
          <w:lang w:eastAsia="cs-CZ"/>
        </w:rPr>
      </w:pPr>
      <w:proofErr w:type="gramStart"/>
      <w:r w:rsidRPr="008E6AA6">
        <w:rPr>
          <w:rFonts w:ascii="Arial" w:eastAsia="Times New Roman" w:hAnsi="Arial" w:cs="Arial"/>
          <w:lang w:eastAsia="cs-CZ"/>
        </w:rPr>
        <w:t xml:space="preserve">Zastoupený: </w:t>
      </w:r>
      <w:r w:rsidR="00792EE9" w:rsidRPr="007E5436">
        <w:rPr>
          <w:rFonts w:ascii="Arial" w:eastAsia="Times New Roman" w:hAnsi="Arial" w:cs="Arial"/>
          <w:highlight w:val="lightGray"/>
          <w:lang w:eastAsia="cs-CZ"/>
        </w:rPr>
        <w:t>....................................…</w:t>
      </w:r>
      <w:proofErr w:type="gramEnd"/>
      <w:r w:rsidR="00792EE9" w:rsidRPr="007E5436">
        <w:rPr>
          <w:rFonts w:ascii="Arial" w:eastAsia="Times New Roman" w:hAnsi="Arial" w:cs="Arial"/>
          <w:highlight w:val="lightGray"/>
          <w:lang w:eastAsia="cs-CZ"/>
        </w:rPr>
        <w:t>………</w:t>
      </w:r>
      <w:r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
    <w:p w14:paraId="0AD619DC" w14:textId="39B6CBF6" w:rsidR="000E7D2F" w:rsidRPr="008E6AA6" w:rsidRDefault="00644A29" w:rsidP="005F78C2">
      <w:pPr>
        <w:spacing w:before="120" w:after="120"/>
        <w:ind w:left="0" w:firstLine="0"/>
        <w:rPr>
          <w:rFonts w:ascii="Arial" w:eastAsia="Times New Roman" w:hAnsi="Arial" w:cs="Arial"/>
          <w:lang w:eastAsia="cs-CZ"/>
        </w:rPr>
      </w:pPr>
      <w:r w:rsidRPr="008E6AA6">
        <w:rPr>
          <w:rFonts w:ascii="Arial" w:eastAsia="Times New Roman" w:hAnsi="Arial" w:cs="Arial"/>
          <w:lang w:eastAsia="cs-CZ"/>
        </w:rPr>
        <w:t xml:space="preserve">Údaj o zápisu ve veřejném </w:t>
      </w:r>
      <w:r w:rsidR="00D604F5" w:rsidRPr="008E6AA6">
        <w:rPr>
          <w:rFonts w:ascii="Arial" w:eastAsia="Times New Roman" w:hAnsi="Arial" w:cs="Arial"/>
          <w:lang w:eastAsia="cs-CZ"/>
        </w:rPr>
        <w:t xml:space="preserve">nebo jiném </w:t>
      </w:r>
      <w:r w:rsidRPr="008E6AA6">
        <w:rPr>
          <w:rFonts w:ascii="Arial" w:eastAsia="Times New Roman" w:hAnsi="Arial" w:cs="Arial"/>
          <w:lang w:eastAsia="cs-CZ"/>
        </w:rPr>
        <w:t>rejstříku</w:t>
      </w:r>
      <w:r w:rsidR="005F78C2" w:rsidRPr="008E6AA6">
        <w:rPr>
          <w:rFonts w:ascii="Arial" w:eastAsia="Times New Roman" w:hAnsi="Arial" w:cs="Arial"/>
          <w:lang w:eastAsia="cs-CZ"/>
        </w:rPr>
        <w:t xml:space="preserve">: </w:t>
      </w:r>
      <w:r w:rsidR="005F78C2"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roofErr w:type="gramStart"/>
      <w:r w:rsidR="006B5F45" w:rsidRPr="007E5436">
        <w:rPr>
          <w:rFonts w:ascii="Arial" w:eastAsia="Times New Roman" w:hAnsi="Arial" w:cs="Arial"/>
          <w:highlight w:val="lightGray"/>
          <w:lang w:eastAsia="cs-CZ"/>
        </w:rPr>
        <w:t>…...</w:t>
      </w:r>
      <w:proofErr w:type="gramEnd"/>
    </w:p>
    <w:p w14:paraId="3C9258C8" w14:textId="0E21B20F" w:rsidR="009A3DA5" w:rsidRPr="008E6AA6" w:rsidRDefault="009A3DA5"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 xml:space="preserve">Bankovní </w:t>
      </w:r>
      <w:proofErr w:type="gramStart"/>
      <w:r w:rsidRPr="008E6AA6">
        <w:rPr>
          <w:rFonts w:ascii="Arial" w:eastAsia="Times New Roman" w:hAnsi="Arial" w:cs="Arial"/>
          <w:lang w:eastAsia="cs-CZ"/>
        </w:rPr>
        <w:t>spojení:</w:t>
      </w:r>
      <w:r w:rsidR="005F78C2" w:rsidRPr="008E6AA6">
        <w:rPr>
          <w:rFonts w:ascii="Arial" w:eastAsia="Times New Roman" w:hAnsi="Arial" w:cs="Arial"/>
          <w:lang w:eastAsia="cs-CZ"/>
        </w:rPr>
        <w:t xml:space="preserve"> </w:t>
      </w:r>
      <w:r w:rsidR="005F78C2" w:rsidRPr="007E5436">
        <w:rPr>
          <w:rFonts w:ascii="Arial" w:eastAsia="Times New Roman" w:hAnsi="Arial" w:cs="Arial"/>
          <w:highlight w:val="lightGray"/>
          <w:lang w:eastAsia="cs-CZ"/>
        </w:rPr>
        <w:t>..…</w:t>
      </w:r>
      <w:proofErr w:type="gramEnd"/>
      <w:r w:rsidR="005F78C2"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
    <w:p w14:paraId="2E72E23D" w14:textId="25B4C8DD" w:rsidR="00361008" w:rsidRPr="008E6AA6" w:rsidRDefault="00361008" w:rsidP="00063B1C">
      <w:pPr>
        <w:ind w:left="0" w:firstLine="0"/>
        <w:rPr>
          <w:rFonts w:ascii="Arial" w:eastAsia="Times New Roman" w:hAnsi="Arial" w:cs="Arial"/>
          <w:lang w:eastAsia="cs-CZ"/>
        </w:rPr>
      </w:pPr>
      <w:r w:rsidRPr="008E6AA6">
        <w:rPr>
          <w:rFonts w:ascii="Arial" w:eastAsia="Times New Roman" w:hAnsi="Arial" w:cs="Arial"/>
          <w:lang w:eastAsia="cs-CZ"/>
        </w:rPr>
        <w:t xml:space="preserve">Bankovní spojení na zřizovatele: </w:t>
      </w:r>
      <w:r w:rsidRPr="007E5436">
        <w:rPr>
          <w:rFonts w:ascii="Arial" w:eastAsia="Times New Roman" w:hAnsi="Arial" w:cs="Arial"/>
          <w:highlight w:val="lightGray"/>
          <w:lang w:eastAsia="cs-CZ"/>
        </w:rPr>
        <w:t>…………………………………………………………………</w:t>
      </w:r>
      <w:r w:rsidR="00F7451E" w:rsidRPr="007E5436">
        <w:rPr>
          <w:rFonts w:ascii="Arial" w:eastAsia="Times New Roman" w:hAnsi="Arial" w:cs="Arial"/>
          <w:highlight w:val="lightGray"/>
          <w:lang w:eastAsia="cs-CZ"/>
        </w:rPr>
        <w:t>.</w:t>
      </w:r>
      <w:r w:rsidRPr="007E5436">
        <w:rPr>
          <w:rFonts w:ascii="Arial" w:eastAsia="Times New Roman" w:hAnsi="Arial" w:cs="Arial"/>
          <w:highlight w:val="lightGray"/>
          <w:lang w:eastAsia="cs-CZ"/>
        </w:rPr>
        <w:t>…</w:t>
      </w:r>
    </w:p>
    <w:p w14:paraId="4FB73BE3" w14:textId="51BF7F5A" w:rsidR="00F7451E" w:rsidRPr="008E6AA6" w:rsidRDefault="00F7451E" w:rsidP="005F78C2">
      <w:pPr>
        <w:spacing w:after="120"/>
        <w:ind w:left="0" w:firstLine="0"/>
        <w:rPr>
          <w:rFonts w:ascii="Arial" w:eastAsia="Times New Roman" w:hAnsi="Arial" w:cs="Arial"/>
          <w:lang w:eastAsia="cs-CZ"/>
        </w:rPr>
      </w:pPr>
      <w:r w:rsidRPr="00857C26">
        <w:rPr>
          <w:rFonts w:ascii="Arial" w:eastAsia="Times New Roman" w:hAnsi="Arial" w:cs="Arial"/>
          <w:i/>
          <w:highlight w:val="lightGray"/>
          <w:lang w:eastAsia="cs-CZ"/>
        </w:rPr>
        <w:t>Pozn. Uv</w:t>
      </w:r>
      <w:r w:rsidR="002B351B" w:rsidRPr="00857C26">
        <w:rPr>
          <w:rFonts w:ascii="Arial" w:eastAsia="Times New Roman" w:hAnsi="Arial" w:cs="Arial"/>
          <w:i/>
          <w:highlight w:val="lightGray"/>
          <w:lang w:eastAsia="cs-CZ"/>
        </w:rPr>
        <w:t>ádí</w:t>
      </w:r>
      <w:r w:rsidRPr="006E73EA">
        <w:rPr>
          <w:rFonts w:ascii="Arial" w:eastAsia="Times New Roman" w:hAnsi="Arial" w:cs="Arial"/>
          <w:i/>
          <w:highlight w:val="lightGray"/>
          <w:lang w:eastAsia="cs-CZ"/>
        </w:rPr>
        <w:t xml:space="preserve"> se pouze v případě, že příjemce dotace je příspěvkovou organizací</w:t>
      </w:r>
      <w:r w:rsidR="00684DA0" w:rsidRPr="007E5436">
        <w:rPr>
          <w:rFonts w:ascii="Arial" w:eastAsia="Times New Roman" w:hAnsi="Arial" w:cs="Arial"/>
          <w:i/>
          <w:highlight w:val="lightGray"/>
          <w:lang w:eastAsia="cs-CZ"/>
        </w:rPr>
        <w:t xml:space="preserve"> obce</w:t>
      </w:r>
      <w:r w:rsidR="00ED6552" w:rsidRPr="007E5436">
        <w:rPr>
          <w:rFonts w:ascii="Arial" w:eastAsia="Times New Roman" w:hAnsi="Arial" w:cs="Arial"/>
          <w:i/>
          <w:highlight w:val="lightGray"/>
          <w:lang w:eastAsia="cs-CZ"/>
        </w:rPr>
        <w:t>, města, městyse</w:t>
      </w:r>
    </w:p>
    <w:p w14:paraId="4228B938" w14:textId="44457D6E" w:rsidR="008507DD" w:rsidRPr="008E6AA6" w:rsidRDefault="008507DD"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 xml:space="preserve">Kontaktní osoba: </w:t>
      </w:r>
      <w:r w:rsidRPr="007E5436">
        <w:rPr>
          <w:rFonts w:ascii="Arial" w:eastAsia="Times New Roman" w:hAnsi="Arial" w:cs="Arial"/>
          <w:highlight w:val="lightGray"/>
          <w:lang w:eastAsia="cs-CZ"/>
        </w:rPr>
        <w:t>………………………………………………………………………………</w:t>
      </w:r>
      <w:r w:rsidR="006B5F45" w:rsidRPr="007E5436">
        <w:rPr>
          <w:rFonts w:ascii="Arial" w:eastAsia="Times New Roman" w:hAnsi="Arial" w:cs="Arial"/>
          <w:highlight w:val="lightGray"/>
          <w:lang w:eastAsia="cs-CZ"/>
        </w:rPr>
        <w:t>……….</w:t>
      </w:r>
    </w:p>
    <w:p w14:paraId="3C9258C9" w14:textId="74D4E8E9" w:rsidR="009A3DA5" w:rsidRPr="008E6AA6" w:rsidRDefault="009A3DA5" w:rsidP="005F78C2">
      <w:pPr>
        <w:spacing w:after="120"/>
        <w:ind w:left="0" w:firstLine="0"/>
        <w:rPr>
          <w:rFonts w:ascii="Arial" w:eastAsia="Times New Roman" w:hAnsi="Arial" w:cs="Arial"/>
          <w:lang w:eastAsia="cs-CZ"/>
        </w:rPr>
      </w:pPr>
      <w:r w:rsidRPr="008E6AA6">
        <w:rPr>
          <w:rFonts w:ascii="Arial" w:eastAsia="Times New Roman" w:hAnsi="Arial" w:cs="Arial"/>
          <w:lang w:eastAsia="cs-CZ"/>
        </w:rPr>
        <w:t>(dále jen „</w:t>
      </w:r>
      <w:r w:rsidRPr="008E6AA6">
        <w:rPr>
          <w:rFonts w:ascii="Arial" w:eastAsia="Times New Roman" w:hAnsi="Arial" w:cs="Arial"/>
          <w:bCs/>
          <w:lang w:eastAsia="cs-CZ"/>
        </w:rPr>
        <w:t>příjemce</w:t>
      </w:r>
      <w:r w:rsidR="00BF1325" w:rsidRPr="008E6AA6">
        <w:rPr>
          <w:rFonts w:ascii="Arial" w:eastAsia="Times New Roman" w:hAnsi="Arial" w:cs="Arial"/>
          <w:bCs/>
          <w:lang w:eastAsia="cs-CZ"/>
        </w:rPr>
        <w:t xml:space="preserve"> dotace</w:t>
      </w:r>
      <w:r w:rsidRPr="008E6AA6">
        <w:rPr>
          <w:rFonts w:ascii="Arial" w:eastAsia="Times New Roman" w:hAnsi="Arial" w:cs="Arial"/>
          <w:bCs/>
          <w:lang w:eastAsia="cs-CZ"/>
        </w:rPr>
        <w:t>“</w:t>
      </w:r>
      <w:r w:rsidRPr="008E6AA6">
        <w:rPr>
          <w:rFonts w:ascii="Arial" w:eastAsia="Times New Roman" w:hAnsi="Arial" w:cs="Arial"/>
          <w:lang w:eastAsia="cs-CZ"/>
        </w:rPr>
        <w:t>)</w:t>
      </w:r>
    </w:p>
    <w:p w14:paraId="3C9258CA" w14:textId="77777777" w:rsidR="009A3DA5" w:rsidRPr="008E6AA6" w:rsidRDefault="009A3DA5" w:rsidP="009A3DA5">
      <w:pPr>
        <w:spacing w:after="120"/>
        <w:ind w:left="0" w:firstLine="0"/>
        <w:rPr>
          <w:rFonts w:ascii="Arial" w:eastAsia="Times New Roman" w:hAnsi="Arial" w:cs="Arial"/>
          <w:lang w:eastAsia="cs-CZ"/>
        </w:rPr>
      </w:pPr>
    </w:p>
    <w:p w14:paraId="692E4B9B" w14:textId="77777777" w:rsidR="00D8496B" w:rsidRPr="008E6AA6" w:rsidRDefault="00D8496B" w:rsidP="009A3DA5">
      <w:pPr>
        <w:spacing w:after="120"/>
        <w:ind w:left="0" w:firstLine="0"/>
        <w:rPr>
          <w:rFonts w:ascii="Arial" w:eastAsia="Times New Roman" w:hAnsi="Arial" w:cs="Arial"/>
          <w:lang w:eastAsia="cs-CZ"/>
        </w:rPr>
      </w:pPr>
    </w:p>
    <w:p w14:paraId="3C9258CC" w14:textId="184E0968" w:rsidR="009A3DA5" w:rsidRPr="008E6AA6" w:rsidRDefault="009A3DA5" w:rsidP="002804E7">
      <w:pPr>
        <w:snapToGrid w:val="0"/>
        <w:spacing w:before="120" w:after="60"/>
        <w:ind w:left="0" w:firstLine="0"/>
        <w:jc w:val="center"/>
        <w:rPr>
          <w:rFonts w:ascii="Arial" w:eastAsia="Times New Roman" w:hAnsi="Arial" w:cs="Arial"/>
          <w:b/>
          <w:bCs/>
          <w:lang w:eastAsia="cs-CZ"/>
        </w:rPr>
      </w:pPr>
      <w:r w:rsidRPr="008E6AA6">
        <w:rPr>
          <w:rFonts w:ascii="Arial" w:eastAsia="Times New Roman" w:hAnsi="Arial" w:cs="Arial"/>
          <w:b/>
          <w:bCs/>
          <w:lang w:eastAsia="cs-CZ"/>
        </w:rPr>
        <w:t>uzavírají níže uvedeného dne, měsíce a roku</w:t>
      </w:r>
      <w:r w:rsidR="002804E7" w:rsidRPr="008E6AA6">
        <w:rPr>
          <w:rFonts w:ascii="Arial" w:eastAsia="Times New Roman" w:hAnsi="Arial" w:cs="Arial"/>
          <w:b/>
          <w:bCs/>
          <w:lang w:eastAsia="cs-CZ"/>
        </w:rPr>
        <w:br/>
      </w:r>
      <w:r w:rsidRPr="008E6AA6">
        <w:rPr>
          <w:rFonts w:ascii="Arial" w:eastAsia="Times New Roman" w:hAnsi="Arial" w:cs="Arial"/>
          <w:b/>
          <w:bCs/>
          <w:lang w:eastAsia="cs-CZ"/>
        </w:rPr>
        <w:t>tuto smlouvu o poskytnutí dotace</w:t>
      </w:r>
      <w:r w:rsidR="00E4075A" w:rsidRPr="008E6AA6">
        <w:rPr>
          <w:rFonts w:ascii="Arial" w:eastAsia="Times New Roman" w:hAnsi="Arial" w:cs="Arial"/>
          <w:b/>
          <w:bCs/>
          <w:lang w:eastAsia="cs-CZ"/>
        </w:rPr>
        <w:t xml:space="preserve"> (dále jen „smlouva“)</w:t>
      </w:r>
      <w:r w:rsidRPr="008E6AA6">
        <w:rPr>
          <w:rFonts w:ascii="Arial" w:eastAsia="Times New Roman" w:hAnsi="Arial" w:cs="Arial"/>
          <w:b/>
          <w:bCs/>
          <w:lang w:eastAsia="cs-CZ"/>
        </w:rPr>
        <w:t>:</w:t>
      </w:r>
    </w:p>
    <w:p w14:paraId="1DFE9E75" w14:textId="77777777" w:rsidR="0050492C" w:rsidRPr="008E6AA6" w:rsidRDefault="0050492C" w:rsidP="009A3DA5">
      <w:pPr>
        <w:spacing w:before="360" w:after="360"/>
        <w:ind w:left="0" w:firstLine="0"/>
        <w:jc w:val="center"/>
        <w:rPr>
          <w:rFonts w:ascii="Arial" w:eastAsia="Times New Roman" w:hAnsi="Arial" w:cs="Arial"/>
          <w:b/>
          <w:bCs/>
          <w:lang w:eastAsia="cs-CZ"/>
        </w:rPr>
        <w:sectPr w:rsidR="0050492C" w:rsidRPr="008E6AA6" w:rsidSect="00C723B1">
          <w:headerReference w:type="default" r:id="rId8"/>
          <w:footerReference w:type="default" r:id="rId9"/>
          <w:footerReference w:type="first" r:id="rId10"/>
          <w:pgSz w:w="11906" w:h="16838"/>
          <w:pgMar w:top="2268" w:right="1418" w:bottom="1843" w:left="1418" w:header="284" w:footer="443" w:gutter="0"/>
          <w:pgNumType w:start="1"/>
          <w:cols w:space="708"/>
          <w:docGrid w:linePitch="360"/>
        </w:sectPr>
      </w:pPr>
    </w:p>
    <w:p w14:paraId="3C9258CD" w14:textId="14574F2E" w:rsidR="009A3DA5" w:rsidRPr="008E6AA6" w:rsidRDefault="009A3DA5" w:rsidP="00D50055">
      <w:pPr>
        <w:spacing w:before="360"/>
        <w:ind w:left="0" w:firstLine="0"/>
        <w:jc w:val="center"/>
        <w:rPr>
          <w:rFonts w:ascii="Arial" w:eastAsia="Times New Roman" w:hAnsi="Arial" w:cs="Arial"/>
          <w:b/>
          <w:bCs/>
          <w:lang w:eastAsia="cs-CZ"/>
        </w:rPr>
      </w:pPr>
      <w:r w:rsidRPr="008E6AA6">
        <w:rPr>
          <w:rFonts w:ascii="Arial" w:eastAsia="Times New Roman" w:hAnsi="Arial" w:cs="Arial"/>
          <w:b/>
          <w:bCs/>
          <w:lang w:eastAsia="cs-CZ"/>
        </w:rPr>
        <w:lastRenderedPageBreak/>
        <w:t>I.</w:t>
      </w:r>
      <w:r w:rsidR="00D50055" w:rsidRPr="008E6AA6">
        <w:rPr>
          <w:rFonts w:ascii="Arial" w:eastAsia="Times New Roman" w:hAnsi="Arial" w:cs="Arial"/>
          <w:b/>
          <w:bCs/>
          <w:lang w:eastAsia="cs-CZ"/>
        </w:rPr>
        <w:t xml:space="preserve"> </w:t>
      </w:r>
    </w:p>
    <w:p w14:paraId="33A67806" w14:textId="7F46FED7" w:rsidR="00D50055" w:rsidRPr="008E6AA6" w:rsidRDefault="00D50055" w:rsidP="00427106">
      <w:pPr>
        <w:spacing w:after="120"/>
        <w:ind w:left="0" w:firstLine="0"/>
        <w:jc w:val="center"/>
        <w:rPr>
          <w:rFonts w:ascii="Arial" w:eastAsia="Times New Roman" w:hAnsi="Arial" w:cs="Arial"/>
          <w:b/>
          <w:bCs/>
          <w:lang w:eastAsia="cs-CZ"/>
        </w:rPr>
      </w:pPr>
      <w:r w:rsidRPr="008E6AA6">
        <w:rPr>
          <w:rFonts w:ascii="Arial" w:eastAsia="Times New Roman" w:hAnsi="Arial" w:cs="Arial"/>
          <w:b/>
          <w:bCs/>
          <w:lang w:eastAsia="cs-CZ"/>
        </w:rPr>
        <w:t>Předmět smlouvy, účel</w:t>
      </w:r>
      <w:r w:rsidR="00733F52" w:rsidRPr="008E6AA6">
        <w:rPr>
          <w:rFonts w:ascii="Arial" w:eastAsia="Times New Roman" w:hAnsi="Arial" w:cs="Arial"/>
          <w:b/>
          <w:bCs/>
          <w:lang w:eastAsia="cs-CZ"/>
        </w:rPr>
        <w:t xml:space="preserve"> dotace</w:t>
      </w:r>
    </w:p>
    <w:p w14:paraId="22203963" w14:textId="322270CB" w:rsidR="00D50055" w:rsidRPr="008E6AA6" w:rsidRDefault="00D50055" w:rsidP="000F6296">
      <w:pPr>
        <w:numPr>
          <w:ilvl w:val="0"/>
          <w:numId w:val="2"/>
        </w:numPr>
        <w:spacing w:after="120"/>
        <w:rPr>
          <w:rFonts w:ascii="Arial" w:eastAsia="Times New Roman" w:hAnsi="Arial" w:cs="Arial"/>
          <w:lang w:eastAsia="cs-CZ"/>
        </w:rPr>
      </w:pPr>
      <w:r w:rsidRPr="008E6AA6">
        <w:rPr>
          <w:rFonts w:ascii="Arial" w:hAnsi="Arial" w:cs="Arial"/>
          <w:bCs/>
        </w:rPr>
        <w:t xml:space="preserve">Předmětem této smlouvy je závazek poskytovatele dotace poskytnout příjemci dotace podle dále sjednaných podmínek účelově určenou dotaci a závazek příjemce </w:t>
      </w:r>
      <w:r w:rsidR="008403B4" w:rsidRPr="008E6AA6">
        <w:rPr>
          <w:rFonts w:ascii="Arial" w:hAnsi="Arial" w:cs="Arial"/>
          <w:bCs/>
        </w:rPr>
        <w:t xml:space="preserve">dotace </w:t>
      </w:r>
      <w:r w:rsidRPr="008E6AA6">
        <w:rPr>
          <w:rFonts w:ascii="Arial" w:hAnsi="Arial" w:cs="Arial"/>
          <w:bCs/>
        </w:rPr>
        <w:t>tuto dotaci přijmout a užít v souladu s jejím účel</w:t>
      </w:r>
      <w:r w:rsidR="001331D3" w:rsidRPr="008E6AA6">
        <w:rPr>
          <w:rFonts w:ascii="Arial" w:hAnsi="Arial" w:cs="Arial"/>
          <w:bCs/>
        </w:rPr>
        <w:t>em</w:t>
      </w:r>
      <w:r w:rsidRPr="008E6AA6">
        <w:rPr>
          <w:rFonts w:ascii="Arial" w:hAnsi="Arial" w:cs="Arial"/>
          <w:bCs/>
        </w:rPr>
        <w:t xml:space="preserve"> a za podmínek stanovených touto smlouvou.</w:t>
      </w:r>
    </w:p>
    <w:p w14:paraId="045F61FF" w14:textId="5D2377AF" w:rsidR="001831E9" w:rsidRPr="007E5436" w:rsidRDefault="00066EEC" w:rsidP="00DD0B5E">
      <w:pPr>
        <w:pStyle w:val="Odstavecseseznamem"/>
        <w:numPr>
          <w:ilvl w:val="0"/>
          <w:numId w:val="2"/>
        </w:numPr>
        <w:spacing w:after="120"/>
        <w:contextualSpacing w:val="0"/>
        <w:rPr>
          <w:rFonts w:ascii="Arial" w:eastAsia="Times New Roman" w:hAnsi="Arial" w:cs="Arial"/>
          <w:highlight w:val="lightGray"/>
          <w:lang w:eastAsia="cs-CZ"/>
        </w:rPr>
      </w:pPr>
      <w:r w:rsidRPr="007E5436">
        <w:rPr>
          <w:rFonts w:ascii="Arial" w:eastAsia="Times New Roman" w:hAnsi="Arial" w:cs="Arial"/>
          <w:highlight w:val="lightGray"/>
          <w:lang w:eastAsia="cs-CZ"/>
        </w:rPr>
        <w:t xml:space="preserve">VARIANTA A: </w:t>
      </w:r>
      <w:r w:rsidR="009A3DA5" w:rsidRPr="007E5436">
        <w:rPr>
          <w:rFonts w:ascii="Arial" w:eastAsia="Times New Roman" w:hAnsi="Arial" w:cs="Arial"/>
          <w:highlight w:val="lightGray"/>
          <w:lang w:eastAsia="cs-CZ"/>
        </w:rPr>
        <w:t xml:space="preserve">Poskytovatel </w:t>
      </w:r>
      <w:r w:rsidR="00E4075A" w:rsidRPr="007E5436">
        <w:rPr>
          <w:rFonts w:ascii="Arial" w:eastAsia="Times New Roman" w:hAnsi="Arial" w:cs="Arial"/>
          <w:highlight w:val="lightGray"/>
          <w:lang w:eastAsia="cs-CZ"/>
        </w:rPr>
        <w:t xml:space="preserve">dotace </w:t>
      </w:r>
      <w:r w:rsidR="009A3DA5" w:rsidRPr="007E5436">
        <w:rPr>
          <w:rFonts w:ascii="Arial" w:eastAsia="Times New Roman" w:hAnsi="Arial" w:cs="Arial"/>
          <w:highlight w:val="lightGray"/>
          <w:lang w:eastAsia="cs-CZ"/>
        </w:rPr>
        <w:t xml:space="preserve">se na základě této smlouvy zavazuje poskytnout příjemci </w:t>
      </w:r>
      <w:r w:rsidR="007F7C7C" w:rsidRPr="007E5436">
        <w:rPr>
          <w:rFonts w:ascii="Arial" w:eastAsia="Times New Roman" w:hAnsi="Arial" w:cs="Arial"/>
          <w:highlight w:val="lightGray"/>
          <w:lang w:eastAsia="cs-CZ"/>
        </w:rPr>
        <w:t xml:space="preserve">dotace </w:t>
      </w:r>
      <w:r w:rsidR="009A3DA5" w:rsidRPr="007E5436">
        <w:rPr>
          <w:rFonts w:ascii="Arial" w:eastAsia="Times New Roman" w:hAnsi="Arial" w:cs="Arial"/>
          <w:highlight w:val="lightGray"/>
          <w:lang w:eastAsia="cs-CZ"/>
        </w:rPr>
        <w:t xml:space="preserve">dotaci </w:t>
      </w:r>
      <w:r w:rsidRPr="007E5436">
        <w:rPr>
          <w:rFonts w:ascii="Arial" w:eastAsia="Times New Roman" w:hAnsi="Arial" w:cs="Arial"/>
          <w:highlight w:val="lightGray"/>
          <w:lang w:eastAsia="cs-CZ"/>
        </w:rPr>
        <w:t xml:space="preserve">v rámci dotačního programu „Asistence v rámci projektu Smart Akcelerátor Olomouckého kraje II“ (dále jen „dotační program“) účelově určenou k částečné úhradě způsobilých výdajů vymezených v čl. II, odst. 5 této smlouvy </w:t>
      </w:r>
      <w:r w:rsidR="009A3DA5" w:rsidRPr="007E5436">
        <w:rPr>
          <w:rFonts w:ascii="Arial" w:eastAsia="Times New Roman" w:hAnsi="Arial" w:cs="Arial"/>
          <w:highlight w:val="lightGray"/>
          <w:lang w:eastAsia="cs-CZ"/>
        </w:rPr>
        <w:t>v</w:t>
      </w:r>
      <w:r w:rsidR="0065256B" w:rsidRPr="007E5436">
        <w:rPr>
          <w:rFonts w:ascii="Arial" w:eastAsia="Times New Roman" w:hAnsi="Arial" w:cs="Arial"/>
          <w:highlight w:val="lightGray"/>
          <w:lang w:eastAsia="cs-CZ"/>
        </w:rPr>
        <w:t>e výši uvedené v čl. II.</w:t>
      </w:r>
      <w:r w:rsidR="000B40A1" w:rsidRPr="007E5436">
        <w:rPr>
          <w:rFonts w:ascii="Arial" w:eastAsia="Times New Roman" w:hAnsi="Arial" w:cs="Arial"/>
          <w:highlight w:val="lightGray"/>
          <w:lang w:eastAsia="cs-CZ"/>
        </w:rPr>
        <w:t xml:space="preserve"> odst. 2</w:t>
      </w:r>
      <w:r w:rsidR="0065256B" w:rsidRPr="007E5436">
        <w:rPr>
          <w:rFonts w:ascii="Arial" w:eastAsia="Times New Roman" w:hAnsi="Arial" w:cs="Arial"/>
          <w:highlight w:val="lightGray"/>
          <w:lang w:eastAsia="cs-CZ"/>
        </w:rPr>
        <w:t xml:space="preserve"> </w:t>
      </w:r>
      <w:r w:rsidR="00F8499A" w:rsidRPr="007E5436">
        <w:rPr>
          <w:rFonts w:ascii="Arial" w:eastAsia="Times New Roman" w:hAnsi="Arial" w:cs="Arial"/>
          <w:highlight w:val="lightGray"/>
          <w:lang w:eastAsia="cs-CZ"/>
        </w:rPr>
        <w:t>t</w:t>
      </w:r>
      <w:r w:rsidR="0065256B" w:rsidRPr="007E5436">
        <w:rPr>
          <w:rFonts w:ascii="Arial" w:eastAsia="Times New Roman" w:hAnsi="Arial" w:cs="Arial"/>
          <w:highlight w:val="lightGray"/>
          <w:lang w:eastAsia="cs-CZ"/>
        </w:rPr>
        <w:t>éto smlouvy</w:t>
      </w:r>
      <w:r w:rsidR="00551430" w:rsidRPr="007E5436">
        <w:rPr>
          <w:rFonts w:ascii="Arial" w:eastAsia="Times New Roman" w:hAnsi="Arial" w:cs="Arial"/>
          <w:highlight w:val="lightGray"/>
          <w:lang w:eastAsia="cs-CZ"/>
        </w:rPr>
        <w:t xml:space="preserve"> (dále jen „dotace“)</w:t>
      </w:r>
      <w:r w:rsidR="00333FB9" w:rsidRPr="007E5436">
        <w:rPr>
          <w:rFonts w:ascii="Arial" w:eastAsia="Times New Roman" w:hAnsi="Arial" w:cs="Arial"/>
          <w:highlight w:val="lightGray"/>
          <w:lang w:eastAsia="cs-CZ"/>
        </w:rPr>
        <w:t> </w:t>
      </w:r>
      <w:r w:rsidR="009A3DA5" w:rsidRPr="007E5436">
        <w:rPr>
          <w:rFonts w:ascii="Arial" w:eastAsia="Times New Roman" w:hAnsi="Arial" w:cs="Arial"/>
          <w:highlight w:val="lightGray"/>
          <w:lang w:eastAsia="cs-CZ"/>
        </w:rPr>
        <w:t xml:space="preserve">za účelem </w:t>
      </w:r>
      <w:r w:rsidR="007F7C7C" w:rsidRPr="007E5436">
        <w:rPr>
          <w:rFonts w:ascii="Arial" w:eastAsia="Times New Roman" w:hAnsi="Arial" w:cs="Arial"/>
          <w:highlight w:val="lightGray"/>
          <w:lang w:eastAsia="cs-CZ"/>
        </w:rPr>
        <w:t>realizace přípravného projektu</w:t>
      </w:r>
      <w:r w:rsidR="00DD0B5E" w:rsidRPr="00DD0B5E">
        <w:rPr>
          <w:rFonts w:ascii="Arial" w:eastAsia="Times New Roman" w:hAnsi="Arial" w:cs="Arial"/>
          <w:highlight w:val="lightGray"/>
          <w:lang w:eastAsia="cs-CZ"/>
        </w:rPr>
        <w:t xml:space="preserve"> s názvem „</w:t>
      </w:r>
      <w:r w:rsidR="00DD0B5E" w:rsidRPr="007E5436">
        <w:rPr>
          <w:rFonts w:ascii="Arial" w:eastAsia="Times New Roman" w:hAnsi="Arial" w:cs="Arial"/>
          <w:highlight w:val="lightGray"/>
          <w:lang w:eastAsia="cs-CZ"/>
        </w:rPr>
        <w:t>Příprava projektové žádosti strategického projektu "NÁZEV STRATEGICKÉHO PROJEKTU"“ specifikovaného v žádosti o poskytnutí dotace č. j.</w:t>
      </w:r>
      <w:r w:rsidR="009E168D">
        <w:rPr>
          <w:rFonts w:ascii="Arial" w:eastAsia="Times New Roman" w:hAnsi="Arial" w:cs="Arial"/>
          <w:highlight w:val="lightGray"/>
          <w:lang w:eastAsia="cs-CZ"/>
        </w:rPr>
        <w:t xml:space="preserve"> </w:t>
      </w:r>
      <w:r w:rsidR="009E168D" w:rsidRPr="00223B0F">
        <w:rPr>
          <w:rFonts w:ascii="Arial" w:eastAsia="Times New Roman" w:hAnsi="Arial" w:cs="Arial"/>
          <w:highlight w:val="lightGray"/>
          <w:lang w:eastAsia="cs-CZ"/>
        </w:rPr>
        <w:t xml:space="preserve">KUOK </w:t>
      </w:r>
      <w:r w:rsidR="009E168D">
        <w:rPr>
          <w:rFonts w:ascii="Arial" w:eastAsia="Times New Roman" w:hAnsi="Arial" w:cs="Arial"/>
          <w:highlight w:val="lightGray"/>
          <w:lang w:eastAsia="cs-CZ"/>
        </w:rPr>
        <w:t>………</w:t>
      </w:r>
      <w:proofErr w:type="gramStart"/>
      <w:r w:rsidR="009E168D">
        <w:rPr>
          <w:rFonts w:ascii="Arial" w:eastAsia="Times New Roman" w:hAnsi="Arial" w:cs="Arial"/>
          <w:highlight w:val="lightGray"/>
          <w:lang w:eastAsia="cs-CZ"/>
        </w:rPr>
        <w:t>…..</w:t>
      </w:r>
      <w:r w:rsidR="009E168D" w:rsidRPr="00223B0F">
        <w:rPr>
          <w:rFonts w:ascii="Arial" w:eastAsia="Times New Roman" w:hAnsi="Arial" w:cs="Arial"/>
          <w:highlight w:val="lightGray"/>
          <w:lang w:eastAsia="cs-CZ"/>
        </w:rPr>
        <w:t>/</w:t>
      </w:r>
      <w:r w:rsidR="009E168D">
        <w:rPr>
          <w:rFonts w:ascii="Arial" w:eastAsia="Times New Roman" w:hAnsi="Arial" w:cs="Arial"/>
          <w:highlight w:val="lightGray"/>
          <w:lang w:eastAsia="cs-CZ"/>
        </w:rPr>
        <w:t>…</w:t>
      </w:r>
      <w:proofErr w:type="gramEnd"/>
      <w:r w:rsidR="009E168D">
        <w:rPr>
          <w:rFonts w:ascii="Arial" w:eastAsia="Times New Roman" w:hAnsi="Arial" w:cs="Arial"/>
          <w:highlight w:val="lightGray"/>
          <w:lang w:eastAsia="cs-CZ"/>
        </w:rPr>
        <w:t>…….</w:t>
      </w:r>
      <w:r w:rsidR="009E168D" w:rsidRPr="008E6AA6">
        <w:rPr>
          <w:rFonts w:ascii="Arial" w:eastAsia="Times New Roman" w:hAnsi="Arial" w:cs="Arial"/>
          <w:lang w:eastAsia="cs-CZ"/>
        </w:rPr>
        <w:t>.</w:t>
      </w:r>
      <w:r w:rsidR="00DD0B5E" w:rsidRPr="007E5436">
        <w:rPr>
          <w:rFonts w:ascii="Arial" w:eastAsia="Times New Roman" w:hAnsi="Arial" w:cs="Arial"/>
          <w:highlight w:val="lightGray"/>
          <w:lang w:eastAsia="cs-CZ"/>
        </w:rPr>
        <w:t xml:space="preserve"> podané </w:t>
      </w:r>
      <w:r w:rsidR="00DD0B5E" w:rsidRPr="00762A53">
        <w:rPr>
          <w:rFonts w:ascii="Arial" w:eastAsia="Times New Roman" w:hAnsi="Arial" w:cs="Arial"/>
          <w:highlight w:val="lightGray"/>
          <w:lang w:eastAsia="cs-CZ"/>
        </w:rPr>
        <w:t xml:space="preserve">příjemcem dotace dne </w:t>
      </w:r>
      <w:r w:rsidR="008B2E0E">
        <w:rPr>
          <w:rFonts w:ascii="Arial" w:eastAsia="Times New Roman" w:hAnsi="Arial" w:cs="Arial"/>
          <w:highlight w:val="lightGray"/>
          <w:lang w:eastAsia="cs-CZ"/>
        </w:rPr>
        <w:t>XX</w:t>
      </w:r>
      <w:r w:rsidR="00DD0B5E" w:rsidRPr="00762A53">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DD0B5E" w:rsidRPr="00762A53">
        <w:rPr>
          <w:rFonts w:ascii="Arial" w:eastAsia="Times New Roman" w:hAnsi="Arial" w:cs="Arial"/>
          <w:highlight w:val="lightGray"/>
          <w:lang w:eastAsia="cs-CZ"/>
        </w:rPr>
        <w:t>. 202</w:t>
      </w:r>
      <w:r w:rsidR="008B2E0E">
        <w:rPr>
          <w:rFonts w:ascii="Arial" w:eastAsia="Times New Roman" w:hAnsi="Arial" w:cs="Arial"/>
          <w:highlight w:val="lightGray"/>
          <w:lang w:eastAsia="cs-CZ"/>
        </w:rPr>
        <w:t>X</w:t>
      </w:r>
      <w:r w:rsidR="00762A53" w:rsidRPr="00D4586C">
        <w:rPr>
          <w:rFonts w:ascii="Arial" w:eastAsia="Times New Roman" w:hAnsi="Arial" w:cs="Arial"/>
          <w:highlight w:val="lightGray"/>
          <w:lang w:eastAsia="cs-CZ"/>
        </w:rPr>
        <w:t xml:space="preserve"> a doplněné dne</w:t>
      </w:r>
      <w:r w:rsidR="00DD0B5E" w:rsidRPr="00D4586C">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762A53" w:rsidRPr="004C3562">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762A53" w:rsidRPr="004C3562">
        <w:rPr>
          <w:rFonts w:ascii="Arial" w:eastAsia="Times New Roman" w:hAnsi="Arial" w:cs="Arial"/>
          <w:highlight w:val="lightGray"/>
          <w:lang w:eastAsia="cs-CZ"/>
        </w:rPr>
        <w:t>. 202</w:t>
      </w:r>
      <w:r w:rsidR="008B2E0E">
        <w:rPr>
          <w:rFonts w:ascii="Arial" w:eastAsia="Times New Roman" w:hAnsi="Arial" w:cs="Arial"/>
          <w:highlight w:val="lightGray"/>
          <w:lang w:eastAsia="cs-CZ"/>
        </w:rPr>
        <w:t>X</w:t>
      </w:r>
      <w:r w:rsidR="00762A53" w:rsidRPr="00D4586C">
        <w:rPr>
          <w:rFonts w:ascii="Arial" w:eastAsia="Times New Roman" w:hAnsi="Arial" w:cs="Arial"/>
          <w:highlight w:val="lightGray"/>
          <w:lang w:eastAsia="cs-CZ"/>
        </w:rPr>
        <w:t xml:space="preserve"> pod č. j. </w:t>
      </w:r>
      <w:r w:rsidR="00762A53" w:rsidRPr="004C3562">
        <w:rPr>
          <w:rFonts w:ascii="Arial" w:eastAsia="Times New Roman" w:hAnsi="Arial" w:cs="Arial"/>
          <w:highlight w:val="lightGray"/>
          <w:lang w:eastAsia="cs-CZ"/>
        </w:rPr>
        <w:t>KUOK …………../……….</w:t>
      </w:r>
      <w:r w:rsidR="00762A53" w:rsidRPr="00C86424">
        <w:rPr>
          <w:rFonts w:ascii="Arial" w:eastAsia="Times New Roman" w:hAnsi="Arial" w:cs="Arial"/>
          <w:highlight w:val="lightGray"/>
          <w:lang w:eastAsia="cs-CZ"/>
        </w:rPr>
        <w:t xml:space="preserve">. </w:t>
      </w:r>
      <w:r w:rsidR="00762A53" w:rsidRPr="00C86424">
        <w:rPr>
          <w:rFonts w:ascii="Arial" w:eastAsia="Times New Roman" w:hAnsi="Arial" w:cs="Arial"/>
          <w:i/>
          <w:highlight w:val="lightGray"/>
          <w:lang w:eastAsia="cs-CZ"/>
        </w:rPr>
        <w:t xml:space="preserve">(Pozn. Bude uvedeno pouze v případě doplnění </w:t>
      </w:r>
      <w:proofErr w:type="gramStart"/>
      <w:r w:rsidR="00762A53" w:rsidRPr="00C86424">
        <w:rPr>
          <w:rFonts w:ascii="Arial" w:eastAsia="Times New Roman" w:hAnsi="Arial" w:cs="Arial"/>
          <w:i/>
          <w:highlight w:val="lightGray"/>
          <w:lang w:eastAsia="cs-CZ"/>
        </w:rPr>
        <w:t xml:space="preserve">žádosti) </w:t>
      </w:r>
      <w:r w:rsidR="00762A53" w:rsidRPr="00762A53">
        <w:rPr>
          <w:rFonts w:ascii="Arial" w:eastAsia="Times New Roman" w:hAnsi="Arial" w:cs="Arial"/>
          <w:highlight w:val="lightGray"/>
          <w:lang w:eastAsia="cs-CZ"/>
        </w:rPr>
        <w:t xml:space="preserve"> </w:t>
      </w:r>
      <w:r w:rsidR="00DD0B5E" w:rsidRPr="00D4586C">
        <w:rPr>
          <w:rFonts w:ascii="Arial" w:eastAsia="Times New Roman" w:hAnsi="Arial" w:cs="Arial"/>
          <w:highlight w:val="lightGray"/>
          <w:lang w:eastAsia="cs-CZ"/>
        </w:rPr>
        <w:t>(dále</w:t>
      </w:r>
      <w:proofErr w:type="gramEnd"/>
      <w:r w:rsidR="00DD0B5E" w:rsidRPr="00D4586C">
        <w:rPr>
          <w:rFonts w:ascii="Arial" w:eastAsia="Times New Roman" w:hAnsi="Arial" w:cs="Arial"/>
          <w:highlight w:val="lightGray"/>
          <w:lang w:eastAsia="cs-CZ"/>
        </w:rPr>
        <w:t xml:space="preserve"> jen „přípravný projekt“</w:t>
      </w:r>
      <w:r w:rsidR="00DD0B5E" w:rsidRPr="007E5436">
        <w:rPr>
          <w:rFonts w:ascii="Arial" w:eastAsia="Times New Roman" w:hAnsi="Arial" w:cs="Arial"/>
          <w:highlight w:val="lightGray"/>
          <w:lang w:eastAsia="cs-CZ"/>
        </w:rPr>
        <w:t>)</w:t>
      </w:r>
      <w:r w:rsidR="001831E9" w:rsidRPr="007E5436">
        <w:rPr>
          <w:rFonts w:ascii="Arial" w:eastAsia="Times New Roman" w:hAnsi="Arial" w:cs="Arial"/>
          <w:highlight w:val="lightGray"/>
          <w:lang w:eastAsia="cs-CZ"/>
        </w:rPr>
        <w:t>, jehož podstatou je p</w:t>
      </w:r>
      <w:r w:rsidR="00267AD5" w:rsidRPr="007E5436">
        <w:rPr>
          <w:rFonts w:ascii="Arial" w:eastAsia="Times New Roman" w:hAnsi="Arial" w:cs="Arial"/>
          <w:highlight w:val="lightGray"/>
          <w:lang w:eastAsia="cs-CZ"/>
        </w:rPr>
        <w:t>říprava</w:t>
      </w:r>
      <w:r w:rsidR="001831E9" w:rsidRPr="007E5436">
        <w:rPr>
          <w:rFonts w:ascii="Arial" w:eastAsia="Times New Roman" w:hAnsi="Arial" w:cs="Arial"/>
          <w:highlight w:val="lightGray"/>
          <w:lang w:eastAsia="cs-CZ"/>
        </w:rPr>
        <w:t xml:space="preserve"> (zpracování)</w:t>
      </w:r>
      <w:r w:rsidR="00267AD5" w:rsidRPr="007E5436">
        <w:rPr>
          <w:rFonts w:ascii="Arial" w:eastAsia="Times New Roman" w:hAnsi="Arial" w:cs="Arial"/>
          <w:highlight w:val="lightGray"/>
          <w:lang w:eastAsia="cs-CZ"/>
        </w:rPr>
        <w:t xml:space="preserve"> projektové žádosti strategického projektu "NÁZEV STRATEGICKÉHO PROJEKTU"</w:t>
      </w:r>
      <w:r w:rsidR="00B60948" w:rsidRPr="007E5436">
        <w:rPr>
          <w:rFonts w:ascii="Arial" w:eastAsia="Times New Roman" w:hAnsi="Arial" w:cs="Arial"/>
          <w:highlight w:val="lightGray"/>
          <w:lang w:eastAsia="cs-CZ"/>
        </w:rPr>
        <w:t>“</w:t>
      </w:r>
      <w:r w:rsidR="001831E9" w:rsidRPr="007E5436">
        <w:rPr>
          <w:rFonts w:ascii="Arial" w:eastAsia="Times New Roman" w:hAnsi="Arial" w:cs="Arial"/>
          <w:highlight w:val="lightGray"/>
          <w:lang w:eastAsia="cs-CZ"/>
        </w:rPr>
        <w:t xml:space="preserve"> v souladu s cíli RIS3 strategie Olomouckého kraje (včetně všech relevantních příloh této žádo</w:t>
      </w:r>
      <w:r w:rsidRPr="007E5436">
        <w:rPr>
          <w:rFonts w:ascii="Arial" w:eastAsia="Times New Roman" w:hAnsi="Arial" w:cs="Arial"/>
          <w:highlight w:val="lightGray"/>
          <w:lang w:eastAsia="cs-CZ"/>
        </w:rPr>
        <w:t>s</w:t>
      </w:r>
      <w:r w:rsidR="001831E9" w:rsidRPr="007E5436">
        <w:rPr>
          <w:rFonts w:ascii="Arial" w:eastAsia="Times New Roman" w:hAnsi="Arial" w:cs="Arial"/>
          <w:highlight w:val="lightGray"/>
          <w:lang w:eastAsia="cs-CZ"/>
        </w:rPr>
        <w:t>ti) dle podmínek národního (tuzemského) či mezinárodního programu, která bude předložena (podána) do tohoto národního (tuzemského) či mezinárodního programu, a která splní podmínky formální správnosti a přijatelnosti tohoto programu stanovené ze strany vyhlašovatele tohoto programu</w:t>
      </w:r>
      <w:r w:rsidR="00D42C54">
        <w:rPr>
          <w:rFonts w:ascii="Arial" w:eastAsia="Times New Roman" w:hAnsi="Arial" w:cs="Arial"/>
          <w:highlight w:val="lightGray"/>
          <w:lang w:eastAsia="cs-CZ"/>
        </w:rPr>
        <w:t>.</w:t>
      </w:r>
    </w:p>
    <w:p w14:paraId="0652DBC5" w14:textId="63002B02" w:rsidR="0046035D" w:rsidRDefault="00066EEC" w:rsidP="007E5436">
      <w:pPr>
        <w:pStyle w:val="Odstavecseseznamem"/>
        <w:spacing w:after="120"/>
        <w:ind w:left="567" w:firstLine="0"/>
        <w:contextualSpacing w:val="0"/>
        <w:rPr>
          <w:rFonts w:ascii="Arial" w:eastAsia="Times New Roman" w:hAnsi="Arial" w:cs="Arial"/>
          <w:lang w:eastAsia="cs-CZ"/>
        </w:rPr>
      </w:pPr>
      <w:r w:rsidRPr="007E5436">
        <w:rPr>
          <w:rFonts w:ascii="Arial" w:eastAsia="Times New Roman" w:hAnsi="Arial" w:cs="Arial"/>
          <w:highlight w:val="lightGray"/>
          <w:lang w:eastAsia="cs-CZ"/>
        </w:rPr>
        <w:t>VARIANTA B: Poskytovatel dotace se na základě této smlouvy zavazuje poskytnout příjemci dotace dotaci v rámci dotačního programu „Asistence v rámci projektu Smart Akcelerátor Olomouckého kraje II“ (dále jen „dotační program“) účelově určenou k částečné úhradě způsobilých výdajů vymezených v čl. II, odst. 5 této smlouvy ve výši uvedené v čl. II. odst. 2 této smlouvy (dále jen „dotace“) za účelem realizace přípravného projektu</w:t>
      </w:r>
      <w:r w:rsidR="009E168D">
        <w:rPr>
          <w:rFonts w:ascii="Arial" w:eastAsia="Times New Roman" w:hAnsi="Arial" w:cs="Arial"/>
          <w:highlight w:val="lightGray"/>
          <w:lang w:eastAsia="cs-CZ"/>
        </w:rPr>
        <w:t xml:space="preserve"> s názvem „P</w:t>
      </w:r>
      <w:r w:rsidRPr="007E5436">
        <w:rPr>
          <w:rFonts w:ascii="Arial" w:eastAsia="Times New Roman" w:hAnsi="Arial" w:cs="Arial"/>
          <w:highlight w:val="lightGray"/>
          <w:lang w:eastAsia="cs-CZ"/>
        </w:rPr>
        <w:t>říprava</w:t>
      </w:r>
      <w:r w:rsidR="001831E9" w:rsidRPr="007E5436">
        <w:rPr>
          <w:rFonts w:ascii="Arial" w:eastAsia="Times New Roman" w:hAnsi="Arial" w:cs="Arial"/>
          <w:highlight w:val="lightGray"/>
          <w:lang w:eastAsia="cs-CZ"/>
        </w:rPr>
        <w:t xml:space="preserve"> extenzivní projektové </w:t>
      </w:r>
      <w:proofErr w:type="spellStart"/>
      <w:r w:rsidR="001831E9" w:rsidRPr="007E5436">
        <w:rPr>
          <w:rFonts w:ascii="Arial" w:eastAsia="Times New Roman" w:hAnsi="Arial" w:cs="Arial"/>
          <w:highlight w:val="lightGray"/>
          <w:lang w:eastAsia="cs-CZ"/>
        </w:rPr>
        <w:t>fiše</w:t>
      </w:r>
      <w:proofErr w:type="spellEnd"/>
      <w:r w:rsidR="001831E9" w:rsidRPr="007E5436">
        <w:rPr>
          <w:rFonts w:ascii="Arial" w:eastAsia="Times New Roman" w:hAnsi="Arial" w:cs="Arial"/>
          <w:highlight w:val="lightGray"/>
          <w:lang w:eastAsia="cs-CZ"/>
        </w:rPr>
        <w:t xml:space="preserve"> (studie proveditelnosti) strategického projektu "NÁZEV STRATEGICKÉHO PROJEKTU"</w:t>
      </w:r>
      <w:r w:rsidR="009E168D">
        <w:rPr>
          <w:rFonts w:ascii="Arial" w:eastAsia="Times New Roman" w:hAnsi="Arial" w:cs="Arial"/>
          <w:highlight w:val="lightGray"/>
          <w:lang w:eastAsia="cs-CZ"/>
        </w:rPr>
        <w:t xml:space="preserve">“ </w:t>
      </w:r>
      <w:r w:rsidR="009E168D" w:rsidRPr="00833C4D">
        <w:rPr>
          <w:rFonts w:ascii="Arial" w:eastAsia="Times New Roman" w:hAnsi="Arial" w:cs="Arial"/>
          <w:highlight w:val="lightGray"/>
          <w:lang w:eastAsia="cs-CZ"/>
        </w:rPr>
        <w:t>specifikovaného v žádosti o poskytnutí dotace č. j.</w:t>
      </w:r>
      <w:r w:rsidR="009E168D" w:rsidRPr="009E168D">
        <w:rPr>
          <w:rFonts w:ascii="Arial" w:eastAsia="Times New Roman" w:hAnsi="Arial" w:cs="Arial"/>
          <w:highlight w:val="lightGray"/>
          <w:lang w:eastAsia="cs-CZ"/>
        </w:rPr>
        <w:t xml:space="preserve"> </w:t>
      </w:r>
      <w:r w:rsidR="009E168D" w:rsidRPr="00223B0F">
        <w:rPr>
          <w:rFonts w:ascii="Arial" w:eastAsia="Times New Roman" w:hAnsi="Arial" w:cs="Arial"/>
          <w:highlight w:val="lightGray"/>
          <w:lang w:eastAsia="cs-CZ"/>
        </w:rPr>
        <w:t xml:space="preserve">KUOK </w:t>
      </w:r>
      <w:r w:rsidR="009E168D">
        <w:rPr>
          <w:rFonts w:ascii="Arial" w:eastAsia="Times New Roman" w:hAnsi="Arial" w:cs="Arial"/>
          <w:highlight w:val="lightGray"/>
          <w:lang w:eastAsia="cs-CZ"/>
        </w:rPr>
        <w:t>………</w:t>
      </w:r>
      <w:proofErr w:type="gramStart"/>
      <w:r w:rsidR="009E168D">
        <w:rPr>
          <w:rFonts w:ascii="Arial" w:eastAsia="Times New Roman" w:hAnsi="Arial" w:cs="Arial"/>
          <w:highlight w:val="lightGray"/>
          <w:lang w:eastAsia="cs-CZ"/>
        </w:rPr>
        <w:t>…..</w:t>
      </w:r>
      <w:r w:rsidR="009E168D" w:rsidRPr="00223B0F">
        <w:rPr>
          <w:rFonts w:ascii="Arial" w:eastAsia="Times New Roman" w:hAnsi="Arial" w:cs="Arial"/>
          <w:highlight w:val="lightGray"/>
          <w:lang w:eastAsia="cs-CZ"/>
        </w:rPr>
        <w:t>/</w:t>
      </w:r>
      <w:r w:rsidR="009E168D">
        <w:rPr>
          <w:rFonts w:ascii="Arial" w:eastAsia="Times New Roman" w:hAnsi="Arial" w:cs="Arial"/>
          <w:highlight w:val="lightGray"/>
          <w:lang w:eastAsia="cs-CZ"/>
        </w:rPr>
        <w:t>…</w:t>
      </w:r>
      <w:proofErr w:type="gramEnd"/>
      <w:r w:rsidR="009E168D">
        <w:rPr>
          <w:rFonts w:ascii="Arial" w:eastAsia="Times New Roman" w:hAnsi="Arial" w:cs="Arial"/>
          <w:highlight w:val="lightGray"/>
          <w:lang w:eastAsia="cs-CZ"/>
        </w:rPr>
        <w:t>…….</w:t>
      </w:r>
      <w:r w:rsidR="009E168D" w:rsidRPr="008E6AA6">
        <w:rPr>
          <w:rFonts w:ascii="Arial" w:eastAsia="Times New Roman" w:hAnsi="Arial" w:cs="Arial"/>
          <w:lang w:eastAsia="cs-CZ"/>
        </w:rPr>
        <w:t>.</w:t>
      </w:r>
      <w:r w:rsidR="009E168D" w:rsidRPr="00833C4D">
        <w:rPr>
          <w:rFonts w:ascii="Arial" w:eastAsia="Times New Roman" w:hAnsi="Arial" w:cs="Arial"/>
          <w:highlight w:val="lightGray"/>
          <w:lang w:eastAsia="cs-CZ"/>
        </w:rPr>
        <w:t xml:space="preserve"> podané příjemcem dotace dne </w:t>
      </w:r>
      <w:r w:rsidR="008B2E0E">
        <w:rPr>
          <w:rFonts w:ascii="Arial" w:eastAsia="Times New Roman" w:hAnsi="Arial" w:cs="Arial"/>
          <w:highlight w:val="lightGray"/>
          <w:lang w:eastAsia="cs-CZ"/>
        </w:rPr>
        <w:t>XX</w:t>
      </w:r>
      <w:r w:rsidR="009E168D" w:rsidRPr="00833C4D">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9E168D" w:rsidRPr="00833C4D">
        <w:rPr>
          <w:rFonts w:ascii="Arial" w:eastAsia="Times New Roman" w:hAnsi="Arial" w:cs="Arial"/>
          <w:highlight w:val="lightGray"/>
          <w:lang w:eastAsia="cs-CZ"/>
        </w:rPr>
        <w:t>. 202</w:t>
      </w:r>
      <w:r w:rsidR="008B2E0E">
        <w:rPr>
          <w:rFonts w:ascii="Arial" w:eastAsia="Times New Roman" w:hAnsi="Arial" w:cs="Arial"/>
          <w:highlight w:val="lightGray"/>
          <w:lang w:eastAsia="cs-CZ"/>
        </w:rPr>
        <w:t>X</w:t>
      </w:r>
      <w:r w:rsidR="009E168D" w:rsidRPr="00833C4D">
        <w:rPr>
          <w:rFonts w:ascii="Arial" w:eastAsia="Times New Roman" w:hAnsi="Arial" w:cs="Arial"/>
          <w:highlight w:val="lightGray"/>
          <w:lang w:eastAsia="cs-CZ"/>
        </w:rPr>
        <w:t xml:space="preserve"> </w:t>
      </w:r>
      <w:r w:rsidR="00D4586C" w:rsidRPr="00D4586C">
        <w:rPr>
          <w:rFonts w:ascii="Arial" w:eastAsia="Times New Roman" w:hAnsi="Arial" w:cs="Arial"/>
          <w:highlight w:val="lightGray"/>
          <w:lang w:eastAsia="cs-CZ"/>
        </w:rPr>
        <w:t>a</w:t>
      </w:r>
      <w:r w:rsidR="00D4586C" w:rsidRPr="005776DA">
        <w:rPr>
          <w:rFonts w:ascii="Arial" w:eastAsia="Times New Roman" w:hAnsi="Arial" w:cs="Arial"/>
          <w:highlight w:val="lightGray"/>
          <w:lang w:eastAsia="cs-CZ"/>
        </w:rPr>
        <w:t xml:space="preserve"> doplněné dne </w:t>
      </w:r>
      <w:r w:rsidR="008B2E0E">
        <w:rPr>
          <w:rFonts w:ascii="Arial" w:eastAsia="Times New Roman" w:hAnsi="Arial" w:cs="Arial"/>
          <w:highlight w:val="lightGray"/>
          <w:lang w:eastAsia="cs-CZ"/>
        </w:rPr>
        <w:t>XX</w:t>
      </w:r>
      <w:r w:rsidR="00D4586C" w:rsidRPr="005776DA">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D4586C" w:rsidRPr="005776DA">
        <w:rPr>
          <w:rFonts w:ascii="Arial" w:eastAsia="Times New Roman" w:hAnsi="Arial" w:cs="Arial"/>
          <w:highlight w:val="lightGray"/>
          <w:lang w:eastAsia="cs-CZ"/>
        </w:rPr>
        <w:t>. 202</w:t>
      </w:r>
      <w:r w:rsidR="008B2E0E">
        <w:rPr>
          <w:rFonts w:ascii="Arial" w:eastAsia="Times New Roman" w:hAnsi="Arial" w:cs="Arial"/>
          <w:highlight w:val="lightGray"/>
          <w:lang w:eastAsia="cs-CZ"/>
        </w:rPr>
        <w:t>X</w:t>
      </w:r>
      <w:r w:rsidR="00D4586C" w:rsidRPr="00D4586C">
        <w:rPr>
          <w:rFonts w:ascii="Arial" w:eastAsia="Times New Roman" w:hAnsi="Arial" w:cs="Arial"/>
          <w:highlight w:val="lightGray"/>
          <w:lang w:eastAsia="cs-CZ"/>
        </w:rPr>
        <w:t xml:space="preserve"> </w:t>
      </w:r>
      <w:r w:rsidR="00D4586C" w:rsidRPr="005776DA">
        <w:rPr>
          <w:rFonts w:ascii="Arial" w:eastAsia="Times New Roman" w:hAnsi="Arial" w:cs="Arial"/>
          <w:highlight w:val="lightGray"/>
          <w:lang w:eastAsia="cs-CZ"/>
        </w:rPr>
        <w:t xml:space="preserve">pod č. j. KUOK …………../……….. </w:t>
      </w:r>
      <w:r w:rsidR="00D4586C" w:rsidRPr="005776DA">
        <w:rPr>
          <w:rFonts w:ascii="Arial" w:eastAsia="Times New Roman" w:hAnsi="Arial" w:cs="Arial"/>
          <w:i/>
          <w:highlight w:val="lightGray"/>
          <w:lang w:eastAsia="cs-CZ"/>
        </w:rPr>
        <w:t xml:space="preserve">(Pozn. Bude uvedeno pouze v případě doplnění </w:t>
      </w:r>
      <w:proofErr w:type="gramStart"/>
      <w:r w:rsidR="00D4586C" w:rsidRPr="005776DA">
        <w:rPr>
          <w:rFonts w:ascii="Arial" w:eastAsia="Times New Roman" w:hAnsi="Arial" w:cs="Arial"/>
          <w:i/>
          <w:highlight w:val="lightGray"/>
          <w:lang w:eastAsia="cs-CZ"/>
        </w:rPr>
        <w:t xml:space="preserve">žádosti) </w:t>
      </w:r>
      <w:r w:rsidR="00D4586C" w:rsidRPr="00762A53">
        <w:rPr>
          <w:rFonts w:ascii="Arial" w:eastAsia="Times New Roman" w:hAnsi="Arial" w:cs="Arial"/>
          <w:highlight w:val="lightGray"/>
          <w:lang w:eastAsia="cs-CZ"/>
        </w:rPr>
        <w:t xml:space="preserve"> </w:t>
      </w:r>
      <w:r w:rsidR="009E168D" w:rsidRPr="00833C4D">
        <w:rPr>
          <w:rFonts w:ascii="Arial" w:eastAsia="Times New Roman" w:hAnsi="Arial" w:cs="Arial"/>
          <w:highlight w:val="lightGray"/>
          <w:lang w:eastAsia="cs-CZ"/>
        </w:rPr>
        <w:t>(dále</w:t>
      </w:r>
      <w:proofErr w:type="gramEnd"/>
      <w:r w:rsidR="009E168D" w:rsidRPr="00833C4D">
        <w:rPr>
          <w:rFonts w:ascii="Arial" w:eastAsia="Times New Roman" w:hAnsi="Arial" w:cs="Arial"/>
          <w:highlight w:val="lightGray"/>
          <w:lang w:eastAsia="cs-CZ"/>
        </w:rPr>
        <w:t xml:space="preserve"> jen „přípravný projekt“),</w:t>
      </w:r>
      <w:r w:rsidR="001831E9" w:rsidRPr="007E5436">
        <w:rPr>
          <w:rFonts w:ascii="Arial" w:eastAsia="Times New Roman" w:hAnsi="Arial" w:cs="Arial"/>
          <w:highlight w:val="lightGray"/>
          <w:lang w:eastAsia="cs-CZ"/>
        </w:rPr>
        <w:t xml:space="preserve"> </w:t>
      </w:r>
      <w:r w:rsidR="009E168D">
        <w:rPr>
          <w:rFonts w:ascii="Arial" w:eastAsia="Times New Roman" w:hAnsi="Arial" w:cs="Arial"/>
          <w:highlight w:val="lightGray"/>
          <w:lang w:eastAsia="cs-CZ"/>
        </w:rPr>
        <w:t xml:space="preserve">jehož podstatou je příprava (zpracování) </w:t>
      </w:r>
      <w:r w:rsidR="009E168D" w:rsidRPr="00833C4D">
        <w:rPr>
          <w:rFonts w:ascii="Arial" w:eastAsia="Times New Roman" w:hAnsi="Arial" w:cs="Arial"/>
          <w:highlight w:val="lightGray"/>
          <w:lang w:eastAsia="cs-CZ"/>
        </w:rPr>
        <w:t xml:space="preserve">extenzivní projektové </w:t>
      </w:r>
      <w:proofErr w:type="spellStart"/>
      <w:r w:rsidR="009E168D" w:rsidRPr="00833C4D">
        <w:rPr>
          <w:rFonts w:ascii="Arial" w:eastAsia="Times New Roman" w:hAnsi="Arial" w:cs="Arial"/>
          <w:highlight w:val="lightGray"/>
          <w:lang w:eastAsia="cs-CZ"/>
        </w:rPr>
        <w:t>fiše</w:t>
      </w:r>
      <w:proofErr w:type="spellEnd"/>
      <w:r w:rsidR="009E168D" w:rsidRPr="00833C4D">
        <w:rPr>
          <w:rFonts w:ascii="Arial" w:eastAsia="Times New Roman" w:hAnsi="Arial" w:cs="Arial"/>
          <w:highlight w:val="lightGray"/>
          <w:lang w:eastAsia="cs-CZ"/>
        </w:rPr>
        <w:t xml:space="preserve"> (studie proveditelnosti) strategického projektu "NÁZEV STRATEGICKÉHO PROJEKTU"</w:t>
      </w:r>
      <w:r w:rsidR="009E168D">
        <w:rPr>
          <w:rFonts w:ascii="Arial" w:eastAsia="Times New Roman" w:hAnsi="Arial" w:cs="Arial"/>
          <w:highlight w:val="lightGray"/>
          <w:lang w:eastAsia="cs-CZ"/>
        </w:rPr>
        <w:t xml:space="preserve"> </w:t>
      </w:r>
      <w:r w:rsidR="001831E9" w:rsidRPr="007E5436">
        <w:rPr>
          <w:rFonts w:ascii="Arial" w:eastAsia="Times New Roman" w:hAnsi="Arial" w:cs="Arial"/>
          <w:highlight w:val="lightGray"/>
          <w:lang w:eastAsia="cs-CZ"/>
        </w:rPr>
        <w:t>v souladu s cíli RIS3 strategie Olomouckého kraje</w:t>
      </w:r>
      <w:r w:rsidR="00681A66">
        <w:rPr>
          <w:rFonts w:ascii="Arial" w:eastAsia="Times New Roman" w:hAnsi="Arial" w:cs="Arial"/>
          <w:highlight w:val="lightGray"/>
          <w:lang w:eastAsia="cs-CZ"/>
        </w:rPr>
        <w:t xml:space="preserve"> </w:t>
      </w:r>
      <w:r w:rsidR="00681A66" w:rsidRPr="00681A66">
        <w:rPr>
          <w:rFonts w:ascii="Arial" w:eastAsia="Times New Roman" w:hAnsi="Arial" w:cs="Arial"/>
          <w:highlight w:val="lightGray"/>
          <w:lang w:eastAsia="cs-CZ"/>
        </w:rPr>
        <w:t>pro účely zahájení realizace strategického projektu</w:t>
      </w:r>
      <w:r w:rsidR="00681A66">
        <w:rPr>
          <w:rFonts w:ascii="Arial" w:eastAsia="Times New Roman" w:hAnsi="Arial" w:cs="Arial"/>
          <w:highlight w:val="lightGray"/>
          <w:lang w:eastAsia="cs-CZ"/>
        </w:rPr>
        <w:t xml:space="preserve"> </w:t>
      </w:r>
      <w:r w:rsidR="001831E9" w:rsidRPr="007E5436">
        <w:rPr>
          <w:rFonts w:ascii="Arial" w:eastAsia="Times New Roman" w:hAnsi="Arial" w:cs="Arial"/>
          <w:highlight w:val="lightGray"/>
          <w:lang w:eastAsia="cs-CZ"/>
        </w:rPr>
        <w:t xml:space="preserve">z jiných </w:t>
      </w:r>
      <w:r w:rsidR="00681A66">
        <w:rPr>
          <w:rFonts w:ascii="Arial" w:eastAsia="Times New Roman" w:hAnsi="Arial" w:cs="Arial"/>
          <w:highlight w:val="lightGray"/>
          <w:lang w:eastAsia="cs-CZ"/>
        </w:rPr>
        <w:t xml:space="preserve">finančních </w:t>
      </w:r>
      <w:r w:rsidR="001831E9" w:rsidRPr="007E5436">
        <w:rPr>
          <w:rFonts w:ascii="Arial" w:eastAsia="Times New Roman" w:hAnsi="Arial" w:cs="Arial"/>
          <w:highlight w:val="lightGray"/>
          <w:lang w:eastAsia="cs-CZ"/>
        </w:rPr>
        <w:t>zdrojů, než národního (tuzemského) či mezinárodního programu, jako např. z vlastních zdrojů nositele projektu, krajského/obecního rozpočtu apod.</w:t>
      </w:r>
      <w:r w:rsidR="0046035D" w:rsidRPr="00BA4F8F">
        <w:rPr>
          <w:rFonts w:ascii="Arial" w:eastAsia="Times New Roman" w:hAnsi="Arial" w:cs="Arial"/>
          <w:lang w:eastAsia="cs-CZ"/>
        </w:rPr>
        <w:t xml:space="preserve"> </w:t>
      </w:r>
    </w:p>
    <w:p w14:paraId="4382DFB8" w14:textId="631C5083" w:rsidR="00EF785E" w:rsidRPr="007E5436" w:rsidRDefault="00EF785E" w:rsidP="007E5436">
      <w:pPr>
        <w:pStyle w:val="Odstavecseseznamem"/>
        <w:spacing w:after="120"/>
        <w:ind w:left="567" w:firstLine="0"/>
        <w:contextualSpacing w:val="0"/>
        <w:rPr>
          <w:rFonts w:ascii="Arial" w:eastAsia="Times New Roman" w:hAnsi="Arial" w:cs="Arial"/>
          <w:i/>
          <w:lang w:eastAsia="cs-CZ"/>
        </w:rPr>
      </w:pPr>
      <w:r w:rsidRPr="007E5436">
        <w:rPr>
          <w:rFonts w:ascii="Arial" w:eastAsia="Times New Roman" w:hAnsi="Arial" w:cs="Arial"/>
          <w:i/>
          <w:highlight w:val="lightGray"/>
          <w:lang w:eastAsia="cs-CZ"/>
        </w:rPr>
        <w:t xml:space="preserve">Pozn. </w:t>
      </w:r>
      <w:r>
        <w:rPr>
          <w:rFonts w:ascii="Arial" w:eastAsia="Times New Roman" w:hAnsi="Arial" w:cs="Arial"/>
          <w:i/>
          <w:highlight w:val="lightGray"/>
          <w:lang w:eastAsia="cs-CZ"/>
        </w:rPr>
        <w:t>V</w:t>
      </w:r>
      <w:r w:rsidRPr="007E5436">
        <w:rPr>
          <w:rFonts w:ascii="Arial" w:eastAsia="Times New Roman" w:hAnsi="Arial" w:cs="Arial"/>
          <w:i/>
          <w:highlight w:val="lightGray"/>
          <w:lang w:eastAsia="cs-CZ"/>
        </w:rPr>
        <w:t>ybere se jedna z variant</w:t>
      </w:r>
    </w:p>
    <w:p w14:paraId="404A79E6" w14:textId="781F36D5" w:rsidR="007745A3" w:rsidRPr="008B2E0E" w:rsidRDefault="007745A3" w:rsidP="000F6296">
      <w:pPr>
        <w:numPr>
          <w:ilvl w:val="0"/>
          <w:numId w:val="2"/>
        </w:numPr>
        <w:spacing w:after="120"/>
        <w:rPr>
          <w:rFonts w:ascii="Arial" w:eastAsia="Times New Roman" w:hAnsi="Arial" w:cs="Arial"/>
          <w:b/>
          <w:lang w:eastAsia="cs-CZ"/>
        </w:rPr>
      </w:pPr>
      <w:r w:rsidRPr="008E6AA6">
        <w:rPr>
          <w:rFonts w:ascii="Arial" w:eastAsia="Times New Roman" w:hAnsi="Arial" w:cs="Arial"/>
          <w:lang w:eastAsia="cs-CZ"/>
        </w:rPr>
        <w:t xml:space="preserve">Dotace je příjemci dotace poskytována </w:t>
      </w:r>
      <w:r w:rsidR="00372BC5" w:rsidRPr="008E6AA6">
        <w:rPr>
          <w:rFonts w:ascii="Arial" w:eastAsia="Times New Roman" w:hAnsi="Arial" w:cs="Arial"/>
          <w:lang w:eastAsia="cs-CZ"/>
        </w:rPr>
        <w:t>v rámci dotačního programu</w:t>
      </w:r>
      <w:r w:rsidR="0042008D">
        <w:rPr>
          <w:rFonts w:ascii="Arial" w:eastAsia="Times New Roman" w:hAnsi="Arial" w:cs="Arial"/>
          <w:lang w:eastAsia="cs-CZ"/>
        </w:rPr>
        <w:t xml:space="preserve"> na realizaci přípravného projektu</w:t>
      </w:r>
      <w:r w:rsidR="00372BC5" w:rsidRPr="008E6AA6">
        <w:rPr>
          <w:rFonts w:ascii="Arial" w:eastAsia="Times New Roman" w:hAnsi="Arial" w:cs="Arial"/>
          <w:lang w:eastAsia="cs-CZ"/>
        </w:rPr>
        <w:t xml:space="preserve"> </w:t>
      </w:r>
      <w:r w:rsidRPr="008E6AA6">
        <w:rPr>
          <w:rFonts w:ascii="Arial" w:eastAsia="Times New Roman" w:hAnsi="Arial" w:cs="Arial"/>
          <w:lang w:eastAsia="cs-CZ"/>
        </w:rPr>
        <w:t>a p</w:t>
      </w:r>
      <w:r w:rsidR="001331D3" w:rsidRPr="008E6AA6">
        <w:rPr>
          <w:rFonts w:ascii="Arial" w:eastAsia="Times New Roman" w:hAnsi="Arial" w:cs="Arial"/>
          <w:lang w:eastAsia="cs-CZ"/>
        </w:rPr>
        <w:t xml:space="preserve">říjemce </w:t>
      </w:r>
      <w:r w:rsidRPr="008E6AA6">
        <w:rPr>
          <w:rFonts w:ascii="Arial" w:eastAsia="Times New Roman" w:hAnsi="Arial" w:cs="Arial"/>
          <w:lang w:eastAsia="cs-CZ"/>
        </w:rPr>
        <w:t xml:space="preserve">dotace </w:t>
      </w:r>
      <w:r w:rsidR="001331D3" w:rsidRPr="008E6AA6">
        <w:rPr>
          <w:rFonts w:ascii="Arial" w:eastAsia="Times New Roman" w:hAnsi="Arial" w:cs="Arial"/>
          <w:lang w:eastAsia="cs-CZ"/>
        </w:rPr>
        <w:t>dotaci přijímá a zavazuje se ji použít výlučně v souladu s účelem poskytnutí dotace dle čl. I odst. 2 této smlouvy, v souladu s podmínkami stanovenými v této smlouvě</w:t>
      </w:r>
      <w:r w:rsidR="0042008D">
        <w:rPr>
          <w:rFonts w:ascii="Arial" w:eastAsia="Times New Roman" w:hAnsi="Arial" w:cs="Arial"/>
          <w:lang w:eastAsia="cs-CZ"/>
        </w:rPr>
        <w:t xml:space="preserve">, </w:t>
      </w:r>
      <w:r w:rsidR="001331D3" w:rsidRPr="008E6AA6">
        <w:rPr>
          <w:rFonts w:ascii="Arial" w:eastAsia="Times New Roman" w:hAnsi="Arial" w:cs="Arial"/>
          <w:lang w:eastAsia="cs-CZ"/>
        </w:rPr>
        <w:t>v souladu s</w:t>
      </w:r>
      <w:r w:rsidR="00E71932" w:rsidRPr="008E6AA6">
        <w:rPr>
          <w:rFonts w:ascii="Arial" w:eastAsia="Times New Roman" w:hAnsi="Arial" w:cs="Arial"/>
          <w:lang w:eastAsia="cs-CZ"/>
        </w:rPr>
        <w:t> </w:t>
      </w:r>
      <w:r w:rsidR="001331D3" w:rsidRPr="008E6AA6">
        <w:rPr>
          <w:rFonts w:ascii="Arial" w:eastAsia="Times New Roman" w:hAnsi="Arial" w:cs="Arial"/>
          <w:lang w:eastAsia="cs-CZ"/>
        </w:rPr>
        <w:t>dotačním programem</w:t>
      </w:r>
      <w:r w:rsidR="00BA4F8F">
        <w:rPr>
          <w:rFonts w:ascii="Arial" w:eastAsia="Times New Roman" w:hAnsi="Arial" w:cs="Arial"/>
          <w:lang w:eastAsia="cs-CZ"/>
        </w:rPr>
        <w:t xml:space="preserve"> a v souladu s </w:t>
      </w:r>
      <w:r w:rsidR="0042008D">
        <w:rPr>
          <w:rFonts w:ascii="Arial" w:eastAsia="Times New Roman" w:hAnsi="Arial" w:cs="Arial"/>
          <w:lang w:eastAsia="cs-CZ"/>
        </w:rPr>
        <w:t>přípravný</w:t>
      </w:r>
      <w:r w:rsidR="00BA4F8F">
        <w:rPr>
          <w:rFonts w:ascii="Arial" w:eastAsia="Times New Roman" w:hAnsi="Arial" w:cs="Arial"/>
          <w:lang w:eastAsia="cs-CZ"/>
        </w:rPr>
        <w:t>m</w:t>
      </w:r>
      <w:r w:rsidR="0042008D">
        <w:rPr>
          <w:rFonts w:ascii="Arial" w:eastAsia="Times New Roman" w:hAnsi="Arial" w:cs="Arial"/>
          <w:lang w:eastAsia="cs-CZ"/>
        </w:rPr>
        <w:t xml:space="preserve"> projekt</w:t>
      </w:r>
      <w:r w:rsidR="00BA4F8F">
        <w:rPr>
          <w:rFonts w:ascii="Arial" w:eastAsia="Times New Roman" w:hAnsi="Arial" w:cs="Arial"/>
          <w:lang w:eastAsia="cs-CZ"/>
        </w:rPr>
        <w:t>em dle</w:t>
      </w:r>
      <w:r w:rsidR="0042008D" w:rsidRPr="008E6AA6">
        <w:rPr>
          <w:rFonts w:ascii="Arial" w:eastAsia="Times New Roman" w:hAnsi="Arial" w:cs="Arial"/>
          <w:lang w:eastAsia="cs-CZ"/>
        </w:rPr>
        <w:t xml:space="preserve"> žádostí o poskytnutí dotace na přípravný projekt podanou </w:t>
      </w:r>
      <w:r w:rsidR="0042008D">
        <w:rPr>
          <w:rFonts w:ascii="Arial" w:eastAsia="Times New Roman" w:hAnsi="Arial" w:cs="Arial"/>
          <w:lang w:eastAsia="cs-CZ"/>
        </w:rPr>
        <w:t xml:space="preserve">příjemcem dotace </w:t>
      </w:r>
      <w:r w:rsidR="0042008D" w:rsidRPr="008E6AA6">
        <w:rPr>
          <w:rFonts w:ascii="Arial" w:eastAsia="Times New Roman" w:hAnsi="Arial" w:cs="Arial"/>
          <w:lang w:eastAsia="cs-CZ"/>
        </w:rPr>
        <w:t xml:space="preserve">v rámci dotačního programu dne  </w:t>
      </w:r>
      <w:r w:rsidR="008B2E0E">
        <w:rPr>
          <w:rFonts w:ascii="Arial" w:eastAsia="Times New Roman" w:hAnsi="Arial" w:cs="Arial"/>
          <w:highlight w:val="lightGray"/>
          <w:lang w:eastAsia="cs-CZ"/>
        </w:rPr>
        <w:t>XX</w:t>
      </w:r>
      <w:r w:rsidR="0042008D" w:rsidRPr="006E73EA">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42008D" w:rsidRPr="008E6AA6">
        <w:rPr>
          <w:rFonts w:ascii="Arial" w:eastAsia="Times New Roman" w:hAnsi="Arial" w:cs="Arial"/>
          <w:highlight w:val="lightGray"/>
          <w:lang w:eastAsia="cs-CZ"/>
        </w:rPr>
        <w:t>. 20</w:t>
      </w:r>
      <w:r w:rsidR="00A621DA">
        <w:rPr>
          <w:rFonts w:ascii="Arial" w:eastAsia="Times New Roman" w:hAnsi="Arial" w:cs="Arial"/>
          <w:highlight w:val="lightGray"/>
          <w:lang w:eastAsia="cs-CZ"/>
        </w:rPr>
        <w:t>2</w:t>
      </w:r>
      <w:r w:rsidR="008B2E0E">
        <w:rPr>
          <w:rFonts w:ascii="Arial" w:eastAsia="Times New Roman" w:hAnsi="Arial" w:cs="Arial"/>
          <w:highlight w:val="lightGray"/>
          <w:lang w:eastAsia="cs-CZ"/>
        </w:rPr>
        <w:t>X</w:t>
      </w:r>
      <w:r w:rsidR="0042008D">
        <w:rPr>
          <w:rFonts w:ascii="Arial" w:eastAsia="Times New Roman" w:hAnsi="Arial" w:cs="Arial"/>
          <w:lang w:eastAsia="cs-CZ"/>
        </w:rPr>
        <w:t xml:space="preserve">, č. j. žádosti o poskytnutí dotace </w:t>
      </w:r>
      <w:r w:rsidR="0042008D" w:rsidRPr="00223B0F">
        <w:rPr>
          <w:rFonts w:ascii="Arial" w:eastAsia="Times New Roman" w:hAnsi="Arial" w:cs="Arial"/>
          <w:highlight w:val="lightGray"/>
          <w:lang w:eastAsia="cs-CZ"/>
        </w:rPr>
        <w:t xml:space="preserve">KUOK </w:t>
      </w:r>
      <w:r w:rsidR="003C099F">
        <w:rPr>
          <w:rFonts w:ascii="Arial" w:eastAsia="Times New Roman" w:hAnsi="Arial" w:cs="Arial"/>
          <w:highlight w:val="lightGray"/>
          <w:lang w:eastAsia="cs-CZ"/>
        </w:rPr>
        <w:t>…………..</w:t>
      </w:r>
      <w:r w:rsidR="0042008D" w:rsidRPr="00223B0F">
        <w:rPr>
          <w:rFonts w:ascii="Arial" w:eastAsia="Times New Roman" w:hAnsi="Arial" w:cs="Arial"/>
          <w:highlight w:val="lightGray"/>
          <w:lang w:eastAsia="cs-CZ"/>
        </w:rPr>
        <w:t>/</w:t>
      </w:r>
      <w:r w:rsidR="003C099F">
        <w:rPr>
          <w:rFonts w:ascii="Arial" w:eastAsia="Times New Roman" w:hAnsi="Arial" w:cs="Arial"/>
          <w:highlight w:val="lightGray"/>
          <w:lang w:eastAsia="cs-CZ"/>
        </w:rPr>
        <w:t>……….</w:t>
      </w:r>
      <w:r w:rsidR="004313AF">
        <w:rPr>
          <w:rFonts w:ascii="Arial" w:eastAsia="Times New Roman" w:hAnsi="Arial" w:cs="Arial"/>
          <w:lang w:eastAsia="cs-CZ"/>
        </w:rPr>
        <w:t xml:space="preserve"> </w:t>
      </w:r>
      <w:proofErr w:type="gramStart"/>
      <w:r w:rsidR="004313AF" w:rsidRPr="00D4586C">
        <w:rPr>
          <w:rFonts w:ascii="Arial" w:eastAsia="Times New Roman" w:hAnsi="Arial" w:cs="Arial"/>
          <w:highlight w:val="lightGray"/>
          <w:lang w:eastAsia="cs-CZ"/>
        </w:rPr>
        <w:t>doplněn</w:t>
      </w:r>
      <w:r w:rsidR="004313AF">
        <w:rPr>
          <w:rFonts w:ascii="Arial" w:eastAsia="Times New Roman" w:hAnsi="Arial" w:cs="Arial"/>
          <w:highlight w:val="lightGray"/>
          <w:lang w:eastAsia="cs-CZ"/>
        </w:rPr>
        <w:t>ou</w:t>
      </w:r>
      <w:proofErr w:type="gramEnd"/>
      <w:r w:rsidR="004313AF" w:rsidRPr="00D4586C">
        <w:rPr>
          <w:rFonts w:ascii="Arial" w:eastAsia="Times New Roman" w:hAnsi="Arial" w:cs="Arial"/>
          <w:highlight w:val="lightGray"/>
          <w:lang w:eastAsia="cs-CZ"/>
        </w:rPr>
        <w:t xml:space="preserve"> dne </w:t>
      </w:r>
      <w:r w:rsidR="008B2E0E">
        <w:rPr>
          <w:rFonts w:ascii="Arial" w:eastAsia="Times New Roman" w:hAnsi="Arial" w:cs="Arial"/>
          <w:highlight w:val="lightGray"/>
          <w:lang w:eastAsia="cs-CZ"/>
        </w:rPr>
        <w:t>XX</w:t>
      </w:r>
      <w:r w:rsidR="004313AF" w:rsidRPr="004C3562">
        <w:rPr>
          <w:rFonts w:ascii="Arial" w:eastAsia="Times New Roman" w:hAnsi="Arial" w:cs="Arial"/>
          <w:highlight w:val="lightGray"/>
          <w:lang w:eastAsia="cs-CZ"/>
        </w:rPr>
        <w:t xml:space="preserve">. </w:t>
      </w:r>
      <w:r w:rsidR="008B2E0E">
        <w:rPr>
          <w:rFonts w:ascii="Arial" w:eastAsia="Times New Roman" w:hAnsi="Arial" w:cs="Arial"/>
          <w:highlight w:val="lightGray"/>
          <w:lang w:eastAsia="cs-CZ"/>
        </w:rPr>
        <w:t>XX</w:t>
      </w:r>
      <w:r w:rsidR="004313AF" w:rsidRPr="004C3562">
        <w:rPr>
          <w:rFonts w:ascii="Arial" w:eastAsia="Times New Roman" w:hAnsi="Arial" w:cs="Arial"/>
          <w:highlight w:val="lightGray"/>
          <w:lang w:eastAsia="cs-CZ"/>
        </w:rPr>
        <w:t>. 202</w:t>
      </w:r>
      <w:r w:rsidR="008B2E0E">
        <w:rPr>
          <w:rFonts w:ascii="Arial" w:eastAsia="Times New Roman" w:hAnsi="Arial" w:cs="Arial"/>
          <w:highlight w:val="lightGray"/>
          <w:lang w:eastAsia="cs-CZ"/>
        </w:rPr>
        <w:t>X</w:t>
      </w:r>
      <w:r w:rsidR="004313AF" w:rsidRPr="00D4586C">
        <w:rPr>
          <w:rFonts w:ascii="Arial" w:eastAsia="Times New Roman" w:hAnsi="Arial" w:cs="Arial"/>
          <w:highlight w:val="lightGray"/>
          <w:lang w:eastAsia="cs-CZ"/>
        </w:rPr>
        <w:t xml:space="preserve"> pod č. j. </w:t>
      </w:r>
      <w:r w:rsidR="004313AF" w:rsidRPr="004C3562">
        <w:rPr>
          <w:rFonts w:ascii="Arial" w:eastAsia="Times New Roman" w:hAnsi="Arial" w:cs="Arial"/>
          <w:highlight w:val="lightGray"/>
          <w:lang w:eastAsia="cs-CZ"/>
        </w:rPr>
        <w:lastRenderedPageBreak/>
        <w:t>KUOK …………../……….</w:t>
      </w:r>
      <w:r w:rsidR="004313AF" w:rsidRPr="005776DA">
        <w:rPr>
          <w:rFonts w:ascii="Arial" w:eastAsia="Times New Roman" w:hAnsi="Arial" w:cs="Arial"/>
          <w:highlight w:val="lightGray"/>
          <w:lang w:eastAsia="cs-CZ"/>
        </w:rPr>
        <w:t xml:space="preserve">. </w:t>
      </w:r>
      <w:r w:rsidR="004313AF" w:rsidRPr="005776DA">
        <w:rPr>
          <w:rFonts w:ascii="Arial" w:eastAsia="Times New Roman" w:hAnsi="Arial" w:cs="Arial"/>
          <w:i/>
          <w:highlight w:val="lightGray"/>
          <w:lang w:eastAsia="cs-CZ"/>
        </w:rPr>
        <w:t>(Pozn. Bude uvedeno pouze v případě doplnění žádosti)</w:t>
      </w:r>
      <w:r w:rsidR="001331D3" w:rsidRPr="008E6AA6">
        <w:rPr>
          <w:rFonts w:ascii="Arial" w:eastAsia="Times New Roman" w:hAnsi="Arial" w:cs="Arial"/>
          <w:lang w:eastAsia="cs-CZ"/>
        </w:rPr>
        <w:t>.</w:t>
      </w:r>
      <w:r w:rsidR="005B7542" w:rsidRPr="008E6AA6">
        <w:rPr>
          <w:rFonts w:ascii="Arial" w:eastAsia="Times New Roman" w:hAnsi="Arial" w:cs="Arial"/>
          <w:lang w:eastAsia="cs-CZ"/>
        </w:rPr>
        <w:t xml:space="preserve"> </w:t>
      </w:r>
      <w:r w:rsidR="001331D3" w:rsidRPr="008E6AA6">
        <w:rPr>
          <w:rFonts w:ascii="Arial" w:eastAsia="Times New Roman" w:hAnsi="Arial" w:cs="Arial"/>
          <w:lang w:eastAsia="cs-CZ"/>
        </w:rPr>
        <w:t xml:space="preserve">Příjemce dotace a poskytovatel dotace (dále také jen </w:t>
      </w:r>
      <w:r w:rsidR="00C90291" w:rsidRPr="008E6AA6">
        <w:rPr>
          <w:rFonts w:ascii="Arial" w:eastAsia="Times New Roman" w:hAnsi="Arial" w:cs="Arial"/>
          <w:lang w:eastAsia="cs-CZ"/>
        </w:rPr>
        <w:t xml:space="preserve">společně jako </w:t>
      </w:r>
      <w:r w:rsidR="001331D3" w:rsidRPr="008E6AA6">
        <w:rPr>
          <w:rFonts w:ascii="Arial" w:eastAsia="Times New Roman" w:hAnsi="Arial" w:cs="Arial"/>
          <w:lang w:eastAsia="cs-CZ"/>
        </w:rPr>
        <w:t>„smluvní strany</w:t>
      </w:r>
      <w:r w:rsidR="00C90291" w:rsidRPr="008E6AA6">
        <w:rPr>
          <w:rFonts w:ascii="Arial" w:eastAsia="Times New Roman" w:hAnsi="Arial" w:cs="Arial"/>
          <w:lang w:eastAsia="cs-CZ"/>
        </w:rPr>
        <w:t>“</w:t>
      </w:r>
      <w:r w:rsidR="001331D3" w:rsidRPr="008E6AA6">
        <w:rPr>
          <w:rFonts w:ascii="Arial" w:eastAsia="Times New Roman" w:hAnsi="Arial" w:cs="Arial"/>
          <w:lang w:eastAsia="cs-CZ"/>
        </w:rPr>
        <w:t xml:space="preserve">) prohlašují, že pro právní vztah založený touto smlouvou jsou stejně jako ustanovení této smlouvy právně závazná ustanovení obsažená v dotačním programu, o jehož vyhlášení rozhodlo Zastupitelstvo Olomouckého kraje svým usnesením č. </w:t>
      </w:r>
      <w:r w:rsidR="001331D3" w:rsidRPr="008E6AA6">
        <w:rPr>
          <w:rFonts w:ascii="Arial" w:eastAsia="Times New Roman" w:hAnsi="Arial" w:cs="Arial"/>
          <w:highlight w:val="lightGray"/>
          <w:lang w:eastAsia="cs-CZ"/>
        </w:rPr>
        <w:t>UZ/</w:t>
      </w:r>
      <w:r w:rsidR="00505285">
        <w:rPr>
          <w:rFonts w:ascii="Arial" w:eastAsia="Times New Roman" w:hAnsi="Arial" w:cs="Arial"/>
          <w:highlight w:val="lightGray"/>
          <w:lang w:eastAsia="cs-CZ"/>
        </w:rPr>
        <w:t>XX</w:t>
      </w:r>
      <w:r w:rsidR="001331D3" w:rsidRPr="008E6AA6">
        <w:rPr>
          <w:rFonts w:ascii="Arial" w:eastAsia="Times New Roman" w:hAnsi="Arial" w:cs="Arial"/>
          <w:highlight w:val="lightGray"/>
          <w:lang w:eastAsia="cs-CZ"/>
        </w:rPr>
        <w:t>/</w:t>
      </w:r>
      <w:r w:rsidR="00505285">
        <w:rPr>
          <w:rFonts w:ascii="Arial" w:eastAsia="Times New Roman" w:hAnsi="Arial" w:cs="Arial"/>
          <w:highlight w:val="lightGray"/>
          <w:lang w:eastAsia="cs-CZ"/>
        </w:rPr>
        <w:t>XX</w:t>
      </w:r>
      <w:r w:rsidR="001331D3" w:rsidRPr="008E6AA6">
        <w:rPr>
          <w:rFonts w:ascii="Arial" w:eastAsia="Times New Roman" w:hAnsi="Arial" w:cs="Arial"/>
          <w:highlight w:val="lightGray"/>
          <w:lang w:eastAsia="cs-CZ"/>
        </w:rPr>
        <w:t>/20</w:t>
      </w:r>
      <w:r w:rsidR="0000156F">
        <w:rPr>
          <w:rFonts w:ascii="Arial" w:eastAsia="Times New Roman" w:hAnsi="Arial" w:cs="Arial"/>
          <w:highlight w:val="lightGray"/>
          <w:lang w:eastAsia="cs-CZ"/>
        </w:rPr>
        <w:t>2</w:t>
      </w:r>
      <w:r w:rsidR="00526535">
        <w:rPr>
          <w:rFonts w:ascii="Arial" w:eastAsia="Times New Roman" w:hAnsi="Arial" w:cs="Arial"/>
          <w:lang w:eastAsia="cs-CZ"/>
        </w:rPr>
        <w:t>1</w:t>
      </w:r>
      <w:r w:rsidR="001331D3" w:rsidRPr="008E6AA6">
        <w:rPr>
          <w:rFonts w:ascii="Arial" w:eastAsia="Times New Roman" w:hAnsi="Arial" w:cs="Arial"/>
          <w:lang w:eastAsia="cs-CZ"/>
        </w:rPr>
        <w:t xml:space="preserve"> ze dne </w:t>
      </w:r>
      <w:r w:rsidR="00526535" w:rsidRPr="00505285">
        <w:rPr>
          <w:rFonts w:ascii="Arial" w:eastAsia="Times New Roman" w:hAnsi="Arial" w:cs="Arial"/>
          <w:lang w:eastAsia="cs-CZ"/>
        </w:rPr>
        <w:t>22</w:t>
      </w:r>
      <w:r w:rsidR="001331D3" w:rsidRPr="00E46DEF">
        <w:rPr>
          <w:rFonts w:ascii="Arial" w:eastAsia="Times New Roman" w:hAnsi="Arial" w:cs="Arial"/>
          <w:lang w:eastAsia="cs-CZ"/>
        </w:rPr>
        <w:t xml:space="preserve">. </w:t>
      </w:r>
      <w:r w:rsidR="00A5320D" w:rsidRPr="00E46DEF">
        <w:rPr>
          <w:rFonts w:ascii="Arial" w:eastAsia="Times New Roman" w:hAnsi="Arial" w:cs="Arial"/>
          <w:lang w:eastAsia="cs-CZ"/>
        </w:rPr>
        <w:t>2.</w:t>
      </w:r>
      <w:r w:rsidR="001331D3" w:rsidRPr="00E46DEF">
        <w:rPr>
          <w:rFonts w:ascii="Arial" w:eastAsia="Times New Roman" w:hAnsi="Arial" w:cs="Arial"/>
          <w:lang w:eastAsia="cs-CZ"/>
        </w:rPr>
        <w:t xml:space="preserve"> 20</w:t>
      </w:r>
      <w:r w:rsidR="00A5320D" w:rsidRPr="00E46DEF">
        <w:rPr>
          <w:rFonts w:ascii="Arial" w:eastAsia="Times New Roman" w:hAnsi="Arial" w:cs="Arial"/>
          <w:lang w:eastAsia="cs-CZ"/>
        </w:rPr>
        <w:t>2</w:t>
      </w:r>
      <w:r w:rsidR="00526535" w:rsidRPr="00505285">
        <w:rPr>
          <w:rFonts w:ascii="Arial" w:eastAsia="Times New Roman" w:hAnsi="Arial" w:cs="Arial"/>
          <w:lang w:eastAsia="cs-CZ"/>
        </w:rPr>
        <w:t>1</w:t>
      </w:r>
      <w:r w:rsidR="001331D3" w:rsidRPr="00505285">
        <w:rPr>
          <w:rFonts w:ascii="Arial" w:eastAsia="Times New Roman" w:hAnsi="Arial" w:cs="Arial"/>
          <w:lang w:eastAsia="cs-CZ"/>
        </w:rPr>
        <w:t>.</w:t>
      </w:r>
      <w:r w:rsidR="006B68C1" w:rsidRPr="00505285">
        <w:rPr>
          <w:rFonts w:ascii="Arial" w:eastAsia="Times New Roman" w:hAnsi="Arial" w:cs="Arial"/>
          <w:lang w:eastAsia="cs-CZ"/>
        </w:rPr>
        <w:t xml:space="preserve"> </w:t>
      </w:r>
    </w:p>
    <w:p w14:paraId="36E0FD33" w14:textId="6E4DD8F6" w:rsidR="001331D3" w:rsidRPr="008E6AA6" w:rsidRDefault="00455699" w:rsidP="000F6296">
      <w:pPr>
        <w:numPr>
          <w:ilvl w:val="0"/>
          <w:numId w:val="2"/>
        </w:numPr>
        <w:spacing w:after="120"/>
        <w:rPr>
          <w:rFonts w:ascii="Arial" w:eastAsia="Times New Roman" w:hAnsi="Arial" w:cs="Arial"/>
          <w:b/>
          <w:lang w:eastAsia="cs-CZ"/>
        </w:rPr>
      </w:pPr>
      <w:r w:rsidRPr="008E6AA6">
        <w:rPr>
          <w:rFonts w:ascii="Arial" w:eastAsia="Times New Roman" w:hAnsi="Arial" w:cs="Arial"/>
          <w:lang w:eastAsia="cs-CZ"/>
        </w:rPr>
        <w:t>Dotace se poskytuje na účel stanovený v čl. I odst. 2 této smlouvy jako dotace neinvestiční</w:t>
      </w:r>
      <w:r w:rsidRPr="008E6AA6">
        <w:rPr>
          <w:rFonts w:ascii="Arial" w:eastAsia="Times New Roman" w:hAnsi="Arial" w:cs="Arial"/>
          <w:i/>
          <w:iCs/>
          <w:lang w:eastAsia="cs-CZ"/>
        </w:rPr>
        <w:t>.</w:t>
      </w:r>
      <w:r w:rsidRPr="008E6AA6">
        <w:rPr>
          <w:rFonts w:ascii="Arial" w:eastAsia="Times New Roman" w:hAnsi="Arial" w:cs="Arial"/>
          <w:b/>
          <w:lang w:eastAsia="cs-CZ"/>
        </w:rPr>
        <w:t xml:space="preserve"> </w:t>
      </w:r>
      <w:r w:rsidR="001331D3" w:rsidRPr="008E6AA6">
        <w:rPr>
          <w:rFonts w:ascii="Arial" w:eastAsia="Times New Roman" w:hAnsi="Arial" w:cs="Arial"/>
          <w:lang w:eastAsia="cs-CZ"/>
        </w:rPr>
        <w:t xml:space="preserve">Příjemce </w:t>
      </w:r>
      <w:r w:rsidR="008403B4" w:rsidRPr="008E6AA6">
        <w:rPr>
          <w:rFonts w:ascii="Arial" w:eastAsia="Times New Roman" w:hAnsi="Arial" w:cs="Arial"/>
          <w:lang w:eastAsia="cs-CZ"/>
        </w:rPr>
        <w:t xml:space="preserve">dotace </w:t>
      </w:r>
      <w:r w:rsidR="001331D3" w:rsidRPr="008E6AA6">
        <w:rPr>
          <w:rFonts w:ascii="Arial" w:eastAsia="Times New Roman" w:hAnsi="Arial" w:cs="Arial"/>
          <w:lang w:eastAsia="cs-CZ"/>
        </w:rPr>
        <w:t xml:space="preserve">je oprávněn dotaci použít pouze na </w:t>
      </w:r>
      <w:r w:rsidR="005E4D43" w:rsidRPr="008E6AA6">
        <w:rPr>
          <w:rFonts w:ascii="Arial" w:eastAsia="Times New Roman" w:hAnsi="Arial" w:cs="Arial"/>
          <w:lang w:eastAsia="cs-CZ"/>
        </w:rPr>
        <w:t xml:space="preserve">úhradu </w:t>
      </w:r>
      <w:r w:rsidR="001331D3" w:rsidRPr="008E6AA6">
        <w:rPr>
          <w:rFonts w:ascii="Arial" w:eastAsia="Times New Roman" w:hAnsi="Arial" w:cs="Arial"/>
          <w:lang w:eastAsia="cs-CZ"/>
        </w:rPr>
        <w:t>způsobil</w:t>
      </w:r>
      <w:r w:rsidR="005E4D43" w:rsidRPr="008E6AA6">
        <w:rPr>
          <w:rFonts w:ascii="Arial" w:eastAsia="Times New Roman" w:hAnsi="Arial" w:cs="Arial"/>
          <w:lang w:eastAsia="cs-CZ"/>
        </w:rPr>
        <w:t>ých</w:t>
      </w:r>
      <w:r w:rsidR="001331D3" w:rsidRPr="008E6AA6">
        <w:rPr>
          <w:rFonts w:ascii="Arial" w:eastAsia="Times New Roman" w:hAnsi="Arial" w:cs="Arial"/>
          <w:lang w:eastAsia="cs-CZ"/>
        </w:rPr>
        <w:t xml:space="preserve"> výdaj</w:t>
      </w:r>
      <w:r w:rsidR="005E4D43" w:rsidRPr="008E6AA6">
        <w:rPr>
          <w:rFonts w:ascii="Arial" w:eastAsia="Times New Roman" w:hAnsi="Arial" w:cs="Arial"/>
          <w:lang w:eastAsia="cs-CZ"/>
        </w:rPr>
        <w:t>ů</w:t>
      </w:r>
      <w:r w:rsidR="00D8496B" w:rsidRPr="008E6AA6">
        <w:rPr>
          <w:rFonts w:ascii="Arial" w:eastAsia="Times New Roman" w:hAnsi="Arial" w:cs="Arial"/>
          <w:lang w:eastAsia="cs-CZ"/>
        </w:rPr>
        <w:t xml:space="preserve"> </w:t>
      </w:r>
      <w:r w:rsidR="005E4D43" w:rsidRPr="008E6AA6">
        <w:rPr>
          <w:rFonts w:ascii="Arial" w:eastAsia="Times New Roman" w:hAnsi="Arial" w:cs="Arial"/>
          <w:lang w:eastAsia="cs-CZ"/>
        </w:rPr>
        <w:t>specifikov</w:t>
      </w:r>
      <w:r w:rsidR="00D8496B" w:rsidRPr="008E6AA6">
        <w:rPr>
          <w:rFonts w:ascii="Arial" w:eastAsia="Times New Roman" w:hAnsi="Arial" w:cs="Arial"/>
          <w:lang w:eastAsia="cs-CZ"/>
        </w:rPr>
        <w:t>aných</w:t>
      </w:r>
      <w:r w:rsidR="005E4D43" w:rsidRPr="008E6AA6">
        <w:rPr>
          <w:rFonts w:ascii="Arial" w:eastAsia="Times New Roman" w:hAnsi="Arial" w:cs="Arial"/>
          <w:lang w:eastAsia="cs-CZ"/>
        </w:rPr>
        <w:t xml:space="preserve"> </w:t>
      </w:r>
      <w:r w:rsidR="001331D3" w:rsidRPr="008E6AA6">
        <w:rPr>
          <w:rFonts w:ascii="Arial" w:eastAsia="Times New Roman" w:hAnsi="Arial" w:cs="Arial"/>
          <w:lang w:eastAsia="cs-CZ"/>
        </w:rPr>
        <w:t xml:space="preserve">v čl. </w:t>
      </w:r>
      <w:r w:rsidR="00957D51" w:rsidRPr="008E6AA6">
        <w:rPr>
          <w:rFonts w:ascii="Arial" w:eastAsia="Times New Roman" w:hAnsi="Arial" w:cs="Arial"/>
          <w:lang w:eastAsia="cs-CZ"/>
        </w:rPr>
        <w:t>II</w:t>
      </w:r>
      <w:r w:rsidR="001331D3" w:rsidRPr="008E6AA6">
        <w:rPr>
          <w:rFonts w:ascii="Arial" w:eastAsia="Times New Roman" w:hAnsi="Arial" w:cs="Arial"/>
          <w:lang w:eastAsia="cs-CZ"/>
        </w:rPr>
        <w:t xml:space="preserve">, odst. </w:t>
      </w:r>
      <w:r w:rsidR="0039580E" w:rsidRPr="008E6AA6">
        <w:rPr>
          <w:rFonts w:ascii="Arial" w:eastAsia="Times New Roman" w:hAnsi="Arial" w:cs="Arial"/>
          <w:lang w:eastAsia="cs-CZ"/>
        </w:rPr>
        <w:t>5</w:t>
      </w:r>
      <w:r w:rsidR="0047017F" w:rsidRPr="008E6AA6">
        <w:rPr>
          <w:rFonts w:ascii="Arial" w:eastAsia="Times New Roman" w:hAnsi="Arial" w:cs="Arial"/>
          <w:lang w:eastAsia="cs-CZ"/>
        </w:rPr>
        <w:t xml:space="preserve"> této smlouvy</w:t>
      </w:r>
      <w:r w:rsidR="005E4D43" w:rsidRPr="008E6AA6">
        <w:rPr>
          <w:rFonts w:ascii="Arial" w:eastAsia="Times New Roman" w:hAnsi="Arial" w:cs="Arial"/>
          <w:lang w:eastAsia="cs-CZ"/>
        </w:rPr>
        <w:t>.</w:t>
      </w:r>
    </w:p>
    <w:p w14:paraId="65B0AE2B" w14:textId="43273F9F" w:rsidR="00F8499A" w:rsidRPr="008E6AA6" w:rsidRDefault="00F8499A" w:rsidP="00F8499A">
      <w:pPr>
        <w:spacing w:before="360"/>
        <w:ind w:left="0" w:firstLine="0"/>
        <w:jc w:val="center"/>
        <w:rPr>
          <w:rFonts w:ascii="Arial" w:eastAsia="Times New Roman" w:hAnsi="Arial" w:cs="Arial"/>
          <w:b/>
          <w:bCs/>
          <w:lang w:eastAsia="cs-CZ"/>
        </w:rPr>
      </w:pPr>
      <w:r w:rsidRPr="008E6AA6">
        <w:rPr>
          <w:rFonts w:ascii="Arial" w:eastAsia="Times New Roman" w:hAnsi="Arial" w:cs="Arial"/>
          <w:b/>
          <w:bCs/>
          <w:lang w:eastAsia="cs-CZ"/>
        </w:rPr>
        <w:t xml:space="preserve">II. </w:t>
      </w:r>
    </w:p>
    <w:p w14:paraId="46169265" w14:textId="099EF73B" w:rsidR="00F8499A" w:rsidRPr="008E6AA6" w:rsidRDefault="00F8499A" w:rsidP="00676D78">
      <w:pPr>
        <w:spacing w:after="120"/>
        <w:ind w:left="0" w:firstLine="0"/>
        <w:jc w:val="center"/>
        <w:rPr>
          <w:rFonts w:ascii="Arial" w:eastAsia="Times New Roman" w:hAnsi="Arial" w:cs="Arial"/>
          <w:b/>
          <w:bCs/>
          <w:lang w:eastAsia="cs-CZ"/>
        </w:rPr>
      </w:pPr>
      <w:r w:rsidRPr="008E6AA6">
        <w:rPr>
          <w:rFonts w:ascii="Arial" w:eastAsia="Times New Roman" w:hAnsi="Arial" w:cs="Arial"/>
          <w:b/>
          <w:bCs/>
          <w:lang w:eastAsia="cs-CZ"/>
        </w:rPr>
        <w:t>Výše dotace</w:t>
      </w:r>
      <w:r w:rsidR="00164BFB" w:rsidRPr="008E6AA6">
        <w:rPr>
          <w:rFonts w:ascii="Arial" w:eastAsia="Times New Roman" w:hAnsi="Arial" w:cs="Arial"/>
          <w:b/>
          <w:bCs/>
          <w:lang w:eastAsia="cs-CZ"/>
        </w:rPr>
        <w:t xml:space="preserve">, </w:t>
      </w:r>
      <w:r w:rsidR="003C3696" w:rsidRPr="008E6AA6">
        <w:rPr>
          <w:rFonts w:ascii="Arial" w:eastAsia="Times New Roman" w:hAnsi="Arial" w:cs="Arial"/>
          <w:b/>
          <w:bCs/>
          <w:lang w:eastAsia="cs-CZ"/>
        </w:rPr>
        <w:t>doba realizace, z</w:t>
      </w:r>
      <w:r w:rsidR="00957D51" w:rsidRPr="008E6AA6">
        <w:rPr>
          <w:rFonts w:ascii="Arial" w:eastAsia="Times New Roman" w:hAnsi="Arial" w:cs="Arial"/>
          <w:b/>
          <w:bCs/>
          <w:lang w:eastAsia="cs-CZ"/>
        </w:rPr>
        <w:t>působilé výdaje</w:t>
      </w:r>
      <w:r w:rsidR="00164BFB" w:rsidRPr="008E6AA6">
        <w:rPr>
          <w:rFonts w:ascii="Arial" w:eastAsia="Times New Roman" w:hAnsi="Arial" w:cs="Arial"/>
          <w:b/>
          <w:bCs/>
          <w:lang w:eastAsia="cs-CZ"/>
        </w:rPr>
        <w:t>, platební podmínky</w:t>
      </w:r>
    </w:p>
    <w:p w14:paraId="411A5D51" w14:textId="4809C9A8" w:rsidR="005A6B6B" w:rsidRPr="008E6AA6" w:rsidRDefault="005A6B6B" w:rsidP="000F6296">
      <w:pPr>
        <w:numPr>
          <w:ilvl w:val="0"/>
          <w:numId w:val="9"/>
        </w:numPr>
        <w:spacing w:after="120"/>
        <w:rPr>
          <w:rFonts w:ascii="Arial" w:eastAsia="Times New Roman" w:hAnsi="Arial" w:cs="Arial"/>
          <w:lang w:eastAsia="cs-CZ"/>
        </w:rPr>
      </w:pPr>
      <w:r w:rsidRPr="008E6AA6">
        <w:rPr>
          <w:rFonts w:ascii="Arial" w:eastAsia="Times New Roman" w:hAnsi="Arial" w:cs="Arial"/>
          <w:lang w:eastAsia="cs-CZ"/>
        </w:rPr>
        <w:t>Pro účely této smlouvy jsou c</w:t>
      </w:r>
      <w:r w:rsidRPr="008E6AA6">
        <w:rPr>
          <w:rFonts w:ascii="Arial" w:hAnsi="Arial" w:cs="Arial"/>
        </w:rPr>
        <w:t xml:space="preserve">elkové předpokládané způsobilé výdaje přípravného projektu součtem všech způsobilých výdajů na realizaci přípravného projektu, které </w:t>
      </w:r>
      <w:r w:rsidR="003B79BF">
        <w:rPr>
          <w:rFonts w:ascii="Arial" w:hAnsi="Arial" w:cs="Arial"/>
        </w:rPr>
        <w:t>příjemce dotace</w:t>
      </w:r>
      <w:r w:rsidRPr="008E6AA6">
        <w:rPr>
          <w:rFonts w:ascii="Arial" w:hAnsi="Arial" w:cs="Arial"/>
        </w:rPr>
        <w:t xml:space="preserve"> předpokládá vynaložit a uvedl je v žádosti o poskytnutí dotace. Celkové skutečně vynaložené způsobilé výdaje přípravného projektu j</w:t>
      </w:r>
      <w:r w:rsidR="0010276A" w:rsidRPr="008E6AA6">
        <w:rPr>
          <w:rFonts w:ascii="Arial" w:hAnsi="Arial" w:cs="Arial"/>
        </w:rPr>
        <w:t>sou</w:t>
      </w:r>
      <w:r w:rsidRPr="008E6AA6">
        <w:rPr>
          <w:rFonts w:ascii="Arial" w:hAnsi="Arial" w:cs="Arial"/>
        </w:rPr>
        <w:t xml:space="preserve"> pak součt</w:t>
      </w:r>
      <w:r w:rsidR="0010276A" w:rsidRPr="008E6AA6">
        <w:rPr>
          <w:rFonts w:ascii="Arial" w:hAnsi="Arial" w:cs="Arial"/>
        </w:rPr>
        <w:t>em</w:t>
      </w:r>
      <w:r w:rsidRPr="008E6AA6">
        <w:rPr>
          <w:rFonts w:ascii="Arial" w:hAnsi="Arial" w:cs="Arial"/>
        </w:rPr>
        <w:t xml:space="preserve"> všech způsobilých výdajů na realizaci přípravného projektu, které </w:t>
      </w:r>
      <w:r w:rsidR="003B79BF">
        <w:rPr>
          <w:rFonts w:ascii="Arial" w:hAnsi="Arial" w:cs="Arial"/>
        </w:rPr>
        <w:t>příjemce dotace</w:t>
      </w:r>
      <w:r w:rsidRPr="008E6AA6">
        <w:rPr>
          <w:rFonts w:ascii="Arial" w:hAnsi="Arial" w:cs="Arial"/>
        </w:rPr>
        <w:t xml:space="preserve"> skutečně vynaložil na realizaci přípravného </w:t>
      </w:r>
      <w:proofErr w:type="gramStart"/>
      <w:r w:rsidRPr="008E6AA6">
        <w:rPr>
          <w:rFonts w:ascii="Arial" w:hAnsi="Arial" w:cs="Arial"/>
        </w:rPr>
        <w:t>projektu a byly</w:t>
      </w:r>
      <w:proofErr w:type="gramEnd"/>
      <w:r w:rsidRPr="008E6AA6">
        <w:rPr>
          <w:rFonts w:ascii="Arial" w:hAnsi="Arial" w:cs="Arial"/>
        </w:rPr>
        <w:t xml:space="preserve"> poskytovatelem dotace schváleny v rámci kontroly závěrečné zprávy s vyúčtováním.</w:t>
      </w:r>
    </w:p>
    <w:p w14:paraId="58F067AA" w14:textId="02302F63" w:rsidR="0065256B" w:rsidRPr="008E6AA6" w:rsidRDefault="00F8499A" w:rsidP="000F6296">
      <w:pPr>
        <w:numPr>
          <w:ilvl w:val="0"/>
          <w:numId w:val="9"/>
        </w:numPr>
        <w:spacing w:after="120"/>
        <w:rPr>
          <w:rFonts w:ascii="Arial" w:eastAsia="Times New Roman" w:hAnsi="Arial" w:cs="Arial"/>
          <w:lang w:eastAsia="cs-CZ"/>
        </w:rPr>
      </w:pPr>
      <w:r w:rsidRPr="008E6AA6">
        <w:rPr>
          <w:rFonts w:ascii="Arial" w:hAnsi="Arial" w:cs="Arial"/>
          <w:bCs/>
        </w:rPr>
        <w:t>Příjemci dotace je posky</w:t>
      </w:r>
      <w:r w:rsidR="0010276A" w:rsidRPr="008E6AA6">
        <w:rPr>
          <w:rFonts w:ascii="Arial" w:hAnsi="Arial" w:cs="Arial"/>
          <w:bCs/>
        </w:rPr>
        <w:t>to</w:t>
      </w:r>
      <w:r w:rsidRPr="008E6AA6">
        <w:rPr>
          <w:rFonts w:ascii="Arial" w:hAnsi="Arial" w:cs="Arial"/>
          <w:bCs/>
        </w:rPr>
        <w:t>vána dotace v</w:t>
      </w:r>
      <w:r w:rsidR="0097251D" w:rsidRPr="008E6AA6">
        <w:rPr>
          <w:rFonts w:ascii="Arial" w:hAnsi="Arial" w:cs="Arial"/>
          <w:bCs/>
        </w:rPr>
        <w:t>e</w:t>
      </w:r>
      <w:r w:rsidRPr="008E6AA6">
        <w:rPr>
          <w:rFonts w:ascii="Arial" w:hAnsi="Arial" w:cs="Arial"/>
          <w:bCs/>
        </w:rPr>
        <w:t> </w:t>
      </w:r>
      <w:r w:rsidR="0065256B" w:rsidRPr="008E6AA6">
        <w:rPr>
          <w:rFonts w:ascii="Arial" w:eastAsia="Times New Roman" w:hAnsi="Arial" w:cs="Arial"/>
          <w:lang w:eastAsia="cs-CZ"/>
        </w:rPr>
        <w:t xml:space="preserve">výši </w:t>
      </w:r>
      <w:r w:rsidR="0097251D" w:rsidRPr="008E6AA6">
        <w:rPr>
          <w:rFonts w:ascii="Arial" w:eastAsia="Times New Roman" w:hAnsi="Arial" w:cs="Arial"/>
          <w:lang w:eastAsia="cs-CZ"/>
        </w:rPr>
        <w:t>85 %</w:t>
      </w:r>
      <w:r w:rsidR="003A6EBA">
        <w:rPr>
          <w:rFonts w:ascii="Arial" w:eastAsia="Times New Roman" w:hAnsi="Arial" w:cs="Arial"/>
          <w:lang w:eastAsia="cs-CZ"/>
        </w:rPr>
        <w:t xml:space="preserve"> </w:t>
      </w:r>
      <w:r w:rsidR="0097251D" w:rsidRPr="008E6AA6">
        <w:rPr>
          <w:rFonts w:ascii="Arial" w:eastAsia="Times New Roman" w:hAnsi="Arial" w:cs="Arial"/>
          <w:lang w:eastAsia="cs-CZ"/>
        </w:rPr>
        <w:t>z celkových skutečně vynaložených způsobilých výdajů přípravného projektu</w:t>
      </w:r>
      <w:r w:rsidR="007622B0">
        <w:rPr>
          <w:rFonts w:ascii="Arial" w:eastAsia="Times New Roman" w:hAnsi="Arial" w:cs="Arial"/>
          <w:lang w:eastAsia="cs-CZ"/>
        </w:rPr>
        <w:t xml:space="preserve">, maximálně však ve výši </w:t>
      </w:r>
      <w:r w:rsidR="0097251D" w:rsidRPr="008E6AA6">
        <w:rPr>
          <w:rFonts w:ascii="Arial" w:eastAsia="Times New Roman" w:hAnsi="Arial" w:cs="Arial"/>
          <w:lang w:eastAsia="cs-CZ"/>
        </w:rPr>
        <w:t>85</w:t>
      </w:r>
      <w:r w:rsidR="00D81808">
        <w:rPr>
          <w:rFonts w:ascii="Arial" w:eastAsia="Times New Roman" w:hAnsi="Arial" w:cs="Arial"/>
          <w:lang w:eastAsia="cs-CZ"/>
        </w:rPr>
        <w:t> </w:t>
      </w:r>
      <w:r w:rsidR="0097251D" w:rsidRPr="008E6AA6">
        <w:rPr>
          <w:rFonts w:ascii="Arial" w:eastAsia="Times New Roman" w:hAnsi="Arial" w:cs="Arial"/>
          <w:lang w:eastAsia="cs-CZ"/>
        </w:rPr>
        <w:t>% z celkových předpokládaných způsobilých výdajů přípravného projektu</w:t>
      </w:r>
      <w:r w:rsidR="000C7B7E">
        <w:rPr>
          <w:rFonts w:ascii="Arial" w:eastAsia="Times New Roman" w:hAnsi="Arial" w:cs="Arial"/>
          <w:lang w:eastAsia="cs-CZ"/>
        </w:rPr>
        <w:t>.</w:t>
      </w:r>
      <w:r w:rsidR="0097251D" w:rsidRPr="008E6AA6">
        <w:rPr>
          <w:rFonts w:ascii="Arial" w:eastAsia="Times New Roman" w:hAnsi="Arial" w:cs="Arial"/>
          <w:lang w:eastAsia="cs-CZ"/>
        </w:rPr>
        <w:t xml:space="preserve"> </w:t>
      </w:r>
      <w:r w:rsidR="004B68C9">
        <w:rPr>
          <w:rFonts w:ascii="Arial" w:eastAsia="Times New Roman" w:hAnsi="Arial" w:cs="Arial"/>
          <w:lang w:eastAsia="cs-CZ"/>
        </w:rPr>
        <w:t xml:space="preserve">Předpokládané způsobilé výdaje projektu </w:t>
      </w:r>
      <w:r w:rsidR="0097251D" w:rsidRPr="008E6AA6">
        <w:rPr>
          <w:rFonts w:ascii="Arial" w:eastAsia="Times New Roman" w:hAnsi="Arial" w:cs="Arial"/>
          <w:lang w:eastAsia="cs-CZ"/>
        </w:rPr>
        <w:t xml:space="preserve">jsou ve </w:t>
      </w:r>
      <w:proofErr w:type="gramStart"/>
      <w:r w:rsidR="0097251D" w:rsidRPr="008E6AA6">
        <w:rPr>
          <w:rFonts w:ascii="Arial" w:eastAsia="Times New Roman" w:hAnsi="Arial" w:cs="Arial"/>
          <w:lang w:eastAsia="cs-CZ"/>
        </w:rPr>
        <w:t xml:space="preserve">výši </w:t>
      </w:r>
      <w:r w:rsidR="0097251D" w:rsidRPr="008E6AA6">
        <w:rPr>
          <w:rFonts w:ascii="Arial" w:eastAsia="Times New Roman" w:hAnsi="Arial" w:cs="Arial"/>
          <w:highlight w:val="lightGray"/>
          <w:lang w:eastAsia="cs-CZ"/>
        </w:rPr>
        <w:t>.............................</w:t>
      </w:r>
      <w:r w:rsidR="0097251D" w:rsidRPr="008E6AA6">
        <w:rPr>
          <w:rFonts w:ascii="Arial" w:eastAsia="Times New Roman" w:hAnsi="Arial" w:cs="Arial"/>
          <w:lang w:eastAsia="cs-CZ"/>
        </w:rPr>
        <w:t xml:space="preserve">  Kč</w:t>
      </w:r>
      <w:proofErr w:type="gramEnd"/>
      <w:r w:rsidR="0097251D" w:rsidRPr="008E6AA6">
        <w:rPr>
          <w:rFonts w:ascii="Arial" w:eastAsia="Times New Roman" w:hAnsi="Arial" w:cs="Arial"/>
          <w:lang w:eastAsia="cs-CZ"/>
        </w:rPr>
        <w:t xml:space="preserve">, slovy: </w:t>
      </w:r>
      <w:r w:rsidR="0097251D" w:rsidRPr="008E6AA6">
        <w:rPr>
          <w:rFonts w:ascii="Arial" w:eastAsia="Times New Roman" w:hAnsi="Arial" w:cs="Arial"/>
          <w:highlight w:val="lightGray"/>
          <w:lang w:eastAsia="cs-CZ"/>
        </w:rPr>
        <w:t>.............................</w:t>
      </w:r>
      <w:r w:rsidR="0097251D" w:rsidRPr="008E6AA6">
        <w:rPr>
          <w:rFonts w:ascii="Arial" w:eastAsia="Times New Roman" w:hAnsi="Arial" w:cs="Arial"/>
          <w:lang w:eastAsia="cs-CZ"/>
        </w:rPr>
        <w:t xml:space="preserve"> korun českých, maximální výše dotace </w:t>
      </w:r>
      <w:r w:rsidR="004B68C9">
        <w:rPr>
          <w:rFonts w:ascii="Arial" w:eastAsia="Times New Roman" w:hAnsi="Arial" w:cs="Arial"/>
          <w:lang w:eastAsia="cs-CZ"/>
        </w:rPr>
        <w:t>tedy činí</w:t>
      </w:r>
      <w:r w:rsidR="0097251D" w:rsidRPr="008E6AA6">
        <w:rPr>
          <w:rFonts w:ascii="Arial" w:eastAsia="Times New Roman" w:hAnsi="Arial" w:cs="Arial"/>
          <w:lang w:eastAsia="cs-CZ"/>
        </w:rPr>
        <w:t xml:space="preserve"> </w:t>
      </w:r>
      <w:r w:rsidR="0065256B" w:rsidRPr="008E6AA6">
        <w:rPr>
          <w:rFonts w:ascii="Arial" w:eastAsia="Times New Roman" w:hAnsi="Arial" w:cs="Arial"/>
          <w:highlight w:val="lightGray"/>
          <w:lang w:eastAsia="cs-CZ"/>
        </w:rPr>
        <w:t>.............................</w:t>
      </w:r>
      <w:r w:rsidR="0065256B" w:rsidRPr="008E6AA6">
        <w:rPr>
          <w:rFonts w:ascii="Arial" w:eastAsia="Times New Roman" w:hAnsi="Arial" w:cs="Arial"/>
          <w:lang w:eastAsia="cs-CZ"/>
        </w:rPr>
        <w:t xml:space="preserve"> Kč, slovy: </w:t>
      </w:r>
      <w:r w:rsidR="0065256B" w:rsidRPr="008E6AA6">
        <w:rPr>
          <w:rFonts w:ascii="Arial" w:eastAsia="Times New Roman" w:hAnsi="Arial" w:cs="Arial"/>
          <w:highlight w:val="lightGray"/>
          <w:lang w:eastAsia="cs-CZ"/>
        </w:rPr>
        <w:t>.............................</w:t>
      </w:r>
      <w:r w:rsidR="0065256B" w:rsidRPr="008E6AA6">
        <w:rPr>
          <w:rFonts w:ascii="Arial" w:eastAsia="Times New Roman" w:hAnsi="Arial" w:cs="Arial"/>
          <w:lang w:eastAsia="cs-CZ"/>
        </w:rPr>
        <w:t xml:space="preserve"> korun českých</w:t>
      </w:r>
      <w:r w:rsidRPr="008E6AA6">
        <w:rPr>
          <w:rFonts w:ascii="Arial" w:eastAsia="Times New Roman" w:hAnsi="Arial" w:cs="Arial"/>
          <w:lang w:eastAsia="cs-CZ"/>
        </w:rPr>
        <w:t>.</w:t>
      </w:r>
      <w:r w:rsidR="0097251D" w:rsidRPr="008E6AA6">
        <w:rPr>
          <w:rFonts w:ascii="Arial" w:eastAsia="Times New Roman" w:hAnsi="Arial" w:cs="Arial"/>
          <w:lang w:eastAsia="cs-CZ"/>
        </w:rPr>
        <w:t xml:space="preserve"> </w:t>
      </w:r>
      <w:r w:rsidR="00884618" w:rsidRPr="008E6AA6">
        <w:rPr>
          <w:rFonts w:ascii="Arial" w:eastAsia="Times New Roman" w:hAnsi="Arial" w:cs="Arial"/>
          <w:lang w:eastAsia="cs-CZ"/>
        </w:rPr>
        <w:t xml:space="preserve">Konečná výše dotace bude stanovena na základě celkových skutečně vynaložených způsobilých výdajů schválených ze strany poskytovatele dotace v rámci závěrečné zprávy s vyúčtováním předkládané příjemcem dotace. </w:t>
      </w:r>
      <w:r w:rsidR="00713AB6" w:rsidRPr="008E6AA6">
        <w:rPr>
          <w:rFonts w:ascii="Arial" w:hAnsi="Arial" w:cs="Arial"/>
          <w:bCs/>
        </w:rPr>
        <w:t xml:space="preserve">Zbývajících 15 % z částky celkových skutečně vynaložených způsobilých výdajů přípravného projektu je </w:t>
      </w:r>
      <w:r w:rsidR="008A2EB0">
        <w:rPr>
          <w:rFonts w:ascii="Arial" w:hAnsi="Arial" w:cs="Arial"/>
          <w:bCs/>
        </w:rPr>
        <w:t xml:space="preserve">finanční </w:t>
      </w:r>
      <w:r w:rsidR="00713AB6" w:rsidRPr="008E6AA6">
        <w:rPr>
          <w:rFonts w:ascii="Arial" w:hAnsi="Arial" w:cs="Arial"/>
          <w:bCs/>
        </w:rPr>
        <w:t>spoluúčast příjemce dotace financovan</w:t>
      </w:r>
      <w:r w:rsidR="005C6449">
        <w:rPr>
          <w:rFonts w:ascii="Arial" w:hAnsi="Arial" w:cs="Arial"/>
          <w:bCs/>
        </w:rPr>
        <w:t>á</w:t>
      </w:r>
      <w:r w:rsidR="00713AB6" w:rsidRPr="008E6AA6">
        <w:rPr>
          <w:rFonts w:ascii="Arial" w:hAnsi="Arial" w:cs="Arial"/>
          <w:bCs/>
        </w:rPr>
        <w:t xml:space="preserve"> z vlastních zdrojů příjemce dotace.</w:t>
      </w:r>
      <w:r w:rsidR="00475FB5" w:rsidRPr="008E6AA6">
        <w:rPr>
          <w:rFonts w:ascii="Arial" w:hAnsi="Arial" w:cs="Arial"/>
          <w:bCs/>
        </w:rPr>
        <w:t xml:space="preserve"> Výše dotace nesmí být nižší než </w:t>
      </w:r>
      <w:r w:rsidR="005178F3">
        <w:rPr>
          <w:rFonts w:ascii="Arial" w:hAnsi="Arial" w:cs="Arial"/>
          <w:bCs/>
        </w:rPr>
        <w:t>42</w:t>
      </w:r>
      <w:r w:rsidR="00475FB5" w:rsidRPr="008E6AA6">
        <w:rPr>
          <w:rFonts w:ascii="Arial" w:hAnsi="Arial" w:cs="Arial"/>
          <w:bCs/>
        </w:rPr>
        <w:t> </w:t>
      </w:r>
      <w:r w:rsidR="005178F3">
        <w:rPr>
          <w:rFonts w:ascii="Arial" w:hAnsi="Arial" w:cs="Arial"/>
          <w:bCs/>
        </w:rPr>
        <w:t>5</w:t>
      </w:r>
      <w:r w:rsidR="00475FB5" w:rsidRPr="008E6AA6">
        <w:rPr>
          <w:rFonts w:ascii="Arial" w:hAnsi="Arial" w:cs="Arial"/>
          <w:bCs/>
        </w:rPr>
        <w:t xml:space="preserve">00,00 Kč, </w:t>
      </w:r>
      <w:proofErr w:type="gramStart"/>
      <w:r w:rsidR="00475FB5" w:rsidRPr="008E6AA6">
        <w:rPr>
          <w:rFonts w:ascii="Arial" w:hAnsi="Arial" w:cs="Arial"/>
          <w:bCs/>
        </w:rPr>
        <w:t>tzn.</w:t>
      </w:r>
      <w:proofErr w:type="gramEnd"/>
      <w:r w:rsidR="00475FB5" w:rsidRPr="008E6AA6">
        <w:rPr>
          <w:rFonts w:ascii="Arial" w:hAnsi="Arial" w:cs="Arial"/>
          <w:bCs/>
        </w:rPr>
        <w:t xml:space="preserve"> celkové skutečně vynaložené způsobilé výdaje přípravného projektu </w:t>
      </w:r>
      <w:proofErr w:type="gramStart"/>
      <w:r w:rsidR="00475FB5" w:rsidRPr="008E6AA6">
        <w:rPr>
          <w:rFonts w:ascii="Arial" w:hAnsi="Arial" w:cs="Arial"/>
          <w:bCs/>
        </w:rPr>
        <w:t>nesmí</w:t>
      </w:r>
      <w:proofErr w:type="gramEnd"/>
      <w:r w:rsidR="00475FB5" w:rsidRPr="008E6AA6">
        <w:rPr>
          <w:rFonts w:ascii="Arial" w:hAnsi="Arial" w:cs="Arial"/>
          <w:bCs/>
        </w:rPr>
        <w:t xml:space="preserve"> být nižší než 50 000,00 Kč.</w:t>
      </w:r>
    </w:p>
    <w:p w14:paraId="67479723" w14:textId="4B693CBC" w:rsidR="00164BFB" w:rsidRPr="008E6AA6" w:rsidRDefault="0042518A" w:rsidP="0042518A">
      <w:pPr>
        <w:numPr>
          <w:ilvl w:val="0"/>
          <w:numId w:val="9"/>
        </w:numPr>
        <w:spacing w:after="120"/>
        <w:rPr>
          <w:rFonts w:ascii="Arial" w:eastAsia="Times New Roman" w:hAnsi="Arial" w:cs="Arial"/>
          <w:lang w:eastAsia="cs-CZ"/>
        </w:rPr>
      </w:pPr>
      <w:r w:rsidRPr="008E6AA6">
        <w:rPr>
          <w:rFonts w:ascii="Arial" w:eastAsia="Times New Roman" w:hAnsi="Arial" w:cs="Arial"/>
          <w:lang w:eastAsia="cs-CZ"/>
        </w:rPr>
        <w:t xml:space="preserve">Příjemce dotace je povinen vynaložit </w:t>
      </w:r>
      <w:r w:rsidR="00713AB6" w:rsidRPr="008E6AA6">
        <w:rPr>
          <w:rFonts w:ascii="Arial" w:eastAsia="Times New Roman" w:hAnsi="Arial" w:cs="Arial"/>
          <w:lang w:eastAsia="cs-CZ"/>
        </w:rPr>
        <w:t xml:space="preserve">částku ve výši </w:t>
      </w:r>
      <w:r w:rsidRPr="008E6AA6">
        <w:rPr>
          <w:rFonts w:ascii="Arial" w:eastAsia="Times New Roman" w:hAnsi="Arial" w:cs="Arial"/>
          <w:lang w:eastAsia="cs-CZ"/>
        </w:rPr>
        <w:t xml:space="preserve">15 % z celkových skutečně vynaložených způsobilých výdajů přípravného projektu z vlastních zdrojů. </w:t>
      </w:r>
      <w:r w:rsidR="00713AB6" w:rsidRPr="008E6AA6">
        <w:rPr>
          <w:rFonts w:ascii="Arial" w:eastAsia="Times New Roman" w:hAnsi="Arial" w:cs="Arial"/>
          <w:lang w:eastAsia="cs-CZ"/>
        </w:rPr>
        <w:t xml:space="preserve">Tuto skutečnost prokazuje příjemce dotace v rámci </w:t>
      </w:r>
      <w:r w:rsidR="00A46265" w:rsidRPr="008E6AA6">
        <w:rPr>
          <w:rFonts w:ascii="Arial" w:eastAsia="Times New Roman" w:hAnsi="Arial" w:cs="Arial"/>
          <w:lang w:eastAsia="cs-CZ"/>
        </w:rPr>
        <w:t xml:space="preserve">doložené </w:t>
      </w:r>
      <w:r w:rsidR="00713AB6" w:rsidRPr="008E6AA6">
        <w:rPr>
          <w:rFonts w:ascii="Arial" w:eastAsia="Times New Roman" w:hAnsi="Arial" w:cs="Arial"/>
          <w:lang w:eastAsia="cs-CZ"/>
        </w:rPr>
        <w:t>závě</w:t>
      </w:r>
      <w:r w:rsidR="00A46265" w:rsidRPr="008E6AA6">
        <w:rPr>
          <w:rFonts w:ascii="Arial" w:eastAsia="Times New Roman" w:hAnsi="Arial" w:cs="Arial"/>
          <w:lang w:eastAsia="cs-CZ"/>
        </w:rPr>
        <w:t>rečné zprávy s vyúčtováním.</w:t>
      </w:r>
      <w:r w:rsidR="00665F6D" w:rsidRPr="008E6AA6">
        <w:rPr>
          <w:rFonts w:ascii="Arial" w:eastAsia="Times New Roman" w:hAnsi="Arial" w:cs="Arial"/>
          <w:lang w:eastAsia="cs-CZ"/>
        </w:rPr>
        <w:t xml:space="preserve"> </w:t>
      </w:r>
    </w:p>
    <w:p w14:paraId="7542B836" w14:textId="016FF4B6" w:rsidR="003C3696" w:rsidRPr="008E6AA6" w:rsidRDefault="003C3696" w:rsidP="003C3696">
      <w:pPr>
        <w:numPr>
          <w:ilvl w:val="0"/>
          <w:numId w:val="9"/>
        </w:numPr>
        <w:spacing w:before="120" w:after="120"/>
        <w:rPr>
          <w:rFonts w:ascii="Arial" w:eastAsia="Times New Roman" w:hAnsi="Arial" w:cs="Arial"/>
          <w:lang w:eastAsia="cs-CZ"/>
        </w:rPr>
      </w:pPr>
      <w:r w:rsidRPr="008E6AA6">
        <w:rPr>
          <w:rFonts w:ascii="Arial" w:eastAsia="Times New Roman" w:hAnsi="Arial" w:cs="Arial"/>
          <w:iCs/>
          <w:lang w:eastAsia="cs-CZ"/>
        </w:rPr>
        <w:t xml:space="preserve">Doba realizace přípravného projektu je </w:t>
      </w:r>
      <w:r w:rsidR="00A46808" w:rsidRPr="008E6AA6">
        <w:rPr>
          <w:rFonts w:ascii="Arial" w:eastAsia="Times New Roman" w:hAnsi="Arial" w:cs="Arial"/>
          <w:iCs/>
          <w:lang w:eastAsia="cs-CZ"/>
        </w:rPr>
        <w:t xml:space="preserve">stanovena </w:t>
      </w:r>
      <w:r w:rsidRPr="008E6AA6">
        <w:rPr>
          <w:rFonts w:ascii="Arial" w:eastAsia="Times New Roman" w:hAnsi="Arial" w:cs="Arial"/>
          <w:iCs/>
          <w:lang w:eastAsia="cs-CZ"/>
        </w:rPr>
        <w:t xml:space="preserve">od </w:t>
      </w:r>
      <w:r w:rsidR="000211BE">
        <w:rPr>
          <w:rFonts w:ascii="Arial" w:eastAsia="Times New Roman" w:hAnsi="Arial" w:cs="Arial"/>
          <w:iCs/>
          <w:highlight w:val="lightGray"/>
          <w:lang w:eastAsia="cs-CZ"/>
        </w:rPr>
        <w:t>XX</w:t>
      </w:r>
      <w:r w:rsidR="000211BE">
        <w:rPr>
          <w:rFonts w:ascii="Arial" w:hAnsi="Arial" w:cs="Arial"/>
          <w:highlight w:val="lightGray"/>
        </w:rPr>
        <w:t>.</w:t>
      </w:r>
      <w:r w:rsidRPr="006E73EA">
        <w:rPr>
          <w:rFonts w:ascii="Arial" w:hAnsi="Arial" w:cs="Arial"/>
          <w:highlight w:val="lightGray"/>
        </w:rPr>
        <w:t xml:space="preserve"> </w:t>
      </w:r>
      <w:r w:rsidR="000211BE">
        <w:rPr>
          <w:rFonts w:ascii="Arial" w:hAnsi="Arial" w:cs="Arial"/>
          <w:highlight w:val="lightGray"/>
        </w:rPr>
        <w:t>XX</w:t>
      </w:r>
      <w:r w:rsidRPr="006E73EA">
        <w:rPr>
          <w:rFonts w:ascii="Arial" w:hAnsi="Arial" w:cs="Arial"/>
          <w:highlight w:val="lightGray"/>
        </w:rPr>
        <w:t xml:space="preserve">. </w:t>
      </w:r>
      <w:r w:rsidRPr="008E6AA6">
        <w:rPr>
          <w:rFonts w:ascii="Arial" w:hAnsi="Arial" w:cs="Arial"/>
          <w:highlight w:val="lightGray"/>
        </w:rPr>
        <w:t>20</w:t>
      </w:r>
      <w:r w:rsidR="001D5540">
        <w:rPr>
          <w:rFonts w:ascii="Arial" w:hAnsi="Arial" w:cs="Arial"/>
          <w:highlight w:val="lightGray"/>
        </w:rPr>
        <w:t>2</w:t>
      </w:r>
      <w:r w:rsidR="000211BE">
        <w:rPr>
          <w:rFonts w:ascii="Arial" w:hAnsi="Arial" w:cs="Arial"/>
          <w:highlight w:val="lightGray"/>
        </w:rPr>
        <w:t>X</w:t>
      </w:r>
      <w:r w:rsidR="001D5540">
        <w:rPr>
          <w:rFonts w:ascii="Arial" w:hAnsi="Arial" w:cs="Arial"/>
          <w:highlight w:val="lightGray"/>
        </w:rPr>
        <w:t>.</w:t>
      </w:r>
      <w:r w:rsidRPr="008E6AA6">
        <w:rPr>
          <w:rFonts w:ascii="Arial" w:hAnsi="Arial" w:cs="Arial"/>
        </w:rPr>
        <w:t xml:space="preserve"> do </w:t>
      </w:r>
      <w:r w:rsidR="000211BE">
        <w:rPr>
          <w:rFonts w:ascii="Arial" w:hAnsi="Arial" w:cs="Arial"/>
          <w:highlight w:val="lightGray"/>
        </w:rPr>
        <w:t>XX</w:t>
      </w:r>
      <w:r w:rsidRPr="006E73EA">
        <w:rPr>
          <w:rFonts w:ascii="Arial" w:hAnsi="Arial" w:cs="Arial"/>
          <w:highlight w:val="lightGray"/>
        </w:rPr>
        <w:t xml:space="preserve">. </w:t>
      </w:r>
      <w:r w:rsidR="000211BE">
        <w:rPr>
          <w:rFonts w:ascii="Arial" w:hAnsi="Arial" w:cs="Arial"/>
          <w:highlight w:val="lightGray"/>
        </w:rPr>
        <w:t>XX</w:t>
      </w:r>
      <w:r w:rsidRPr="006E73EA">
        <w:rPr>
          <w:rFonts w:ascii="Arial" w:hAnsi="Arial" w:cs="Arial"/>
          <w:highlight w:val="lightGray"/>
        </w:rPr>
        <w:t>. 20</w:t>
      </w:r>
      <w:r w:rsidR="001D5540">
        <w:rPr>
          <w:rFonts w:ascii="Arial" w:hAnsi="Arial" w:cs="Arial"/>
          <w:highlight w:val="lightGray"/>
        </w:rPr>
        <w:t>2</w:t>
      </w:r>
      <w:r w:rsidR="000211BE">
        <w:rPr>
          <w:rFonts w:ascii="Arial" w:hAnsi="Arial" w:cs="Arial"/>
          <w:highlight w:val="lightGray"/>
        </w:rPr>
        <w:t>X</w:t>
      </w:r>
      <w:r w:rsidR="00D42C54">
        <w:rPr>
          <w:rFonts w:ascii="Arial" w:hAnsi="Arial" w:cs="Arial"/>
        </w:rPr>
        <w:t>.</w:t>
      </w:r>
    </w:p>
    <w:p w14:paraId="1010CDA3" w14:textId="2CAC1B23" w:rsidR="00957D51" w:rsidRPr="008E6AA6" w:rsidRDefault="00957D51" w:rsidP="000F6296">
      <w:pPr>
        <w:numPr>
          <w:ilvl w:val="0"/>
          <w:numId w:val="9"/>
        </w:numPr>
        <w:spacing w:after="120"/>
        <w:rPr>
          <w:rFonts w:ascii="Arial" w:eastAsia="Times New Roman" w:hAnsi="Arial" w:cs="Arial"/>
          <w:lang w:eastAsia="cs-CZ"/>
        </w:rPr>
      </w:pPr>
      <w:r w:rsidRPr="008E6AA6">
        <w:rPr>
          <w:rFonts w:ascii="Arial" w:eastAsia="Times New Roman" w:hAnsi="Arial" w:cs="Arial"/>
          <w:lang w:eastAsia="cs-CZ"/>
        </w:rPr>
        <w:t xml:space="preserve">Příjemce </w:t>
      </w:r>
      <w:r w:rsidR="00513587" w:rsidRPr="008E6AA6">
        <w:rPr>
          <w:rFonts w:ascii="Arial" w:eastAsia="Times New Roman" w:hAnsi="Arial" w:cs="Arial"/>
          <w:lang w:eastAsia="cs-CZ"/>
        </w:rPr>
        <w:t xml:space="preserve">dotace </w:t>
      </w:r>
      <w:r w:rsidRPr="008E6AA6">
        <w:rPr>
          <w:rFonts w:ascii="Arial" w:eastAsia="Times New Roman" w:hAnsi="Arial" w:cs="Arial"/>
          <w:lang w:eastAsia="cs-CZ"/>
        </w:rPr>
        <w:t>je oprávněn dotaci použít pouze na úhradu způsobilých výdajů</w:t>
      </w:r>
      <w:r w:rsidR="00766C2A" w:rsidRPr="008E6AA6">
        <w:rPr>
          <w:rFonts w:ascii="Arial" w:eastAsia="Times New Roman" w:hAnsi="Arial" w:cs="Arial"/>
          <w:lang w:eastAsia="cs-CZ"/>
        </w:rPr>
        <w:t xml:space="preserve"> </w:t>
      </w:r>
      <w:r w:rsidR="00E030B9">
        <w:rPr>
          <w:rFonts w:ascii="Arial" w:eastAsia="Times New Roman" w:hAnsi="Arial" w:cs="Arial"/>
          <w:lang w:eastAsia="cs-CZ"/>
        </w:rPr>
        <w:t xml:space="preserve">neinvestičního charakteru </w:t>
      </w:r>
      <w:r w:rsidR="00766C2A" w:rsidRPr="008E6AA6">
        <w:rPr>
          <w:rFonts w:ascii="Arial" w:eastAsia="Times New Roman" w:hAnsi="Arial" w:cs="Arial"/>
          <w:lang w:eastAsia="cs-CZ"/>
        </w:rPr>
        <w:t>přímo souvisejí</w:t>
      </w:r>
      <w:r w:rsidR="00772086">
        <w:rPr>
          <w:rFonts w:ascii="Arial" w:eastAsia="Times New Roman" w:hAnsi="Arial" w:cs="Arial"/>
          <w:lang w:eastAsia="cs-CZ"/>
        </w:rPr>
        <w:t>cí</w:t>
      </w:r>
      <w:r w:rsidR="00766C2A" w:rsidRPr="008E6AA6">
        <w:rPr>
          <w:rFonts w:ascii="Arial" w:eastAsia="Times New Roman" w:hAnsi="Arial" w:cs="Arial"/>
          <w:lang w:eastAsia="cs-CZ"/>
        </w:rPr>
        <w:t>ch s realizací přípravného projektu</w:t>
      </w:r>
      <w:r w:rsidRPr="008E6AA6">
        <w:rPr>
          <w:rFonts w:ascii="Arial" w:eastAsia="Times New Roman" w:hAnsi="Arial" w:cs="Arial"/>
          <w:lang w:eastAsia="cs-CZ"/>
        </w:rPr>
        <w:t>. Způsobilý výdaj je takový</w:t>
      </w:r>
      <w:r w:rsidR="007A1BFB" w:rsidRPr="008E6AA6">
        <w:rPr>
          <w:rFonts w:ascii="Arial" w:eastAsia="Times New Roman" w:hAnsi="Arial" w:cs="Arial"/>
          <w:lang w:eastAsia="cs-CZ"/>
        </w:rPr>
        <w:t xml:space="preserve"> výdaj</w:t>
      </w:r>
      <w:r w:rsidRPr="008E6AA6">
        <w:rPr>
          <w:rFonts w:ascii="Arial" w:eastAsia="Times New Roman" w:hAnsi="Arial" w:cs="Arial"/>
          <w:lang w:eastAsia="cs-CZ"/>
        </w:rPr>
        <w:t>, který</w:t>
      </w:r>
      <w:r w:rsidR="007A1BFB" w:rsidRPr="008E6AA6">
        <w:rPr>
          <w:rFonts w:ascii="Arial" w:eastAsia="Times New Roman" w:hAnsi="Arial" w:cs="Arial"/>
          <w:lang w:eastAsia="cs-CZ"/>
        </w:rPr>
        <w:t xml:space="preserve"> splňuje následující podmínky</w:t>
      </w:r>
      <w:r w:rsidRPr="008E6AA6">
        <w:rPr>
          <w:rFonts w:ascii="Arial" w:eastAsia="Times New Roman" w:hAnsi="Arial" w:cs="Arial"/>
          <w:lang w:eastAsia="cs-CZ"/>
        </w:rPr>
        <w:t xml:space="preserve">: </w:t>
      </w:r>
    </w:p>
    <w:p w14:paraId="477ADD08" w14:textId="2A7E84CD" w:rsidR="00217B5C" w:rsidRPr="008E6AA6" w:rsidRDefault="00217B5C" w:rsidP="007E5436">
      <w:pPr>
        <w:pStyle w:val="Odstavecseseznamem"/>
        <w:numPr>
          <w:ilvl w:val="1"/>
          <w:numId w:val="37"/>
        </w:numPr>
        <w:contextualSpacing w:val="0"/>
        <w:rPr>
          <w:rFonts w:ascii="Arial" w:hAnsi="Arial" w:cs="Arial"/>
        </w:rPr>
      </w:pPr>
      <w:r w:rsidRPr="008E6AA6">
        <w:rPr>
          <w:rFonts w:ascii="Arial" w:hAnsi="Arial" w:cs="Arial"/>
        </w:rPr>
        <w:t>Je v souladu s právními předpisy ČR a EU.</w:t>
      </w:r>
    </w:p>
    <w:p w14:paraId="4F7E62C8" w14:textId="52B98902" w:rsidR="00217B5C" w:rsidRPr="008E6AA6" w:rsidRDefault="00217B5C" w:rsidP="007E5436">
      <w:pPr>
        <w:pStyle w:val="Odstavecseseznamem"/>
        <w:numPr>
          <w:ilvl w:val="1"/>
          <w:numId w:val="37"/>
        </w:numPr>
        <w:tabs>
          <w:tab w:val="left" w:pos="1276"/>
        </w:tabs>
        <w:contextualSpacing w:val="0"/>
        <w:rPr>
          <w:rFonts w:ascii="Arial" w:hAnsi="Arial" w:cs="Arial"/>
        </w:rPr>
      </w:pPr>
      <w:r w:rsidRPr="008E6AA6">
        <w:rPr>
          <w:rFonts w:ascii="Arial" w:hAnsi="Arial" w:cs="Arial"/>
        </w:rPr>
        <w:t xml:space="preserve">Je v souladu s Pravidly pro žadatele a příjemce, Operační program Výzkum, vývoj a vzdělávání, obecná část, verze </w:t>
      </w:r>
      <w:r w:rsidR="00743FBA">
        <w:rPr>
          <w:rFonts w:ascii="Arial" w:hAnsi="Arial" w:cs="Arial"/>
        </w:rPr>
        <w:t>5 (a souvisejícími metodickými dopisy)</w:t>
      </w:r>
      <w:r w:rsidRPr="008E6AA6">
        <w:rPr>
          <w:rFonts w:ascii="Arial" w:hAnsi="Arial" w:cs="Arial"/>
        </w:rPr>
        <w:t>, a Pravidly pro žadatele a příjemce – specifická část, Výzva PO2 Smart Akcelerátor</w:t>
      </w:r>
      <w:r w:rsidR="00D779CE">
        <w:rPr>
          <w:rFonts w:ascii="Arial" w:hAnsi="Arial" w:cs="Arial"/>
        </w:rPr>
        <w:t xml:space="preserve"> </w:t>
      </w:r>
      <w:r w:rsidR="00D779CE">
        <w:rPr>
          <w:rFonts w:ascii="Arial" w:hAnsi="Arial" w:cs="Arial"/>
        </w:rPr>
        <w:lastRenderedPageBreak/>
        <w:t>II</w:t>
      </w:r>
      <w:r w:rsidRPr="008E6AA6">
        <w:rPr>
          <w:rFonts w:ascii="Arial" w:hAnsi="Arial" w:cs="Arial"/>
        </w:rPr>
        <w:t xml:space="preserve">, Operační program Výzkum, vývoj a vzdělávání, verze 3 (dále společně jen </w:t>
      </w:r>
      <w:proofErr w:type="spellStart"/>
      <w:r w:rsidRPr="008E6AA6">
        <w:rPr>
          <w:rFonts w:ascii="Arial" w:hAnsi="Arial" w:cs="Arial"/>
        </w:rPr>
        <w:t>PpŽP</w:t>
      </w:r>
      <w:proofErr w:type="spellEnd"/>
      <w:r w:rsidRPr="008E6AA6">
        <w:rPr>
          <w:rFonts w:ascii="Arial" w:hAnsi="Arial" w:cs="Arial"/>
        </w:rPr>
        <w:t xml:space="preserve"> OP VVV“). </w:t>
      </w:r>
      <w:r w:rsidR="00743FBA" w:rsidRPr="00743FBA">
        <w:rPr>
          <w:rFonts w:ascii="Arial" w:hAnsi="Arial" w:cs="Arial"/>
        </w:rPr>
        <w:t>Dokumenty zveřejněné na webových stránkách Ministerstva školství, mládeže a tělovýchovy www.msmt.cz, konkrétně na https://opvvv.msmt.cz/balicek-dokumentu/item1000043.htm a https://opvvv.msmt.cz/vyzva/vyzva-c-02-18-055-smart-akcelerator-ii/dokumenty.htm.</w:t>
      </w:r>
    </w:p>
    <w:p w14:paraId="3EA07B8E" w14:textId="1830331A" w:rsidR="00217B5C" w:rsidRPr="008E6AA6" w:rsidRDefault="00412929" w:rsidP="007E5436">
      <w:pPr>
        <w:pStyle w:val="Odstavecseseznamem"/>
        <w:numPr>
          <w:ilvl w:val="1"/>
          <w:numId w:val="37"/>
        </w:numPr>
        <w:contextualSpacing w:val="0"/>
        <w:rPr>
          <w:rFonts w:ascii="Arial" w:hAnsi="Arial" w:cs="Arial"/>
        </w:rPr>
      </w:pPr>
      <w:r w:rsidRPr="008E6AA6">
        <w:rPr>
          <w:rFonts w:ascii="Arial" w:hAnsi="Arial" w:cs="Arial"/>
        </w:rPr>
        <w:t>Byl</w:t>
      </w:r>
      <w:r w:rsidR="00217B5C" w:rsidRPr="008E6AA6">
        <w:rPr>
          <w:rFonts w:ascii="Arial" w:hAnsi="Arial" w:cs="Arial"/>
        </w:rPr>
        <w:t xml:space="preserve"> vynaložen v souladu s podmínkami </w:t>
      </w:r>
      <w:r w:rsidR="00807562" w:rsidRPr="008E6AA6">
        <w:rPr>
          <w:rFonts w:ascii="Arial" w:hAnsi="Arial" w:cs="Arial"/>
        </w:rPr>
        <w:t xml:space="preserve">této </w:t>
      </w:r>
      <w:r w:rsidR="00217B5C" w:rsidRPr="008E6AA6">
        <w:rPr>
          <w:rFonts w:ascii="Arial" w:hAnsi="Arial" w:cs="Arial"/>
        </w:rPr>
        <w:t xml:space="preserve">smlouvy </w:t>
      </w:r>
      <w:r w:rsidR="00807562" w:rsidRPr="008E6AA6">
        <w:rPr>
          <w:rFonts w:ascii="Arial" w:hAnsi="Arial" w:cs="Arial"/>
        </w:rPr>
        <w:t xml:space="preserve">(včetně účelu dotace) </w:t>
      </w:r>
      <w:r w:rsidR="00217B5C" w:rsidRPr="008E6AA6">
        <w:rPr>
          <w:rFonts w:ascii="Arial" w:hAnsi="Arial" w:cs="Arial"/>
        </w:rPr>
        <w:t xml:space="preserve">a </w:t>
      </w:r>
      <w:r w:rsidR="005A0469" w:rsidRPr="008E6AA6">
        <w:rPr>
          <w:rFonts w:ascii="Arial" w:hAnsi="Arial" w:cs="Arial"/>
        </w:rPr>
        <w:t xml:space="preserve">v souladu s </w:t>
      </w:r>
      <w:r w:rsidR="00217B5C" w:rsidRPr="008E6AA6">
        <w:rPr>
          <w:rFonts w:ascii="Arial" w:hAnsi="Arial" w:cs="Arial"/>
        </w:rPr>
        <w:t>dotační</w:t>
      </w:r>
      <w:r w:rsidR="005A0469" w:rsidRPr="008E6AA6">
        <w:rPr>
          <w:rFonts w:ascii="Arial" w:hAnsi="Arial" w:cs="Arial"/>
        </w:rPr>
        <w:t>m</w:t>
      </w:r>
      <w:r w:rsidR="00217B5C" w:rsidRPr="008E6AA6">
        <w:rPr>
          <w:rFonts w:ascii="Arial" w:hAnsi="Arial" w:cs="Arial"/>
        </w:rPr>
        <w:t xml:space="preserve"> program</w:t>
      </w:r>
      <w:r w:rsidR="005A0469" w:rsidRPr="008E6AA6">
        <w:rPr>
          <w:rFonts w:ascii="Arial" w:hAnsi="Arial" w:cs="Arial"/>
        </w:rPr>
        <w:t>em</w:t>
      </w:r>
      <w:r w:rsidR="00217B5C" w:rsidRPr="008E6AA6">
        <w:rPr>
          <w:rFonts w:ascii="Arial" w:hAnsi="Arial" w:cs="Arial"/>
        </w:rPr>
        <w:t>.</w:t>
      </w:r>
    </w:p>
    <w:p w14:paraId="2DB0DBD1" w14:textId="700FBB86" w:rsidR="00217B5C" w:rsidRPr="008E6AA6" w:rsidRDefault="00217B5C" w:rsidP="007E5436">
      <w:pPr>
        <w:pStyle w:val="Odstavecseseznamem"/>
        <w:numPr>
          <w:ilvl w:val="1"/>
          <w:numId w:val="37"/>
        </w:numPr>
        <w:contextualSpacing w:val="0"/>
        <w:rPr>
          <w:rFonts w:ascii="Arial" w:hAnsi="Arial" w:cs="Arial"/>
        </w:rPr>
      </w:pPr>
      <w:r w:rsidRPr="008E6AA6">
        <w:rPr>
          <w:rFonts w:ascii="Arial" w:hAnsi="Arial" w:cs="Arial"/>
        </w:rPr>
        <w:t xml:space="preserve">Byl vynaložen </w:t>
      </w:r>
      <w:r w:rsidR="00766C2A" w:rsidRPr="008E6AA6">
        <w:rPr>
          <w:rFonts w:ascii="Arial" w:hAnsi="Arial" w:cs="Arial"/>
        </w:rPr>
        <w:t xml:space="preserve">v souvislosti s realizací </w:t>
      </w:r>
      <w:r w:rsidRPr="008E6AA6">
        <w:rPr>
          <w:rFonts w:ascii="Arial" w:hAnsi="Arial" w:cs="Arial"/>
        </w:rPr>
        <w:t>přípravného projektu</w:t>
      </w:r>
      <w:r w:rsidR="00B13946" w:rsidRPr="008E6AA6">
        <w:rPr>
          <w:rFonts w:ascii="Arial" w:hAnsi="Arial" w:cs="Arial"/>
        </w:rPr>
        <w:t xml:space="preserve"> a</w:t>
      </w:r>
      <w:r w:rsidRPr="008E6AA6">
        <w:rPr>
          <w:rFonts w:ascii="Arial" w:hAnsi="Arial" w:cs="Arial"/>
        </w:rPr>
        <w:t xml:space="preserve"> j</w:t>
      </w:r>
      <w:r w:rsidR="00C224E5" w:rsidRPr="008E6AA6">
        <w:rPr>
          <w:rFonts w:ascii="Arial" w:hAnsi="Arial" w:cs="Arial"/>
        </w:rPr>
        <w:t>e</w:t>
      </w:r>
      <w:r w:rsidRPr="008E6AA6">
        <w:rPr>
          <w:rFonts w:ascii="Arial" w:hAnsi="Arial" w:cs="Arial"/>
        </w:rPr>
        <w:t xml:space="preserve"> nezbytn</w:t>
      </w:r>
      <w:r w:rsidR="00C224E5" w:rsidRPr="008E6AA6">
        <w:rPr>
          <w:rFonts w:ascii="Arial" w:hAnsi="Arial" w:cs="Arial"/>
        </w:rPr>
        <w:t>ý</w:t>
      </w:r>
      <w:r w:rsidRPr="008E6AA6">
        <w:rPr>
          <w:rFonts w:ascii="Arial" w:hAnsi="Arial" w:cs="Arial"/>
        </w:rPr>
        <w:t xml:space="preserve"> pro dosažení účelu dotace</w:t>
      </w:r>
      <w:r w:rsidR="00B13946" w:rsidRPr="008E6AA6">
        <w:rPr>
          <w:rFonts w:ascii="Arial" w:hAnsi="Arial" w:cs="Arial"/>
        </w:rPr>
        <w:t>.</w:t>
      </w:r>
      <w:r w:rsidR="00C224E5" w:rsidRPr="008E6AA6">
        <w:rPr>
          <w:rFonts w:ascii="Arial" w:hAnsi="Arial" w:cs="Arial"/>
        </w:rPr>
        <w:t xml:space="preserve"> </w:t>
      </w:r>
    </w:p>
    <w:p w14:paraId="74EDA39C" w14:textId="38F0B71D" w:rsidR="00217B5C" w:rsidRPr="008E6AA6" w:rsidRDefault="00217B5C" w:rsidP="007E5436">
      <w:pPr>
        <w:pStyle w:val="Odstavecseseznamem"/>
        <w:numPr>
          <w:ilvl w:val="1"/>
          <w:numId w:val="37"/>
        </w:numPr>
        <w:contextualSpacing w:val="0"/>
        <w:rPr>
          <w:rFonts w:ascii="Arial" w:hAnsi="Arial" w:cs="Arial"/>
        </w:rPr>
      </w:pPr>
      <w:r w:rsidRPr="008E6AA6">
        <w:rPr>
          <w:rFonts w:ascii="Arial" w:hAnsi="Arial" w:cs="Arial"/>
        </w:rPr>
        <w:t xml:space="preserve">Vznikl příjemci dotace a byl uhrazen příjemcem dotace v období realizace přípravného projektu, </w:t>
      </w:r>
      <w:r w:rsidR="00D7287B" w:rsidRPr="008E6AA6">
        <w:rPr>
          <w:rFonts w:ascii="Arial" w:hAnsi="Arial" w:cs="Arial"/>
        </w:rPr>
        <w:t>tedy</w:t>
      </w:r>
      <w:r w:rsidRPr="008E6AA6">
        <w:rPr>
          <w:rFonts w:ascii="Arial" w:hAnsi="Arial" w:cs="Arial"/>
        </w:rPr>
        <w:t xml:space="preserve"> od </w:t>
      </w:r>
      <w:r w:rsidR="00294F70" w:rsidRPr="00294F70">
        <w:rPr>
          <w:rFonts w:ascii="Arial" w:hAnsi="Arial" w:cs="Arial"/>
          <w:highlight w:val="lightGray"/>
        </w:rPr>
        <w:t>XX</w:t>
      </w:r>
      <w:r w:rsidRPr="00294F70">
        <w:rPr>
          <w:rFonts w:ascii="Arial" w:hAnsi="Arial" w:cs="Arial"/>
          <w:highlight w:val="lightGray"/>
        </w:rPr>
        <w:t xml:space="preserve">. </w:t>
      </w:r>
      <w:r w:rsidR="00294F70" w:rsidRPr="00294F70">
        <w:rPr>
          <w:rFonts w:ascii="Arial" w:hAnsi="Arial" w:cs="Arial"/>
          <w:highlight w:val="lightGray"/>
        </w:rPr>
        <w:t>XX</w:t>
      </w:r>
      <w:r w:rsidRPr="00294F70">
        <w:rPr>
          <w:rFonts w:ascii="Arial" w:hAnsi="Arial" w:cs="Arial"/>
          <w:highlight w:val="lightGray"/>
        </w:rPr>
        <w:t>. 20</w:t>
      </w:r>
      <w:r w:rsidR="001D5540" w:rsidRPr="00505285">
        <w:rPr>
          <w:rFonts w:ascii="Arial" w:hAnsi="Arial" w:cs="Arial"/>
          <w:highlight w:val="lightGray"/>
        </w:rPr>
        <w:t>2</w:t>
      </w:r>
      <w:r w:rsidR="00294F70" w:rsidRPr="00505285">
        <w:rPr>
          <w:rFonts w:ascii="Arial" w:hAnsi="Arial" w:cs="Arial"/>
          <w:highlight w:val="lightGray"/>
        </w:rPr>
        <w:t>X</w:t>
      </w:r>
      <w:r w:rsidRPr="008E6AA6">
        <w:rPr>
          <w:rFonts w:ascii="Arial" w:hAnsi="Arial" w:cs="Arial"/>
        </w:rPr>
        <w:t xml:space="preserve"> do </w:t>
      </w:r>
      <w:r w:rsidR="00294F70" w:rsidRPr="00E46DEF">
        <w:rPr>
          <w:rFonts w:ascii="Arial" w:hAnsi="Arial" w:cs="Arial"/>
          <w:highlight w:val="lightGray"/>
        </w:rPr>
        <w:t>XX.</w:t>
      </w:r>
      <w:r w:rsidRPr="00294F70">
        <w:rPr>
          <w:rFonts w:ascii="Arial" w:hAnsi="Arial" w:cs="Arial"/>
          <w:highlight w:val="lightGray"/>
        </w:rPr>
        <w:t xml:space="preserve"> </w:t>
      </w:r>
      <w:r w:rsidR="00294F70" w:rsidRPr="00294F70">
        <w:rPr>
          <w:rFonts w:ascii="Arial" w:hAnsi="Arial" w:cs="Arial"/>
          <w:highlight w:val="lightGray"/>
        </w:rPr>
        <w:t>XX</w:t>
      </w:r>
      <w:r w:rsidRPr="00294F70">
        <w:rPr>
          <w:rFonts w:ascii="Arial" w:hAnsi="Arial" w:cs="Arial"/>
          <w:highlight w:val="lightGray"/>
        </w:rPr>
        <w:t>. 20</w:t>
      </w:r>
      <w:r w:rsidR="001D5540" w:rsidRPr="00294F70">
        <w:rPr>
          <w:rFonts w:ascii="Arial" w:hAnsi="Arial" w:cs="Arial"/>
          <w:highlight w:val="lightGray"/>
        </w:rPr>
        <w:t>2</w:t>
      </w:r>
      <w:r w:rsidR="00294F70" w:rsidRPr="00294F70">
        <w:rPr>
          <w:rFonts w:ascii="Arial" w:hAnsi="Arial" w:cs="Arial"/>
          <w:highlight w:val="lightGray"/>
        </w:rPr>
        <w:t>X</w:t>
      </w:r>
      <w:r w:rsidRPr="007E5436">
        <w:rPr>
          <w:rFonts w:ascii="Arial" w:hAnsi="Arial" w:cs="Arial"/>
          <w:highlight w:val="lightGray"/>
        </w:rPr>
        <w:t>.</w:t>
      </w:r>
      <w:r w:rsidRPr="008E6AA6">
        <w:rPr>
          <w:rFonts w:ascii="Arial" w:hAnsi="Arial" w:cs="Arial"/>
        </w:rPr>
        <w:t xml:space="preserve"> Za vznik výdaje se považuje okamžik reálného uskutečnění požadovaného plnění (např. datum uskutečnění zdanitelného plnění na faktuře (plátce DPH) nebo datum uskutečnění účetního případu (u účetních dokladů vystavených neplátcem DPH), datum úhrady mzdy, platu apod.). Úhrada osobních výdajů (výdaje na mzdy/platy a související odvody na pracovníky </w:t>
      </w:r>
      <w:r w:rsidR="00CA79CF">
        <w:rPr>
          <w:rFonts w:ascii="Arial" w:hAnsi="Arial" w:cs="Arial"/>
        </w:rPr>
        <w:t xml:space="preserve">realizačního </w:t>
      </w:r>
      <w:r w:rsidRPr="008E6AA6">
        <w:rPr>
          <w:rFonts w:ascii="Arial" w:hAnsi="Arial" w:cs="Arial"/>
        </w:rPr>
        <w:t>týmu přípravného projektu</w:t>
      </w:r>
      <w:r w:rsidR="00A25B47">
        <w:rPr>
          <w:rFonts w:ascii="Arial" w:hAnsi="Arial" w:cs="Arial"/>
        </w:rPr>
        <w:t xml:space="preserve"> </w:t>
      </w:r>
      <w:r w:rsidR="00685985">
        <w:rPr>
          <w:rFonts w:ascii="Arial" w:hAnsi="Arial" w:cs="Arial"/>
        </w:rPr>
        <w:t xml:space="preserve">vztahující se k </w:t>
      </w:r>
      <w:r w:rsidR="00A25B47">
        <w:rPr>
          <w:rFonts w:ascii="Arial" w:hAnsi="Arial" w:cs="Arial"/>
        </w:rPr>
        <w:t>období realizace přípravného projektu</w:t>
      </w:r>
      <w:r w:rsidRPr="008E6AA6">
        <w:rPr>
          <w:rFonts w:ascii="Arial" w:hAnsi="Arial" w:cs="Arial"/>
        </w:rPr>
        <w:t>) může být příjemcem dotace provedena až do předložení závěrečné zprávy s vyúčtováním.</w:t>
      </w:r>
    </w:p>
    <w:p w14:paraId="5BAA8AD6" w14:textId="57201002" w:rsidR="00217B5C" w:rsidRPr="00A07A38" w:rsidRDefault="00217B5C" w:rsidP="007E5436">
      <w:pPr>
        <w:pStyle w:val="Odstavecseseznamem"/>
        <w:numPr>
          <w:ilvl w:val="1"/>
          <w:numId w:val="37"/>
        </w:numPr>
        <w:contextualSpacing w:val="0"/>
        <w:rPr>
          <w:rFonts w:ascii="Arial" w:hAnsi="Arial" w:cs="Arial"/>
        </w:rPr>
      </w:pPr>
      <w:r w:rsidRPr="00CA79CF">
        <w:rPr>
          <w:rFonts w:ascii="Arial" w:hAnsi="Arial" w:cs="Arial"/>
        </w:rPr>
        <w:t>Vyhovuje zásadám účelnosti, efektivnosti a hospodárnosti podle zákona č. 320/2001 Sb., o finanční kontrole ve veřejné správě a o změně některých zákonů (zákon o finanční kontrole), ve znění pozdějších předpisů.</w:t>
      </w:r>
      <w:r w:rsidR="00CA79CF" w:rsidRPr="00CA79CF">
        <w:rPr>
          <w:rFonts w:ascii="Arial" w:hAnsi="Arial" w:cs="Arial"/>
        </w:rPr>
        <w:t xml:space="preserve"> Je přiměřený (odpovídá cenám v místě a čase </w:t>
      </w:r>
      <w:r w:rsidR="00CA79CF" w:rsidRPr="00A07A38">
        <w:rPr>
          <w:rFonts w:ascii="Arial" w:hAnsi="Arial" w:cs="Arial"/>
        </w:rPr>
        <w:t>obvyklým).</w:t>
      </w:r>
    </w:p>
    <w:p w14:paraId="389D14A0" w14:textId="77777777" w:rsidR="00217B5C" w:rsidRPr="008E6AA6" w:rsidRDefault="00217B5C" w:rsidP="007E5436">
      <w:pPr>
        <w:pStyle w:val="Odstavecseseznamem"/>
        <w:numPr>
          <w:ilvl w:val="1"/>
          <w:numId w:val="37"/>
        </w:numPr>
        <w:contextualSpacing w:val="0"/>
        <w:rPr>
          <w:rFonts w:ascii="Arial" w:hAnsi="Arial" w:cs="Arial"/>
        </w:rPr>
      </w:pPr>
      <w:r w:rsidRPr="008E6AA6">
        <w:rPr>
          <w:rFonts w:ascii="Arial" w:hAnsi="Arial" w:cs="Arial"/>
        </w:rPr>
        <w:t>Byl skutečně vynaložen, je identifikovatelný, prokazatelný a kontrolovatelný a musí být doložitelný originály účetních dokladů (účetní doklady příjemce dotace) ve smyslu § 11 zákona o účetnictví č. 563/1991 Sb., ve znění pozdějších předpisů. V případě, že je příjemce dotace povinen vést účetnictví, musí být o výdaji proveden účetní záznam. Účetní doklad musí být vystaven na příjemce dotace a současně musí být prokázána úhrada výdajů ze strany příjemce dotace. Úhradou výdaje se rozumí vynaložení finančních prostředků příjemcem dotace, s nímž je spojen nárok na odpovídající plnění.</w:t>
      </w:r>
    </w:p>
    <w:p w14:paraId="2062428E" w14:textId="051394BF" w:rsidR="00B13946" w:rsidRDefault="00B13946" w:rsidP="007E5436">
      <w:pPr>
        <w:pStyle w:val="Odstavecseseznamem"/>
        <w:numPr>
          <w:ilvl w:val="1"/>
          <w:numId w:val="37"/>
        </w:numPr>
        <w:contextualSpacing w:val="0"/>
        <w:rPr>
          <w:rFonts w:ascii="Arial" w:hAnsi="Arial" w:cs="Arial"/>
        </w:rPr>
      </w:pPr>
      <w:r w:rsidRPr="008E6AA6">
        <w:rPr>
          <w:rFonts w:ascii="Arial" w:hAnsi="Arial" w:cs="Arial"/>
        </w:rPr>
        <w:t xml:space="preserve">Je uvedený v rozpočtu přípravného projektu, který je </w:t>
      </w:r>
      <w:r w:rsidR="0030116D">
        <w:rPr>
          <w:rFonts w:ascii="Arial" w:hAnsi="Arial" w:cs="Arial"/>
        </w:rPr>
        <w:t>součástí žádosti o poskytnutí dotace uvedené v čl. I, odst. 3 této smlouvy</w:t>
      </w:r>
      <w:r w:rsidRPr="008E6AA6">
        <w:rPr>
          <w:rFonts w:ascii="Arial" w:hAnsi="Arial" w:cs="Arial"/>
        </w:rPr>
        <w:t>.</w:t>
      </w:r>
    </w:p>
    <w:p w14:paraId="31EE9A27" w14:textId="78F5D3BE" w:rsidR="000F6296" w:rsidRPr="004F6E5E" w:rsidRDefault="002B750F" w:rsidP="007E5436">
      <w:pPr>
        <w:pStyle w:val="Odstavecseseznamem"/>
        <w:numPr>
          <w:ilvl w:val="1"/>
          <w:numId w:val="37"/>
        </w:numPr>
        <w:spacing w:before="120"/>
        <w:contextualSpacing w:val="0"/>
        <w:rPr>
          <w:rFonts w:ascii="Arial" w:hAnsi="Arial" w:cs="Arial"/>
        </w:rPr>
      </w:pPr>
      <w:r w:rsidRPr="004F6E5E">
        <w:rPr>
          <w:rFonts w:ascii="Arial" w:hAnsi="Arial" w:cs="Arial"/>
        </w:rPr>
        <w:t>Splňuje další podmínky definované pro způsobilý výdaj dotačním programem v bod</w:t>
      </w:r>
      <w:r w:rsidR="00C07E2F" w:rsidRPr="004F6E5E">
        <w:rPr>
          <w:rFonts w:ascii="Arial" w:hAnsi="Arial" w:cs="Arial"/>
        </w:rPr>
        <w:t>u</w:t>
      </w:r>
      <w:r w:rsidRPr="004F6E5E">
        <w:rPr>
          <w:rFonts w:ascii="Arial" w:hAnsi="Arial" w:cs="Arial"/>
        </w:rPr>
        <w:t xml:space="preserve"> </w:t>
      </w:r>
      <w:r w:rsidR="009E5A91">
        <w:rPr>
          <w:rFonts w:ascii="Arial" w:hAnsi="Arial" w:cs="Arial"/>
        </w:rPr>
        <w:t>6</w:t>
      </w:r>
      <w:r w:rsidRPr="004F6E5E">
        <w:rPr>
          <w:rFonts w:ascii="Arial" w:hAnsi="Arial" w:cs="Arial"/>
        </w:rPr>
        <w:t xml:space="preserve">.5 a </w:t>
      </w:r>
      <w:r w:rsidR="00C07E2F" w:rsidRPr="004F6E5E">
        <w:rPr>
          <w:rFonts w:ascii="Arial" w:hAnsi="Arial" w:cs="Arial"/>
        </w:rPr>
        <w:t xml:space="preserve">v relevantních případech také v bodu </w:t>
      </w:r>
      <w:r w:rsidR="009E5A91">
        <w:rPr>
          <w:rFonts w:ascii="Arial" w:hAnsi="Arial" w:cs="Arial"/>
        </w:rPr>
        <w:t>6</w:t>
      </w:r>
      <w:r w:rsidRPr="004F6E5E">
        <w:rPr>
          <w:rFonts w:ascii="Arial" w:hAnsi="Arial" w:cs="Arial"/>
        </w:rPr>
        <w:t xml:space="preserve">.7. Příjemce dotace nesmí dotaci použít na nezpůsobilé výdaje uvedené v bodě </w:t>
      </w:r>
      <w:r w:rsidR="009E5A91">
        <w:rPr>
          <w:rFonts w:ascii="Arial" w:hAnsi="Arial" w:cs="Arial"/>
        </w:rPr>
        <w:t>6</w:t>
      </w:r>
      <w:r w:rsidRPr="004F6E5E">
        <w:rPr>
          <w:rFonts w:ascii="Arial" w:hAnsi="Arial" w:cs="Arial"/>
        </w:rPr>
        <w:t>.6 dotačního programu.</w:t>
      </w:r>
    </w:p>
    <w:p w14:paraId="64006394" w14:textId="238D4653" w:rsidR="00EE78CA" w:rsidRPr="008E6AA6" w:rsidRDefault="00EE78CA" w:rsidP="00A07A38">
      <w:pPr>
        <w:pStyle w:val="Odstavecseseznamem"/>
        <w:numPr>
          <w:ilvl w:val="0"/>
          <w:numId w:val="9"/>
        </w:numPr>
        <w:spacing w:before="120"/>
        <w:contextualSpacing w:val="0"/>
        <w:rPr>
          <w:rFonts w:ascii="Arial" w:hAnsi="Arial" w:cs="Arial"/>
          <w:bCs/>
        </w:rPr>
      </w:pPr>
      <w:r w:rsidRPr="008E6AA6">
        <w:rPr>
          <w:rFonts w:ascii="Arial" w:hAnsi="Arial" w:cs="Arial"/>
          <w:bCs/>
        </w:rPr>
        <w:t xml:space="preserve">Výdaje vynaložené na realizaci přípravného projektu jsou způsobilé i zpětně, tedy před uzavřením této smlouvy, avšak nejdříve od 1. </w:t>
      </w:r>
      <w:r w:rsidR="00A07A38">
        <w:rPr>
          <w:rFonts w:ascii="Arial" w:hAnsi="Arial" w:cs="Arial"/>
          <w:bCs/>
        </w:rPr>
        <w:t>7</w:t>
      </w:r>
      <w:r w:rsidRPr="008E6AA6">
        <w:rPr>
          <w:rFonts w:ascii="Arial" w:hAnsi="Arial" w:cs="Arial"/>
          <w:bCs/>
        </w:rPr>
        <w:t>. 20</w:t>
      </w:r>
      <w:r w:rsidR="00A07A38">
        <w:rPr>
          <w:rFonts w:ascii="Arial" w:hAnsi="Arial" w:cs="Arial"/>
          <w:bCs/>
        </w:rPr>
        <w:t>20</w:t>
      </w:r>
      <w:r w:rsidRPr="008E6AA6">
        <w:rPr>
          <w:rFonts w:ascii="Arial" w:hAnsi="Arial" w:cs="Arial"/>
          <w:bCs/>
        </w:rPr>
        <w:t>. Stále však platí všechna pravidla pro způsobilost takovéhoto výdaje</w:t>
      </w:r>
      <w:r w:rsidR="00A07A38">
        <w:rPr>
          <w:rFonts w:ascii="Arial" w:hAnsi="Arial" w:cs="Arial"/>
          <w:bCs/>
        </w:rPr>
        <w:t xml:space="preserve"> (např. že způsobilý výdaj v</w:t>
      </w:r>
      <w:r w:rsidR="00A07A38" w:rsidRPr="00A07A38">
        <w:rPr>
          <w:rFonts w:ascii="Arial" w:hAnsi="Arial" w:cs="Arial"/>
          <w:bCs/>
        </w:rPr>
        <w:t>znikl příjemci dotace a byl uhrazen příjemcem dotace v období realizace přípravného projektu</w:t>
      </w:r>
      <w:r w:rsidR="00A07A38">
        <w:rPr>
          <w:rFonts w:ascii="Arial" w:hAnsi="Arial" w:cs="Arial"/>
          <w:bCs/>
        </w:rPr>
        <w:t>)</w:t>
      </w:r>
      <w:r w:rsidRPr="008E6AA6">
        <w:rPr>
          <w:rFonts w:ascii="Arial" w:hAnsi="Arial" w:cs="Arial"/>
          <w:bCs/>
        </w:rPr>
        <w:t xml:space="preserve"> a způsobilost takového výdaje je pak podmíněna splněním všech relevantní</w:t>
      </w:r>
      <w:r w:rsidR="0029344D">
        <w:rPr>
          <w:rFonts w:ascii="Arial" w:hAnsi="Arial" w:cs="Arial"/>
          <w:bCs/>
        </w:rPr>
        <w:t>ch</w:t>
      </w:r>
      <w:r w:rsidRPr="008E6AA6">
        <w:rPr>
          <w:rFonts w:ascii="Arial" w:hAnsi="Arial" w:cs="Arial"/>
          <w:bCs/>
        </w:rPr>
        <w:t xml:space="preserve"> podmínek stanovených poskytovatelem dotace v rámci této smlouvy a dotačního programu.</w:t>
      </w:r>
    </w:p>
    <w:p w14:paraId="6918A56D" w14:textId="0093491A" w:rsidR="00EC0F63" w:rsidRPr="008E6AA6" w:rsidRDefault="00EC0F63" w:rsidP="00EC0F63">
      <w:pPr>
        <w:numPr>
          <w:ilvl w:val="0"/>
          <w:numId w:val="9"/>
        </w:numPr>
        <w:spacing w:before="120" w:after="120"/>
        <w:rPr>
          <w:rFonts w:ascii="Arial" w:eastAsia="Times New Roman" w:hAnsi="Arial" w:cs="Arial"/>
          <w:lang w:eastAsia="cs-CZ"/>
        </w:rPr>
      </w:pPr>
      <w:r w:rsidRPr="008E6AA6">
        <w:rPr>
          <w:rFonts w:ascii="Arial" w:eastAsia="Times New Roman" w:hAnsi="Arial" w:cs="Arial"/>
          <w:iCs/>
          <w:lang w:eastAsia="cs-CZ"/>
        </w:rPr>
        <w:t xml:space="preserve">V případě, že DPH je nezpůsobilým výdajem v souladu s vymezením nezpůsobilých výdajů uvedeným v bodě </w:t>
      </w:r>
      <w:r w:rsidR="009E5A91">
        <w:rPr>
          <w:rFonts w:ascii="Arial" w:eastAsia="Times New Roman" w:hAnsi="Arial" w:cs="Arial"/>
          <w:iCs/>
          <w:lang w:eastAsia="cs-CZ"/>
        </w:rPr>
        <w:t>6</w:t>
      </w:r>
      <w:r w:rsidRPr="008E6AA6">
        <w:rPr>
          <w:rFonts w:ascii="Arial" w:eastAsia="Times New Roman" w:hAnsi="Arial" w:cs="Arial"/>
          <w:iCs/>
          <w:lang w:eastAsia="cs-CZ"/>
        </w:rPr>
        <w:t xml:space="preserve">.6 dotačního programu, tzn. příjemce dotace - plátce DPH bude uplatňovat nárok na odpočet daně z přijatých zdanitelných plnění v souvislosti s realizací přípravného projektu, a to nárok na odpočet v plné či částečné výši, uvádí na </w:t>
      </w:r>
      <w:r w:rsidRPr="008E6AA6">
        <w:rPr>
          <w:rFonts w:ascii="Arial" w:eastAsia="Times New Roman" w:hAnsi="Arial" w:cs="Arial"/>
          <w:iCs/>
          <w:lang w:eastAsia="cs-CZ"/>
        </w:rPr>
        <w:lastRenderedPageBreak/>
        <w:t xml:space="preserve">veškerých vyúčtovacích dokladech finanční částky bez DPH odpovídající výši, která mohla být uplatněna v odpočtu daně na základě daňového přiznání k DPH. Příjemce dotace, který je neplátce DPH a nemůže uplatnit nárok na odpočet daně z přijatých zdanitelných plnění v souvislosti s realizací přípravného projektu </w:t>
      </w:r>
      <w:r w:rsidR="00FF1B90">
        <w:rPr>
          <w:rFonts w:ascii="Arial" w:eastAsia="Times New Roman" w:hAnsi="Arial" w:cs="Arial"/>
          <w:iCs/>
          <w:lang w:eastAsia="cs-CZ"/>
        </w:rPr>
        <w:t>nebo je plátce DPH, ale nemůže uplatnit nárok na odpočet daně z přijatých zdanitelných plnění v </w:t>
      </w:r>
      <w:proofErr w:type="spellStart"/>
      <w:r w:rsidR="00FF1B90">
        <w:rPr>
          <w:rFonts w:ascii="Arial" w:eastAsia="Times New Roman" w:hAnsi="Arial" w:cs="Arial"/>
          <w:iCs/>
          <w:lang w:eastAsia="cs-CZ"/>
        </w:rPr>
        <w:t>souvilosti</w:t>
      </w:r>
      <w:proofErr w:type="spellEnd"/>
      <w:r w:rsidR="00FF1B90">
        <w:rPr>
          <w:rFonts w:ascii="Arial" w:eastAsia="Times New Roman" w:hAnsi="Arial" w:cs="Arial"/>
          <w:iCs/>
          <w:lang w:eastAsia="cs-CZ"/>
        </w:rPr>
        <w:t xml:space="preserve"> s realizací </w:t>
      </w:r>
      <w:proofErr w:type="spellStart"/>
      <w:r w:rsidR="00FF1B90">
        <w:rPr>
          <w:rFonts w:ascii="Arial" w:eastAsia="Times New Roman" w:hAnsi="Arial" w:cs="Arial"/>
          <w:iCs/>
          <w:lang w:eastAsia="cs-CZ"/>
        </w:rPr>
        <w:t>přípravnéh</w:t>
      </w:r>
      <w:proofErr w:type="spellEnd"/>
      <w:r w:rsidR="00FF1B90">
        <w:rPr>
          <w:rFonts w:ascii="Arial" w:eastAsia="Times New Roman" w:hAnsi="Arial" w:cs="Arial"/>
          <w:iCs/>
          <w:lang w:eastAsia="cs-CZ"/>
        </w:rPr>
        <w:t xml:space="preserve"> projektu, </w:t>
      </w:r>
      <w:r w:rsidRPr="008E6AA6">
        <w:rPr>
          <w:rFonts w:ascii="Arial" w:eastAsia="Times New Roman" w:hAnsi="Arial" w:cs="Arial"/>
          <w:iCs/>
          <w:lang w:eastAsia="cs-CZ"/>
        </w:rPr>
        <w:t xml:space="preserve">a tedy výdaj na DPH je způsobilým výdajem v souladu s vymezením způsobilých výdajů uvedeném v bodě </w:t>
      </w:r>
      <w:r w:rsidR="009E5A91">
        <w:rPr>
          <w:rFonts w:ascii="Arial" w:eastAsia="Times New Roman" w:hAnsi="Arial" w:cs="Arial"/>
          <w:iCs/>
          <w:lang w:eastAsia="cs-CZ"/>
        </w:rPr>
        <w:t>6</w:t>
      </w:r>
      <w:r w:rsidRPr="008E6AA6">
        <w:rPr>
          <w:rFonts w:ascii="Arial" w:eastAsia="Times New Roman" w:hAnsi="Arial" w:cs="Arial"/>
          <w:iCs/>
          <w:lang w:eastAsia="cs-CZ"/>
        </w:rPr>
        <w:t>.5 dotačního programu, uvádí na veškerých vyúčtovacích dokladech finanční částky včetně DPH.</w:t>
      </w:r>
    </w:p>
    <w:p w14:paraId="445B6E1D" w14:textId="05ADA356" w:rsidR="00DA499D" w:rsidRPr="008E6AA6" w:rsidRDefault="00DA499D" w:rsidP="00385D3B">
      <w:pPr>
        <w:numPr>
          <w:ilvl w:val="0"/>
          <w:numId w:val="9"/>
        </w:numPr>
        <w:spacing w:before="120" w:after="120"/>
        <w:rPr>
          <w:rFonts w:ascii="Arial" w:eastAsia="Times New Roman" w:hAnsi="Arial" w:cs="Arial"/>
          <w:lang w:eastAsia="cs-CZ"/>
        </w:rPr>
      </w:pPr>
      <w:r w:rsidRPr="008E6AA6">
        <w:rPr>
          <w:rFonts w:ascii="Arial" w:eastAsia="Times New Roman" w:hAnsi="Arial" w:cs="Arial"/>
          <w:lang w:eastAsia="cs-CZ"/>
        </w:rPr>
        <w:t xml:space="preserve">Dotace bude poskytnuta převodem na bankovní účet </w:t>
      </w:r>
      <w:r w:rsidRPr="008E6AA6">
        <w:rPr>
          <w:rFonts w:ascii="Arial" w:eastAsia="Times New Roman" w:hAnsi="Arial" w:cs="Arial"/>
          <w:highlight w:val="lightGray"/>
          <w:lang w:eastAsia="cs-CZ"/>
        </w:rPr>
        <w:t>příjemce dotace</w:t>
      </w:r>
      <w:r w:rsidR="00361008" w:rsidRPr="008E6AA6">
        <w:rPr>
          <w:rFonts w:ascii="Arial" w:eastAsia="Times New Roman" w:hAnsi="Arial" w:cs="Arial"/>
          <w:highlight w:val="lightGray"/>
          <w:lang w:eastAsia="cs-CZ"/>
        </w:rPr>
        <w:t>/zřizovatele příjemce dotace</w:t>
      </w:r>
      <w:r w:rsidR="00EF785E">
        <w:rPr>
          <w:rFonts w:ascii="Arial" w:eastAsia="Times New Roman" w:hAnsi="Arial" w:cs="Arial"/>
          <w:lang w:eastAsia="cs-CZ"/>
        </w:rPr>
        <w:t xml:space="preserve"> </w:t>
      </w:r>
      <w:r w:rsidR="00EF785E" w:rsidRPr="007E5436">
        <w:rPr>
          <w:rFonts w:ascii="Arial" w:eastAsia="Times New Roman" w:hAnsi="Arial" w:cs="Arial"/>
          <w:i/>
          <w:highlight w:val="lightGray"/>
          <w:lang w:eastAsia="cs-CZ"/>
        </w:rPr>
        <w:t>(Pozn. vybere se jedna z variant, zřizovatele pouze v</w:t>
      </w:r>
      <w:r w:rsidR="00385D3B">
        <w:rPr>
          <w:rFonts w:ascii="Arial" w:eastAsia="Times New Roman" w:hAnsi="Arial" w:cs="Arial"/>
          <w:i/>
          <w:highlight w:val="lightGray"/>
          <w:lang w:eastAsia="cs-CZ"/>
        </w:rPr>
        <w:t> </w:t>
      </w:r>
      <w:r w:rsidR="00EF785E" w:rsidRPr="00385D3B">
        <w:rPr>
          <w:rFonts w:ascii="Arial" w:eastAsia="Times New Roman" w:hAnsi="Arial" w:cs="Arial"/>
          <w:i/>
          <w:highlight w:val="lightGray"/>
          <w:lang w:eastAsia="cs-CZ"/>
        </w:rPr>
        <w:t>případě</w:t>
      </w:r>
      <w:r w:rsidR="00385D3B" w:rsidRPr="00E46DEF">
        <w:rPr>
          <w:rFonts w:ascii="Arial" w:eastAsia="Times New Roman" w:hAnsi="Arial" w:cs="Arial"/>
          <w:i/>
          <w:highlight w:val="lightGray"/>
          <w:lang w:eastAsia="cs-CZ"/>
        </w:rPr>
        <w:t>,</w:t>
      </w:r>
      <w:r w:rsidR="00385D3B" w:rsidRPr="00E46DEF">
        <w:rPr>
          <w:highlight w:val="lightGray"/>
        </w:rPr>
        <w:t xml:space="preserve"> </w:t>
      </w:r>
      <w:r w:rsidR="00385D3B" w:rsidRPr="00E46DEF">
        <w:rPr>
          <w:rFonts w:ascii="Arial" w:eastAsia="Times New Roman" w:hAnsi="Arial" w:cs="Arial"/>
          <w:i/>
          <w:highlight w:val="lightGray"/>
          <w:lang w:eastAsia="cs-CZ"/>
        </w:rPr>
        <w:t xml:space="preserve">že příjemcem </w:t>
      </w:r>
      <w:proofErr w:type="spellStart"/>
      <w:r w:rsidR="00385D3B" w:rsidRPr="00E46DEF">
        <w:rPr>
          <w:rFonts w:ascii="Arial" w:eastAsia="Times New Roman" w:hAnsi="Arial" w:cs="Arial"/>
          <w:i/>
          <w:highlight w:val="lightGray"/>
          <w:lang w:eastAsia="cs-CZ"/>
        </w:rPr>
        <w:t>dotce</w:t>
      </w:r>
      <w:proofErr w:type="spellEnd"/>
      <w:r w:rsidR="00385D3B" w:rsidRPr="00E46DEF">
        <w:rPr>
          <w:rFonts w:ascii="Arial" w:eastAsia="Times New Roman" w:hAnsi="Arial" w:cs="Arial"/>
          <w:i/>
          <w:highlight w:val="lightGray"/>
          <w:lang w:eastAsia="cs-CZ"/>
        </w:rPr>
        <w:t xml:space="preserve"> bude příspěvková organizace</w:t>
      </w:r>
      <w:r w:rsidR="00EF785E" w:rsidRPr="00385D3B">
        <w:rPr>
          <w:rFonts w:ascii="Arial" w:eastAsia="Times New Roman" w:hAnsi="Arial" w:cs="Arial"/>
          <w:i/>
          <w:highlight w:val="lightGray"/>
          <w:lang w:eastAsia="cs-CZ"/>
        </w:rPr>
        <w:t xml:space="preserve"> ob</w:t>
      </w:r>
      <w:r w:rsidR="00EF785E" w:rsidRPr="007E5436">
        <w:rPr>
          <w:rFonts w:ascii="Arial" w:eastAsia="Times New Roman" w:hAnsi="Arial" w:cs="Arial"/>
          <w:i/>
          <w:highlight w:val="lightGray"/>
          <w:lang w:eastAsia="cs-CZ"/>
        </w:rPr>
        <w:t>ce, města, městyse)</w:t>
      </w:r>
      <w:r w:rsidR="00EF785E">
        <w:rPr>
          <w:rFonts w:ascii="Arial" w:eastAsia="Times New Roman" w:hAnsi="Arial" w:cs="Arial"/>
          <w:lang w:eastAsia="cs-CZ"/>
        </w:rPr>
        <w:t xml:space="preserve"> </w:t>
      </w:r>
      <w:r w:rsidRPr="008E6AA6">
        <w:rPr>
          <w:rFonts w:ascii="Arial" w:eastAsia="Times New Roman" w:hAnsi="Arial" w:cs="Arial"/>
          <w:lang w:eastAsia="cs-CZ"/>
        </w:rPr>
        <w:t xml:space="preserve"> uvedený v záhlaví této smlouvy do </w:t>
      </w:r>
      <w:r w:rsidR="00E155A5">
        <w:rPr>
          <w:rFonts w:ascii="Arial" w:eastAsia="Times New Roman" w:hAnsi="Arial" w:cs="Arial"/>
          <w:lang w:eastAsia="cs-CZ"/>
        </w:rPr>
        <w:t>21</w:t>
      </w:r>
      <w:r w:rsidRPr="008E6AA6">
        <w:rPr>
          <w:rFonts w:ascii="Arial" w:eastAsia="Times New Roman" w:hAnsi="Arial" w:cs="Arial"/>
          <w:lang w:eastAsia="cs-CZ"/>
        </w:rPr>
        <w:t xml:space="preserve"> kalendářních dnů </w:t>
      </w:r>
      <w:proofErr w:type="gramStart"/>
      <w:r w:rsidRPr="008E6AA6">
        <w:rPr>
          <w:rFonts w:ascii="Arial" w:eastAsia="Times New Roman" w:hAnsi="Arial" w:cs="Arial"/>
          <w:lang w:eastAsia="cs-CZ"/>
        </w:rPr>
        <w:t>ode</w:t>
      </w:r>
      <w:proofErr w:type="gramEnd"/>
      <w:r w:rsidRPr="008E6AA6">
        <w:rPr>
          <w:rFonts w:ascii="Arial" w:eastAsia="Times New Roman" w:hAnsi="Arial" w:cs="Arial"/>
          <w:lang w:eastAsia="cs-CZ"/>
        </w:rPr>
        <w:t xml:space="preserve"> schválení závěrečné zprávy s vyúčtováním ze strany poskytovatele dotace. Za den poskytnutí dotace se pro účely této smlouvy považuje den odepsání finančních prostředků z účtu poskytovatele dotace ve prospěch účtu příjemce dotace. </w:t>
      </w:r>
      <w:r w:rsidRPr="008E6AA6">
        <w:rPr>
          <w:rFonts w:ascii="Arial" w:hAnsi="Arial" w:cs="Arial"/>
        </w:rPr>
        <w:t>Dotace tedy bude vyplacena příjemci dotace ex post, tj.</w:t>
      </w:r>
      <w:r w:rsidRPr="008E6AA6">
        <w:rPr>
          <w:rFonts w:ascii="Arial" w:hAnsi="Arial" w:cs="Arial"/>
          <w:b/>
        </w:rPr>
        <w:t xml:space="preserve"> </w:t>
      </w:r>
      <w:r w:rsidRPr="008E6AA6">
        <w:rPr>
          <w:rFonts w:ascii="Arial" w:hAnsi="Arial" w:cs="Arial"/>
        </w:rPr>
        <w:t>zpětně, a to po schválení příjemcem dotace doložené závěrečné zprávy s vyúčtováním včetně všech dokladů prokazujících realizaci přípravného projektu ze strany poskytovatele dotace.</w:t>
      </w:r>
    </w:p>
    <w:p w14:paraId="63118482" w14:textId="629E0089" w:rsidR="00046225" w:rsidRPr="008E6AA6" w:rsidRDefault="00EC0F63" w:rsidP="00046225">
      <w:pPr>
        <w:spacing w:before="360"/>
        <w:ind w:left="0" w:firstLine="0"/>
        <w:jc w:val="center"/>
        <w:rPr>
          <w:rFonts w:ascii="Arial" w:eastAsia="Times New Roman" w:hAnsi="Arial" w:cs="Arial"/>
          <w:b/>
          <w:bCs/>
          <w:lang w:eastAsia="cs-CZ"/>
        </w:rPr>
      </w:pPr>
      <w:r w:rsidRPr="008E6AA6">
        <w:rPr>
          <w:rFonts w:ascii="Arial" w:eastAsia="Times New Roman" w:hAnsi="Arial" w:cs="Arial"/>
          <w:b/>
          <w:bCs/>
          <w:lang w:eastAsia="cs-CZ"/>
        </w:rPr>
        <w:t>I</w:t>
      </w:r>
      <w:r w:rsidR="00046225" w:rsidRPr="008E6AA6">
        <w:rPr>
          <w:rFonts w:ascii="Arial" w:eastAsia="Times New Roman" w:hAnsi="Arial" w:cs="Arial"/>
          <w:b/>
          <w:bCs/>
          <w:lang w:eastAsia="cs-CZ"/>
        </w:rPr>
        <w:t>II.</w:t>
      </w:r>
    </w:p>
    <w:p w14:paraId="32154878" w14:textId="5CFE4D70" w:rsidR="00046225" w:rsidRPr="008E6AA6" w:rsidRDefault="00046225" w:rsidP="00AB0CA0">
      <w:pPr>
        <w:spacing w:after="120"/>
        <w:jc w:val="center"/>
        <w:rPr>
          <w:rFonts w:ascii="Arial" w:eastAsia="Times New Roman" w:hAnsi="Arial" w:cs="Arial"/>
          <w:b/>
          <w:bCs/>
          <w:lang w:eastAsia="cs-CZ"/>
        </w:rPr>
      </w:pPr>
      <w:r w:rsidRPr="008E6AA6">
        <w:rPr>
          <w:rFonts w:ascii="Arial" w:eastAsia="Times New Roman" w:hAnsi="Arial" w:cs="Arial"/>
          <w:b/>
          <w:bCs/>
          <w:lang w:eastAsia="cs-CZ"/>
        </w:rPr>
        <w:t>Práva a povinnosti</w:t>
      </w:r>
    </w:p>
    <w:p w14:paraId="37C09C68" w14:textId="6CC2CDCF" w:rsidR="005B7542" w:rsidRPr="008E6AA6" w:rsidRDefault="00AB0CA0" w:rsidP="0075162B">
      <w:pPr>
        <w:pStyle w:val="Odstavecseseznamem"/>
        <w:numPr>
          <w:ilvl w:val="0"/>
          <w:numId w:val="17"/>
        </w:numPr>
        <w:spacing w:before="120"/>
        <w:contextualSpacing w:val="0"/>
        <w:rPr>
          <w:rFonts w:ascii="Arial" w:hAnsi="Arial" w:cs="Arial"/>
          <w:bCs/>
        </w:rPr>
      </w:pPr>
      <w:r w:rsidRPr="008E6AA6">
        <w:rPr>
          <w:rFonts w:ascii="Arial" w:hAnsi="Arial" w:cs="Arial"/>
        </w:rPr>
        <w:t>Příjemce dotace se zavazuje, že bude přípravný projekt realizovat svým jménem, na svou vlastní odpovědnost, v souladu s právními předpisy a podmínkami této smlouvy</w:t>
      </w:r>
      <w:r w:rsidR="00A505E7">
        <w:rPr>
          <w:rFonts w:ascii="Arial" w:hAnsi="Arial" w:cs="Arial"/>
        </w:rPr>
        <w:t xml:space="preserve"> a dotačního programu</w:t>
      </w:r>
      <w:r w:rsidRPr="008E6AA6">
        <w:rPr>
          <w:rFonts w:ascii="Arial" w:hAnsi="Arial" w:cs="Arial"/>
        </w:rPr>
        <w:t>.</w:t>
      </w:r>
    </w:p>
    <w:p w14:paraId="7C95F943" w14:textId="5B15701A" w:rsidR="00AB0CA0" w:rsidRPr="008E6AA6" w:rsidRDefault="005B7542" w:rsidP="0075162B">
      <w:pPr>
        <w:pStyle w:val="Odstavecseseznamem"/>
        <w:numPr>
          <w:ilvl w:val="0"/>
          <w:numId w:val="17"/>
        </w:numPr>
        <w:spacing w:before="120"/>
        <w:contextualSpacing w:val="0"/>
        <w:rPr>
          <w:rFonts w:ascii="Arial" w:hAnsi="Arial" w:cs="Arial"/>
          <w:bCs/>
        </w:rPr>
      </w:pPr>
      <w:r w:rsidRPr="008E6AA6">
        <w:rPr>
          <w:rFonts w:ascii="Arial" w:hAnsi="Arial" w:cs="Arial"/>
        </w:rPr>
        <w:t xml:space="preserve">Příjemce dotace se zavazuje, že vynaloží finanční prostředky na realizaci přípravného projektu hospodárně, účelně a efektivně. </w:t>
      </w:r>
    </w:p>
    <w:p w14:paraId="20512510" w14:textId="643B2C29" w:rsidR="009E5DA2" w:rsidRPr="008E6AA6" w:rsidRDefault="005B7542" w:rsidP="0075162B">
      <w:pPr>
        <w:pStyle w:val="Odstavecseseznamem"/>
        <w:numPr>
          <w:ilvl w:val="0"/>
          <w:numId w:val="17"/>
        </w:numPr>
        <w:spacing w:before="120"/>
        <w:contextualSpacing w:val="0"/>
        <w:rPr>
          <w:rFonts w:ascii="Arial" w:hAnsi="Arial" w:cs="Arial"/>
          <w:bCs/>
        </w:rPr>
      </w:pPr>
      <w:r w:rsidRPr="008E6AA6">
        <w:rPr>
          <w:rFonts w:ascii="Arial" w:hAnsi="Arial" w:cs="Arial"/>
          <w:bCs/>
        </w:rPr>
        <w:t>Příjemce dotace se zavazuje, že v</w:t>
      </w:r>
      <w:r w:rsidR="009E5DA2" w:rsidRPr="008E6AA6">
        <w:rPr>
          <w:rFonts w:ascii="Arial" w:hAnsi="Arial" w:cs="Arial"/>
          <w:bCs/>
        </w:rPr>
        <w:t xml:space="preserve">eškeré finanční operace v rámci přípravného projektu, jejichž prostřednictvím jsou hrazeny skutečně vynaložené způsobilé výdaje přípravného projektu, </w:t>
      </w:r>
      <w:r w:rsidRPr="008E6AA6">
        <w:rPr>
          <w:rFonts w:ascii="Arial" w:hAnsi="Arial" w:cs="Arial"/>
          <w:bCs/>
        </w:rPr>
        <w:t>budou</w:t>
      </w:r>
      <w:r w:rsidR="009E5DA2" w:rsidRPr="008E6AA6">
        <w:rPr>
          <w:rFonts w:ascii="Arial" w:hAnsi="Arial" w:cs="Arial"/>
          <w:bCs/>
        </w:rPr>
        <w:t xml:space="preserve"> probíhat prostřednictvím bankovního účtu příjemce dotace</w:t>
      </w:r>
      <w:r w:rsidR="00197448" w:rsidRPr="008E6AA6">
        <w:rPr>
          <w:rFonts w:ascii="Arial" w:hAnsi="Arial" w:cs="Arial"/>
          <w:bCs/>
        </w:rPr>
        <w:t xml:space="preserve"> uvedeného</w:t>
      </w:r>
      <w:r w:rsidR="00891A19" w:rsidRPr="008E6AA6">
        <w:rPr>
          <w:rFonts w:ascii="Arial" w:hAnsi="Arial" w:cs="Arial"/>
          <w:bCs/>
        </w:rPr>
        <w:t xml:space="preserve"> v záhlaví této smlouvy</w:t>
      </w:r>
      <w:r w:rsidR="009E5DA2" w:rsidRPr="008E6AA6">
        <w:rPr>
          <w:rFonts w:ascii="Arial" w:hAnsi="Arial" w:cs="Arial"/>
          <w:bCs/>
        </w:rPr>
        <w:t>. Toto neplatí pro skutečně vynaložené způsobilé výdaje spojené s cestovními náhradami na zahraniční cestu, kdy je možné úhradu výdaje doložit účetním dokladem prokazujícím úhradu v hotovosti či bezhotovostně.</w:t>
      </w:r>
    </w:p>
    <w:p w14:paraId="3C9258E2" w14:textId="7FF6B21F" w:rsidR="009A3DA5" w:rsidRPr="008E6AA6" w:rsidRDefault="00791E75" w:rsidP="00791E75">
      <w:pPr>
        <w:numPr>
          <w:ilvl w:val="0"/>
          <w:numId w:val="17"/>
        </w:numPr>
        <w:spacing w:before="120"/>
        <w:rPr>
          <w:rFonts w:ascii="Arial" w:eastAsia="Times New Roman" w:hAnsi="Arial" w:cs="Arial"/>
          <w:lang w:eastAsia="cs-CZ"/>
        </w:rPr>
      </w:pPr>
      <w:r w:rsidRPr="00791E75">
        <w:rPr>
          <w:rFonts w:ascii="Arial" w:eastAsia="Times New Roman" w:hAnsi="Arial" w:cs="Arial"/>
          <w:lang w:eastAsia="cs-CZ"/>
        </w:rPr>
        <w:t>Příjemce dotace není oprávněn převést dotaci nebo její část na jinou osobu. Toto se netýká úhrady způsobilých výdajů přípravného projektu příjemcem dotace. Změna příjemce dotace je možná pouze z důvodu právního nástupnictví</w:t>
      </w:r>
      <w:r w:rsidR="009A3DA5" w:rsidRPr="008E6AA6">
        <w:rPr>
          <w:rFonts w:ascii="Arial" w:eastAsia="Times New Roman" w:hAnsi="Arial" w:cs="Arial"/>
          <w:lang w:eastAsia="cs-CZ"/>
        </w:rPr>
        <w:t>.</w:t>
      </w:r>
    </w:p>
    <w:p w14:paraId="51AE0CC6" w14:textId="1F4BE88B" w:rsidR="0075162B" w:rsidRPr="008E6AA6" w:rsidRDefault="009A3DA5" w:rsidP="0075162B">
      <w:pPr>
        <w:numPr>
          <w:ilvl w:val="0"/>
          <w:numId w:val="17"/>
        </w:numPr>
        <w:spacing w:before="120"/>
        <w:rPr>
          <w:rFonts w:ascii="Arial" w:eastAsia="Times New Roman" w:hAnsi="Arial" w:cs="Arial"/>
          <w:lang w:eastAsia="cs-CZ"/>
        </w:rPr>
      </w:pPr>
      <w:r w:rsidRPr="008E6AA6">
        <w:rPr>
          <w:rFonts w:ascii="Arial" w:eastAsia="Times New Roman" w:hAnsi="Arial" w:cs="Arial"/>
          <w:lang w:eastAsia="cs-CZ"/>
        </w:rPr>
        <w:t xml:space="preserve">Příjemce </w:t>
      </w:r>
      <w:r w:rsidR="0075162B" w:rsidRPr="008E6AA6">
        <w:rPr>
          <w:rFonts w:ascii="Arial" w:eastAsia="Times New Roman" w:hAnsi="Arial" w:cs="Arial"/>
          <w:lang w:eastAsia="cs-CZ"/>
        </w:rPr>
        <w:t xml:space="preserve">dotace </w:t>
      </w:r>
      <w:r w:rsidRPr="008E6AA6">
        <w:rPr>
          <w:rFonts w:ascii="Arial" w:eastAsia="Times New Roman" w:hAnsi="Arial" w:cs="Arial"/>
          <w:lang w:eastAsia="cs-CZ"/>
        </w:rPr>
        <w:t xml:space="preserve">je povinen </w:t>
      </w:r>
      <w:r w:rsidR="00E400C4" w:rsidRPr="008E6AA6">
        <w:rPr>
          <w:rFonts w:ascii="Arial" w:eastAsia="Times New Roman" w:hAnsi="Arial" w:cs="Arial"/>
          <w:lang w:eastAsia="cs-CZ"/>
        </w:rPr>
        <w:t>účtovat o dotaci a jednotlivých výdajích v rámci přípravného projek</w:t>
      </w:r>
      <w:r w:rsidR="00A505E7">
        <w:rPr>
          <w:rFonts w:ascii="Arial" w:eastAsia="Times New Roman" w:hAnsi="Arial" w:cs="Arial"/>
          <w:lang w:eastAsia="cs-CZ"/>
        </w:rPr>
        <w:t>t</w:t>
      </w:r>
      <w:r w:rsidR="00E400C4" w:rsidRPr="008E6AA6">
        <w:rPr>
          <w:rFonts w:ascii="Arial" w:eastAsia="Times New Roman" w:hAnsi="Arial" w:cs="Arial"/>
          <w:lang w:eastAsia="cs-CZ"/>
        </w:rPr>
        <w:t xml:space="preserve">u ve svém účetnictví odděleně. </w:t>
      </w:r>
    </w:p>
    <w:p w14:paraId="06AB1FF7" w14:textId="0EEA96C3" w:rsidR="00574A9B" w:rsidRPr="008E6AA6" w:rsidRDefault="00574A9B" w:rsidP="00574A9B">
      <w:pPr>
        <w:pStyle w:val="Odstavecseseznamem"/>
        <w:numPr>
          <w:ilvl w:val="0"/>
          <w:numId w:val="17"/>
        </w:numPr>
        <w:spacing w:before="120"/>
        <w:contextualSpacing w:val="0"/>
        <w:rPr>
          <w:rFonts w:ascii="Arial" w:eastAsia="Times New Roman" w:hAnsi="Arial" w:cs="Arial"/>
          <w:iCs/>
          <w:lang w:eastAsia="cs-CZ"/>
        </w:rPr>
      </w:pPr>
      <w:r w:rsidRPr="008E6AA6">
        <w:rPr>
          <w:rFonts w:ascii="Arial" w:eastAsia="Times New Roman" w:hAnsi="Arial" w:cs="Arial"/>
          <w:iCs/>
          <w:lang w:eastAsia="cs-CZ"/>
        </w:rPr>
        <w:t xml:space="preserve">Příjemce dotace je povinen na účetních dokladech vztahujících se ke způsobilým výdajům přípravného projektu uvádět informaci o tom, že: </w:t>
      </w:r>
      <w:r w:rsidRPr="008E6AA6">
        <w:rPr>
          <w:rFonts w:ascii="Arial" w:eastAsia="Times New Roman" w:hAnsi="Arial" w:cs="Arial"/>
          <w:i/>
          <w:iCs/>
          <w:lang w:eastAsia="cs-CZ"/>
        </w:rPr>
        <w:t>„Přípravný projekt „NÁZEV PŘÍPRAVNÉHO PROJEKTU“ je financován z dotačního programu Asistence v rámci projektu Smart Akcelerátor Olomouckého kraje</w:t>
      </w:r>
      <w:r w:rsidR="00F77E24">
        <w:rPr>
          <w:rFonts w:ascii="Arial" w:eastAsia="Times New Roman" w:hAnsi="Arial" w:cs="Arial"/>
          <w:i/>
          <w:iCs/>
          <w:lang w:eastAsia="cs-CZ"/>
        </w:rPr>
        <w:t xml:space="preserve"> II</w:t>
      </w:r>
      <w:r w:rsidRPr="008E6AA6">
        <w:rPr>
          <w:rFonts w:ascii="Arial" w:eastAsia="Times New Roman" w:hAnsi="Arial" w:cs="Arial"/>
          <w:i/>
          <w:iCs/>
          <w:lang w:eastAsia="cs-CZ"/>
        </w:rPr>
        <w:t xml:space="preserve">, </w:t>
      </w:r>
      <w:proofErr w:type="spellStart"/>
      <w:r w:rsidRPr="008E6AA6">
        <w:rPr>
          <w:rFonts w:ascii="Arial" w:eastAsia="Times New Roman" w:hAnsi="Arial" w:cs="Arial"/>
          <w:i/>
          <w:iCs/>
          <w:lang w:eastAsia="cs-CZ"/>
        </w:rPr>
        <w:t>reg</w:t>
      </w:r>
      <w:proofErr w:type="spellEnd"/>
      <w:r w:rsidRPr="008E6AA6">
        <w:rPr>
          <w:rFonts w:ascii="Arial" w:eastAsia="Times New Roman" w:hAnsi="Arial" w:cs="Arial"/>
          <w:i/>
          <w:iCs/>
          <w:lang w:eastAsia="cs-CZ"/>
        </w:rPr>
        <w:t xml:space="preserve">. </w:t>
      </w:r>
      <w:proofErr w:type="gramStart"/>
      <w:r w:rsidRPr="008E6AA6">
        <w:rPr>
          <w:rFonts w:ascii="Arial" w:eastAsia="Times New Roman" w:hAnsi="Arial" w:cs="Arial"/>
          <w:i/>
          <w:iCs/>
          <w:lang w:eastAsia="cs-CZ"/>
        </w:rPr>
        <w:t>č.</w:t>
      </w:r>
      <w:proofErr w:type="gramEnd"/>
      <w:r w:rsidR="00F77E24">
        <w:rPr>
          <w:rFonts w:ascii="Arial" w:eastAsia="Times New Roman" w:hAnsi="Arial" w:cs="Arial"/>
          <w:i/>
          <w:iCs/>
          <w:lang w:eastAsia="cs-CZ"/>
        </w:rPr>
        <w:t xml:space="preserve"> projektu</w:t>
      </w:r>
      <w:r w:rsidRPr="008E6AA6">
        <w:rPr>
          <w:rFonts w:ascii="Arial" w:eastAsia="Times New Roman" w:hAnsi="Arial" w:cs="Arial"/>
          <w:i/>
          <w:iCs/>
          <w:lang w:eastAsia="cs-CZ"/>
        </w:rPr>
        <w:t xml:space="preserve"> </w:t>
      </w:r>
      <w:r w:rsidR="00FE14D8" w:rsidRPr="00FE14D8">
        <w:rPr>
          <w:rFonts w:ascii="Arial" w:eastAsia="Times New Roman" w:hAnsi="Arial" w:cs="Arial"/>
          <w:i/>
          <w:iCs/>
          <w:lang w:eastAsia="cs-CZ"/>
        </w:rPr>
        <w:t>CZ.02.2.69/0.0/0.0/18_055/0016626</w:t>
      </w:r>
      <w:r w:rsidR="00FE14D8">
        <w:rPr>
          <w:rFonts w:ascii="Arial" w:eastAsia="Times New Roman" w:hAnsi="Arial" w:cs="Arial"/>
          <w:i/>
          <w:iCs/>
          <w:lang w:eastAsia="cs-CZ"/>
        </w:rPr>
        <w:t xml:space="preserve">, který je </w:t>
      </w:r>
      <w:r w:rsidRPr="008E6AA6">
        <w:rPr>
          <w:rFonts w:ascii="Arial" w:eastAsia="Times New Roman" w:hAnsi="Arial" w:cs="Arial"/>
          <w:i/>
          <w:iCs/>
          <w:lang w:eastAsia="cs-CZ"/>
        </w:rPr>
        <w:t>spolufinancovan</w:t>
      </w:r>
      <w:r w:rsidR="00FE14D8">
        <w:rPr>
          <w:rFonts w:ascii="Arial" w:eastAsia="Times New Roman" w:hAnsi="Arial" w:cs="Arial"/>
          <w:i/>
          <w:iCs/>
          <w:lang w:eastAsia="cs-CZ"/>
        </w:rPr>
        <w:t>ý</w:t>
      </w:r>
      <w:r w:rsidRPr="008E6AA6">
        <w:rPr>
          <w:rFonts w:ascii="Arial" w:eastAsia="Times New Roman" w:hAnsi="Arial" w:cs="Arial"/>
          <w:i/>
          <w:iCs/>
          <w:lang w:eastAsia="cs-CZ"/>
        </w:rPr>
        <w:t xml:space="preserve"> z Evropských strukturálních a investičních fondů a rozpočtu Olomouckého kraje“</w:t>
      </w:r>
      <w:r w:rsidR="00D42C54">
        <w:rPr>
          <w:rFonts w:ascii="Arial" w:eastAsia="Times New Roman" w:hAnsi="Arial" w:cs="Arial"/>
          <w:i/>
          <w:iCs/>
          <w:lang w:eastAsia="cs-CZ"/>
        </w:rPr>
        <w:t>.</w:t>
      </w:r>
    </w:p>
    <w:p w14:paraId="4792DD83" w14:textId="0A9CEE04" w:rsidR="0075162B" w:rsidRPr="008E6AA6" w:rsidRDefault="0075162B" w:rsidP="0075162B">
      <w:pPr>
        <w:numPr>
          <w:ilvl w:val="0"/>
          <w:numId w:val="17"/>
        </w:numPr>
        <w:spacing w:before="120"/>
        <w:rPr>
          <w:rFonts w:ascii="Arial" w:eastAsia="Times New Roman" w:hAnsi="Arial" w:cs="Arial"/>
          <w:lang w:eastAsia="cs-CZ"/>
        </w:rPr>
      </w:pPr>
      <w:r w:rsidRPr="008E6AA6">
        <w:rPr>
          <w:rFonts w:ascii="Arial" w:eastAsia="Times New Roman" w:hAnsi="Arial" w:cs="Arial"/>
          <w:lang w:eastAsia="cs-CZ"/>
        </w:rPr>
        <w:lastRenderedPageBreak/>
        <w:t xml:space="preserve">Příjemce dotace se zavazuje </w:t>
      </w:r>
      <w:r w:rsidR="00553FB4" w:rsidRPr="008E6AA6">
        <w:rPr>
          <w:rFonts w:ascii="Arial" w:eastAsia="Times New Roman" w:hAnsi="Arial" w:cs="Arial"/>
          <w:lang w:eastAsia="cs-CZ"/>
        </w:rPr>
        <w:t xml:space="preserve">uskutečňovat publicitu týkající se přípravného projektu v souladu s bodem </w:t>
      </w:r>
      <w:r w:rsidR="009E5A91">
        <w:rPr>
          <w:rFonts w:ascii="Arial" w:eastAsia="Times New Roman" w:hAnsi="Arial" w:cs="Arial"/>
          <w:lang w:eastAsia="cs-CZ"/>
        </w:rPr>
        <w:t>9</w:t>
      </w:r>
      <w:r w:rsidR="00553FB4" w:rsidRPr="008E6AA6">
        <w:rPr>
          <w:rFonts w:ascii="Arial" w:eastAsia="Times New Roman" w:hAnsi="Arial" w:cs="Arial"/>
          <w:lang w:eastAsia="cs-CZ"/>
        </w:rPr>
        <w:t xml:space="preserve">.3 dotačního programu a </w:t>
      </w:r>
      <w:r w:rsidRPr="008E6AA6">
        <w:rPr>
          <w:rFonts w:ascii="Arial" w:eastAsia="Times New Roman" w:hAnsi="Arial" w:cs="Arial"/>
          <w:lang w:eastAsia="cs-CZ"/>
        </w:rPr>
        <w:t xml:space="preserve">dodržovat podmínky publicity stanovené v bodě </w:t>
      </w:r>
      <w:r w:rsidR="009E5A91">
        <w:rPr>
          <w:rFonts w:ascii="Arial" w:eastAsia="Times New Roman" w:hAnsi="Arial" w:cs="Arial"/>
          <w:lang w:eastAsia="cs-CZ"/>
        </w:rPr>
        <w:t>9</w:t>
      </w:r>
      <w:r w:rsidRPr="008E6AA6">
        <w:rPr>
          <w:rFonts w:ascii="Arial" w:eastAsia="Times New Roman" w:hAnsi="Arial" w:cs="Arial"/>
          <w:lang w:eastAsia="cs-CZ"/>
        </w:rPr>
        <w:t xml:space="preserve">.3 dotačního programu. </w:t>
      </w:r>
      <w:r w:rsidR="004E1B0D" w:rsidRPr="008E6AA6">
        <w:rPr>
          <w:rFonts w:ascii="Arial" w:eastAsia="Times New Roman" w:hAnsi="Arial" w:cs="Arial"/>
          <w:lang w:eastAsia="cs-CZ"/>
        </w:rPr>
        <w:t xml:space="preserve">V této souvislosti poskytovatel </w:t>
      </w:r>
      <w:r w:rsidR="00636787" w:rsidRPr="008E6AA6">
        <w:rPr>
          <w:rFonts w:ascii="Arial" w:eastAsia="Times New Roman" w:hAnsi="Arial" w:cs="Arial"/>
          <w:lang w:eastAsia="cs-CZ"/>
        </w:rPr>
        <w:t xml:space="preserve">dotace </w:t>
      </w:r>
      <w:r w:rsidR="004E1B0D" w:rsidRPr="008E6AA6">
        <w:rPr>
          <w:rFonts w:ascii="Arial" w:eastAsia="Times New Roman" w:hAnsi="Arial" w:cs="Arial"/>
          <w:lang w:eastAsia="cs-CZ"/>
        </w:rPr>
        <w:t xml:space="preserve">uděluje příjemci </w:t>
      </w:r>
      <w:r w:rsidR="001B7C97" w:rsidRPr="008E6AA6">
        <w:rPr>
          <w:rFonts w:ascii="Arial" w:eastAsia="Times New Roman" w:hAnsi="Arial" w:cs="Arial"/>
          <w:lang w:eastAsia="cs-CZ"/>
        </w:rPr>
        <w:t xml:space="preserve">dotace </w:t>
      </w:r>
      <w:r w:rsidR="004E1B0D" w:rsidRPr="008E6AA6">
        <w:rPr>
          <w:rFonts w:ascii="Arial" w:eastAsia="Times New Roman" w:hAnsi="Arial" w:cs="Arial"/>
          <w:lang w:eastAsia="cs-CZ"/>
        </w:rPr>
        <w:t xml:space="preserve">souhlas </w:t>
      </w:r>
      <w:r w:rsidR="00ED3230" w:rsidRPr="008E6AA6">
        <w:rPr>
          <w:rFonts w:ascii="Arial" w:eastAsia="Times New Roman" w:hAnsi="Arial" w:cs="Arial"/>
          <w:lang w:eastAsia="cs-CZ"/>
        </w:rPr>
        <w:t xml:space="preserve">s </w:t>
      </w:r>
      <w:r w:rsidR="004E1B0D" w:rsidRPr="008E6AA6">
        <w:rPr>
          <w:rFonts w:ascii="Arial" w:eastAsia="Times New Roman" w:hAnsi="Arial" w:cs="Arial"/>
          <w:lang w:eastAsia="cs-CZ"/>
        </w:rPr>
        <w:t>bezúplatným užitím loga Olomouckého kraje způsobem a v rozsahu uvedeném nezbytném pro naplnění podmínek publicity stanoven</w:t>
      </w:r>
      <w:r w:rsidR="0010276A" w:rsidRPr="008E6AA6">
        <w:rPr>
          <w:rFonts w:ascii="Arial" w:eastAsia="Times New Roman" w:hAnsi="Arial" w:cs="Arial"/>
          <w:lang w:eastAsia="cs-CZ"/>
        </w:rPr>
        <w:t>ých</w:t>
      </w:r>
      <w:r w:rsidR="004E1B0D" w:rsidRPr="008E6AA6">
        <w:rPr>
          <w:rFonts w:ascii="Arial" w:eastAsia="Times New Roman" w:hAnsi="Arial" w:cs="Arial"/>
          <w:lang w:eastAsia="cs-CZ"/>
        </w:rPr>
        <w:t xml:space="preserve"> v bodě </w:t>
      </w:r>
      <w:r w:rsidR="009E5A91">
        <w:rPr>
          <w:rFonts w:ascii="Arial" w:eastAsia="Times New Roman" w:hAnsi="Arial" w:cs="Arial"/>
          <w:lang w:eastAsia="cs-CZ"/>
        </w:rPr>
        <w:t>9</w:t>
      </w:r>
      <w:r w:rsidR="004E1B0D" w:rsidRPr="008E6AA6">
        <w:rPr>
          <w:rFonts w:ascii="Arial" w:eastAsia="Times New Roman" w:hAnsi="Arial" w:cs="Arial"/>
          <w:lang w:eastAsia="cs-CZ"/>
        </w:rPr>
        <w:t>.3 dotačního programu.</w:t>
      </w:r>
    </w:p>
    <w:p w14:paraId="237643D3" w14:textId="76183961" w:rsidR="0075162B" w:rsidRPr="008E6AA6" w:rsidRDefault="00FB2046" w:rsidP="0075162B">
      <w:pPr>
        <w:numPr>
          <w:ilvl w:val="0"/>
          <w:numId w:val="17"/>
        </w:numPr>
        <w:spacing w:before="120"/>
        <w:rPr>
          <w:rFonts w:ascii="Arial" w:eastAsia="Times New Roman" w:hAnsi="Arial" w:cs="Arial"/>
          <w:lang w:eastAsia="cs-CZ"/>
        </w:rPr>
      </w:pPr>
      <w:r w:rsidRPr="008E6AA6">
        <w:rPr>
          <w:rFonts w:ascii="Arial" w:eastAsia="Times New Roman" w:hAnsi="Arial" w:cs="Arial"/>
          <w:lang w:eastAsia="cs-CZ"/>
        </w:rPr>
        <w:t xml:space="preserve">Příjemce dotace souhlasí s tím, že bude uveden v seznamu schválených žádostí o poskytnutí dotace, který bude zveřejněný na internetových stránkách Olomouckého kraje </w:t>
      </w:r>
      <w:hyperlink r:id="rId11" w:history="1">
        <w:r w:rsidR="00894C18" w:rsidRPr="00894C18">
          <w:rPr>
            <w:rStyle w:val="Hypertextovodkaz"/>
            <w:rFonts w:ascii="Arial" w:eastAsia="Times New Roman" w:hAnsi="Arial" w:cs="Arial"/>
            <w:lang w:eastAsia="cs-CZ"/>
          </w:rPr>
          <w:t>www.olkraj.cz</w:t>
        </w:r>
      </w:hyperlink>
      <w:r w:rsidRPr="008E6AA6">
        <w:rPr>
          <w:rFonts w:ascii="Arial" w:eastAsia="Times New Roman" w:hAnsi="Arial" w:cs="Arial"/>
          <w:lang w:eastAsia="cs-CZ"/>
        </w:rPr>
        <w:t>.</w:t>
      </w:r>
    </w:p>
    <w:p w14:paraId="04D5243B" w14:textId="0FCA7532" w:rsidR="009F2398" w:rsidRPr="008E6AA6" w:rsidRDefault="009F2398" w:rsidP="009F2398">
      <w:pPr>
        <w:numPr>
          <w:ilvl w:val="0"/>
          <w:numId w:val="17"/>
        </w:numPr>
        <w:spacing w:before="120"/>
        <w:rPr>
          <w:rFonts w:ascii="Arial" w:eastAsia="Times New Roman" w:hAnsi="Arial" w:cs="Arial"/>
          <w:i/>
          <w:iCs/>
          <w:lang w:eastAsia="cs-CZ"/>
        </w:rPr>
      </w:pPr>
      <w:r w:rsidRPr="008E6AA6">
        <w:rPr>
          <w:rFonts w:ascii="Arial" w:eastAsia="Times New Roman" w:hAnsi="Arial" w:cs="Arial"/>
          <w:lang w:eastAsia="cs-CZ"/>
        </w:rPr>
        <w:t xml:space="preserve">Pokud bude příjemce </w:t>
      </w:r>
      <w:r w:rsidR="001B7C97" w:rsidRPr="008E6AA6">
        <w:rPr>
          <w:rFonts w:ascii="Arial" w:eastAsia="Times New Roman" w:hAnsi="Arial" w:cs="Arial"/>
          <w:lang w:eastAsia="cs-CZ"/>
        </w:rPr>
        <w:t xml:space="preserve">dotace </w:t>
      </w:r>
      <w:r w:rsidRPr="008E6AA6">
        <w:rPr>
          <w:rFonts w:ascii="Arial" w:eastAsia="Times New Roman" w:hAnsi="Arial" w:cs="Arial"/>
          <w:lang w:eastAsia="cs-CZ"/>
        </w:rPr>
        <w:t xml:space="preserve">při realizaci </w:t>
      </w:r>
      <w:r w:rsidR="00406519" w:rsidRPr="008E6AA6">
        <w:rPr>
          <w:rFonts w:ascii="Arial" w:eastAsia="Times New Roman" w:hAnsi="Arial" w:cs="Arial"/>
          <w:lang w:eastAsia="cs-CZ"/>
        </w:rPr>
        <w:t>přípravného projektu</w:t>
      </w:r>
      <w:r w:rsidRPr="008E6AA6">
        <w:rPr>
          <w:rFonts w:ascii="Arial" w:eastAsia="Times New Roman" w:hAnsi="Arial" w:cs="Arial"/>
          <w:lang w:eastAsia="cs-CZ"/>
        </w:rPr>
        <w:t xml:space="preserve">, na </w:t>
      </w:r>
      <w:r w:rsidR="00406519" w:rsidRPr="008E6AA6">
        <w:rPr>
          <w:rFonts w:ascii="Arial" w:eastAsia="Times New Roman" w:hAnsi="Arial" w:cs="Arial"/>
          <w:lang w:eastAsia="cs-CZ"/>
        </w:rPr>
        <w:t>nějž</w:t>
      </w:r>
      <w:r w:rsidRPr="008E6AA6">
        <w:rPr>
          <w:rFonts w:ascii="Arial" w:eastAsia="Times New Roman" w:hAnsi="Arial" w:cs="Arial"/>
          <w:lang w:eastAsia="cs-CZ"/>
        </w:rPr>
        <w:t xml:space="preserve"> je poskytována dotace dle této smlouvy, </w:t>
      </w:r>
      <w:r w:rsidR="00AA0FC5" w:rsidRPr="008E6AA6">
        <w:rPr>
          <w:rFonts w:ascii="Arial" w:eastAsia="Times New Roman" w:hAnsi="Arial" w:cs="Arial"/>
          <w:lang w:eastAsia="cs-CZ"/>
        </w:rPr>
        <w:t>realizovat veřejnou zakázku, resp. bude vybírat dodavatele, je povinen při realizaci této veřejné zakázky postupovat</w:t>
      </w:r>
      <w:r w:rsidRPr="008E6AA6">
        <w:rPr>
          <w:rFonts w:ascii="Arial" w:eastAsia="Times New Roman" w:hAnsi="Arial" w:cs="Arial"/>
          <w:lang w:eastAsia="cs-CZ"/>
        </w:rPr>
        <w:t xml:space="preserve"> </w:t>
      </w:r>
      <w:r w:rsidR="00AA0FC5" w:rsidRPr="008E6AA6">
        <w:rPr>
          <w:rFonts w:ascii="Arial" w:eastAsia="Times New Roman" w:hAnsi="Arial" w:cs="Arial"/>
          <w:lang w:eastAsia="cs-CZ"/>
        </w:rPr>
        <w:t xml:space="preserve">v souladu s platnými právními předpisy upravujícími zadávání veřejných zakázek a v souladu s </w:t>
      </w:r>
      <w:proofErr w:type="spellStart"/>
      <w:r w:rsidR="00894C18" w:rsidRPr="008E6AA6">
        <w:rPr>
          <w:rFonts w:ascii="Arial" w:hAnsi="Arial" w:cs="Arial"/>
        </w:rPr>
        <w:t>PpŽP</w:t>
      </w:r>
      <w:proofErr w:type="spellEnd"/>
      <w:r w:rsidR="00894C18" w:rsidRPr="008E6AA6">
        <w:rPr>
          <w:rFonts w:ascii="Arial" w:hAnsi="Arial" w:cs="Arial"/>
        </w:rPr>
        <w:t xml:space="preserve"> OP VVV</w:t>
      </w:r>
      <w:r w:rsidR="00AA0FC5" w:rsidRPr="008E6AA6">
        <w:rPr>
          <w:rFonts w:ascii="Arial" w:hAnsi="Arial" w:cs="Arial"/>
        </w:rPr>
        <w:t>.</w:t>
      </w:r>
    </w:p>
    <w:p w14:paraId="01C6FBD4" w14:textId="28EF9084" w:rsidR="00356A2B" w:rsidRPr="00356A2B" w:rsidRDefault="00537F72" w:rsidP="00356A2B">
      <w:pPr>
        <w:numPr>
          <w:ilvl w:val="0"/>
          <w:numId w:val="17"/>
        </w:numPr>
        <w:spacing w:before="120"/>
        <w:rPr>
          <w:rFonts w:ascii="Arial" w:eastAsia="Times New Roman" w:hAnsi="Arial" w:cs="Arial"/>
          <w:bCs/>
          <w:i/>
          <w:iCs/>
          <w:lang w:eastAsia="cs-CZ"/>
        </w:rPr>
      </w:pPr>
      <w:r w:rsidRPr="008E6AA6">
        <w:rPr>
          <w:rFonts w:ascii="Arial" w:eastAsia="Times New Roman" w:hAnsi="Arial" w:cs="Arial"/>
          <w:lang w:eastAsia="cs-CZ"/>
        </w:rPr>
        <w:t>V rámci</w:t>
      </w:r>
      <w:r w:rsidRPr="008E6AA6">
        <w:rPr>
          <w:rFonts w:ascii="Arial" w:eastAsia="Times New Roman" w:hAnsi="Arial" w:cs="Arial"/>
          <w:bCs/>
          <w:iCs/>
          <w:lang w:eastAsia="cs-CZ"/>
        </w:rPr>
        <w:t xml:space="preserve"> realizace přípravného projektu mohou být provádě</w:t>
      </w:r>
      <w:r w:rsidR="00EA06D2" w:rsidRPr="008E6AA6">
        <w:rPr>
          <w:rFonts w:ascii="Arial" w:eastAsia="Times New Roman" w:hAnsi="Arial" w:cs="Arial"/>
          <w:bCs/>
          <w:iCs/>
          <w:lang w:eastAsia="cs-CZ"/>
        </w:rPr>
        <w:t>ny</w:t>
      </w:r>
      <w:r w:rsidRPr="008E6AA6">
        <w:rPr>
          <w:rFonts w:ascii="Arial" w:eastAsia="Times New Roman" w:hAnsi="Arial" w:cs="Arial"/>
          <w:bCs/>
          <w:iCs/>
          <w:lang w:eastAsia="cs-CZ"/>
        </w:rPr>
        <w:t xml:space="preserve"> změny v</w:t>
      </w:r>
      <w:r w:rsidR="00734CCD" w:rsidRPr="008E6AA6">
        <w:rPr>
          <w:rFonts w:ascii="Arial" w:eastAsia="Times New Roman" w:hAnsi="Arial" w:cs="Arial"/>
          <w:bCs/>
          <w:iCs/>
          <w:lang w:eastAsia="cs-CZ"/>
        </w:rPr>
        <w:t> přípravném projektu</w:t>
      </w:r>
      <w:r w:rsidRPr="008E6AA6">
        <w:rPr>
          <w:rFonts w:ascii="Arial" w:eastAsia="Times New Roman" w:hAnsi="Arial" w:cs="Arial"/>
          <w:bCs/>
          <w:iCs/>
          <w:lang w:eastAsia="cs-CZ"/>
        </w:rPr>
        <w:t xml:space="preserve">, resp. změny podmínek poskytnuté podpory. </w:t>
      </w:r>
      <w:r w:rsidR="004A267F" w:rsidRPr="008E6AA6">
        <w:rPr>
          <w:rFonts w:ascii="Arial" w:eastAsia="Times New Roman" w:hAnsi="Arial" w:cs="Arial"/>
          <w:bCs/>
          <w:iCs/>
          <w:lang w:eastAsia="cs-CZ"/>
        </w:rPr>
        <w:t>Lze provádět z</w:t>
      </w:r>
      <w:r w:rsidRPr="008E6AA6">
        <w:rPr>
          <w:rFonts w:ascii="Arial" w:eastAsia="Times New Roman" w:hAnsi="Arial" w:cs="Arial"/>
          <w:bCs/>
          <w:iCs/>
          <w:lang w:eastAsia="cs-CZ"/>
        </w:rPr>
        <w:t>měny nepodstatného</w:t>
      </w:r>
      <w:r w:rsidR="004A267F" w:rsidRPr="008E6AA6">
        <w:rPr>
          <w:rFonts w:ascii="Arial" w:eastAsia="Times New Roman" w:hAnsi="Arial" w:cs="Arial"/>
          <w:bCs/>
          <w:iCs/>
          <w:lang w:eastAsia="cs-CZ"/>
        </w:rPr>
        <w:t xml:space="preserve"> charakteru – takové, které lze učinit bez předchozího souhlasu poskytovatele </w:t>
      </w:r>
      <w:proofErr w:type="gramStart"/>
      <w:r w:rsidR="004A267F" w:rsidRPr="008E6AA6">
        <w:rPr>
          <w:rFonts w:ascii="Arial" w:eastAsia="Times New Roman" w:hAnsi="Arial" w:cs="Arial"/>
          <w:bCs/>
          <w:iCs/>
          <w:lang w:eastAsia="cs-CZ"/>
        </w:rPr>
        <w:t xml:space="preserve">dotace, </w:t>
      </w:r>
      <w:r w:rsidRPr="008E6AA6">
        <w:rPr>
          <w:rFonts w:ascii="Arial" w:eastAsia="Times New Roman" w:hAnsi="Arial" w:cs="Arial"/>
          <w:bCs/>
          <w:iCs/>
          <w:lang w:eastAsia="cs-CZ"/>
        </w:rPr>
        <w:t xml:space="preserve">a </w:t>
      </w:r>
      <w:r w:rsidR="004A267F" w:rsidRPr="008E6AA6">
        <w:rPr>
          <w:rFonts w:ascii="Arial" w:eastAsia="Times New Roman" w:hAnsi="Arial" w:cs="Arial"/>
          <w:bCs/>
          <w:iCs/>
          <w:lang w:eastAsia="cs-CZ"/>
        </w:rPr>
        <w:t xml:space="preserve">nebo </w:t>
      </w:r>
      <w:r w:rsidRPr="008E6AA6">
        <w:rPr>
          <w:rFonts w:ascii="Arial" w:eastAsia="Times New Roman" w:hAnsi="Arial" w:cs="Arial"/>
          <w:bCs/>
          <w:iCs/>
          <w:lang w:eastAsia="cs-CZ"/>
        </w:rPr>
        <w:t>podstatného</w:t>
      </w:r>
      <w:proofErr w:type="gramEnd"/>
      <w:r w:rsidRPr="008E6AA6">
        <w:rPr>
          <w:rFonts w:ascii="Arial" w:eastAsia="Times New Roman" w:hAnsi="Arial" w:cs="Arial"/>
          <w:bCs/>
          <w:iCs/>
          <w:lang w:eastAsia="cs-CZ"/>
        </w:rPr>
        <w:t xml:space="preserve"> charakteru</w:t>
      </w:r>
      <w:r w:rsidR="004A267F" w:rsidRPr="008E6AA6">
        <w:rPr>
          <w:rFonts w:ascii="Arial" w:eastAsia="Times New Roman" w:hAnsi="Arial" w:cs="Arial"/>
          <w:bCs/>
          <w:iCs/>
          <w:lang w:eastAsia="cs-CZ"/>
        </w:rPr>
        <w:t>, které nelze provést bez předchozího písemného souhlasu poskytovatele dotace</w:t>
      </w:r>
      <w:r w:rsidRPr="008E6AA6">
        <w:rPr>
          <w:rFonts w:ascii="Arial" w:eastAsia="Times New Roman" w:hAnsi="Arial" w:cs="Arial"/>
          <w:bCs/>
          <w:iCs/>
          <w:lang w:eastAsia="cs-CZ"/>
        </w:rPr>
        <w:t>.</w:t>
      </w:r>
      <w:r w:rsidR="004A267F" w:rsidRPr="008E6AA6">
        <w:rPr>
          <w:rFonts w:ascii="Arial" w:eastAsia="Times New Roman" w:hAnsi="Arial" w:cs="Arial"/>
          <w:bCs/>
          <w:iCs/>
          <w:lang w:eastAsia="cs-CZ"/>
        </w:rPr>
        <w:t xml:space="preserve"> Příjemce dotace je povinen </w:t>
      </w:r>
      <w:r w:rsidR="006E6C37" w:rsidRPr="008E6AA6">
        <w:rPr>
          <w:rFonts w:ascii="Arial" w:eastAsia="Times New Roman" w:hAnsi="Arial" w:cs="Arial"/>
          <w:bCs/>
          <w:iCs/>
          <w:lang w:eastAsia="cs-CZ"/>
        </w:rPr>
        <w:t xml:space="preserve">při provádění změn přípravného projektu </w:t>
      </w:r>
      <w:r w:rsidR="004A267F" w:rsidRPr="008E6AA6">
        <w:rPr>
          <w:rFonts w:ascii="Arial" w:eastAsia="Times New Roman" w:hAnsi="Arial" w:cs="Arial"/>
          <w:bCs/>
          <w:iCs/>
          <w:lang w:eastAsia="cs-CZ"/>
        </w:rPr>
        <w:t xml:space="preserve">dodržovat podmínky stanovené pro provádění změn přípravného projektu uvedené v bodě </w:t>
      </w:r>
      <w:r w:rsidR="009E5A91">
        <w:rPr>
          <w:rFonts w:ascii="Arial" w:eastAsia="Times New Roman" w:hAnsi="Arial" w:cs="Arial"/>
          <w:bCs/>
          <w:iCs/>
          <w:lang w:eastAsia="cs-CZ"/>
        </w:rPr>
        <w:t>9</w:t>
      </w:r>
      <w:r w:rsidR="004A267F" w:rsidRPr="008E6AA6">
        <w:rPr>
          <w:rFonts w:ascii="Arial" w:eastAsia="Times New Roman" w:hAnsi="Arial" w:cs="Arial"/>
          <w:bCs/>
          <w:iCs/>
          <w:lang w:eastAsia="cs-CZ"/>
        </w:rPr>
        <w:t>.5 dotačního programu</w:t>
      </w:r>
      <w:r w:rsidR="004A267F" w:rsidRPr="00857C26">
        <w:rPr>
          <w:rFonts w:ascii="Arial" w:eastAsia="Times New Roman" w:hAnsi="Arial" w:cs="Arial"/>
          <w:bCs/>
          <w:iCs/>
          <w:lang w:eastAsia="cs-CZ"/>
        </w:rPr>
        <w:t>.</w:t>
      </w:r>
      <w:r w:rsidR="00356A2B" w:rsidRPr="007E5436">
        <w:rPr>
          <w:rFonts w:ascii="Arial" w:eastAsia="Times New Roman" w:hAnsi="Arial" w:cs="Arial"/>
          <w:sz w:val="24"/>
          <w:szCs w:val="24"/>
          <w:lang w:eastAsia="cs-CZ"/>
        </w:rPr>
        <w:t xml:space="preserve"> </w:t>
      </w:r>
    </w:p>
    <w:p w14:paraId="77091D0A" w14:textId="3EC410E2" w:rsidR="009B7712" w:rsidRPr="007E5436" w:rsidRDefault="009B7712" w:rsidP="007370E0">
      <w:pPr>
        <w:numPr>
          <w:ilvl w:val="0"/>
          <w:numId w:val="17"/>
        </w:numPr>
        <w:spacing w:before="120" w:after="120"/>
        <w:rPr>
          <w:rFonts w:ascii="Arial" w:eastAsia="Times New Roman" w:hAnsi="Arial" w:cs="Arial"/>
          <w:i/>
          <w:iCs/>
          <w:lang w:eastAsia="cs-CZ"/>
        </w:rPr>
      </w:pPr>
      <w:r w:rsidRPr="008E6AA6">
        <w:rPr>
          <w:rFonts w:ascii="Arial" w:eastAsia="Times New Roman" w:hAnsi="Arial" w:cs="Arial"/>
          <w:iCs/>
          <w:lang w:eastAsia="cs-CZ"/>
        </w:rPr>
        <w:t>Příjemce dotace je povinen naplnit stanovenou cílovou hodnotu monitorovacího indikátoru výstupu přípravného projektu.</w:t>
      </w:r>
      <w:r w:rsidRPr="008E6AA6">
        <w:rPr>
          <w:rFonts w:ascii="Arial" w:eastAsia="Times New Roman" w:hAnsi="Arial" w:cs="Arial"/>
          <w:i/>
          <w:iCs/>
          <w:lang w:eastAsia="cs-CZ"/>
        </w:rPr>
        <w:t xml:space="preserve"> </w:t>
      </w:r>
      <w:r w:rsidR="006D149C" w:rsidRPr="00EA3F57">
        <w:rPr>
          <w:rFonts w:ascii="Arial" w:eastAsia="Times New Roman" w:hAnsi="Arial" w:cs="Arial"/>
          <w:iCs/>
          <w:lang w:eastAsia="cs-CZ"/>
        </w:rPr>
        <w:t>V</w:t>
      </w:r>
      <w:r w:rsidRPr="000C6977">
        <w:rPr>
          <w:rFonts w:ascii="Arial" w:hAnsi="Arial" w:cs="Arial"/>
          <w:bCs/>
        </w:rPr>
        <w:t>ý</w:t>
      </w:r>
      <w:r w:rsidRPr="008E6AA6">
        <w:rPr>
          <w:rFonts w:ascii="Arial" w:hAnsi="Arial" w:cs="Arial"/>
          <w:bCs/>
        </w:rPr>
        <w:t xml:space="preserve">stupem </w:t>
      </w:r>
      <w:r w:rsidR="006D149C" w:rsidRPr="008E6AA6">
        <w:rPr>
          <w:rFonts w:ascii="Arial" w:hAnsi="Arial" w:cs="Arial"/>
          <w:bCs/>
        </w:rPr>
        <w:t xml:space="preserve">přípravného </w:t>
      </w:r>
      <w:r w:rsidRPr="008E6AA6">
        <w:rPr>
          <w:rFonts w:ascii="Arial" w:hAnsi="Arial" w:cs="Arial"/>
          <w:bCs/>
        </w:rPr>
        <w:t xml:space="preserve">projektu je </w:t>
      </w:r>
      <w:r w:rsidR="00904011" w:rsidRPr="007E5436">
        <w:rPr>
          <w:rFonts w:ascii="Arial" w:hAnsi="Arial" w:cs="Arial"/>
          <w:bCs/>
          <w:highlight w:val="lightGray"/>
        </w:rPr>
        <w:t>p</w:t>
      </w:r>
      <w:r w:rsidR="00EB36EF" w:rsidRPr="007E5436">
        <w:rPr>
          <w:rFonts w:ascii="Arial" w:hAnsi="Arial" w:cs="Arial"/>
          <w:bCs/>
          <w:highlight w:val="lightGray"/>
        </w:rPr>
        <w:t>řipravená (zpracovaná)</w:t>
      </w:r>
      <w:r w:rsidR="00EB36EF" w:rsidRPr="00EB36EF">
        <w:rPr>
          <w:rFonts w:ascii="Arial" w:hAnsi="Arial" w:cs="Arial"/>
          <w:bCs/>
        </w:rPr>
        <w:t xml:space="preserve"> </w:t>
      </w:r>
      <w:r w:rsidR="00EB36EF" w:rsidRPr="007E5436">
        <w:rPr>
          <w:rFonts w:ascii="Arial" w:hAnsi="Arial" w:cs="Arial"/>
          <w:bCs/>
          <w:highlight w:val="lightGray"/>
        </w:rPr>
        <w:t xml:space="preserve">projektová žádost strategického projektu v souladu s cíli RIS3 strategie Olomouckého kraje (včetně všech relevantních příloh této žádosti), která byla předložena do národního (tuzemského) nebo mezinárodního programu, a která prošla schválení ze strany vyhlašovatele takového programu z hlediska formální správnosti a kritérií přijatelnosti (VARIANTA A) </w:t>
      </w:r>
      <w:r w:rsidR="00904011">
        <w:rPr>
          <w:rFonts w:ascii="Arial" w:hAnsi="Arial" w:cs="Arial"/>
          <w:bCs/>
          <w:highlight w:val="lightGray"/>
        </w:rPr>
        <w:t>/</w:t>
      </w:r>
      <w:r w:rsidR="00EB36EF" w:rsidRPr="007E5436">
        <w:rPr>
          <w:rFonts w:ascii="Arial" w:hAnsi="Arial" w:cs="Arial"/>
          <w:bCs/>
          <w:highlight w:val="lightGray"/>
        </w:rPr>
        <w:t xml:space="preserve"> p</w:t>
      </w:r>
      <w:r w:rsidR="00EB36EF" w:rsidRPr="007E5436">
        <w:rPr>
          <w:rFonts w:ascii="Arial" w:hAnsi="Arial" w:cs="Arial"/>
          <w:highlight w:val="lightGray"/>
        </w:rPr>
        <w:t xml:space="preserve">řipravená (zpracovaná) extenzivní projektové </w:t>
      </w:r>
      <w:proofErr w:type="spellStart"/>
      <w:r w:rsidR="00EB36EF" w:rsidRPr="007E5436">
        <w:rPr>
          <w:rFonts w:ascii="Arial" w:hAnsi="Arial" w:cs="Arial"/>
          <w:highlight w:val="lightGray"/>
        </w:rPr>
        <w:t>fiše</w:t>
      </w:r>
      <w:proofErr w:type="spellEnd"/>
      <w:r w:rsidR="00EB36EF" w:rsidRPr="007E5436">
        <w:rPr>
          <w:rFonts w:ascii="Arial" w:hAnsi="Arial" w:cs="Arial"/>
          <w:highlight w:val="lightGray"/>
        </w:rPr>
        <w:t xml:space="preserve"> (studie proveditelnosti) strategického projektu v souladu s cíli RIS3 strategie Olomouckého kraje</w:t>
      </w:r>
      <w:r w:rsidR="00F16110">
        <w:rPr>
          <w:rFonts w:ascii="Arial" w:hAnsi="Arial" w:cs="Arial"/>
          <w:highlight w:val="lightGray"/>
        </w:rPr>
        <w:t xml:space="preserve"> </w:t>
      </w:r>
      <w:r w:rsidR="00F16110" w:rsidRPr="00F16110">
        <w:rPr>
          <w:rFonts w:ascii="Arial" w:hAnsi="Arial" w:cs="Arial"/>
          <w:highlight w:val="lightGray"/>
        </w:rPr>
        <w:t>pro účely zahájení realizace strategického projektu</w:t>
      </w:r>
      <w:r w:rsidR="00EB36EF" w:rsidRPr="007E5436">
        <w:rPr>
          <w:rFonts w:ascii="Arial" w:hAnsi="Arial" w:cs="Arial"/>
          <w:highlight w:val="lightGray"/>
        </w:rPr>
        <w:t xml:space="preserve"> z jiných </w:t>
      </w:r>
      <w:r w:rsidR="00F16110">
        <w:rPr>
          <w:rFonts w:ascii="Arial" w:hAnsi="Arial" w:cs="Arial"/>
          <w:highlight w:val="lightGray"/>
        </w:rPr>
        <w:t xml:space="preserve">finančních </w:t>
      </w:r>
      <w:r w:rsidR="00EB36EF" w:rsidRPr="007E5436">
        <w:rPr>
          <w:rFonts w:ascii="Arial" w:hAnsi="Arial" w:cs="Arial"/>
          <w:highlight w:val="lightGray"/>
        </w:rPr>
        <w:t>zdrojů, než národního (tuzemského) či mezinárodního programu, jako např. z vlastních zdrojů nositele projektu, krajského/obecního rozpočtu apod. (VARIANTA B)</w:t>
      </w:r>
      <w:r w:rsidRPr="008E6AA6">
        <w:rPr>
          <w:rFonts w:ascii="Arial" w:hAnsi="Arial" w:cs="Arial"/>
          <w:bCs/>
        </w:rPr>
        <w:t xml:space="preserve">. </w:t>
      </w:r>
    </w:p>
    <w:p w14:paraId="251CD1F7" w14:textId="29D2B117" w:rsidR="004E2894" w:rsidRPr="00857C26" w:rsidRDefault="004E2894" w:rsidP="007E5436">
      <w:pPr>
        <w:spacing w:before="120" w:after="120"/>
        <w:ind w:left="567" w:firstLine="0"/>
        <w:rPr>
          <w:rFonts w:ascii="Arial" w:eastAsia="Times New Roman" w:hAnsi="Arial" w:cs="Arial"/>
          <w:i/>
          <w:iCs/>
          <w:lang w:eastAsia="cs-CZ"/>
        </w:rPr>
      </w:pPr>
      <w:r w:rsidRPr="007E5436">
        <w:rPr>
          <w:rFonts w:ascii="Arial" w:hAnsi="Arial" w:cs="Arial"/>
          <w:bCs/>
          <w:i/>
          <w:highlight w:val="lightGray"/>
        </w:rPr>
        <w:t>Pozn.: Vybere se jedna z variant</w:t>
      </w:r>
    </w:p>
    <w:tbl>
      <w:tblPr>
        <w:tblStyle w:val="Mkatabulky"/>
        <w:tblW w:w="0" w:type="auto"/>
        <w:tblInd w:w="562" w:type="dxa"/>
        <w:tblLook w:val="04A0" w:firstRow="1" w:lastRow="0" w:firstColumn="1" w:lastColumn="0" w:noHBand="0" w:noVBand="1"/>
      </w:tblPr>
      <w:tblGrid>
        <w:gridCol w:w="7371"/>
        <w:gridCol w:w="1127"/>
      </w:tblGrid>
      <w:tr w:rsidR="009B7712" w:rsidRPr="008E6AA6" w14:paraId="5A1EDECC" w14:textId="77777777" w:rsidTr="00C86424">
        <w:tc>
          <w:tcPr>
            <w:tcW w:w="7371" w:type="dxa"/>
          </w:tcPr>
          <w:p w14:paraId="33ABEEB0" w14:textId="77777777" w:rsidR="009B7712" w:rsidRPr="008E6AA6" w:rsidRDefault="009B7712" w:rsidP="005C284C">
            <w:pPr>
              <w:pStyle w:val="Kapitolky"/>
              <w:keepNext/>
              <w:keepLines/>
              <w:numPr>
                <w:ilvl w:val="0"/>
                <w:numId w:val="0"/>
              </w:numPr>
              <w:spacing w:before="120"/>
              <w:jc w:val="center"/>
              <w:rPr>
                <w:b w:val="0"/>
                <w:sz w:val="22"/>
                <w:szCs w:val="22"/>
              </w:rPr>
            </w:pPr>
            <w:r w:rsidRPr="008E6AA6">
              <w:rPr>
                <w:b w:val="0"/>
                <w:sz w:val="22"/>
                <w:szCs w:val="22"/>
              </w:rPr>
              <w:lastRenderedPageBreak/>
              <w:t>Monitorovací indikátor výstupu přípravného projektu</w:t>
            </w:r>
          </w:p>
        </w:tc>
        <w:tc>
          <w:tcPr>
            <w:tcW w:w="1127" w:type="dxa"/>
          </w:tcPr>
          <w:p w14:paraId="65F098B2" w14:textId="77777777" w:rsidR="009B7712" w:rsidRPr="008E6AA6" w:rsidRDefault="009B7712" w:rsidP="005C284C">
            <w:pPr>
              <w:pStyle w:val="Kapitolky"/>
              <w:keepNext/>
              <w:keepLines/>
              <w:numPr>
                <w:ilvl w:val="0"/>
                <w:numId w:val="0"/>
              </w:numPr>
              <w:spacing w:before="120"/>
              <w:jc w:val="center"/>
              <w:rPr>
                <w:b w:val="0"/>
                <w:sz w:val="22"/>
                <w:szCs w:val="22"/>
              </w:rPr>
            </w:pPr>
            <w:r w:rsidRPr="008E6AA6">
              <w:rPr>
                <w:b w:val="0"/>
                <w:sz w:val="22"/>
                <w:szCs w:val="22"/>
              </w:rPr>
              <w:t>Povinná cílová hodnota</w:t>
            </w:r>
          </w:p>
        </w:tc>
      </w:tr>
      <w:tr w:rsidR="009B7712" w:rsidRPr="008E6AA6" w14:paraId="3B69C383" w14:textId="77777777" w:rsidTr="00C86424">
        <w:tc>
          <w:tcPr>
            <w:tcW w:w="7371" w:type="dxa"/>
          </w:tcPr>
          <w:p w14:paraId="24C80280" w14:textId="3A5829E2" w:rsidR="009B7712" w:rsidRPr="007E5436" w:rsidRDefault="00EB36EF" w:rsidP="005C284C">
            <w:pPr>
              <w:pStyle w:val="Kapitolky"/>
              <w:keepNext/>
              <w:keepLines/>
              <w:numPr>
                <w:ilvl w:val="0"/>
                <w:numId w:val="0"/>
              </w:numPr>
              <w:spacing w:before="120"/>
              <w:ind w:left="34"/>
              <w:rPr>
                <w:b w:val="0"/>
                <w:sz w:val="22"/>
                <w:szCs w:val="22"/>
                <w:highlight w:val="lightGray"/>
              </w:rPr>
            </w:pPr>
            <w:r w:rsidRPr="007E5436">
              <w:rPr>
                <w:b w:val="0"/>
                <w:sz w:val="22"/>
                <w:szCs w:val="22"/>
                <w:highlight w:val="lightGray"/>
              </w:rPr>
              <w:t>VARIANTA A: Počet připravených (zpracovaných) projektových žádostí strategického projektu v souladu s cíli RIS3 strategie Olomouckého kraje (včetně všech relevantních příloh této žádosti), které byly předloženy do národního (tuzemského) nebo mezinárodního programu, a které prošly schválení</w:t>
            </w:r>
            <w:r w:rsidR="00B83F78">
              <w:rPr>
                <w:b w:val="0"/>
                <w:sz w:val="22"/>
                <w:szCs w:val="22"/>
                <w:highlight w:val="lightGray"/>
              </w:rPr>
              <w:t>m</w:t>
            </w:r>
            <w:r w:rsidRPr="007E5436">
              <w:rPr>
                <w:b w:val="0"/>
                <w:sz w:val="22"/>
                <w:szCs w:val="22"/>
                <w:highlight w:val="lightGray"/>
              </w:rPr>
              <w:t xml:space="preserve"> ze strany vyhlašovatele takového programu z hlediska formální správnosti a kritérií přijatelnosti.  </w:t>
            </w:r>
          </w:p>
          <w:p w14:paraId="3771D2EC" w14:textId="44C8E79F" w:rsidR="00EB36EF" w:rsidRDefault="00EB36EF" w:rsidP="005C284C">
            <w:pPr>
              <w:pStyle w:val="Kapitolky"/>
              <w:keepNext/>
              <w:keepLines/>
              <w:numPr>
                <w:ilvl w:val="0"/>
                <w:numId w:val="0"/>
              </w:numPr>
              <w:spacing w:before="120"/>
              <w:ind w:left="34"/>
              <w:rPr>
                <w:b w:val="0"/>
                <w:sz w:val="22"/>
                <w:szCs w:val="22"/>
              </w:rPr>
            </w:pPr>
            <w:r w:rsidRPr="007E5436">
              <w:rPr>
                <w:b w:val="0"/>
                <w:sz w:val="22"/>
                <w:szCs w:val="22"/>
                <w:highlight w:val="lightGray"/>
              </w:rPr>
              <w:t>VARIANTA B:</w:t>
            </w:r>
            <w:r w:rsidRPr="007E5436">
              <w:rPr>
                <w:rFonts w:asciiTheme="minorHAnsi" w:hAnsiTheme="minorHAnsi" w:cstheme="minorBidi"/>
                <w:b w:val="0"/>
                <w:bCs w:val="0"/>
                <w:sz w:val="22"/>
                <w:szCs w:val="22"/>
                <w:highlight w:val="lightGray"/>
              </w:rPr>
              <w:t xml:space="preserve"> </w:t>
            </w:r>
            <w:r w:rsidRPr="007E5436">
              <w:rPr>
                <w:b w:val="0"/>
                <w:sz w:val="22"/>
                <w:szCs w:val="22"/>
                <w:highlight w:val="lightGray"/>
              </w:rPr>
              <w:t xml:space="preserve">Počet připravených (zpracovaných) extenzivních projektových </w:t>
            </w:r>
            <w:proofErr w:type="spellStart"/>
            <w:r w:rsidRPr="007E5436">
              <w:rPr>
                <w:b w:val="0"/>
                <w:sz w:val="22"/>
                <w:szCs w:val="22"/>
                <w:highlight w:val="lightGray"/>
              </w:rPr>
              <w:t>fiší</w:t>
            </w:r>
            <w:proofErr w:type="spellEnd"/>
            <w:r w:rsidRPr="007E5436">
              <w:rPr>
                <w:b w:val="0"/>
                <w:sz w:val="22"/>
                <w:szCs w:val="22"/>
                <w:highlight w:val="lightGray"/>
              </w:rPr>
              <w:t xml:space="preserve"> (studií proveditelnosti) strategického projektu v souladu s cíli RIS3 strategie Olomouckého kraje</w:t>
            </w:r>
            <w:r w:rsidR="00657BC6">
              <w:rPr>
                <w:b w:val="0"/>
                <w:sz w:val="22"/>
                <w:szCs w:val="22"/>
                <w:highlight w:val="lightGray"/>
              </w:rPr>
              <w:t xml:space="preserve"> </w:t>
            </w:r>
            <w:r w:rsidR="00657BC6" w:rsidRPr="00657BC6">
              <w:rPr>
                <w:b w:val="0"/>
                <w:sz w:val="22"/>
                <w:szCs w:val="22"/>
                <w:highlight w:val="lightGray"/>
              </w:rPr>
              <w:t>pro účely zahájení realizace strategického projektu</w:t>
            </w:r>
            <w:r w:rsidRPr="007E5436">
              <w:rPr>
                <w:b w:val="0"/>
                <w:sz w:val="22"/>
                <w:szCs w:val="22"/>
                <w:highlight w:val="lightGray"/>
              </w:rPr>
              <w:t xml:space="preserve"> z</w:t>
            </w:r>
            <w:r w:rsidR="00657BC6">
              <w:rPr>
                <w:b w:val="0"/>
                <w:sz w:val="22"/>
                <w:szCs w:val="22"/>
                <w:highlight w:val="lightGray"/>
              </w:rPr>
              <w:t> </w:t>
            </w:r>
            <w:r w:rsidRPr="007E5436">
              <w:rPr>
                <w:b w:val="0"/>
                <w:sz w:val="22"/>
                <w:szCs w:val="22"/>
                <w:highlight w:val="lightGray"/>
              </w:rPr>
              <w:t>jiných</w:t>
            </w:r>
            <w:r w:rsidR="00657BC6">
              <w:rPr>
                <w:b w:val="0"/>
                <w:sz w:val="22"/>
                <w:szCs w:val="22"/>
                <w:highlight w:val="lightGray"/>
              </w:rPr>
              <w:t xml:space="preserve"> finančních</w:t>
            </w:r>
            <w:r w:rsidRPr="007E5436">
              <w:rPr>
                <w:b w:val="0"/>
                <w:sz w:val="22"/>
                <w:szCs w:val="22"/>
                <w:highlight w:val="lightGray"/>
              </w:rPr>
              <w:t xml:space="preserve"> zdrojů, než národního (tuzemského) či mezinárodního programu, jako např. z vlastních zdrojů nositele projektu, krajského/obecního rozpočtu apod.</w:t>
            </w:r>
          </w:p>
          <w:p w14:paraId="6D5614CB" w14:textId="5F14213F" w:rsidR="00C301E4" w:rsidRPr="008E6AA6" w:rsidRDefault="00C301E4" w:rsidP="007E5436">
            <w:pPr>
              <w:spacing w:before="120" w:after="120"/>
            </w:pPr>
            <w:r w:rsidRPr="007F271B">
              <w:rPr>
                <w:rFonts w:ascii="Arial" w:hAnsi="Arial" w:cs="Arial"/>
                <w:bCs/>
                <w:i/>
                <w:highlight w:val="lightGray"/>
              </w:rPr>
              <w:t>Pozn.: Vybere se jedna z variant</w:t>
            </w:r>
          </w:p>
        </w:tc>
        <w:tc>
          <w:tcPr>
            <w:tcW w:w="1127" w:type="dxa"/>
            <w:vAlign w:val="center"/>
          </w:tcPr>
          <w:p w14:paraId="1A68A40A" w14:textId="77777777" w:rsidR="009B7712" w:rsidRPr="008E6AA6" w:rsidRDefault="009B7712" w:rsidP="005C284C">
            <w:pPr>
              <w:pStyle w:val="Kapitolky"/>
              <w:keepNext/>
              <w:keepLines/>
              <w:numPr>
                <w:ilvl w:val="0"/>
                <w:numId w:val="0"/>
              </w:numPr>
              <w:spacing w:before="120"/>
              <w:jc w:val="center"/>
              <w:rPr>
                <w:b w:val="0"/>
                <w:sz w:val="22"/>
                <w:szCs w:val="22"/>
              </w:rPr>
            </w:pPr>
            <w:r w:rsidRPr="008E6AA6">
              <w:rPr>
                <w:b w:val="0"/>
                <w:sz w:val="22"/>
                <w:szCs w:val="22"/>
              </w:rPr>
              <w:t>1</w:t>
            </w:r>
          </w:p>
        </w:tc>
      </w:tr>
    </w:tbl>
    <w:p w14:paraId="63600415" w14:textId="70F3C05A" w:rsidR="006D149C" w:rsidRPr="008E6AA6" w:rsidRDefault="006D149C" w:rsidP="00086812">
      <w:pPr>
        <w:pStyle w:val="Kapitolky"/>
        <w:numPr>
          <w:ilvl w:val="0"/>
          <w:numId w:val="0"/>
        </w:numPr>
        <w:spacing w:before="120"/>
        <w:ind w:left="567"/>
        <w:rPr>
          <w:b w:val="0"/>
          <w:sz w:val="22"/>
          <w:szCs w:val="22"/>
        </w:rPr>
      </w:pPr>
      <w:r w:rsidRPr="008E6AA6">
        <w:rPr>
          <w:b w:val="0"/>
          <w:sz w:val="22"/>
          <w:szCs w:val="22"/>
        </w:rPr>
        <w:t>Cílová hodnota monitorovacího indikátoru výstupu přípravného projektu musí být naplněna do doby předložení závěrečné zprávy s vyúčtováním, v rámci níž bude prokazováno naplnění tohoto indikátoru.</w:t>
      </w:r>
    </w:p>
    <w:p w14:paraId="2E269707" w14:textId="6A6A85B7" w:rsidR="00646AFB" w:rsidRPr="008E6AA6" w:rsidRDefault="00646AFB" w:rsidP="00646AFB">
      <w:pPr>
        <w:numPr>
          <w:ilvl w:val="0"/>
          <w:numId w:val="17"/>
        </w:numPr>
        <w:spacing w:before="120"/>
        <w:rPr>
          <w:rFonts w:ascii="Arial" w:eastAsia="Times New Roman" w:hAnsi="Arial" w:cs="Arial"/>
          <w:i/>
          <w:iCs/>
          <w:lang w:eastAsia="cs-CZ"/>
        </w:rPr>
      </w:pPr>
      <w:r w:rsidRPr="008E6AA6">
        <w:rPr>
          <w:rFonts w:ascii="Arial" w:hAnsi="Arial" w:cs="Arial"/>
          <w:bCs/>
        </w:rPr>
        <w:t xml:space="preserve">Příjemce dotace je povinen po podpisu této smlouvy si minimálně </w:t>
      </w:r>
      <w:r w:rsidR="0087004E">
        <w:rPr>
          <w:rFonts w:ascii="Arial" w:hAnsi="Arial" w:cs="Arial"/>
          <w:bCs/>
        </w:rPr>
        <w:t>dvakrát</w:t>
      </w:r>
      <w:r w:rsidRPr="008E6AA6">
        <w:rPr>
          <w:rFonts w:ascii="Arial" w:hAnsi="Arial" w:cs="Arial"/>
          <w:bCs/>
        </w:rPr>
        <w:t xml:space="preserve"> sjednat a provést konzultaci </w:t>
      </w:r>
      <w:r w:rsidR="0087004E" w:rsidRPr="007E5436">
        <w:rPr>
          <w:rFonts w:ascii="Arial" w:hAnsi="Arial" w:cs="Arial"/>
          <w:bCs/>
        </w:rPr>
        <w:t xml:space="preserve">postupu přípravy </w:t>
      </w:r>
      <w:r w:rsidR="0087004E" w:rsidRPr="007E5436">
        <w:rPr>
          <w:rFonts w:ascii="Arial" w:hAnsi="Arial" w:cs="Arial"/>
          <w:bCs/>
          <w:highlight w:val="lightGray"/>
        </w:rPr>
        <w:t xml:space="preserve">projektové žádosti strategického projektu (VARIANTA A) </w:t>
      </w:r>
      <w:r w:rsidR="00904011">
        <w:rPr>
          <w:rFonts w:ascii="Arial" w:hAnsi="Arial" w:cs="Arial"/>
          <w:bCs/>
          <w:highlight w:val="lightGray"/>
        </w:rPr>
        <w:t xml:space="preserve">/ </w:t>
      </w:r>
      <w:r w:rsidR="0087004E" w:rsidRPr="007E5436">
        <w:rPr>
          <w:rFonts w:ascii="Arial" w:hAnsi="Arial" w:cs="Arial"/>
          <w:bCs/>
          <w:highlight w:val="lightGray"/>
        </w:rPr>
        <w:t xml:space="preserve">extenzivní projektové </w:t>
      </w:r>
      <w:proofErr w:type="spellStart"/>
      <w:r w:rsidR="0087004E" w:rsidRPr="007E5436">
        <w:rPr>
          <w:rFonts w:ascii="Arial" w:hAnsi="Arial" w:cs="Arial"/>
          <w:bCs/>
          <w:highlight w:val="lightGray"/>
        </w:rPr>
        <w:t>fiše</w:t>
      </w:r>
      <w:proofErr w:type="spellEnd"/>
      <w:r w:rsidR="0087004E" w:rsidRPr="007E5436">
        <w:rPr>
          <w:rFonts w:ascii="Arial" w:hAnsi="Arial" w:cs="Arial"/>
          <w:bCs/>
          <w:highlight w:val="lightGray"/>
        </w:rPr>
        <w:t xml:space="preserve"> (studie proveditelnosti) strategického projektu (</w:t>
      </w:r>
      <w:proofErr w:type="gramStart"/>
      <w:r w:rsidR="0087004E" w:rsidRPr="007E5436">
        <w:rPr>
          <w:rFonts w:ascii="Arial" w:hAnsi="Arial" w:cs="Arial"/>
          <w:bCs/>
          <w:highlight w:val="lightGray"/>
        </w:rPr>
        <w:t xml:space="preserve">VARIANTA B) </w:t>
      </w:r>
      <w:r w:rsidR="00C5219B" w:rsidRPr="007E5436">
        <w:rPr>
          <w:rFonts w:ascii="Arial" w:hAnsi="Arial" w:cs="Arial"/>
          <w:bCs/>
          <w:i/>
          <w:highlight w:val="lightGray"/>
        </w:rPr>
        <w:t>(Pozn.</w:t>
      </w:r>
      <w:proofErr w:type="gramEnd"/>
      <w:r w:rsidR="00C5219B" w:rsidRPr="007E5436">
        <w:rPr>
          <w:rFonts w:ascii="Arial" w:hAnsi="Arial" w:cs="Arial"/>
          <w:bCs/>
          <w:i/>
          <w:highlight w:val="lightGray"/>
        </w:rPr>
        <w:t>: Vybere se jedna z variant)</w:t>
      </w:r>
      <w:r w:rsidR="00C5219B">
        <w:rPr>
          <w:rFonts w:ascii="Arial" w:hAnsi="Arial" w:cs="Arial"/>
          <w:bCs/>
        </w:rPr>
        <w:t xml:space="preserve"> </w:t>
      </w:r>
      <w:r w:rsidR="0087004E" w:rsidRPr="007E5436">
        <w:rPr>
          <w:rFonts w:ascii="Arial" w:hAnsi="Arial" w:cs="Arial"/>
          <w:bCs/>
        </w:rPr>
        <w:t>s RIS3 developerem</w:t>
      </w:r>
      <w:r w:rsidR="0087004E" w:rsidRPr="0087004E">
        <w:rPr>
          <w:rFonts w:ascii="Arial" w:hAnsi="Arial" w:cs="Arial"/>
          <w:bCs/>
        </w:rPr>
        <w:t xml:space="preserve"> projektu Smart Akcelerátor Olomouckého kraje II</w:t>
      </w:r>
      <w:r w:rsidR="00DD244F">
        <w:rPr>
          <w:rFonts w:ascii="Arial" w:hAnsi="Arial" w:cs="Arial"/>
          <w:bCs/>
        </w:rPr>
        <w:t xml:space="preserve"> v souladu s bodem </w:t>
      </w:r>
      <w:r w:rsidR="00843A5F">
        <w:rPr>
          <w:rFonts w:ascii="Arial" w:hAnsi="Arial" w:cs="Arial"/>
          <w:bCs/>
        </w:rPr>
        <w:t>9</w:t>
      </w:r>
      <w:r w:rsidR="00DD244F">
        <w:rPr>
          <w:rFonts w:ascii="Arial" w:hAnsi="Arial" w:cs="Arial"/>
          <w:bCs/>
        </w:rPr>
        <w:t>.2 dotačního programu.</w:t>
      </w:r>
    </w:p>
    <w:p w14:paraId="03C697B5" w14:textId="2DF3C5BF" w:rsidR="00CC5264" w:rsidRPr="008E6AA6" w:rsidRDefault="00CC5264" w:rsidP="00646AFB">
      <w:pPr>
        <w:numPr>
          <w:ilvl w:val="0"/>
          <w:numId w:val="17"/>
        </w:numPr>
        <w:spacing w:before="120"/>
        <w:rPr>
          <w:rFonts w:ascii="Arial" w:eastAsia="Times New Roman" w:hAnsi="Arial" w:cs="Arial"/>
          <w:i/>
          <w:iCs/>
          <w:lang w:eastAsia="cs-CZ"/>
        </w:rPr>
      </w:pPr>
      <w:r w:rsidRPr="008E6AA6">
        <w:rPr>
          <w:rFonts w:ascii="Arial" w:hAnsi="Arial" w:cs="Arial"/>
          <w:bCs/>
        </w:rPr>
        <w:t>Příjemce dotace je povinen poskytnout v průběhu realizace přípravného projektu poskytovateli dotace informace týkající se realizace přípravného projektu, v případě, že si tyto informace poskytovatel dotace vyžádá. Příjemce dotace je povinen vyžádané informace poskytovateli dotace poskytnout ve lhůtě 15 kalendářních dnů od dne vyžádání si informací ze strany poskytovatele dotace.</w:t>
      </w:r>
    </w:p>
    <w:p w14:paraId="7BF5F6AB" w14:textId="2BDF7834" w:rsidR="00CC5264" w:rsidRPr="008E6AA6" w:rsidRDefault="00CC5264" w:rsidP="00646AFB">
      <w:pPr>
        <w:numPr>
          <w:ilvl w:val="0"/>
          <w:numId w:val="17"/>
        </w:numPr>
        <w:spacing w:before="120"/>
        <w:rPr>
          <w:rFonts w:ascii="Arial" w:eastAsia="Times New Roman" w:hAnsi="Arial" w:cs="Arial"/>
          <w:i/>
          <w:iCs/>
          <w:lang w:eastAsia="cs-CZ"/>
        </w:rPr>
      </w:pPr>
      <w:r w:rsidRPr="008E6AA6">
        <w:rPr>
          <w:rFonts w:ascii="Arial" w:hAnsi="Arial" w:cs="Arial"/>
          <w:bCs/>
        </w:rPr>
        <w:t xml:space="preserve">Poskytovatel dotace je oprávněn po ukončení realizace přípravného projektu nejpozději do dvou let od data ukončení realizace přípravného projektu vyžádat si po příjemci dotace informace týkající </w:t>
      </w:r>
      <w:r w:rsidR="00144E29">
        <w:rPr>
          <w:rFonts w:ascii="Arial" w:hAnsi="Arial" w:cs="Arial"/>
          <w:bCs/>
        </w:rPr>
        <w:t xml:space="preserve">se </w:t>
      </w:r>
      <w:r w:rsidR="006642B4" w:rsidRPr="006642B4">
        <w:rPr>
          <w:rFonts w:ascii="Arial" w:hAnsi="Arial" w:cs="Arial"/>
          <w:bCs/>
        </w:rPr>
        <w:t>strategického projektu, jehož příprava byla podpořena v rámci přípravného projektu,</w:t>
      </w:r>
      <w:r w:rsidR="006642B4">
        <w:rPr>
          <w:rFonts w:ascii="Arial" w:hAnsi="Arial" w:cs="Arial"/>
          <w:bCs/>
        </w:rPr>
        <w:t xml:space="preserve"> </w:t>
      </w:r>
      <w:r w:rsidRPr="008E6AA6">
        <w:rPr>
          <w:rFonts w:ascii="Arial" w:hAnsi="Arial" w:cs="Arial"/>
          <w:bCs/>
        </w:rPr>
        <w:t xml:space="preserve">např. informace o </w:t>
      </w:r>
      <w:r w:rsidR="006642B4">
        <w:rPr>
          <w:rFonts w:ascii="Arial" w:hAnsi="Arial" w:cs="Arial"/>
          <w:bCs/>
        </w:rPr>
        <w:t xml:space="preserve">jeho realizaci. </w:t>
      </w:r>
      <w:r w:rsidRPr="008E6AA6">
        <w:rPr>
          <w:rFonts w:ascii="Arial" w:hAnsi="Arial" w:cs="Arial"/>
          <w:bCs/>
        </w:rPr>
        <w:t>Příjemce dotace je povinen tyto informace poskytovateli dotace poskytnout nejpozději do 15 kalendářních dnů ode dne vznesení požadavku ze strany poskytovatele dotace.</w:t>
      </w:r>
    </w:p>
    <w:p w14:paraId="1317858C" w14:textId="77777777" w:rsidR="007240DC" w:rsidRDefault="007240DC" w:rsidP="007240DC">
      <w:pPr>
        <w:pStyle w:val="Odstavecseseznamem"/>
        <w:numPr>
          <w:ilvl w:val="0"/>
          <w:numId w:val="17"/>
        </w:numPr>
        <w:spacing w:before="120"/>
        <w:contextualSpacing w:val="0"/>
        <w:rPr>
          <w:rFonts w:ascii="Arial" w:eastAsia="Times New Roman" w:hAnsi="Arial" w:cs="Arial"/>
          <w:iCs/>
          <w:lang w:eastAsia="cs-CZ"/>
        </w:rPr>
      </w:pPr>
      <w:r w:rsidRPr="008E6AA6">
        <w:rPr>
          <w:rFonts w:ascii="Arial" w:eastAsia="Times New Roman" w:hAnsi="Arial" w:cs="Arial"/>
          <w:iCs/>
          <w:lang w:eastAsia="cs-CZ"/>
        </w:rPr>
        <w:t>Příjemce dotace je povinen uchovávat dokumenty spojené s realizací přípravného projektu (včetně účetnictví o přípravném projektu) do 31. 12. 2033.</w:t>
      </w:r>
    </w:p>
    <w:p w14:paraId="65E7B810" w14:textId="4BAC7A51" w:rsidR="00F70064" w:rsidRPr="008E6AA6" w:rsidRDefault="00F70064" w:rsidP="002C4137">
      <w:pPr>
        <w:spacing w:before="360"/>
        <w:ind w:left="0" w:firstLine="0"/>
        <w:jc w:val="center"/>
        <w:rPr>
          <w:rFonts w:ascii="Arial" w:eastAsia="Times New Roman" w:hAnsi="Arial" w:cs="Arial"/>
          <w:b/>
          <w:bCs/>
          <w:lang w:eastAsia="cs-CZ"/>
        </w:rPr>
      </w:pPr>
      <w:r w:rsidRPr="008E6AA6">
        <w:rPr>
          <w:rFonts w:ascii="Arial" w:eastAsia="Times New Roman" w:hAnsi="Arial" w:cs="Arial"/>
          <w:b/>
          <w:bCs/>
          <w:lang w:eastAsia="cs-CZ"/>
        </w:rPr>
        <w:t>IV.</w:t>
      </w:r>
    </w:p>
    <w:p w14:paraId="058D3973" w14:textId="4A547D7F" w:rsidR="00F70064" w:rsidRPr="008E6AA6" w:rsidRDefault="00F70064" w:rsidP="002C4137">
      <w:pPr>
        <w:spacing w:after="120"/>
        <w:jc w:val="center"/>
        <w:rPr>
          <w:rFonts w:ascii="Arial" w:eastAsia="Times New Roman" w:hAnsi="Arial" w:cs="Arial"/>
          <w:b/>
          <w:bCs/>
          <w:lang w:eastAsia="cs-CZ"/>
        </w:rPr>
      </w:pPr>
      <w:r w:rsidRPr="008E6AA6">
        <w:rPr>
          <w:rFonts w:ascii="Arial" w:eastAsia="Times New Roman" w:hAnsi="Arial" w:cs="Arial"/>
          <w:b/>
          <w:bCs/>
          <w:lang w:eastAsia="cs-CZ"/>
        </w:rPr>
        <w:t>Závěrečná zpráva s vyúčtováním</w:t>
      </w:r>
    </w:p>
    <w:p w14:paraId="1785F3A2" w14:textId="1398BE36" w:rsidR="00B42A12" w:rsidRPr="007E5436" w:rsidRDefault="00F633FD" w:rsidP="003201DC">
      <w:pPr>
        <w:numPr>
          <w:ilvl w:val="0"/>
          <w:numId w:val="21"/>
        </w:numPr>
        <w:spacing w:after="120"/>
        <w:rPr>
          <w:rFonts w:ascii="Arial" w:eastAsia="Times New Roman" w:hAnsi="Arial" w:cs="Arial"/>
          <w:lang w:eastAsia="cs-CZ"/>
        </w:rPr>
      </w:pPr>
      <w:r w:rsidRPr="00A35412">
        <w:rPr>
          <w:rFonts w:ascii="Arial" w:hAnsi="Arial" w:cs="Arial"/>
          <w:bCs/>
        </w:rPr>
        <w:t>Realizace přípravného projektu je prokazována</w:t>
      </w:r>
      <w:r w:rsidR="005968D7" w:rsidRPr="007E5436">
        <w:rPr>
          <w:rFonts w:ascii="Arial" w:hAnsi="Arial" w:cs="Arial"/>
          <w:bCs/>
        </w:rPr>
        <w:t xml:space="preserve"> příjemce</w:t>
      </w:r>
      <w:r w:rsidR="00757D57">
        <w:rPr>
          <w:rFonts w:ascii="Arial" w:hAnsi="Arial" w:cs="Arial"/>
          <w:bCs/>
        </w:rPr>
        <w:t>m</w:t>
      </w:r>
      <w:r w:rsidR="005968D7" w:rsidRPr="007E5436">
        <w:rPr>
          <w:rFonts w:ascii="Arial" w:hAnsi="Arial" w:cs="Arial"/>
          <w:bCs/>
        </w:rPr>
        <w:t xml:space="preserve"> dotace poskytovateli dotace</w:t>
      </w:r>
      <w:r w:rsidRPr="00A35412">
        <w:rPr>
          <w:rFonts w:ascii="Arial" w:hAnsi="Arial" w:cs="Arial"/>
          <w:bCs/>
        </w:rPr>
        <w:t xml:space="preserve"> po jeho dokončení</w:t>
      </w:r>
      <w:r w:rsidRPr="00A35412">
        <w:rPr>
          <w:rFonts w:ascii="Arial" w:hAnsi="Arial" w:cs="Arial"/>
          <w:b/>
          <w:bCs/>
        </w:rPr>
        <w:t xml:space="preserve"> </w:t>
      </w:r>
      <w:r w:rsidRPr="007E5436">
        <w:rPr>
          <w:rFonts w:ascii="Arial" w:hAnsi="Arial" w:cs="Arial"/>
          <w:bCs/>
        </w:rPr>
        <w:t>závěrečnou zprávou s vyúčtováním</w:t>
      </w:r>
      <w:r w:rsidRPr="00A35412">
        <w:rPr>
          <w:rFonts w:ascii="Arial" w:hAnsi="Arial" w:cs="Arial"/>
          <w:bCs/>
        </w:rPr>
        <w:t xml:space="preserve">, která obsahuje </w:t>
      </w:r>
      <w:r w:rsidRPr="00A35412">
        <w:rPr>
          <w:rFonts w:ascii="Arial" w:hAnsi="Arial" w:cs="Arial"/>
        </w:rPr>
        <w:t xml:space="preserve">popis a </w:t>
      </w:r>
      <w:r w:rsidRPr="00A35412">
        <w:rPr>
          <w:rFonts w:ascii="Arial" w:hAnsi="Arial" w:cs="Arial"/>
        </w:rPr>
        <w:lastRenderedPageBreak/>
        <w:t>závěrečné zhodnocení realizace přípravného projektu a vyúčtování skutečně vynaložených způsobilých výdajů</w:t>
      </w:r>
      <w:r w:rsidR="00EC0CEF" w:rsidRPr="007E5436">
        <w:rPr>
          <w:rFonts w:ascii="Arial" w:hAnsi="Arial" w:cs="Arial"/>
        </w:rPr>
        <w:t xml:space="preserve"> </w:t>
      </w:r>
      <w:r w:rsidRPr="00A35412">
        <w:rPr>
          <w:rFonts w:ascii="Arial" w:hAnsi="Arial" w:cs="Arial"/>
        </w:rPr>
        <w:t>vzniknuvších v rámci realizace přípravného projektu včetně soupisu těchto výdajů</w:t>
      </w:r>
      <w:r w:rsidR="00B42A12" w:rsidRPr="007E5436">
        <w:rPr>
          <w:rFonts w:ascii="Arial" w:hAnsi="Arial" w:cs="Arial"/>
        </w:rPr>
        <w:t>. Tuto závěrečnou zprávu</w:t>
      </w:r>
      <w:r w:rsidR="00AE589B" w:rsidRPr="007E5436">
        <w:rPr>
          <w:rFonts w:ascii="Arial" w:hAnsi="Arial" w:cs="Arial"/>
        </w:rPr>
        <w:t xml:space="preserve"> s vyúčtováním </w:t>
      </w:r>
      <w:r w:rsidR="00167412" w:rsidRPr="007E5436">
        <w:rPr>
          <w:rFonts w:ascii="Arial" w:hAnsi="Arial" w:cs="Arial"/>
        </w:rPr>
        <w:t>předkládá příjemce dotace poskytovateli dotace</w:t>
      </w:r>
      <w:r w:rsidR="005968D7" w:rsidRPr="007E5436">
        <w:rPr>
          <w:rFonts w:ascii="Arial" w:hAnsi="Arial" w:cs="Arial"/>
        </w:rPr>
        <w:t xml:space="preserve"> </w:t>
      </w:r>
      <w:r w:rsidR="00380E99">
        <w:rPr>
          <w:rFonts w:ascii="Arial" w:hAnsi="Arial" w:cs="Arial"/>
        </w:rPr>
        <w:t xml:space="preserve">po ukončení realizace přípravného projektu </w:t>
      </w:r>
      <w:r w:rsidR="005968D7" w:rsidRPr="007E5436">
        <w:rPr>
          <w:rFonts w:ascii="Arial" w:hAnsi="Arial" w:cs="Arial"/>
        </w:rPr>
        <w:t xml:space="preserve">vyplněnou </w:t>
      </w:r>
      <w:r w:rsidR="00B42A12" w:rsidRPr="007E5436">
        <w:rPr>
          <w:rFonts w:ascii="Arial" w:hAnsi="Arial" w:cs="Arial"/>
        </w:rPr>
        <w:t>ve</w:t>
      </w:r>
      <w:r w:rsidR="005968D7" w:rsidRPr="007E5436">
        <w:rPr>
          <w:rFonts w:ascii="Arial" w:hAnsi="Arial" w:cs="Arial"/>
        </w:rPr>
        <w:t xml:space="preserve"> formuláři závěrečné zprávy s</w:t>
      </w:r>
      <w:r w:rsidR="00AE589B" w:rsidRPr="007E5436">
        <w:rPr>
          <w:rFonts w:ascii="Arial" w:hAnsi="Arial" w:cs="Arial"/>
        </w:rPr>
        <w:t> </w:t>
      </w:r>
      <w:r w:rsidR="005968D7" w:rsidRPr="007E5436">
        <w:rPr>
          <w:rFonts w:ascii="Arial" w:hAnsi="Arial" w:cs="Arial"/>
        </w:rPr>
        <w:t>vyúčtováním, který je zveřejněný na</w:t>
      </w:r>
      <w:r w:rsidR="00B42A12" w:rsidRPr="007E5436">
        <w:rPr>
          <w:rFonts w:ascii="Arial" w:hAnsi="Arial" w:cs="Arial"/>
        </w:rPr>
        <w:t xml:space="preserve"> </w:t>
      </w:r>
      <w:hyperlink r:id="rId12" w:history="1">
        <w:r w:rsidR="00B42A12" w:rsidRPr="007E5436">
          <w:rPr>
            <w:rStyle w:val="Hypertextovodkaz"/>
            <w:rFonts w:ascii="Arial" w:hAnsi="Arial" w:cs="Arial"/>
          </w:rPr>
          <w:t>www.olkraj.cz</w:t>
        </w:r>
      </w:hyperlink>
      <w:r w:rsidR="00AE589B" w:rsidRPr="007E5436">
        <w:rPr>
          <w:rFonts w:ascii="Arial" w:hAnsi="Arial" w:cs="Arial"/>
        </w:rPr>
        <w:t xml:space="preserve">, </w:t>
      </w:r>
      <w:r w:rsidR="00470277">
        <w:rPr>
          <w:rFonts w:ascii="Arial" w:hAnsi="Arial" w:cs="Arial"/>
        </w:rPr>
        <w:t xml:space="preserve">včetně </w:t>
      </w:r>
      <w:r w:rsidR="00AE589B" w:rsidRPr="007E5436">
        <w:rPr>
          <w:rFonts w:ascii="Arial" w:hAnsi="Arial" w:cs="Arial"/>
        </w:rPr>
        <w:t xml:space="preserve">všech příslušných dokladů uvedených v odst. </w:t>
      </w:r>
      <w:r w:rsidR="00470277">
        <w:rPr>
          <w:rFonts w:ascii="Arial" w:hAnsi="Arial" w:cs="Arial"/>
        </w:rPr>
        <w:t>3</w:t>
      </w:r>
      <w:r w:rsidR="00AE589B" w:rsidRPr="007E5436">
        <w:rPr>
          <w:rFonts w:ascii="Arial" w:hAnsi="Arial" w:cs="Arial"/>
        </w:rPr>
        <w:t xml:space="preserve"> tohoto článku</w:t>
      </w:r>
      <w:r w:rsidR="00B42A12" w:rsidRPr="007E5436">
        <w:rPr>
          <w:rFonts w:ascii="Arial" w:hAnsi="Arial" w:cs="Arial"/>
          <w:bCs/>
        </w:rPr>
        <w:t xml:space="preserve"> jedním z</w:t>
      </w:r>
      <w:r w:rsidR="00AE589B" w:rsidRPr="007E5436">
        <w:rPr>
          <w:rFonts w:ascii="Arial" w:hAnsi="Arial" w:cs="Arial"/>
          <w:bCs/>
        </w:rPr>
        <w:t>e způsobů uvedených v bodě 1</w:t>
      </w:r>
      <w:r w:rsidR="00843A5F">
        <w:rPr>
          <w:rFonts w:ascii="Arial" w:hAnsi="Arial" w:cs="Arial"/>
          <w:bCs/>
        </w:rPr>
        <w:t>0</w:t>
      </w:r>
      <w:r w:rsidR="00AE589B" w:rsidRPr="007E5436">
        <w:rPr>
          <w:rFonts w:ascii="Arial" w:hAnsi="Arial" w:cs="Arial"/>
          <w:bCs/>
        </w:rPr>
        <w:t>.</w:t>
      </w:r>
      <w:r w:rsidR="00D1360C">
        <w:rPr>
          <w:rFonts w:ascii="Arial" w:hAnsi="Arial" w:cs="Arial"/>
          <w:bCs/>
        </w:rPr>
        <w:t>1</w:t>
      </w:r>
      <w:r w:rsidR="00B42A12" w:rsidRPr="007E5436">
        <w:rPr>
          <w:rFonts w:ascii="Arial" w:hAnsi="Arial" w:cs="Arial"/>
          <w:bCs/>
        </w:rPr>
        <w:t xml:space="preserve"> dotačního programu</w:t>
      </w:r>
      <w:r w:rsidR="00AE589B" w:rsidRPr="007E5436">
        <w:rPr>
          <w:rFonts w:ascii="Arial" w:hAnsi="Arial" w:cs="Arial"/>
          <w:bCs/>
        </w:rPr>
        <w:t>.</w:t>
      </w:r>
      <w:r w:rsidR="00B42A12" w:rsidRPr="007E5436">
        <w:rPr>
          <w:rFonts w:ascii="Arial" w:hAnsi="Arial" w:cs="Arial"/>
          <w:bCs/>
        </w:rPr>
        <w:t xml:space="preserve"> </w:t>
      </w:r>
    </w:p>
    <w:p w14:paraId="485D9607" w14:textId="361C59F4" w:rsidR="00F633FD" w:rsidRPr="00DB2A92" w:rsidRDefault="00AD3B40" w:rsidP="003201DC">
      <w:pPr>
        <w:numPr>
          <w:ilvl w:val="0"/>
          <w:numId w:val="21"/>
        </w:numPr>
        <w:spacing w:after="120"/>
        <w:rPr>
          <w:rFonts w:ascii="Arial" w:eastAsia="Times New Roman" w:hAnsi="Arial" w:cs="Arial"/>
          <w:highlight w:val="lightGray"/>
          <w:lang w:eastAsia="cs-CZ"/>
        </w:rPr>
      </w:pPr>
      <w:r>
        <w:rPr>
          <w:rFonts w:ascii="Arial" w:hAnsi="Arial" w:cs="Arial"/>
          <w:highlight w:val="lightGray"/>
        </w:rPr>
        <w:t xml:space="preserve">VARIANTA A: </w:t>
      </w:r>
      <w:r w:rsidR="00F633FD" w:rsidRPr="007E5436">
        <w:rPr>
          <w:rFonts w:ascii="Arial" w:hAnsi="Arial" w:cs="Arial"/>
          <w:highlight w:val="lightGray"/>
        </w:rPr>
        <w:t xml:space="preserve">Závěrečná zpráva s vyúčtováním je předkládána příjemcem dotace </w:t>
      </w:r>
      <w:r w:rsidR="00F633FD" w:rsidRPr="00DB2A92">
        <w:rPr>
          <w:rFonts w:ascii="Arial" w:eastAsia="Times New Roman" w:hAnsi="Arial" w:cs="Arial"/>
          <w:highlight w:val="lightGray"/>
          <w:lang w:eastAsia="cs-CZ"/>
        </w:rPr>
        <w:t>do 60 kalendářních dnů od vydání stanoviska o splnění formální správnosti a kritérií přijatelnosti projektové žádosti strategického projektu předložené do národního (tuzemského) či mezinárodního programu</w:t>
      </w:r>
      <w:r w:rsidR="00BF05E8">
        <w:rPr>
          <w:rFonts w:ascii="Arial" w:eastAsia="Times New Roman" w:hAnsi="Arial" w:cs="Arial"/>
          <w:highlight w:val="lightGray"/>
          <w:lang w:eastAsia="cs-CZ"/>
        </w:rPr>
        <w:t>.</w:t>
      </w:r>
      <w:r w:rsidR="00F633FD" w:rsidRPr="00DB2A92">
        <w:rPr>
          <w:rFonts w:ascii="Arial" w:eastAsia="Times New Roman" w:hAnsi="Arial" w:cs="Arial"/>
          <w:highlight w:val="lightGray"/>
          <w:lang w:eastAsia="cs-CZ"/>
        </w:rPr>
        <w:t xml:space="preserve"> </w:t>
      </w:r>
      <w:r w:rsidR="00BF05E8">
        <w:rPr>
          <w:rFonts w:ascii="Arial" w:eastAsia="Times New Roman" w:hAnsi="Arial" w:cs="Arial"/>
          <w:highlight w:val="lightGray"/>
          <w:lang w:eastAsia="cs-CZ"/>
        </w:rPr>
        <w:t xml:space="preserve">Vždy </w:t>
      </w:r>
      <w:r w:rsidR="00F633FD" w:rsidRPr="00DB2A92">
        <w:rPr>
          <w:rFonts w:ascii="Arial" w:eastAsia="Times New Roman" w:hAnsi="Arial" w:cs="Arial"/>
          <w:highlight w:val="lightGray"/>
          <w:lang w:eastAsia="cs-CZ"/>
        </w:rPr>
        <w:t xml:space="preserve">však musí být předložena závěrečná zpráva s vyúčtováním </w:t>
      </w:r>
      <w:r w:rsidR="00BF05E8">
        <w:rPr>
          <w:rFonts w:ascii="Arial" w:eastAsia="Times New Roman" w:hAnsi="Arial" w:cs="Arial"/>
          <w:highlight w:val="lightGray"/>
          <w:lang w:eastAsia="cs-CZ"/>
        </w:rPr>
        <w:t xml:space="preserve">nejpozději </w:t>
      </w:r>
      <w:r w:rsidR="00F633FD" w:rsidRPr="00DB2A92">
        <w:rPr>
          <w:rFonts w:ascii="Arial" w:eastAsia="Times New Roman" w:hAnsi="Arial" w:cs="Arial"/>
          <w:highlight w:val="lightGray"/>
          <w:lang w:eastAsia="cs-CZ"/>
        </w:rPr>
        <w:t xml:space="preserve">do </w:t>
      </w:r>
      <w:r w:rsidR="00895475">
        <w:rPr>
          <w:rFonts w:ascii="Arial" w:eastAsia="Times New Roman" w:hAnsi="Arial" w:cs="Arial"/>
          <w:highlight w:val="lightGray"/>
          <w:lang w:eastAsia="cs-CZ"/>
        </w:rPr>
        <w:t>30</w:t>
      </w:r>
      <w:r w:rsidR="00F633FD" w:rsidRPr="00DB2A92">
        <w:rPr>
          <w:rFonts w:ascii="Arial" w:eastAsia="Times New Roman" w:hAnsi="Arial" w:cs="Arial"/>
          <w:highlight w:val="lightGray"/>
          <w:lang w:eastAsia="cs-CZ"/>
        </w:rPr>
        <w:t xml:space="preserve">. </w:t>
      </w:r>
      <w:r w:rsidR="00895475">
        <w:rPr>
          <w:rFonts w:ascii="Arial" w:eastAsia="Times New Roman" w:hAnsi="Arial" w:cs="Arial"/>
          <w:highlight w:val="lightGray"/>
          <w:lang w:eastAsia="cs-CZ"/>
        </w:rPr>
        <w:t>9</w:t>
      </w:r>
      <w:r w:rsidR="00F633FD" w:rsidRPr="00DB2A92">
        <w:rPr>
          <w:rFonts w:ascii="Arial" w:eastAsia="Times New Roman" w:hAnsi="Arial" w:cs="Arial"/>
          <w:highlight w:val="lightGray"/>
          <w:lang w:eastAsia="cs-CZ"/>
        </w:rPr>
        <w:t xml:space="preserve">. 2022. Na základě schválení závěrečné zprávy s vyúčtováním ze strany poskytovatele dotace může být příjemci dotace následně vyplacena dotace. V případě, že realizace přípravného projektu byla ukončena před uzavřením této smlouvy (přičemž je zároveň dodržena podmínka, že realizace přípravného projektu nebyla ukončena před podáním žádosti o poskytnutí dotace) a příjemce dotace obdržel stanovisko o splnění formální správnosti a kritérií přijatelnosti projektové žádosti strategického projektu v době před uzavřením smlouvy o poskytnutí dotace, závěrečnou zprávu s vyúčtováním je příjemce dotace povinen předložit poskytovateli dotace do 30 kalendářních dnů ode dne nabytí účinnosti smlouvy o poskytnutí dotace, opět však </w:t>
      </w:r>
      <w:r w:rsidR="00D567AA">
        <w:rPr>
          <w:rFonts w:ascii="Arial" w:eastAsia="Times New Roman" w:hAnsi="Arial" w:cs="Arial"/>
          <w:highlight w:val="lightGray"/>
          <w:lang w:eastAsia="cs-CZ"/>
        </w:rPr>
        <w:t xml:space="preserve">vždy </w:t>
      </w:r>
      <w:r w:rsidR="00F633FD" w:rsidRPr="00DB2A92">
        <w:rPr>
          <w:rFonts w:ascii="Arial" w:eastAsia="Times New Roman" w:hAnsi="Arial" w:cs="Arial"/>
          <w:highlight w:val="lightGray"/>
          <w:lang w:eastAsia="cs-CZ"/>
        </w:rPr>
        <w:t xml:space="preserve">nejpozději do </w:t>
      </w:r>
      <w:r w:rsidR="00895475">
        <w:rPr>
          <w:rFonts w:ascii="Arial" w:eastAsia="Times New Roman" w:hAnsi="Arial" w:cs="Arial"/>
          <w:highlight w:val="lightGray"/>
          <w:lang w:eastAsia="cs-CZ"/>
        </w:rPr>
        <w:t>30</w:t>
      </w:r>
      <w:r w:rsidR="00F633FD" w:rsidRPr="00DB2A92">
        <w:rPr>
          <w:rFonts w:ascii="Arial" w:eastAsia="Times New Roman" w:hAnsi="Arial" w:cs="Arial"/>
          <w:highlight w:val="lightGray"/>
          <w:lang w:eastAsia="cs-CZ"/>
        </w:rPr>
        <w:t xml:space="preserve">. </w:t>
      </w:r>
      <w:r w:rsidR="00895475">
        <w:rPr>
          <w:rFonts w:ascii="Arial" w:eastAsia="Times New Roman" w:hAnsi="Arial" w:cs="Arial"/>
          <w:highlight w:val="lightGray"/>
          <w:lang w:eastAsia="cs-CZ"/>
        </w:rPr>
        <w:t>9</w:t>
      </w:r>
      <w:r w:rsidR="00F633FD" w:rsidRPr="00DB2A92">
        <w:rPr>
          <w:rFonts w:ascii="Arial" w:eastAsia="Times New Roman" w:hAnsi="Arial" w:cs="Arial"/>
          <w:highlight w:val="lightGray"/>
          <w:lang w:eastAsia="cs-CZ"/>
        </w:rPr>
        <w:t>. 2022.</w:t>
      </w:r>
    </w:p>
    <w:p w14:paraId="547B3DC3" w14:textId="78B3C7DE" w:rsidR="00A76411" w:rsidRDefault="00A76411" w:rsidP="007E5436">
      <w:pPr>
        <w:spacing w:after="120"/>
        <w:ind w:left="567" w:firstLine="0"/>
        <w:rPr>
          <w:rFonts w:ascii="Arial" w:eastAsia="Times New Roman" w:hAnsi="Arial" w:cs="Arial"/>
          <w:highlight w:val="lightGray"/>
          <w:lang w:eastAsia="cs-CZ"/>
        </w:rPr>
      </w:pPr>
      <w:r w:rsidRPr="007E5436">
        <w:rPr>
          <w:rFonts w:ascii="Arial" w:hAnsi="Arial" w:cs="Arial"/>
          <w:bCs/>
          <w:highlight w:val="lightGray"/>
        </w:rPr>
        <w:t xml:space="preserve">VARIANTA </w:t>
      </w:r>
      <w:r w:rsidR="00DB2A92">
        <w:rPr>
          <w:rFonts w:ascii="Arial" w:hAnsi="Arial" w:cs="Arial"/>
          <w:bCs/>
          <w:highlight w:val="lightGray"/>
        </w:rPr>
        <w:t>B</w:t>
      </w:r>
      <w:r w:rsidRPr="007E5436">
        <w:rPr>
          <w:rFonts w:ascii="Arial" w:hAnsi="Arial" w:cs="Arial"/>
          <w:bCs/>
          <w:highlight w:val="lightGray"/>
        </w:rPr>
        <w:t xml:space="preserve">: </w:t>
      </w:r>
      <w:r w:rsidRPr="007E5436">
        <w:rPr>
          <w:rFonts w:ascii="Arial" w:hAnsi="Arial" w:cs="Arial"/>
          <w:highlight w:val="lightGray"/>
        </w:rPr>
        <w:t xml:space="preserve">Závěrečná zpráva s vyúčtováním je předkládána příjemcem dotace poskytovateli dotace </w:t>
      </w:r>
      <w:r w:rsidR="00DB2A92" w:rsidRPr="00DB2A92">
        <w:rPr>
          <w:rFonts w:ascii="Arial" w:eastAsia="Times New Roman" w:hAnsi="Arial" w:cs="Arial"/>
          <w:highlight w:val="lightGray"/>
          <w:lang w:eastAsia="cs-CZ"/>
        </w:rPr>
        <w:t xml:space="preserve">do </w:t>
      </w:r>
      <w:r w:rsidR="002E572A">
        <w:rPr>
          <w:rFonts w:ascii="Arial" w:eastAsia="Times New Roman" w:hAnsi="Arial" w:cs="Arial"/>
          <w:highlight w:val="lightGray"/>
          <w:lang w:eastAsia="cs-CZ"/>
        </w:rPr>
        <w:t>1</w:t>
      </w:r>
      <w:r w:rsidR="006461B9">
        <w:rPr>
          <w:rFonts w:ascii="Arial" w:eastAsia="Times New Roman" w:hAnsi="Arial" w:cs="Arial"/>
          <w:highlight w:val="lightGray"/>
          <w:lang w:eastAsia="cs-CZ"/>
        </w:rPr>
        <w:t>5</w:t>
      </w:r>
      <w:r w:rsidR="002E572A">
        <w:rPr>
          <w:rFonts w:ascii="Arial" w:eastAsia="Times New Roman" w:hAnsi="Arial" w:cs="Arial"/>
          <w:highlight w:val="lightGray"/>
          <w:lang w:eastAsia="cs-CZ"/>
        </w:rPr>
        <w:t>0</w:t>
      </w:r>
      <w:r w:rsidR="00DB2A92" w:rsidRPr="00DB2A92">
        <w:rPr>
          <w:rFonts w:ascii="Arial" w:eastAsia="Times New Roman" w:hAnsi="Arial" w:cs="Arial"/>
          <w:highlight w:val="lightGray"/>
          <w:lang w:eastAsia="cs-CZ"/>
        </w:rPr>
        <w:t xml:space="preserve"> kalendářních dnů od data ukončení realizace přípravného projektu. </w:t>
      </w:r>
      <w:r w:rsidR="0036555D">
        <w:rPr>
          <w:rFonts w:ascii="Arial" w:eastAsia="Times New Roman" w:hAnsi="Arial" w:cs="Arial"/>
          <w:highlight w:val="lightGray"/>
          <w:lang w:eastAsia="cs-CZ"/>
        </w:rPr>
        <w:t xml:space="preserve">Vždy </w:t>
      </w:r>
      <w:r w:rsidR="00DB2A92" w:rsidRPr="00DB2A92">
        <w:rPr>
          <w:rFonts w:ascii="Arial" w:eastAsia="Times New Roman" w:hAnsi="Arial" w:cs="Arial"/>
          <w:highlight w:val="lightGray"/>
          <w:lang w:eastAsia="cs-CZ"/>
        </w:rPr>
        <w:t xml:space="preserve">však musí být předložena závěrečná zpráva s vyúčtováním </w:t>
      </w:r>
      <w:r w:rsidR="0036555D">
        <w:rPr>
          <w:rFonts w:ascii="Arial" w:eastAsia="Times New Roman" w:hAnsi="Arial" w:cs="Arial"/>
          <w:highlight w:val="lightGray"/>
          <w:lang w:eastAsia="cs-CZ"/>
        </w:rPr>
        <w:t xml:space="preserve">nejpozději </w:t>
      </w:r>
      <w:r w:rsidR="00DB2A92" w:rsidRPr="00DB2A92">
        <w:rPr>
          <w:rFonts w:ascii="Arial" w:eastAsia="Times New Roman" w:hAnsi="Arial" w:cs="Arial"/>
          <w:highlight w:val="lightGray"/>
          <w:lang w:eastAsia="cs-CZ"/>
        </w:rPr>
        <w:t xml:space="preserve">do </w:t>
      </w:r>
      <w:r w:rsidR="00FB70F9">
        <w:rPr>
          <w:rFonts w:ascii="Arial" w:eastAsia="Times New Roman" w:hAnsi="Arial" w:cs="Arial"/>
          <w:highlight w:val="lightGray"/>
          <w:lang w:eastAsia="cs-CZ"/>
        </w:rPr>
        <w:t>30</w:t>
      </w:r>
      <w:r w:rsidR="00DB2A92" w:rsidRPr="00DB2A92">
        <w:rPr>
          <w:rFonts w:ascii="Arial" w:eastAsia="Times New Roman" w:hAnsi="Arial" w:cs="Arial"/>
          <w:highlight w:val="lightGray"/>
          <w:lang w:eastAsia="cs-CZ"/>
        </w:rPr>
        <w:t xml:space="preserve">. </w:t>
      </w:r>
      <w:r w:rsidR="00FB70F9">
        <w:rPr>
          <w:rFonts w:ascii="Arial" w:eastAsia="Times New Roman" w:hAnsi="Arial" w:cs="Arial"/>
          <w:highlight w:val="lightGray"/>
          <w:lang w:eastAsia="cs-CZ"/>
        </w:rPr>
        <w:t>9</w:t>
      </w:r>
      <w:r w:rsidR="00DB2A92" w:rsidRPr="00DB2A92">
        <w:rPr>
          <w:rFonts w:ascii="Arial" w:eastAsia="Times New Roman" w:hAnsi="Arial" w:cs="Arial"/>
          <w:highlight w:val="lightGray"/>
          <w:lang w:eastAsia="cs-CZ"/>
        </w:rPr>
        <w:t xml:space="preserve">. 2022. Na základě schválení závěrečné zprávy s vyúčtováním ze strany poskytovatele dotace může být příjemci dotace následně vyplacena dotace. V případě, že realizace přípravného projektu byla ukončena před uzavřením této smlouvy (přičemž je zároveň dodržena podmínka, že realizace přípravného projektu nebyla ukončena před podáním žádosti o poskytnutí dotace), závěrečnou zprávu s vyúčtováním je příjemce dotace povinen předložit poskytovateli dotace do 30 kalendářních dnů ode dne nabytí účinnosti smlouvy o poskytnutí dotace, opět však </w:t>
      </w:r>
      <w:r w:rsidR="004C2C03">
        <w:rPr>
          <w:rFonts w:ascii="Arial" w:eastAsia="Times New Roman" w:hAnsi="Arial" w:cs="Arial"/>
          <w:highlight w:val="lightGray"/>
          <w:lang w:eastAsia="cs-CZ"/>
        </w:rPr>
        <w:t xml:space="preserve">vždy </w:t>
      </w:r>
      <w:r w:rsidR="00DB2A92" w:rsidRPr="00DB2A92">
        <w:rPr>
          <w:rFonts w:ascii="Arial" w:eastAsia="Times New Roman" w:hAnsi="Arial" w:cs="Arial"/>
          <w:highlight w:val="lightGray"/>
          <w:lang w:eastAsia="cs-CZ"/>
        </w:rPr>
        <w:t xml:space="preserve">nejpozději do </w:t>
      </w:r>
      <w:r w:rsidR="00014151">
        <w:rPr>
          <w:rFonts w:ascii="Arial" w:eastAsia="Times New Roman" w:hAnsi="Arial" w:cs="Arial"/>
          <w:highlight w:val="lightGray"/>
          <w:lang w:eastAsia="cs-CZ"/>
        </w:rPr>
        <w:t>30</w:t>
      </w:r>
      <w:r w:rsidR="00DB2A92" w:rsidRPr="00DB2A92">
        <w:rPr>
          <w:rFonts w:ascii="Arial" w:eastAsia="Times New Roman" w:hAnsi="Arial" w:cs="Arial"/>
          <w:highlight w:val="lightGray"/>
          <w:lang w:eastAsia="cs-CZ"/>
        </w:rPr>
        <w:t xml:space="preserve">. </w:t>
      </w:r>
      <w:r w:rsidR="00014151">
        <w:rPr>
          <w:rFonts w:ascii="Arial" w:eastAsia="Times New Roman" w:hAnsi="Arial" w:cs="Arial"/>
          <w:highlight w:val="lightGray"/>
          <w:lang w:eastAsia="cs-CZ"/>
        </w:rPr>
        <w:t>9</w:t>
      </w:r>
      <w:r w:rsidR="00DB2A92" w:rsidRPr="00DB2A92">
        <w:rPr>
          <w:rFonts w:ascii="Arial" w:eastAsia="Times New Roman" w:hAnsi="Arial" w:cs="Arial"/>
          <w:highlight w:val="lightGray"/>
          <w:lang w:eastAsia="cs-CZ"/>
        </w:rPr>
        <w:t>. 2022.</w:t>
      </w:r>
    </w:p>
    <w:p w14:paraId="1B48156C" w14:textId="77777777" w:rsidR="007B2B23" w:rsidRPr="007F271B" w:rsidRDefault="007B2B23" w:rsidP="007B2B23">
      <w:pPr>
        <w:spacing w:before="120" w:after="120"/>
        <w:ind w:left="567" w:firstLine="0"/>
        <w:rPr>
          <w:rFonts w:ascii="Arial" w:eastAsia="Times New Roman" w:hAnsi="Arial" w:cs="Arial"/>
          <w:i/>
          <w:iCs/>
          <w:lang w:eastAsia="cs-CZ"/>
        </w:rPr>
      </w:pPr>
      <w:r w:rsidRPr="007F271B">
        <w:rPr>
          <w:rFonts w:ascii="Arial" w:hAnsi="Arial" w:cs="Arial"/>
          <w:bCs/>
          <w:i/>
          <w:highlight w:val="lightGray"/>
        </w:rPr>
        <w:t>Pozn.: Vybere se jedna z variant</w:t>
      </w:r>
    </w:p>
    <w:p w14:paraId="4323777C" w14:textId="0F36CA8F" w:rsidR="00B02ABA" w:rsidRPr="008E6AA6" w:rsidRDefault="00B02ABA" w:rsidP="00B02ABA">
      <w:pPr>
        <w:numPr>
          <w:ilvl w:val="0"/>
          <w:numId w:val="21"/>
        </w:numPr>
        <w:tabs>
          <w:tab w:val="left" w:pos="567"/>
        </w:tabs>
        <w:spacing w:after="120"/>
        <w:rPr>
          <w:rFonts w:ascii="Arial" w:eastAsia="Times New Roman" w:hAnsi="Arial" w:cs="Arial"/>
          <w:lang w:eastAsia="cs-CZ"/>
        </w:rPr>
      </w:pPr>
      <w:r w:rsidRPr="008E6AA6">
        <w:rPr>
          <w:rFonts w:ascii="Arial" w:hAnsi="Arial" w:cs="Arial"/>
        </w:rPr>
        <w:t>Součástí závěrečné zprávy s vyúčtováním budou také následující přílohy (doklady):</w:t>
      </w:r>
    </w:p>
    <w:p w14:paraId="4A4635F5" w14:textId="1DDFE0A7" w:rsidR="003B4B4F" w:rsidRPr="007E5436" w:rsidRDefault="003B4B4F" w:rsidP="003B4B4F">
      <w:pPr>
        <w:pStyle w:val="Odstavecseseznamem"/>
        <w:numPr>
          <w:ilvl w:val="2"/>
          <w:numId w:val="23"/>
        </w:numPr>
        <w:spacing w:before="120"/>
        <w:ind w:left="1134" w:hanging="567"/>
        <w:rPr>
          <w:rFonts w:ascii="Arial" w:hAnsi="Arial" w:cs="Arial"/>
          <w:bCs/>
          <w:highlight w:val="lightGray"/>
        </w:rPr>
      </w:pPr>
      <w:r w:rsidRPr="007E5436">
        <w:rPr>
          <w:rFonts w:ascii="Arial" w:hAnsi="Arial" w:cs="Arial"/>
          <w:bCs/>
          <w:highlight w:val="lightGray"/>
        </w:rPr>
        <w:t xml:space="preserve">VARIANTA A: Výstupy projektu, tj. připravená (zpracovaná) projektová žádost strategického projektu v souladu s cíli RIS3 strategie Olomouckého kraje (včetně všech relevantních příloh této žádosti), která byla předložena do národního (tuzemského) nebo mezinárodního programu, a která prošla schválením ze strany vyhlašovatele takového programu z hlediska formální správnosti a kritérií přijatelnosti, případně další studie, analýzy apod., které byly hrazeny z přípravného projektu a nejsou přímo součástí projektové </w:t>
      </w:r>
      <w:r w:rsidR="00D42C54">
        <w:rPr>
          <w:rFonts w:ascii="Arial" w:hAnsi="Arial" w:cs="Arial"/>
          <w:bCs/>
          <w:highlight w:val="lightGray"/>
        </w:rPr>
        <w:t>žádosti strategického projektu.</w:t>
      </w:r>
    </w:p>
    <w:p w14:paraId="7D92B727" w14:textId="5098D37B" w:rsidR="003B4B4F" w:rsidRDefault="003B4B4F" w:rsidP="007E5436">
      <w:pPr>
        <w:pStyle w:val="Odstavecseseznamem"/>
        <w:spacing w:before="120"/>
        <w:ind w:left="1134" w:firstLine="0"/>
        <w:contextualSpacing w:val="0"/>
        <w:rPr>
          <w:rFonts w:ascii="Arial" w:hAnsi="Arial" w:cs="Arial"/>
          <w:bCs/>
          <w:highlight w:val="lightGray"/>
        </w:rPr>
      </w:pPr>
      <w:r w:rsidRPr="007E5436">
        <w:rPr>
          <w:rFonts w:ascii="Arial" w:hAnsi="Arial" w:cs="Arial"/>
          <w:bCs/>
          <w:highlight w:val="lightGray"/>
        </w:rPr>
        <w:t xml:space="preserve">VARIANTA B: Výstupy projektu, tj. připravená (zpracovaná) extenzivní projektová </w:t>
      </w:r>
      <w:proofErr w:type="spellStart"/>
      <w:r w:rsidRPr="007E5436">
        <w:rPr>
          <w:rFonts w:ascii="Arial" w:hAnsi="Arial" w:cs="Arial"/>
          <w:bCs/>
          <w:highlight w:val="lightGray"/>
        </w:rPr>
        <w:t>fiše</w:t>
      </w:r>
      <w:proofErr w:type="spellEnd"/>
      <w:r w:rsidRPr="007E5436">
        <w:rPr>
          <w:rFonts w:ascii="Arial" w:hAnsi="Arial" w:cs="Arial"/>
          <w:bCs/>
          <w:highlight w:val="lightGray"/>
        </w:rPr>
        <w:t xml:space="preserve"> (studie proveditelnosti) strategického projektu v souladu s cíli RIS3 strategie Olomouckého kraje</w:t>
      </w:r>
      <w:r w:rsidR="00794A6A">
        <w:rPr>
          <w:rFonts w:ascii="Arial" w:hAnsi="Arial" w:cs="Arial"/>
          <w:bCs/>
          <w:highlight w:val="lightGray"/>
        </w:rPr>
        <w:t xml:space="preserve"> </w:t>
      </w:r>
      <w:r w:rsidR="00794A6A" w:rsidRPr="00794A6A">
        <w:rPr>
          <w:rFonts w:ascii="Arial" w:hAnsi="Arial" w:cs="Arial"/>
          <w:bCs/>
          <w:highlight w:val="lightGray"/>
        </w:rPr>
        <w:t>pro účely zahájení realizace strategického projektu</w:t>
      </w:r>
      <w:r w:rsidRPr="007E5436">
        <w:rPr>
          <w:rFonts w:ascii="Arial" w:hAnsi="Arial" w:cs="Arial"/>
          <w:bCs/>
          <w:highlight w:val="lightGray"/>
        </w:rPr>
        <w:t xml:space="preserve"> z</w:t>
      </w:r>
      <w:r w:rsidR="00794A6A">
        <w:rPr>
          <w:rFonts w:ascii="Arial" w:hAnsi="Arial" w:cs="Arial"/>
          <w:bCs/>
          <w:highlight w:val="lightGray"/>
        </w:rPr>
        <w:t> </w:t>
      </w:r>
      <w:r w:rsidRPr="007E5436">
        <w:rPr>
          <w:rFonts w:ascii="Arial" w:hAnsi="Arial" w:cs="Arial"/>
          <w:bCs/>
          <w:highlight w:val="lightGray"/>
        </w:rPr>
        <w:t>jiných</w:t>
      </w:r>
      <w:r w:rsidR="00794A6A">
        <w:rPr>
          <w:rFonts w:ascii="Arial" w:hAnsi="Arial" w:cs="Arial"/>
          <w:bCs/>
          <w:highlight w:val="lightGray"/>
        </w:rPr>
        <w:t xml:space="preserve"> </w:t>
      </w:r>
      <w:r w:rsidRPr="007E5436">
        <w:rPr>
          <w:rFonts w:ascii="Arial" w:hAnsi="Arial" w:cs="Arial"/>
          <w:bCs/>
          <w:highlight w:val="lightGray"/>
        </w:rPr>
        <w:t xml:space="preserve">zdrojů, než národního (tuzemského) či mezinárodního programu, jako např. z vlastních zdrojů nositele projektu, krajského/obecního rozpočtu apod. (kopie). </w:t>
      </w:r>
      <w:proofErr w:type="gramStart"/>
      <w:r w:rsidRPr="007E5436">
        <w:rPr>
          <w:rFonts w:ascii="Arial" w:hAnsi="Arial" w:cs="Arial"/>
          <w:bCs/>
          <w:highlight w:val="lightGray"/>
        </w:rPr>
        <w:t>případně</w:t>
      </w:r>
      <w:proofErr w:type="gramEnd"/>
      <w:r w:rsidRPr="007E5436">
        <w:rPr>
          <w:rFonts w:ascii="Arial" w:hAnsi="Arial" w:cs="Arial"/>
          <w:bCs/>
          <w:highlight w:val="lightGray"/>
        </w:rPr>
        <w:t xml:space="preserve"> další studie, analýzy apod., které byly hrazeny z přípravného projektu a </w:t>
      </w:r>
      <w:r w:rsidRPr="007E5436">
        <w:rPr>
          <w:rFonts w:ascii="Arial" w:hAnsi="Arial" w:cs="Arial"/>
          <w:bCs/>
          <w:highlight w:val="lightGray"/>
        </w:rPr>
        <w:lastRenderedPageBreak/>
        <w:t xml:space="preserve">nejsou přímo součástí extenzivní projektové </w:t>
      </w:r>
      <w:proofErr w:type="spellStart"/>
      <w:r w:rsidRPr="007E5436">
        <w:rPr>
          <w:rFonts w:ascii="Arial" w:hAnsi="Arial" w:cs="Arial"/>
          <w:bCs/>
          <w:highlight w:val="lightGray"/>
        </w:rPr>
        <w:t>fiše</w:t>
      </w:r>
      <w:proofErr w:type="spellEnd"/>
      <w:r w:rsidRPr="007E5436">
        <w:rPr>
          <w:rFonts w:ascii="Arial" w:hAnsi="Arial" w:cs="Arial"/>
          <w:bCs/>
          <w:highlight w:val="lightGray"/>
        </w:rPr>
        <w:t xml:space="preserve"> (studie proveditelnosti) strategického projektu</w:t>
      </w:r>
      <w:r w:rsidR="00D42C54">
        <w:rPr>
          <w:rFonts w:ascii="Arial" w:hAnsi="Arial" w:cs="Arial"/>
          <w:bCs/>
          <w:highlight w:val="lightGray"/>
        </w:rPr>
        <w:t>.</w:t>
      </w:r>
    </w:p>
    <w:p w14:paraId="1F61E9D9" w14:textId="77777777" w:rsidR="005D4DB6" w:rsidRPr="007F271B" w:rsidRDefault="005D4DB6" w:rsidP="005D4DB6">
      <w:pPr>
        <w:spacing w:before="120" w:after="120"/>
        <w:ind w:left="567" w:firstLine="567"/>
        <w:rPr>
          <w:rFonts w:ascii="Arial" w:eastAsia="Times New Roman" w:hAnsi="Arial" w:cs="Arial"/>
          <w:i/>
          <w:iCs/>
          <w:lang w:eastAsia="cs-CZ"/>
        </w:rPr>
      </w:pPr>
      <w:r w:rsidRPr="007F271B">
        <w:rPr>
          <w:rFonts w:ascii="Arial" w:hAnsi="Arial" w:cs="Arial"/>
          <w:bCs/>
          <w:i/>
          <w:highlight w:val="lightGray"/>
        </w:rPr>
        <w:t>Pozn.: Vybere se jedna z variant</w:t>
      </w:r>
    </w:p>
    <w:p w14:paraId="55D86BD0" w14:textId="69051E7C" w:rsidR="003B4B4F" w:rsidRPr="007E5436" w:rsidRDefault="003B4B4F" w:rsidP="003B4B4F">
      <w:pPr>
        <w:pStyle w:val="Odstavecseseznamem"/>
        <w:numPr>
          <w:ilvl w:val="2"/>
          <w:numId w:val="23"/>
        </w:numPr>
        <w:spacing w:before="120"/>
        <w:ind w:left="1134" w:hanging="567"/>
        <w:contextualSpacing w:val="0"/>
        <w:rPr>
          <w:rFonts w:ascii="Arial" w:hAnsi="Arial" w:cs="Arial"/>
          <w:bCs/>
          <w:highlight w:val="lightGray"/>
        </w:rPr>
      </w:pPr>
      <w:r w:rsidRPr="007E5436">
        <w:rPr>
          <w:rFonts w:ascii="Arial" w:hAnsi="Arial" w:cs="Arial"/>
          <w:bCs/>
          <w:highlight w:val="lightGray"/>
        </w:rPr>
        <w:t>VARIANTA A: Doklad prokazující úspěšné splnění formální správnosti a kritérií přijatelnosti národního (tuzemského) nebo mezinárodního programu, do něhož byla projektová žádost strategického projektu v souladu s cíli RIS3 strategie Olomouckého kraje předložena (kopie)</w:t>
      </w:r>
      <w:r w:rsidR="00D42C54">
        <w:rPr>
          <w:rFonts w:ascii="Arial" w:hAnsi="Arial" w:cs="Arial"/>
          <w:bCs/>
          <w:highlight w:val="lightGray"/>
        </w:rPr>
        <w:t>.</w:t>
      </w:r>
      <w:r w:rsidRPr="007E5436">
        <w:rPr>
          <w:rFonts w:ascii="Arial" w:hAnsi="Arial" w:cs="Arial"/>
          <w:bCs/>
          <w:highlight w:val="lightGray"/>
        </w:rPr>
        <w:t xml:space="preserve"> </w:t>
      </w:r>
    </w:p>
    <w:p w14:paraId="569C73F3" w14:textId="26913C24" w:rsidR="003B4B4F" w:rsidRDefault="003B4B4F" w:rsidP="007E5436">
      <w:pPr>
        <w:pStyle w:val="Odstavecseseznamem"/>
        <w:spacing w:before="120"/>
        <w:ind w:left="1134" w:firstLine="0"/>
        <w:contextualSpacing w:val="0"/>
        <w:rPr>
          <w:rFonts w:ascii="Arial" w:hAnsi="Arial" w:cs="Arial"/>
          <w:bCs/>
        </w:rPr>
      </w:pPr>
      <w:r w:rsidRPr="007E5436">
        <w:rPr>
          <w:rFonts w:ascii="Arial" w:hAnsi="Arial" w:cs="Arial"/>
          <w:bCs/>
          <w:highlight w:val="lightGray"/>
        </w:rPr>
        <w:t xml:space="preserve">VARIANTA B: </w:t>
      </w:r>
      <w:r w:rsidR="001E2D0F">
        <w:rPr>
          <w:rFonts w:ascii="Arial" w:hAnsi="Arial" w:cs="Arial"/>
          <w:bCs/>
          <w:highlight w:val="lightGray"/>
        </w:rPr>
        <w:t>Č</w:t>
      </w:r>
      <w:r w:rsidR="001E2D0F" w:rsidRPr="001E2D0F">
        <w:rPr>
          <w:rFonts w:ascii="Arial" w:hAnsi="Arial" w:cs="Arial"/>
          <w:bCs/>
          <w:highlight w:val="lightGray"/>
        </w:rPr>
        <w:t>estné prohlášení příjemce dotace o zahájení realizace strategického projektu z jiných finančních zdrojů než národního (tuzemského) či mezinárodního programu, jako např. z vlastních zdrojů nositele projektu, krajského/obecního rozpočtu apod. (originál, formulář čestného prohlášení bude dostupný společně s formulářem závěrečné zprávy s vyúčtováním na internetových stránkách www.olkraj.cz)</w:t>
      </w:r>
      <w:r w:rsidR="00D42C54">
        <w:rPr>
          <w:rFonts w:ascii="Arial" w:hAnsi="Arial" w:cs="Arial"/>
          <w:bCs/>
        </w:rPr>
        <w:t>.</w:t>
      </w:r>
    </w:p>
    <w:p w14:paraId="4DAF034A" w14:textId="77777777" w:rsidR="005D4DB6" w:rsidRPr="007F271B" w:rsidRDefault="005D4DB6" w:rsidP="005D4DB6">
      <w:pPr>
        <w:spacing w:before="120" w:after="120"/>
        <w:ind w:left="567" w:firstLine="567"/>
        <w:rPr>
          <w:rFonts w:ascii="Arial" w:eastAsia="Times New Roman" w:hAnsi="Arial" w:cs="Arial"/>
          <w:i/>
          <w:iCs/>
          <w:lang w:eastAsia="cs-CZ"/>
        </w:rPr>
      </w:pPr>
      <w:r w:rsidRPr="007F271B">
        <w:rPr>
          <w:rFonts w:ascii="Arial" w:hAnsi="Arial" w:cs="Arial"/>
          <w:bCs/>
          <w:i/>
          <w:highlight w:val="lightGray"/>
        </w:rPr>
        <w:t>Pozn.: Vybere se jedna z variant</w:t>
      </w:r>
    </w:p>
    <w:p w14:paraId="2AACF9D6" w14:textId="26626BD9" w:rsidR="00BE196B" w:rsidRPr="00BE196B" w:rsidRDefault="00B02ABA" w:rsidP="00421839">
      <w:pPr>
        <w:pStyle w:val="Odstavecseseznamem"/>
        <w:numPr>
          <w:ilvl w:val="2"/>
          <w:numId w:val="23"/>
        </w:numPr>
        <w:spacing w:before="120"/>
        <w:ind w:left="1134" w:hanging="567"/>
        <w:contextualSpacing w:val="0"/>
        <w:rPr>
          <w:rFonts w:ascii="Arial" w:hAnsi="Arial" w:cs="Arial"/>
        </w:rPr>
      </w:pPr>
      <w:r w:rsidRPr="008E6AA6">
        <w:rPr>
          <w:rFonts w:ascii="Arial" w:hAnsi="Arial" w:cs="Arial"/>
          <w:bCs/>
        </w:rPr>
        <w:t>Doklady k osobním výdajům uvedeným v závěrečné zprávě s</w:t>
      </w:r>
      <w:r w:rsidR="006D2C38" w:rsidRPr="008E6AA6">
        <w:rPr>
          <w:rFonts w:ascii="Arial" w:hAnsi="Arial" w:cs="Arial"/>
          <w:bCs/>
        </w:rPr>
        <w:t> </w:t>
      </w:r>
      <w:r w:rsidRPr="008E6AA6">
        <w:rPr>
          <w:rFonts w:ascii="Arial" w:hAnsi="Arial" w:cs="Arial"/>
          <w:bCs/>
        </w:rPr>
        <w:t>vyúčtováním</w:t>
      </w:r>
      <w:r w:rsidR="006D2C38" w:rsidRPr="008E6AA6">
        <w:rPr>
          <w:rFonts w:ascii="Arial" w:hAnsi="Arial" w:cs="Arial"/>
          <w:bCs/>
        </w:rPr>
        <w:t xml:space="preserve"> v soupisu výdajů</w:t>
      </w:r>
      <w:r w:rsidRPr="008E6AA6">
        <w:rPr>
          <w:rFonts w:ascii="Arial" w:hAnsi="Arial" w:cs="Arial"/>
          <w:bCs/>
        </w:rPr>
        <w:t>:</w:t>
      </w:r>
    </w:p>
    <w:p w14:paraId="74B3D4E2" w14:textId="3B371039" w:rsidR="00B02ABA" w:rsidRPr="008E6AA6" w:rsidRDefault="00B23657" w:rsidP="003D4059">
      <w:pPr>
        <w:pStyle w:val="Odstavecseseznamem"/>
        <w:numPr>
          <w:ilvl w:val="0"/>
          <w:numId w:val="35"/>
        </w:numPr>
        <w:ind w:left="1560" w:hanging="426"/>
        <w:contextualSpacing w:val="0"/>
        <w:rPr>
          <w:rFonts w:ascii="Arial" w:hAnsi="Arial" w:cs="Arial"/>
        </w:rPr>
      </w:pPr>
      <w:r>
        <w:rPr>
          <w:rFonts w:ascii="Arial" w:hAnsi="Arial" w:cs="Arial"/>
          <w:bCs/>
        </w:rPr>
        <w:t>F</w:t>
      </w:r>
      <w:r w:rsidR="00B02ABA" w:rsidRPr="008E6AA6">
        <w:rPr>
          <w:rFonts w:ascii="Arial" w:hAnsi="Arial" w:cs="Arial"/>
          <w:bCs/>
        </w:rPr>
        <w:t xml:space="preserve">otokopie pracovní smlouvy či dohody (DPČ, DPP), kopie popisu pracovní činnosti (v pracovní smlouvě či dohodě, případně v popisu pracovní činnosti musí být uvedeno, že </w:t>
      </w:r>
      <w:r w:rsidR="00B02ABA" w:rsidRPr="008E6AA6">
        <w:rPr>
          <w:rFonts w:ascii="Arial" w:hAnsi="Arial" w:cs="Arial"/>
          <w:bCs/>
          <w:i/>
        </w:rPr>
        <w:t>„výdaje na mzdu/plat/finanční odměnu pracovníka jsou hrazeny v rámci přípravného projektu „NÁZEV PŘÍPRAVNÉHO PROJEKTU“ realizovaného v rámci dotačního programu Asistence v rámci projektu Smar</w:t>
      </w:r>
      <w:r w:rsidR="000D549B" w:rsidRPr="008E6AA6">
        <w:rPr>
          <w:rFonts w:ascii="Arial" w:hAnsi="Arial" w:cs="Arial"/>
          <w:bCs/>
          <w:i/>
        </w:rPr>
        <w:t>t Akcelerátor Olomouckého kraje</w:t>
      </w:r>
      <w:r w:rsidR="008613C8" w:rsidRPr="008613C8">
        <w:rPr>
          <w:rFonts w:ascii="Arial" w:hAnsi="Arial" w:cs="Arial"/>
          <w:bCs/>
          <w:i/>
        </w:rPr>
        <w:t xml:space="preserve"> </w:t>
      </w:r>
      <w:r w:rsidR="008613C8">
        <w:rPr>
          <w:rFonts w:ascii="Arial" w:hAnsi="Arial" w:cs="Arial"/>
          <w:bCs/>
          <w:i/>
        </w:rPr>
        <w:t xml:space="preserve">II, </w:t>
      </w:r>
      <w:proofErr w:type="spellStart"/>
      <w:r w:rsidR="008613C8">
        <w:rPr>
          <w:rFonts w:ascii="Arial" w:hAnsi="Arial" w:cs="Arial"/>
          <w:bCs/>
          <w:i/>
        </w:rPr>
        <w:t>reg</w:t>
      </w:r>
      <w:proofErr w:type="spellEnd"/>
      <w:r w:rsidR="008613C8">
        <w:rPr>
          <w:rFonts w:ascii="Arial" w:hAnsi="Arial" w:cs="Arial"/>
          <w:bCs/>
          <w:i/>
        </w:rPr>
        <w:t xml:space="preserve">. </w:t>
      </w:r>
      <w:proofErr w:type="gramStart"/>
      <w:r w:rsidR="008613C8">
        <w:rPr>
          <w:rFonts w:ascii="Arial" w:hAnsi="Arial" w:cs="Arial"/>
          <w:bCs/>
          <w:i/>
        </w:rPr>
        <w:t>č.</w:t>
      </w:r>
      <w:proofErr w:type="gramEnd"/>
      <w:r w:rsidR="008613C8">
        <w:rPr>
          <w:rFonts w:ascii="Arial" w:hAnsi="Arial" w:cs="Arial"/>
          <w:bCs/>
          <w:i/>
        </w:rPr>
        <w:t xml:space="preserve"> projektu </w:t>
      </w:r>
      <w:r w:rsidR="008613C8" w:rsidRPr="006F6B7D">
        <w:rPr>
          <w:rFonts w:ascii="Arial" w:hAnsi="Arial" w:cs="Arial"/>
          <w:bCs/>
          <w:i/>
        </w:rPr>
        <w:t>CZ.02.2.69/0.0/0.0/18_055/0016626</w:t>
      </w:r>
      <w:r w:rsidR="008613C8">
        <w:rPr>
          <w:rFonts w:ascii="Arial" w:hAnsi="Arial" w:cs="Arial"/>
          <w:bCs/>
          <w:i/>
        </w:rPr>
        <w:t>, který je spo</w:t>
      </w:r>
      <w:r w:rsidR="008613C8">
        <w:rPr>
          <w:rFonts w:ascii="Arial" w:hAnsi="Arial" w:cs="Arial"/>
          <w:i/>
          <w:color w:val="000000"/>
        </w:rPr>
        <w:t>luf</w:t>
      </w:r>
      <w:r w:rsidR="008613C8" w:rsidRPr="00E63F80">
        <w:rPr>
          <w:rFonts w:ascii="Arial" w:hAnsi="Arial" w:cs="Arial"/>
          <w:i/>
          <w:color w:val="000000"/>
        </w:rPr>
        <w:t>inancovan</w:t>
      </w:r>
      <w:r w:rsidR="008613C8">
        <w:rPr>
          <w:rFonts w:ascii="Arial" w:hAnsi="Arial" w:cs="Arial"/>
          <w:i/>
          <w:color w:val="000000"/>
        </w:rPr>
        <w:t>ý</w:t>
      </w:r>
      <w:r w:rsidR="000D549B" w:rsidRPr="008E6AA6">
        <w:rPr>
          <w:rFonts w:ascii="Arial" w:hAnsi="Arial" w:cs="Arial"/>
          <w:i/>
          <w:color w:val="000000"/>
        </w:rPr>
        <w:t xml:space="preserve"> z Evropských strukturálních a investičních fondů a rozpočtu Olomouckého kraje</w:t>
      </w:r>
      <w:r w:rsidR="000D549B" w:rsidRPr="008E6AA6">
        <w:rPr>
          <w:rFonts w:ascii="Arial" w:hAnsi="Arial" w:cs="Arial"/>
          <w:bCs/>
        </w:rPr>
        <w:t>“,</w:t>
      </w:r>
      <w:r w:rsidR="00B02ABA" w:rsidRPr="008E6AA6">
        <w:rPr>
          <w:rFonts w:ascii="Arial" w:hAnsi="Arial" w:cs="Arial"/>
          <w:bCs/>
        </w:rPr>
        <w:t xml:space="preserve"> a dále musí být uvedena výše úvazku pro daný projekt, případně počet hodin za časovou jednotku s uvedením adekvátního poměru pro projekt</w:t>
      </w:r>
      <w:r w:rsidR="00B02ABA" w:rsidRPr="008E6AA6">
        <w:rPr>
          <w:rFonts w:ascii="Arial" w:hAnsi="Arial" w:cs="Arial"/>
          <w:bCs/>
          <w:i/>
        </w:rPr>
        <w:t xml:space="preserve">, </w:t>
      </w:r>
      <w:r w:rsidR="00B02ABA" w:rsidRPr="008E6AA6">
        <w:rPr>
          <w:rFonts w:ascii="Arial" w:hAnsi="Arial" w:cs="Arial"/>
          <w:bCs/>
        </w:rPr>
        <w:t>činnosti uvedené v popisu pracovní činnosti, případně v pracovní smlouvě či dohodě, by měly odpovídat činnostem, které vykonává daný pracovník v rámci přípravného projektu), p</w:t>
      </w:r>
      <w:r w:rsidR="00B02ABA" w:rsidRPr="008E6AA6">
        <w:rPr>
          <w:rFonts w:ascii="Arial" w:hAnsi="Arial" w:cs="Arial"/>
        </w:rPr>
        <w:t>ři změně pracovní smlouvy nebo dohody se dokládá dodatek k pracovní smlouvě nebo dohodě. Dále je nutno doložit údaj o mzdě nebo platu (zpravidla platový výměr)</w:t>
      </w:r>
      <w:r w:rsidR="00BE196B">
        <w:rPr>
          <w:rFonts w:ascii="Arial" w:hAnsi="Arial" w:cs="Arial"/>
        </w:rPr>
        <w:t>.</w:t>
      </w:r>
      <w:r w:rsidR="008613C8" w:rsidRPr="008613C8">
        <w:rPr>
          <w:rFonts w:ascii="Arial" w:hAnsi="Arial" w:cs="Arial"/>
        </w:rPr>
        <w:t xml:space="preserve"> </w:t>
      </w:r>
      <w:r w:rsidR="008613C8">
        <w:rPr>
          <w:rFonts w:ascii="Arial" w:hAnsi="Arial" w:cs="Arial"/>
        </w:rPr>
        <w:t xml:space="preserve">Výše mzdy/platu se musí řídit pravidly OP VVV - </w:t>
      </w:r>
      <w:r w:rsidR="008613C8" w:rsidRPr="009B18F4">
        <w:rPr>
          <w:rFonts w:ascii="Arial" w:hAnsi="Arial" w:cs="Arial"/>
        </w:rPr>
        <w:t>Seznam mezd/platů a možné postupy stanovení mezd/platů pro</w:t>
      </w:r>
      <w:r w:rsidR="008613C8">
        <w:rPr>
          <w:rFonts w:ascii="Arial" w:hAnsi="Arial" w:cs="Arial"/>
        </w:rPr>
        <w:t xml:space="preserve"> </w:t>
      </w:r>
      <w:r w:rsidR="008613C8" w:rsidRPr="009B18F4">
        <w:rPr>
          <w:rFonts w:ascii="Arial" w:hAnsi="Arial" w:cs="Arial"/>
        </w:rPr>
        <w:t>zaměstnance/pracovníky podílející se na realizaci projektů</w:t>
      </w:r>
      <w:r w:rsidR="008613C8">
        <w:rPr>
          <w:rFonts w:ascii="Arial" w:hAnsi="Arial" w:cs="Arial"/>
        </w:rPr>
        <w:t xml:space="preserve"> </w:t>
      </w:r>
      <w:r w:rsidR="008613C8" w:rsidRPr="009B18F4">
        <w:rPr>
          <w:rFonts w:ascii="Arial" w:hAnsi="Arial" w:cs="Arial"/>
        </w:rPr>
        <w:t>OP VVV</w:t>
      </w:r>
      <w:r w:rsidR="008613C8">
        <w:rPr>
          <w:rFonts w:ascii="Arial" w:hAnsi="Arial" w:cs="Arial"/>
        </w:rPr>
        <w:t xml:space="preserve"> (dostupné na </w:t>
      </w:r>
      <w:hyperlink r:id="rId13" w:history="1">
        <w:r w:rsidR="008613C8" w:rsidRPr="002F4484">
          <w:rPr>
            <w:rStyle w:val="Hypertextovodkaz"/>
            <w:rFonts w:ascii="Arial" w:hAnsi="Arial" w:cs="Arial"/>
          </w:rPr>
          <w:t>https://opvvv.msmt.cz/balicek-dokumentu/item1015313.htm</w:t>
        </w:r>
      </w:hyperlink>
      <w:r w:rsidR="008613C8">
        <w:rPr>
          <w:rFonts w:ascii="Arial" w:hAnsi="Arial" w:cs="Arial"/>
        </w:rPr>
        <w:t>).</w:t>
      </w:r>
    </w:p>
    <w:p w14:paraId="009A9E28" w14:textId="5EAE38CA" w:rsidR="00B02ABA" w:rsidRPr="008E6AA6" w:rsidRDefault="00B23657" w:rsidP="003D4059">
      <w:pPr>
        <w:pStyle w:val="Odstavecseseznamem"/>
        <w:numPr>
          <w:ilvl w:val="3"/>
          <w:numId w:val="24"/>
        </w:numPr>
        <w:ind w:left="1560" w:hanging="426"/>
        <w:rPr>
          <w:rFonts w:ascii="Arial" w:hAnsi="Arial" w:cs="Arial"/>
          <w:bCs/>
        </w:rPr>
      </w:pPr>
      <w:r>
        <w:rPr>
          <w:rFonts w:ascii="Arial" w:hAnsi="Arial" w:cs="Arial"/>
          <w:bCs/>
        </w:rPr>
        <w:t>M</w:t>
      </w:r>
      <w:r w:rsidR="00B02ABA" w:rsidRPr="008E6AA6">
        <w:rPr>
          <w:rFonts w:ascii="Arial" w:hAnsi="Arial" w:cs="Arial"/>
          <w:bCs/>
        </w:rPr>
        <w:t>ěsíční pracovní výkazy za jednotlivé pracovníky (vzor bude zveřejněn na internetových stránkách Olomouckého kraje</w:t>
      </w:r>
      <w:r w:rsidR="008613C8">
        <w:rPr>
          <w:rFonts w:ascii="Arial" w:hAnsi="Arial" w:cs="Arial"/>
          <w:bCs/>
        </w:rPr>
        <w:t xml:space="preserve"> www.olkraj.cz </w:t>
      </w:r>
      <w:r w:rsidR="00B02ABA" w:rsidRPr="008E6AA6">
        <w:rPr>
          <w:rFonts w:ascii="Arial" w:hAnsi="Arial" w:cs="Arial"/>
          <w:bCs/>
        </w:rPr>
        <w:t>společně s formulářem závěrečné zprávy s vyúčtováním)</w:t>
      </w:r>
      <w:r>
        <w:rPr>
          <w:rFonts w:ascii="Arial" w:hAnsi="Arial" w:cs="Arial"/>
          <w:bCs/>
        </w:rPr>
        <w:t>.</w:t>
      </w:r>
    </w:p>
    <w:p w14:paraId="46B213BC" w14:textId="6E055545" w:rsidR="00B02ABA" w:rsidRPr="008E6AA6" w:rsidRDefault="00B23657" w:rsidP="003D4059">
      <w:pPr>
        <w:pStyle w:val="Odstavecseseznamem"/>
        <w:numPr>
          <w:ilvl w:val="3"/>
          <w:numId w:val="24"/>
        </w:numPr>
        <w:ind w:left="1560" w:hanging="426"/>
        <w:rPr>
          <w:rFonts w:ascii="Arial" w:hAnsi="Arial" w:cs="Arial"/>
          <w:color w:val="000000"/>
        </w:rPr>
      </w:pPr>
      <w:r>
        <w:rPr>
          <w:rFonts w:ascii="Arial" w:hAnsi="Arial" w:cs="Arial"/>
          <w:bCs/>
        </w:rPr>
        <w:t>M</w:t>
      </w:r>
      <w:r w:rsidR="00B02ABA" w:rsidRPr="008E6AA6">
        <w:rPr>
          <w:rFonts w:ascii="Arial" w:hAnsi="Arial" w:cs="Arial"/>
          <w:bCs/>
        </w:rPr>
        <w:t xml:space="preserve">zdová rekapitulace či jiná vhodná forma doložení způsobilých osobních výdajů (např. mzdové listy, výplatní lístky, sjetiny ze mzdového systému) za sledované období. Doložené dokumenty musí obsahovat informace, umožňující řádné provedení kontroly výše osobních výdajů souvisejících s daným přípravným projektem (jedná se např. o údaj o počtu odpracovaných hodin, počtu hodin dovolené, nemocenské a dalších překážek, </w:t>
      </w:r>
      <w:r w:rsidR="00B02ABA" w:rsidRPr="008E6AA6">
        <w:rPr>
          <w:rFonts w:ascii="Arial" w:hAnsi="Arial" w:cs="Arial"/>
          <w:color w:val="000000"/>
        </w:rPr>
        <w:t xml:space="preserve">výše hrubé mzdy, výše odvodů na sociální a zdravotní pojištění, výše </w:t>
      </w:r>
      <w:proofErr w:type="spellStart"/>
      <w:r w:rsidR="00B02ABA" w:rsidRPr="008E6AA6">
        <w:rPr>
          <w:rFonts w:ascii="Arial" w:hAnsi="Arial" w:cs="Arial"/>
          <w:color w:val="000000"/>
        </w:rPr>
        <w:t>superhrubé</w:t>
      </w:r>
      <w:proofErr w:type="spellEnd"/>
      <w:r w:rsidR="00B02ABA" w:rsidRPr="008E6AA6">
        <w:rPr>
          <w:rFonts w:ascii="Arial" w:hAnsi="Arial" w:cs="Arial"/>
          <w:color w:val="000000"/>
        </w:rPr>
        <w:t xml:space="preserve"> mzdy a další</w:t>
      </w:r>
      <w:r w:rsidR="00B02ABA" w:rsidRPr="008E6AA6">
        <w:rPr>
          <w:rFonts w:ascii="Arial" w:hAnsi="Arial" w:cs="Arial"/>
          <w:bCs/>
        </w:rPr>
        <w:t>).</w:t>
      </w:r>
    </w:p>
    <w:p w14:paraId="38ABFDC6" w14:textId="5DA52F33" w:rsidR="00B02ABA" w:rsidRPr="008E6AA6" w:rsidRDefault="00B23657" w:rsidP="003D4059">
      <w:pPr>
        <w:pStyle w:val="Odstavecseseznamem"/>
        <w:numPr>
          <w:ilvl w:val="3"/>
          <w:numId w:val="24"/>
        </w:numPr>
        <w:ind w:left="1560" w:hanging="426"/>
        <w:rPr>
          <w:rFonts w:ascii="Arial" w:hAnsi="Arial" w:cs="Arial"/>
          <w:bCs/>
        </w:rPr>
      </w:pPr>
      <w:r>
        <w:rPr>
          <w:rFonts w:ascii="Arial" w:hAnsi="Arial" w:cs="Arial"/>
          <w:bCs/>
        </w:rPr>
        <w:lastRenderedPageBreak/>
        <w:t>F</w:t>
      </w:r>
      <w:r w:rsidR="00B02ABA" w:rsidRPr="008E6AA6">
        <w:rPr>
          <w:rFonts w:ascii="Arial" w:hAnsi="Arial" w:cs="Arial"/>
          <w:bCs/>
        </w:rPr>
        <w:t>otokopie výpisu z bankovního účtu příjemce dotace prokazujícího úhradu osobního výdaje, přičemž relevantní platba musí být na kopii vyznačena a fotokopie výpisu z bankovního účtu musí být vždy opatřena originálním podpisem oprávněného zástupce příjemce dotace.</w:t>
      </w:r>
    </w:p>
    <w:p w14:paraId="39335824" w14:textId="21C8031C" w:rsidR="00B02ABA" w:rsidRPr="008E6AA6" w:rsidRDefault="00B02ABA" w:rsidP="00421839">
      <w:pPr>
        <w:pStyle w:val="Odstavecseseznamem"/>
        <w:numPr>
          <w:ilvl w:val="2"/>
          <w:numId w:val="25"/>
        </w:numPr>
        <w:spacing w:before="120"/>
        <w:ind w:left="1134" w:hanging="567"/>
        <w:contextualSpacing w:val="0"/>
        <w:rPr>
          <w:rFonts w:ascii="Arial" w:hAnsi="Arial" w:cs="Arial"/>
          <w:bCs/>
        </w:rPr>
      </w:pPr>
      <w:r w:rsidRPr="008E6AA6">
        <w:rPr>
          <w:rFonts w:ascii="Arial" w:hAnsi="Arial" w:cs="Arial"/>
          <w:bCs/>
        </w:rPr>
        <w:t>Doklady k výdajům na služby</w:t>
      </w:r>
      <w:r w:rsidR="00EE5D84" w:rsidRPr="008E6AA6">
        <w:rPr>
          <w:rFonts w:ascii="Arial" w:hAnsi="Arial" w:cs="Arial"/>
          <w:bCs/>
        </w:rPr>
        <w:t xml:space="preserve"> uvedeným v závěrečné zprávě s</w:t>
      </w:r>
      <w:r w:rsidR="006D2C38" w:rsidRPr="008E6AA6">
        <w:rPr>
          <w:rFonts w:ascii="Arial" w:hAnsi="Arial" w:cs="Arial"/>
          <w:bCs/>
        </w:rPr>
        <w:t> </w:t>
      </w:r>
      <w:r w:rsidR="00EE5D84" w:rsidRPr="008E6AA6">
        <w:rPr>
          <w:rFonts w:ascii="Arial" w:hAnsi="Arial" w:cs="Arial"/>
          <w:bCs/>
        </w:rPr>
        <w:t>vyúčtováním</w:t>
      </w:r>
      <w:r w:rsidR="006D2C38" w:rsidRPr="008E6AA6">
        <w:rPr>
          <w:rFonts w:ascii="Arial" w:hAnsi="Arial" w:cs="Arial"/>
          <w:bCs/>
        </w:rPr>
        <w:t xml:space="preserve"> v soupisu výdajů</w:t>
      </w:r>
      <w:r w:rsidRPr="008E6AA6">
        <w:rPr>
          <w:rFonts w:ascii="Arial" w:hAnsi="Arial" w:cs="Arial"/>
          <w:bCs/>
        </w:rPr>
        <w:t>:</w:t>
      </w:r>
    </w:p>
    <w:p w14:paraId="01C9344C" w14:textId="210DD9C4" w:rsidR="00B02ABA" w:rsidRPr="008E6AA6" w:rsidRDefault="000D06EC" w:rsidP="003D4059">
      <w:pPr>
        <w:pStyle w:val="Odstavecseseznamem"/>
        <w:numPr>
          <w:ilvl w:val="3"/>
          <w:numId w:val="24"/>
        </w:numPr>
        <w:ind w:left="1560" w:hanging="426"/>
        <w:rPr>
          <w:rFonts w:ascii="Arial" w:hAnsi="Arial" w:cs="Arial"/>
          <w:bCs/>
        </w:rPr>
      </w:pPr>
      <w:r>
        <w:rPr>
          <w:rFonts w:ascii="Arial" w:hAnsi="Arial" w:cs="Arial"/>
          <w:bCs/>
        </w:rPr>
        <w:t>F</w:t>
      </w:r>
      <w:r w:rsidR="00B02ABA" w:rsidRPr="008E6AA6">
        <w:rPr>
          <w:rFonts w:ascii="Arial" w:hAnsi="Arial" w:cs="Arial"/>
          <w:bCs/>
        </w:rPr>
        <w:t>otokopie objednávky nebo smlouvy</w:t>
      </w:r>
      <w:r>
        <w:rPr>
          <w:rFonts w:ascii="Arial" w:hAnsi="Arial" w:cs="Arial"/>
          <w:bCs/>
        </w:rPr>
        <w:t>.</w:t>
      </w:r>
    </w:p>
    <w:p w14:paraId="1EE80B92" w14:textId="2B67F697" w:rsidR="00B02ABA" w:rsidRPr="008E6AA6" w:rsidRDefault="000D06EC" w:rsidP="003D4059">
      <w:pPr>
        <w:pStyle w:val="Odstavecseseznamem"/>
        <w:numPr>
          <w:ilvl w:val="3"/>
          <w:numId w:val="24"/>
        </w:numPr>
        <w:ind w:left="1560" w:hanging="426"/>
        <w:rPr>
          <w:rFonts w:ascii="Arial" w:hAnsi="Arial" w:cs="Arial"/>
          <w:bCs/>
        </w:rPr>
      </w:pPr>
      <w:r>
        <w:rPr>
          <w:rFonts w:ascii="Arial" w:hAnsi="Arial" w:cs="Arial"/>
          <w:bCs/>
        </w:rPr>
        <w:t>F</w:t>
      </w:r>
      <w:r w:rsidR="00B02ABA" w:rsidRPr="008E6AA6">
        <w:rPr>
          <w:rFonts w:ascii="Arial" w:hAnsi="Arial" w:cs="Arial"/>
          <w:bCs/>
        </w:rPr>
        <w:t>otokopie faktury (účetního dokladu) s podrobným rozpisem dodávky vystavené dodavatelem (dodavatel musí na faktuře uvést podrobný rozpis předmětu fakturace i fakturované částky), popřípadě jiných účetních dokladů včetně příloh, prokazujících vynaložení způsobilého výdaje.</w:t>
      </w:r>
    </w:p>
    <w:p w14:paraId="4710B037" w14:textId="4334DA1E" w:rsidR="00B02ABA" w:rsidRPr="008E6AA6" w:rsidRDefault="000D06EC" w:rsidP="003D4059">
      <w:pPr>
        <w:pStyle w:val="Odstavecseseznamem"/>
        <w:numPr>
          <w:ilvl w:val="3"/>
          <w:numId w:val="24"/>
        </w:numPr>
        <w:ind w:left="1560" w:hanging="426"/>
        <w:rPr>
          <w:rFonts w:ascii="Arial" w:hAnsi="Arial" w:cs="Arial"/>
          <w:bCs/>
        </w:rPr>
      </w:pPr>
      <w:r>
        <w:rPr>
          <w:rFonts w:ascii="Arial" w:hAnsi="Arial" w:cs="Arial"/>
          <w:bCs/>
        </w:rPr>
        <w:t>F</w:t>
      </w:r>
      <w:r w:rsidR="00B02ABA" w:rsidRPr="008E6AA6">
        <w:rPr>
          <w:rFonts w:ascii="Arial" w:hAnsi="Arial" w:cs="Arial"/>
          <w:bCs/>
        </w:rPr>
        <w:t>otokopie výpisu z bankovního účtu příjemce dotace prokazujícího úhradu faktury (účetního dokladu), přičemž relevantní platba musí být na kopii vyznačena a fotokopie výpisu z bankovního účtu musí být vždy opatřena originálním podpisem opráv</w:t>
      </w:r>
      <w:r w:rsidR="00D42C54">
        <w:rPr>
          <w:rFonts w:ascii="Arial" w:hAnsi="Arial" w:cs="Arial"/>
          <w:bCs/>
        </w:rPr>
        <w:t>něného zástupce příjemce dotace.</w:t>
      </w:r>
    </w:p>
    <w:p w14:paraId="66450618" w14:textId="1A033ABC" w:rsidR="00B02ABA" w:rsidRPr="008E6AA6" w:rsidRDefault="000D06EC" w:rsidP="003D4059">
      <w:pPr>
        <w:pStyle w:val="Odstavecseseznamem"/>
        <w:numPr>
          <w:ilvl w:val="3"/>
          <w:numId w:val="24"/>
        </w:numPr>
        <w:ind w:left="1560" w:hanging="426"/>
        <w:rPr>
          <w:rFonts w:ascii="Arial" w:hAnsi="Arial" w:cs="Arial"/>
          <w:bCs/>
        </w:rPr>
      </w:pPr>
      <w:r>
        <w:rPr>
          <w:rFonts w:ascii="Arial" w:hAnsi="Arial" w:cs="Arial"/>
          <w:bCs/>
        </w:rPr>
        <w:t>F</w:t>
      </w:r>
      <w:r w:rsidR="00B02ABA" w:rsidRPr="008E6AA6">
        <w:rPr>
          <w:rFonts w:ascii="Arial" w:hAnsi="Arial" w:cs="Arial"/>
          <w:bCs/>
        </w:rPr>
        <w:t>otokopie dodacího listu nebo předávacího protokolu, který potvrzuje, že služba byla realizována řádně a bez vad a nedodělků dle zadání objednávky nebo smlouvy.</w:t>
      </w:r>
    </w:p>
    <w:p w14:paraId="0107B7F1" w14:textId="2226E02F" w:rsidR="00B02ABA" w:rsidRPr="008E6AA6" w:rsidRDefault="00B02ABA" w:rsidP="00421839">
      <w:pPr>
        <w:pStyle w:val="Odstavecseseznamem"/>
        <w:numPr>
          <w:ilvl w:val="2"/>
          <w:numId w:val="26"/>
        </w:numPr>
        <w:spacing w:before="120"/>
        <w:ind w:left="1134" w:hanging="567"/>
        <w:contextualSpacing w:val="0"/>
        <w:rPr>
          <w:rFonts w:ascii="Arial" w:hAnsi="Arial" w:cs="Arial"/>
          <w:bCs/>
        </w:rPr>
      </w:pPr>
      <w:r w:rsidRPr="008E6AA6">
        <w:rPr>
          <w:rFonts w:ascii="Arial" w:hAnsi="Arial" w:cs="Arial"/>
          <w:bCs/>
        </w:rPr>
        <w:t>Doklady k c</w:t>
      </w:r>
      <w:r w:rsidRPr="008E6AA6">
        <w:rPr>
          <w:rFonts w:ascii="Arial" w:hAnsi="Arial" w:cs="Arial"/>
        </w:rPr>
        <w:t xml:space="preserve">estovním náhradám spojeným se zahraničními cestami </w:t>
      </w:r>
      <w:r w:rsidR="00EE5D84" w:rsidRPr="008E6AA6">
        <w:rPr>
          <w:rFonts w:ascii="Arial" w:hAnsi="Arial" w:cs="Arial"/>
        </w:rPr>
        <w:t>(uvedeným v závěrečné zprávě s</w:t>
      </w:r>
      <w:r w:rsidR="006D2C38" w:rsidRPr="008E6AA6">
        <w:rPr>
          <w:rFonts w:ascii="Arial" w:hAnsi="Arial" w:cs="Arial"/>
        </w:rPr>
        <w:t> </w:t>
      </w:r>
      <w:r w:rsidR="00EE5D84" w:rsidRPr="008E6AA6">
        <w:rPr>
          <w:rFonts w:ascii="Arial" w:hAnsi="Arial" w:cs="Arial"/>
        </w:rPr>
        <w:t>vyúčtováním</w:t>
      </w:r>
      <w:r w:rsidR="006D2C38" w:rsidRPr="008E6AA6">
        <w:rPr>
          <w:rFonts w:ascii="Arial" w:hAnsi="Arial" w:cs="Arial"/>
        </w:rPr>
        <w:t xml:space="preserve"> v soupisu výdajů</w:t>
      </w:r>
      <w:r w:rsidR="00EE5D84" w:rsidRPr="008E6AA6">
        <w:rPr>
          <w:rFonts w:ascii="Arial" w:hAnsi="Arial" w:cs="Arial"/>
        </w:rPr>
        <w:t xml:space="preserve">) </w:t>
      </w:r>
      <w:r w:rsidRPr="008E6AA6">
        <w:rPr>
          <w:rFonts w:ascii="Arial" w:hAnsi="Arial" w:cs="Arial"/>
        </w:rPr>
        <w:t>vedenými za účelem osobní odborné konzultace se zahraničním partnerem příjemce dotace pro realizac</w:t>
      </w:r>
      <w:r w:rsidR="00EE5D84" w:rsidRPr="008E6AA6">
        <w:rPr>
          <w:rFonts w:ascii="Arial" w:hAnsi="Arial" w:cs="Arial"/>
        </w:rPr>
        <w:t>i</w:t>
      </w:r>
      <w:r w:rsidRPr="008E6AA6">
        <w:rPr>
          <w:rFonts w:ascii="Arial" w:hAnsi="Arial" w:cs="Arial"/>
        </w:rPr>
        <w:t xml:space="preserve"> strategické</w:t>
      </w:r>
      <w:r w:rsidR="001E2218">
        <w:rPr>
          <w:rFonts w:ascii="Arial" w:hAnsi="Arial" w:cs="Arial"/>
        </w:rPr>
        <w:t>ho projektu</w:t>
      </w:r>
      <w:r w:rsidRPr="008E6AA6">
        <w:rPr>
          <w:rFonts w:ascii="Arial" w:hAnsi="Arial" w:cs="Arial"/>
        </w:rPr>
        <w:t xml:space="preserve"> (</w:t>
      </w:r>
      <w:r w:rsidRPr="008E6AA6">
        <w:rPr>
          <w:rFonts w:ascii="Arial" w:hAnsi="Arial" w:cs="Arial"/>
          <w:bCs/>
        </w:rPr>
        <w:t>fotokopie účetních dokladů prokazujících jízdní výdaje, ubytování/nocležné, stravné, nutné vedlejší výdaje a fotokopie dokladů prokazujících úhradu těchto výdajů). Součástí bude i předložení dokumentu, který bude shrnovat průběh a výsledek této zahraniční cesty, resp. jednání (osobních odborných konzultací se zahraničním partnerem pro realizaci strategické</w:t>
      </w:r>
      <w:r w:rsidR="001E2218">
        <w:rPr>
          <w:rFonts w:ascii="Arial" w:hAnsi="Arial" w:cs="Arial"/>
          <w:bCs/>
        </w:rPr>
        <w:t>ho projektu</w:t>
      </w:r>
      <w:r w:rsidRPr="008E6AA6">
        <w:rPr>
          <w:rFonts w:ascii="Arial" w:hAnsi="Arial" w:cs="Arial"/>
          <w:bCs/>
        </w:rPr>
        <w:t xml:space="preserve">) vedených v rámci této zahraniční cesty, např. zápis z jednotlivých jednání, zpráva ze služební cesty apod. </w:t>
      </w:r>
      <w:r w:rsidR="000E0602">
        <w:rPr>
          <w:rFonts w:ascii="Arial" w:hAnsi="Arial" w:cs="Arial"/>
          <w:bCs/>
        </w:rPr>
        <w:t xml:space="preserve">Zároveň bude doložen dokument potvrzující budoucí zapojení zahraničního partnera do v rámci přípravného projektu připravovaného strategického potvrzený tímto zahraničním partnerem. </w:t>
      </w:r>
      <w:r w:rsidRPr="008E6AA6">
        <w:rPr>
          <w:rFonts w:ascii="Arial" w:hAnsi="Arial" w:cs="Arial"/>
          <w:bCs/>
        </w:rPr>
        <w:t>V případě použití silničního motorového vozidla na zahraniční cestu je nutné doložit kopii velkého technického průkazu a doklad o havarijním pojištění.</w:t>
      </w:r>
    </w:p>
    <w:p w14:paraId="20283746" w14:textId="661413D7" w:rsidR="00B02ABA" w:rsidRPr="003B275F" w:rsidRDefault="00B02ABA" w:rsidP="00421839">
      <w:pPr>
        <w:pStyle w:val="Odstavecseseznamem"/>
        <w:numPr>
          <w:ilvl w:val="2"/>
          <w:numId w:val="26"/>
        </w:numPr>
        <w:spacing w:before="120"/>
        <w:ind w:left="1134" w:hanging="567"/>
        <w:contextualSpacing w:val="0"/>
        <w:rPr>
          <w:rFonts w:ascii="Arial" w:hAnsi="Arial" w:cs="Arial"/>
          <w:bCs/>
        </w:rPr>
      </w:pPr>
      <w:r w:rsidRPr="008E6AA6">
        <w:rPr>
          <w:rFonts w:ascii="Arial" w:hAnsi="Arial" w:cs="Arial"/>
        </w:rPr>
        <w:t>Čestné prohlášení, že fotokopie předaných dokladů jsou shodné s originály a výdaje uvedené v závěrečné zprávě s</w:t>
      </w:r>
      <w:r w:rsidR="006D2C38" w:rsidRPr="008E6AA6">
        <w:rPr>
          <w:rFonts w:ascii="Arial" w:hAnsi="Arial" w:cs="Arial"/>
        </w:rPr>
        <w:t> </w:t>
      </w:r>
      <w:r w:rsidRPr="008E6AA6">
        <w:rPr>
          <w:rFonts w:ascii="Arial" w:hAnsi="Arial" w:cs="Arial"/>
        </w:rPr>
        <w:t>vyúčtováním</w:t>
      </w:r>
      <w:r w:rsidR="006D2C38" w:rsidRPr="008E6AA6">
        <w:rPr>
          <w:rFonts w:ascii="Arial" w:hAnsi="Arial" w:cs="Arial"/>
        </w:rPr>
        <w:t xml:space="preserve"> v soupisu výdajů</w:t>
      </w:r>
      <w:r w:rsidRPr="008E6AA6">
        <w:rPr>
          <w:rFonts w:ascii="Arial" w:hAnsi="Arial" w:cs="Arial"/>
        </w:rPr>
        <w:t xml:space="preserve"> jsou shodné se záznamy v účetnictví příjemce dotace </w:t>
      </w:r>
      <w:r w:rsidRPr="00D42C54">
        <w:rPr>
          <w:rFonts w:ascii="Arial" w:hAnsi="Arial" w:cs="Arial"/>
        </w:rPr>
        <w:t>(čestné prohlášení je zapracováno ve formuláři závěrečné zprávy s vyúčtováním).</w:t>
      </w:r>
    </w:p>
    <w:p w14:paraId="25869B1C" w14:textId="26F375F2" w:rsidR="00E65E03" w:rsidRPr="007E5436" w:rsidRDefault="00E65E03" w:rsidP="007E5436">
      <w:pPr>
        <w:pStyle w:val="Odstavecseseznamem"/>
        <w:numPr>
          <w:ilvl w:val="2"/>
          <w:numId w:val="26"/>
        </w:numPr>
        <w:spacing w:before="120"/>
        <w:ind w:left="1134" w:hanging="567"/>
        <w:contextualSpacing w:val="0"/>
        <w:rPr>
          <w:rFonts w:ascii="Arial" w:hAnsi="Arial" w:cs="Arial"/>
          <w:bCs/>
          <w:highlight w:val="lightGray"/>
        </w:rPr>
      </w:pPr>
      <w:r w:rsidRPr="007E5436">
        <w:rPr>
          <w:rFonts w:ascii="Arial" w:hAnsi="Arial" w:cs="Arial"/>
          <w:highlight w:val="lightGray"/>
        </w:rPr>
        <w:t xml:space="preserve">VARIANTA A: </w:t>
      </w:r>
      <w:r w:rsidR="001E2218" w:rsidRPr="007E5436">
        <w:rPr>
          <w:rFonts w:ascii="Arial" w:hAnsi="Arial" w:cs="Arial"/>
          <w:highlight w:val="lightGray"/>
        </w:rPr>
        <w:t>Doklad potvrzený RIS3 developerem projektu Smart Akcelerátor Olomouckého kraje II prokazující provedení minimálně dvou konzultací k postupu přípravy projektové žádosti strategického projektu s RIS3 developerem projektu Smart Akcelerátor Olomouckého kraje II.</w:t>
      </w:r>
    </w:p>
    <w:p w14:paraId="740AD17E" w14:textId="3686917D" w:rsidR="003B275F" w:rsidRDefault="00E65E03" w:rsidP="007E5436">
      <w:pPr>
        <w:pStyle w:val="Odstavecseseznamem"/>
        <w:spacing w:before="120"/>
        <w:ind w:left="1134" w:firstLine="0"/>
        <w:contextualSpacing w:val="0"/>
        <w:rPr>
          <w:rFonts w:ascii="Arial" w:hAnsi="Arial" w:cs="Arial"/>
          <w:highlight w:val="lightGray"/>
        </w:rPr>
      </w:pPr>
      <w:r w:rsidRPr="007E5436">
        <w:rPr>
          <w:rFonts w:ascii="Arial" w:hAnsi="Arial" w:cs="Arial"/>
          <w:highlight w:val="lightGray"/>
        </w:rPr>
        <w:t xml:space="preserve">VARIANTA B: Doklad potvrzený RIS3 developerem projektu Smart Akcelerátor Olomouckého kraje II prokazující provedení minimálně dvou konzultací k postupu přípravy extenzivní projektové </w:t>
      </w:r>
      <w:proofErr w:type="spellStart"/>
      <w:r w:rsidRPr="007E5436">
        <w:rPr>
          <w:rFonts w:ascii="Arial" w:hAnsi="Arial" w:cs="Arial"/>
          <w:highlight w:val="lightGray"/>
        </w:rPr>
        <w:t>fiše</w:t>
      </w:r>
      <w:proofErr w:type="spellEnd"/>
      <w:r w:rsidRPr="007E5436">
        <w:rPr>
          <w:rFonts w:ascii="Arial" w:hAnsi="Arial" w:cs="Arial"/>
          <w:highlight w:val="lightGray"/>
        </w:rPr>
        <w:t xml:space="preserve"> strategického projektu s RIS3 developerem projektu Smart Akcelerátor Olomouckého kraje II.</w:t>
      </w:r>
    </w:p>
    <w:p w14:paraId="0793CA9A" w14:textId="77777777" w:rsidR="00AD47C8" w:rsidRPr="007F271B" w:rsidRDefault="00AD47C8" w:rsidP="00AD47C8">
      <w:pPr>
        <w:spacing w:before="120" w:after="120"/>
        <w:ind w:left="567" w:firstLine="567"/>
        <w:rPr>
          <w:rFonts w:ascii="Arial" w:eastAsia="Times New Roman" w:hAnsi="Arial" w:cs="Arial"/>
          <w:i/>
          <w:iCs/>
          <w:lang w:eastAsia="cs-CZ"/>
        </w:rPr>
      </w:pPr>
      <w:r w:rsidRPr="007F271B">
        <w:rPr>
          <w:rFonts w:ascii="Arial" w:hAnsi="Arial" w:cs="Arial"/>
          <w:bCs/>
          <w:i/>
          <w:highlight w:val="lightGray"/>
        </w:rPr>
        <w:t>Pozn.: Vybere se jedna z variant</w:t>
      </w:r>
    </w:p>
    <w:p w14:paraId="5FA1E128" w14:textId="7C888AA3" w:rsidR="00B02ABA" w:rsidRDefault="00B02ABA" w:rsidP="007E5436">
      <w:pPr>
        <w:pStyle w:val="Odstavecseseznamem"/>
        <w:numPr>
          <w:ilvl w:val="2"/>
          <w:numId w:val="26"/>
        </w:numPr>
        <w:spacing w:before="120"/>
        <w:ind w:left="1134" w:hanging="567"/>
        <w:contextualSpacing w:val="0"/>
        <w:rPr>
          <w:rFonts w:ascii="Arial" w:hAnsi="Arial" w:cs="Arial"/>
          <w:bCs/>
        </w:rPr>
      </w:pPr>
      <w:r w:rsidRPr="007E5436">
        <w:rPr>
          <w:rFonts w:ascii="Arial" w:hAnsi="Arial" w:cs="Arial"/>
          <w:bCs/>
        </w:rPr>
        <w:lastRenderedPageBreak/>
        <w:t xml:space="preserve">Doklady prokazující splnění publicity </w:t>
      </w:r>
      <w:r w:rsidR="00B829AA" w:rsidRPr="007E5436">
        <w:rPr>
          <w:rFonts w:ascii="Arial" w:hAnsi="Arial" w:cs="Arial"/>
          <w:bCs/>
        </w:rPr>
        <w:t xml:space="preserve">v souladu s bodem </w:t>
      </w:r>
      <w:r w:rsidR="00FC2AB5">
        <w:rPr>
          <w:rFonts w:ascii="Arial" w:hAnsi="Arial" w:cs="Arial"/>
          <w:bCs/>
        </w:rPr>
        <w:t>9</w:t>
      </w:r>
      <w:r w:rsidRPr="007E5436">
        <w:rPr>
          <w:rFonts w:ascii="Arial" w:hAnsi="Arial" w:cs="Arial"/>
          <w:bCs/>
        </w:rPr>
        <w:t>.</w:t>
      </w:r>
      <w:r w:rsidR="00FC2AB5">
        <w:rPr>
          <w:rFonts w:ascii="Arial" w:hAnsi="Arial" w:cs="Arial"/>
          <w:bCs/>
        </w:rPr>
        <w:t>3</w:t>
      </w:r>
      <w:r w:rsidRPr="007E5436">
        <w:rPr>
          <w:rFonts w:ascii="Arial" w:hAnsi="Arial" w:cs="Arial"/>
          <w:bCs/>
        </w:rPr>
        <w:t xml:space="preserve"> dotačního programu.</w:t>
      </w:r>
    </w:p>
    <w:p w14:paraId="6047A3AE" w14:textId="663FB73E" w:rsidR="00B02ABA" w:rsidRDefault="00B02ABA" w:rsidP="007E5436">
      <w:pPr>
        <w:pStyle w:val="Odstavecseseznamem"/>
        <w:numPr>
          <w:ilvl w:val="2"/>
          <w:numId w:val="26"/>
        </w:numPr>
        <w:spacing w:before="120"/>
        <w:ind w:left="1134" w:hanging="567"/>
        <w:contextualSpacing w:val="0"/>
        <w:rPr>
          <w:rFonts w:ascii="Arial" w:hAnsi="Arial" w:cs="Arial"/>
          <w:bCs/>
        </w:rPr>
      </w:pPr>
      <w:r w:rsidRPr="007E5436">
        <w:rPr>
          <w:rFonts w:ascii="Arial" w:hAnsi="Arial" w:cs="Arial"/>
          <w:bCs/>
        </w:rPr>
        <w:t>Kopie dokumentace k veřejné zakázce v případě realizace veřejné zakázky dle postupů stanovených v </w:t>
      </w:r>
      <w:proofErr w:type="spellStart"/>
      <w:r w:rsidRPr="007E5436">
        <w:rPr>
          <w:rFonts w:ascii="Arial" w:hAnsi="Arial" w:cs="Arial"/>
          <w:bCs/>
        </w:rPr>
        <w:t>PpŽP</w:t>
      </w:r>
      <w:proofErr w:type="spellEnd"/>
      <w:r w:rsidRPr="007E5436">
        <w:rPr>
          <w:rFonts w:ascii="Arial" w:hAnsi="Arial" w:cs="Arial"/>
          <w:bCs/>
        </w:rPr>
        <w:t xml:space="preserve"> OP VVV v 12. kapitole – Zadávání a kontrola zakázek pro zakázky malé hodnoty a zakázky vyšší hodnoty</w:t>
      </w:r>
      <w:r w:rsidR="007B0B36" w:rsidRPr="007E5436">
        <w:rPr>
          <w:rFonts w:ascii="Arial" w:hAnsi="Arial" w:cs="Arial"/>
          <w:bCs/>
        </w:rPr>
        <w:t>.</w:t>
      </w:r>
      <w:r w:rsidRPr="007E5436">
        <w:rPr>
          <w:rFonts w:ascii="Arial" w:hAnsi="Arial" w:cs="Arial"/>
          <w:bCs/>
        </w:rPr>
        <w:t xml:space="preserve"> </w:t>
      </w:r>
    </w:p>
    <w:p w14:paraId="375F367C" w14:textId="0512F884" w:rsidR="00B02ABA" w:rsidRDefault="00B02ABA" w:rsidP="007E5436">
      <w:pPr>
        <w:pStyle w:val="Odstavecseseznamem"/>
        <w:numPr>
          <w:ilvl w:val="2"/>
          <w:numId w:val="26"/>
        </w:numPr>
        <w:spacing w:before="120"/>
        <w:ind w:left="1134" w:hanging="567"/>
        <w:contextualSpacing w:val="0"/>
        <w:rPr>
          <w:rFonts w:ascii="Arial" w:hAnsi="Arial" w:cs="Arial"/>
          <w:bCs/>
        </w:rPr>
      </w:pPr>
      <w:r w:rsidRPr="007E5436">
        <w:rPr>
          <w:rFonts w:ascii="Arial" w:hAnsi="Arial" w:cs="Arial"/>
          <w:bCs/>
        </w:rPr>
        <w:t>Případně další doklady, které si poskytovatel dotace vyžádá za účelem prokázání skutečností uvedených v závěrečné zprávě s vyúčtováním.</w:t>
      </w:r>
    </w:p>
    <w:p w14:paraId="3B3326F9" w14:textId="1D3B829B" w:rsidR="005E47E7" w:rsidRPr="005634EA" w:rsidRDefault="005E47E7" w:rsidP="007E5436">
      <w:pPr>
        <w:numPr>
          <w:ilvl w:val="0"/>
          <w:numId w:val="21"/>
        </w:numPr>
        <w:spacing w:before="120" w:after="120"/>
        <w:rPr>
          <w:rFonts w:ascii="Arial" w:eastAsia="Times New Roman" w:hAnsi="Arial" w:cs="Arial"/>
          <w:lang w:eastAsia="cs-CZ"/>
        </w:rPr>
      </w:pPr>
      <w:r w:rsidRPr="008E6AA6">
        <w:rPr>
          <w:rFonts w:ascii="Arial" w:hAnsi="Arial" w:cs="Arial"/>
        </w:rPr>
        <w:t xml:space="preserve">Dotace bude vyplacena příjemci dotace ex post, tj. zpětně, a to po schválení příjemcem dotace doložené závěrečné zprávy s vyúčtováním včetně všech dokladů prokazujících realizaci přípravného projektu ze strany poskytovatele dotace. Ve lhůtě do 30 kalendářních dnů ode dne včasného doručení závěrečné zprávy s vyúčtováním bude provedena kontrola závěrečné zprávy s vyúčtováním ze strany poskytovatele dotace. V případě, že závěrečná zpráva s vyúčtováním bude obsahovat veškeré náležitosti, bude úplná a příjemce dotace splní podmínky nezbytné pro vyplacení dotace stanovené dotačním programem, resp. touto smlouvou, dojde ke schválení závěrečné zprávy s vyúčtováním ze strany poskytovatele dotace a ze strany poskytovatele dotace bude dotace proplacena dotace příjemci dotace do </w:t>
      </w:r>
      <w:r w:rsidR="003D283E">
        <w:rPr>
          <w:rFonts w:ascii="Arial" w:hAnsi="Arial" w:cs="Arial"/>
        </w:rPr>
        <w:t>2</w:t>
      </w:r>
      <w:r w:rsidR="00CD21D8">
        <w:rPr>
          <w:rFonts w:ascii="Arial" w:hAnsi="Arial" w:cs="Arial"/>
        </w:rPr>
        <w:t>1</w:t>
      </w:r>
      <w:r w:rsidRPr="008E6AA6">
        <w:rPr>
          <w:rFonts w:ascii="Arial" w:hAnsi="Arial" w:cs="Arial"/>
        </w:rPr>
        <w:t xml:space="preserve"> kalendářních dnů od ukončení kontroly závěrečné zprávy s vyúčtováním, resp. schválení závěrečné zprávy s vyúčtováním. V případě, že závěrečná zpráva s vyúčtováním nebude obsahovat veškeré nezbytné náležitosti, bude neúplná a nebudou splněny podmínky pro vyplacení dotace stanovené dotačním programem, resp. touto smlouvou, bude příjemce dotace ve lhůtě do 10 kalendářních dnů ode dne provedení kontroly závěrečné zprávy s vyúčtováním vyzván k jejímu doplnění, přičemž příjemce dotace bude muset provést doplnění závěrečné zprávy s vyúčtováním ve lhůtě do 10 kalendářních dnů od dne doručení výzvy k doplnění závěrečné zprávy s vyúčtováním. Ve lhůtě 30 kalendářních dnů od doručení doplnění závěrečné zprávy s vyúčtování příjemcem dotace provede poskytovatel dotace kontrolu doplněné závěrečné zprávy s vyúčtováním a v případě, že doplněná závěrečná zpráva s vyúčtováním bude obsahovat veškeré náležitosti, bude úplná a příjemce dotace splní podmínky nezbytné pro vyplacení dotace stanovené dotačním programem, resp. touto smlouvou poskytnutí dotace, dojde ke schválení závěrečné zprávy s vyúčtováním ze strany poskytovatele dotace a ze strany poskytovatele dotace proplacena dotace příjemci dotace do 15 kalendářních dnů od provedení kontroly závěrečné zprávy s vyúčtováním, resp. schválení závěrečné zprávy s vyúčtováním. Proplacením dotace se rozumí odepsání finančních prostředků z účtu poskytovatele dotace</w:t>
      </w:r>
      <w:r w:rsidR="003D283E">
        <w:rPr>
          <w:rFonts w:ascii="Arial" w:hAnsi="Arial" w:cs="Arial"/>
        </w:rPr>
        <w:t>.</w:t>
      </w:r>
    </w:p>
    <w:p w14:paraId="0151CBAE" w14:textId="67ABE9BA" w:rsidR="005B7DBA" w:rsidRPr="008E6AA6" w:rsidRDefault="005B7DBA" w:rsidP="00A92C25">
      <w:pPr>
        <w:keepNext/>
        <w:keepLines/>
        <w:spacing w:before="360"/>
        <w:jc w:val="center"/>
        <w:rPr>
          <w:rFonts w:ascii="Arial" w:hAnsi="Arial" w:cs="Arial"/>
          <w:b/>
        </w:rPr>
      </w:pPr>
      <w:r w:rsidRPr="008E6AA6">
        <w:rPr>
          <w:rFonts w:ascii="Arial" w:hAnsi="Arial" w:cs="Arial"/>
          <w:b/>
        </w:rPr>
        <w:t>V.</w:t>
      </w:r>
    </w:p>
    <w:p w14:paraId="39FF79EC" w14:textId="6B7FADB7" w:rsidR="005B7DBA" w:rsidRPr="008E6AA6" w:rsidRDefault="00DF2F5C" w:rsidP="00A92C25">
      <w:pPr>
        <w:keepNext/>
        <w:keepLines/>
        <w:spacing w:after="120"/>
        <w:jc w:val="center"/>
        <w:rPr>
          <w:rFonts w:ascii="Arial" w:eastAsia="Times New Roman" w:hAnsi="Arial" w:cs="Arial"/>
          <w:b/>
          <w:lang w:eastAsia="cs-CZ"/>
        </w:rPr>
      </w:pPr>
      <w:r w:rsidRPr="008E6AA6">
        <w:rPr>
          <w:rFonts w:ascii="Arial" w:hAnsi="Arial" w:cs="Arial"/>
          <w:b/>
        </w:rPr>
        <w:t xml:space="preserve">Kontrola použití dotace, </w:t>
      </w:r>
      <w:r w:rsidR="00367C18" w:rsidRPr="008E6AA6">
        <w:rPr>
          <w:rFonts w:ascii="Arial" w:hAnsi="Arial" w:cs="Arial"/>
          <w:b/>
        </w:rPr>
        <w:t xml:space="preserve">sankce, </w:t>
      </w:r>
      <w:r w:rsidRPr="008E6AA6">
        <w:rPr>
          <w:rFonts w:ascii="Arial" w:hAnsi="Arial" w:cs="Arial"/>
          <w:b/>
        </w:rPr>
        <w:t>p</w:t>
      </w:r>
      <w:r w:rsidR="005B7DBA" w:rsidRPr="008E6AA6">
        <w:rPr>
          <w:rFonts w:ascii="Arial" w:hAnsi="Arial" w:cs="Arial"/>
          <w:b/>
        </w:rPr>
        <w:t>orušení rozpočtové kázně</w:t>
      </w:r>
    </w:p>
    <w:p w14:paraId="6DC9CDF5" w14:textId="77777777" w:rsidR="00C96B53" w:rsidRDefault="00DF2F5C" w:rsidP="009039CA">
      <w:pPr>
        <w:pStyle w:val="Odstavecseseznamem"/>
        <w:numPr>
          <w:ilvl w:val="0"/>
          <w:numId w:val="27"/>
        </w:numPr>
        <w:spacing w:before="120"/>
        <w:contextualSpacing w:val="0"/>
        <w:rPr>
          <w:rFonts w:ascii="Arial" w:eastAsia="Times New Roman" w:hAnsi="Arial" w:cs="Arial"/>
          <w:lang w:eastAsia="cs-CZ"/>
        </w:rPr>
      </w:pPr>
      <w:r w:rsidRPr="008E6AA6">
        <w:rPr>
          <w:rFonts w:ascii="Arial" w:eastAsia="Times New Roman" w:hAnsi="Arial" w:cs="Arial"/>
          <w:lang w:eastAsia="cs-CZ"/>
        </w:rPr>
        <w:t xml:space="preserve">Poskytovatel dotace je oprávněn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w:t>
      </w:r>
      <w:r w:rsidR="00635163" w:rsidRPr="008E6AA6">
        <w:rPr>
          <w:rFonts w:ascii="Arial" w:eastAsia="Times New Roman" w:hAnsi="Arial" w:cs="Arial"/>
          <w:lang w:eastAsia="cs-CZ"/>
        </w:rPr>
        <w:t xml:space="preserve">dodržení účelu a podmínek použití poskytnuté dotace, resp. </w:t>
      </w:r>
      <w:r w:rsidRPr="008E6AA6">
        <w:rPr>
          <w:rFonts w:ascii="Arial" w:eastAsia="Times New Roman" w:hAnsi="Arial" w:cs="Arial"/>
          <w:lang w:eastAsia="cs-CZ"/>
        </w:rPr>
        <w:t xml:space="preserve">dodržení podmínek, za kterých byla dotace poskytnuta. </w:t>
      </w:r>
    </w:p>
    <w:p w14:paraId="04E65E4B" w14:textId="4938582E" w:rsidR="00DF2F5C" w:rsidRPr="00C86424" w:rsidRDefault="00DF2F5C" w:rsidP="00C86424">
      <w:pPr>
        <w:pStyle w:val="Odstavecseseznamem"/>
        <w:numPr>
          <w:ilvl w:val="0"/>
          <w:numId w:val="27"/>
        </w:numPr>
        <w:spacing w:before="120" w:after="120"/>
        <w:contextualSpacing w:val="0"/>
        <w:rPr>
          <w:rFonts w:ascii="Arial" w:eastAsia="Times New Roman" w:hAnsi="Arial" w:cs="Arial"/>
          <w:lang w:eastAsia="cs-CZ"/>
        </w:rPr>
      </w:pPr>
      <w:r w:rsidRPr="00C96B53">
        <w:rPr>
          <w:rFonts w:ascii="Arial" w:hAnsi="Arial" w:cs="Arial"/>
        </w:rPr>
        <w:t xml:space="preserve">Příjemce dotace je povinen umožnit poskytovateli </w:t>
      </w:r>
      <w:r w:rsidR="00A628EE" w:rsidRPr="00C96B53">
        <w:rPr>
          <w:rFonts w:ascii="Arial" w:hAnsi="Arial" w:cs="Arial"/>
        </w:rPr>
        <w:t xml:space="preserve">dotace kontrolu dodržení účelu a podmínek použití poskytnuté dotace, resp. </w:t>
      </w:r>
      <w:r w:rsidRPr="00C86424">
        <w:rPr>
          <w:rFonts w:ascii="Arial" w:hAnsi="Arial" w:cs="Arial"/>
        </w:rPr>
        <w:t>dodržení podmínek, za kterých byla dotace poskytnuta</w:t>
      </w:r>
      <w:r w:rsidR="00A628EE" w:rsidRPr="00C86424">
        <w:rPr>
          <w:rFonts w:ascii="Arial" w:hAnsi="Arial" w:cs="Arial"/>
        </w:rPr>
        <w:t>,</w:t>
      </w:r>
      <w:r w:rsidR="009039CA" w:rsidRPr="00C86424">
        <w:rPr>
          <w:rFonts w:ascii="Arial" w:hAnsi="Arial" w:cs="Arial"/>
        </w:rPr>
        <w:t xml:space="preserve"> a </w:t>
      </w:r>
      <w:r w:rsidRPr="00C86424">
        <w:rPr>
          <w:rFonts w:ascii="Arial" w:hAnsi="Arial" w:cs="Arial"/>
        </w:rPr>
        <w:t xml:space="preserve">poskytnout součinnost poskytovateli dotace nebo jím pověřeným osobám </w:t>
      </w:r>
      <w:r w:rsidRPr="00C86424">
        <w:rPr>
          <w:rFonts w:ascii="Arial" w:hAnsi="Arial" w:cs="Arial"/>
        </w:rPr>
        <w:lastRenderedPageBreak/>
        <w:t>při provádění kontroly dodrž</w:t>
      </w:r>
      <w:r w:rsidR="00A628EE" w:rsidRPr="00C86424">
        <w:rPr>
          <w:rFonts w:ascii="Arial" w:hAnsi="Arial" w:cs="Arial"/>
        </w:rPr>
        <w:t>ení účelu a podmínek použití poskytnuté dotace, resp. dodržení</w:t>
      </w:r>
      <w:r w:rsidRPr="00C86424">
        <w:rPr>
          <w:rFonts w:ascii="Arial" w:hAnsi="Arial" w:cs="Arial"/>
        </w:rPr>
        <w:t xml:space="preserve"> podmínek, za kterých byla dotace poskytnuta. Příjemce dotace je povinen při provádění kontroly zajistit také součinnost dodavatele služeb hrazených z dotace.</w:t>
      </w:r>
      <w:r w:rsidR="00D73CA7" w:rsidRPr="00C86424">
        <w:rPr>
          <w:rFonts w:ascii="Arial" w:hAnsi="Arial" w:cs="Arial"/>
        </w:rPr>
        <w:t xml:space="preserve"> </w:t>
      </w:r>
      <w:r w:rsidR="00D73CA7" w:rsidRPr="00C86424">
        <w:rPr>
          <w:rFonts w:ascii="Arial" w:eastAsia="Times New Roman" w:hAnsi="Arial" w:cs="Arial"/>
          <w:lang w:eastAsia="cs-CZ"/>
        </w:rPr>
        <w:t xml:space="preserve">Příjemce dotace je povinen umožnit provedení kontroly </w:t>
      </w:r>
      <w:r w:rsidR="005B5BA6" w:rsidRPr="00C86424">
        <w:rPr>
          <w:rFonts w:ascii="Arial" w:eastAsia="Times New Roman" w:hAnsi="Arial" w:cs="Arial"/>
          <w:lang w:eastAsia="cs-CZ"/>
        </w:rPr>
        <w:t xml:space="preserve">dodržení účelu a podmínek použití poskytnuté dotace, resp. </w:t>
      </w:r>
      <w:r w:rsidR="00A628EE" w:rsidRPr="00C86424">
        <w:rPr>
          <w:rFonts w:ascii="Arial" w:eastAsia="Times New Roman" w:hAnsi="Arial" w:cs="Arial"/>
          <w:lang w:eastAsia="cs-CZ"/>
        </w:rPr>
        <w:t xml:space="preserve">dodržení </w:t>
      </w:r>
      <w:r w:rsidR="00D73CA7" w:rsidRPr="00C86424">
        <w:rPr>
          <w:rFonts w:ascii="Arial" w:eastAsia="Times New Roman" w:hAnsi="Arial" w:cs="Arial"/>
          <w:lang w:eastAsia="cs-CZ"/>
        </w:rPr>
        <w:t xml:space="preserve">podmínek, za kterých byla dotace poskytnuta, také </w:t>
      </w:r>
      <w:r w:rsidR="005025F2" w:rsidRPr="00C86424">
        <w:rPr>
          <w:rFonts w:ascii="Arial" w:eastAsia="Times New Roman" w:hAnsi="Arial" w:cs="Arial"/>
          <w:lang w:eastAsia="cs-CZ"/>
        </w:rPr>
        <w:t>Ministerstvu školství, mládeže a tělovýchovy</w:t>
      </w:r>
      <w:r w:rsidR="00711E37" w:rsidRPr="00C86424">
        <w:rPr>
          <w:rFonts w:ascii="Arial" w:eastAsia="Times New Roman" w:hAnsi="Arial" w:cs="Arial"/>
          <w:lang w:eastAsia="cs-CZ"/>
        </w:rPr>
        <w:t xml:space="preserve"> nebo jím pověřeným osobám</w:t>
      </w:r>
      <w:r w:rsidR="005025F2" w:rsidRPr="00C86424">
        <w:rPr>
          <w:rFonts w:ascii="Arial" w:eastAsia="Times New Roman" w:hAnsi="Arial" w:cs="Arial"/>
          <w:lang w:eastAsia="cs-CZ"/>
        </w:rPr>
        <w:t>, orgánům finanční správy, Ministerstvu financí, Nejvyššímu kontrolnímu úřadu, Evropsk</w:t>
      </w:r>
      <w:r w:rsidR="00AF106F" w:rsidRPr="00C86424">
        <w:rPr>
          <w:rFonts w:ascii="Arial" w:eastAsia="Times New Roman" w:hAnsi="Arial" w:cs="Arial"/>
          <w:lang w:eastAsia="cs-CZ"/>
        </w:rPr>
        <w:t>é</w:t>
      </w:r>
      <w:r w:rsidR="005025F2" w:rsidRPr="00C86424">
        <w:rPr>
          <w:rFonts w:ascii="Arial" w:eastAsia="Times New Roman" w:hAnsi="Arial" w:cs="Arial"/>
          <w:lang w:eastAsia="cs-CZ"/>
        </w:rPr>
        <w:t xml:space="preserve"> komisi a Evropskému účetnímu dvoru. </w:t>
      </w:r>
    </w:p>
    <w:p w14:paraId="1D1594D8" w14:textId="718E6C1F" w:rsidR="0020139D" w:rsidRPr="005D4EF2" w:rsidRDefault="0020139D" w:rsidP="0020139D">
      <w:pPr>
        <w:numPr>
          <w:ilvl w:val="0"/>
          <w:numId w:val="27"/>
        </w:numPr>
        <w:spacing w:before="120" w:after="120"/>
        <w:rPr>
          <w:rFonts w:ascii="Arial" w:eastAsia="Times New Roman" w:hAnsi="Arial" w:cs="Arial"/>
          <w:lang w:eastAsia="cs-CZ"/>
        </w:rPr>
      </w:pPr>
      <w:r w:rsidRPr="008E6AA6">
        <w:rPr>
          <w:rFonts w:ascii="Arial" w:eastAsia="Times New Roman" w:hAnsi="Arial" w:cs="Arial"/>
          <w:lang w:eastAsia="cs-CZ"/>
        </w:rPr>
        <w:t>V případě, že příjemce dotace nedoplní závěrečnou zprávu s</w:t>
      </w:r>
      <w:r w:rsidR="00BC4016">
        <w:rPr>
          <w:rFonts w:ascii="Arial" w:eastAsia="Times New Roman" w:hAnsi="Arial" w:cs="Arial"/>
          <w:lang w:eastAsia="cs-CZ"/>
        </w:rPr>
        <w:t> </w:t>
      </w:r>
      <w:r w:rsidRPr="008E6AA6">
        <w:rPr>
          <w:rFonts w:ascii="Arial" w:eastAsia="Times New Roman" w:hAnsi="Arial" w:cs="Arial"/>
          <w:lang w:eastAsia="cs-CZ"/>
        </w:rPr>
        <w:t>vyúčtováním</w:t>
      </w:r>
      <w:r w:rsidR="00BC4016">
        <w:rPr>
          <w:rFonts w:ascii="Arial" w:eastAsia="Times New Roman" w:hAnsi="Arial" w:cs="Arial"/>
          <w:lang w:eastAsia="cs-CZ"/>
        </w:rPr>
        <w:t xml:space="preserve"> v souladu s čl. IV, odst. 4</w:t>
      </w:r>
      <w:r w:rsidRPr="008E6AA6">
        <w:rPr>
          <w:rFonts w:ascii="Arial" w:eastAsia="Times New Roman" w:hAnsi="Arial" w:cs="Arial"/>
          <w:lang w:eastAsia="cs-CZ"/>
        </w:rPr>
        <w:t xml:space="preserve"> ani </w:t>
      </w:r>
      <w:r w:rsidR="00BC7B84" w:rsidRPr="008E6AA6">
        <w:rPr>
          <w:rFonts w:ascii="Arial" w:eastAsia="Times New Roman" w:hAnsi="Arial" w:cs="Arial"/>
          <w:lang w:eastAsia="cs-CZ"/>
        </w:rPr>
        <w:t xml:space="preserve">na </w:t>
      </w:r>
      <w:r w:rsidRPr="008E6AA6">
        <w:rPr>
          <w:rFonts w:ascii="Arial" w:eastAsia="Times New Roman" w:hAnsi="Arial" w:cs="Arial"/>
          <w:lang w:eastAsia="cs-CZ"/>
        </w:rPr>
        <w:t>výzv</w:t>
      </w:r>
      <w:r w:rsidR="00BC7B84" w:rsidRPr="008E6AA6">
        <w:rPr>
          <w:rFonts w:ascii="Arial" w:eastAsia="Times New Roman" w:hAnsi="Arial" w:cs="Arial"/>
          <w:lang w:eastAsia="cs-CZ"/>
        </w:rPr>
        <w:t>u</w:t>
      </w:r>
      <w:r w:rsidRPr="008E6AA6">
        <w:rPr>
          <w:rFonts w:ascii="Arial" w:eastAsia="Times New Roman" w:hAnsi="Arial" w:cs="Arial"/>
          <w:lang w:eastAsia="cs-CZ"/>
        </w:rPr>
        <w:t xml:space="preserve"> poskytovatele dotace a závěrečná zpráva s vyúčtováním nebude obsahovat </w:t>
      </w:r>
      <w:r w:rsidRPr="005D4EF2">
        <w:rPr>
          <w:rFonts w:ascii="Arial" w:eastAsia="Times New Roman" w:hAnsi="Arial" w:cs="Arial"/>
          <w:lang w:eastAsia="cs-CZ"/>
        </w:rPr>
        <w:t>veškeré náležitosti, bude neúplná a příjemce</w:t>
      </w:r>
      <w:r w:rsidR="001B7C97" w:rsidRPr="005D4EF2">
        <w:rPr>
          <w:rFonts w:ascii="Arial" w:eastAsia="Times New Roman" w:hAnsi="Arial" w:cs="Arial"/>
          <w:lang w:eastAsia="cs-CZ"/>
        </w:rPr>
        <w:t xml:space="preserve"> dotace</w:t>
      </w:r>
      <w:r w:rsidRPr="005D4EF2">
        <w:rPr>
          <w:rFonts w:ascii="Arial" w:eastAsia="Times New Roman" w:hAnsi="Arial" w:cs="Arial"/>
          <w:lang w:eastAsia="cs-CZ"/>
        </w:rPr>
        <w:t xml:space="preserve"> nesplní podmínky nezbytné pro vyplacení dotace stanovené dotačním programem, resp. touto smlouvou, </w:t>
      </w:r>
      <w:r w:rsidR="00A347AD" w:rsidRPr="005D4EF2">
        <w:rPr>
          <w:rFonts w:ascii="Arial" w:eastAsia="Times New Roman" w:hAnsi="Arial" w:cs="Arial"/>
          <w:lang w:eastAsia="cs-CZ"/>
        </w:rPr>
        <w:t>dotace nebude příjemci dotace ze strany poskytovatele dotace proplacena</w:t>
      </w:r>
      <w:r w:rsidR="00D42C54">
        <w:rPr>
          <w:rFonts w:ascii="Arial" w:eastAsia="Times New Roman" w:hAnsi="Arial" w:cs="Arial"/>
          <w:lang w:eastAsia="cs-CZ"/>
        </w:rPr>
        <w:t>.</w:t>
      </w:r>
      <w:r w:rsidRPr="005D4EF2">
        <w:rPr>
          <w:rFonts w:ascii="Arial" w:hAnsi="Arial" w:cs="Arial"/>
        </w:rPr>
        <w:t xml:space="preserve"> </w:t>
      </w:r>
    </w:p>
    <w:p w14:paraId="67995CEF" w14:textId="2C6520F2" w:rsidR="00C03380" w:rsidRPr="005D4EF2" w:rsidRDefault="0020139D" w:rsidP="0020139D">
      <w:pPr>
        <w:numPr>
          <w:ilvl w:val="0"/>
          <w:numId w:val="27"/>
        </w:numPr>
        <w:spacing w:before="120" w:after="120"/>
        <w:rPr>
          <w:rFonts w:ascii="Arial" w:eastAsia="Times New Roman" w:hAnsi="Arial" w:cs="Arial"/>
          <w:lang w:eastAsia="cs-CZ"/>
        </w:rPr>
      </w:pPr>
      <w:r w:rsidRPr="005D4EF2">
        <w:rPr>
          <w:rFonts w:ascii="Arial" w:hAnsi="Arial" w:cs="Arial"/>
        </w:rPr>
        <w:t xml:space="preserve">V případě, že </w:t>
      </w:r>
      <w:r w:rsidR="00A70A02" w:rsidRPr="005D4EF2">
        <w:rPr>
          <w:rFonts w:ascii="Arial" w:hAnsi="Arial" w:cs="Arial"/>
        </w:rPr>
        <w:t>příjemce dotace</w:t>
      </w:r>
      <w:r w:rsidR="00C03380" w:rsidRPr="005D4EF2">
        <w:rPr>
          <w:rFonts w:ascii="Arial" w:hAnsi="Arial" w:cs="Arial"/>
        </w:rPr>
        <w:t xml:space="preserve"> předloží závěrečnou zprávu s vyúčtováním po termínu pro předložení závěrečné zprávy s vyúčtováním stanoveném v čl. IV, odst. </w:t>
      </w:r>
      <w:r w:rsidR="008124EF">
        <w:rPr>
          <w:rFonts w:ascii="Arial" w:hAnsi="Arial" w:cs="Arial"/>
        </w:rPr>
        <w:t>2</w:t>
      </w:r>
      <w:r w:rsidR="00C03380" w:rsidRPr="005D4EF2">
        <w:rPr>
          <w:rFonts w:ascii="Arial" w:hAnsi="Arial" w:cs="Arial"/>
        </w:rPr>
        <w:t xml:space="preserve"> této smlouvy, pak v případě prodlení s předložením závěrečné zprávy s vyúčtováním </w:t>
      </w:r>
      <w:r w:rsidR="00A505E7" w:rsidRPr="005D4EF2">
        <w:rPr>
          <w:rFonts w:ascii="Arial" w:hAnsi="Arial" w:cs="Arial"/>
        </w:rPr>
        <w:t>ne delším než</w:t>
      </w:r>
      <w:r w:rsidR="00C03380" w:rsidRPr="005D4EF2">
        <w:rPr>
          <w:rFonts w:ascii="Arial" w:hAnsi="Arial" w:cs="Arial"/>
        </w:rPr>
        <w:t xml:space="preserve"> 15 kalendářních dnů bude výše proplacené dotace (za podmínky splnění všech dalších podmínek nezbytných pro proplacení dotace) snížena o </w:t>
      </w:r>
      <w:r w:rsidR="00A66196" w:rsidRPr="005D4EF2">
        <w:rPr>
          <w:rFonts w:ascii="Arial" w:hAnsi="Arial" w:cs="Arial"/>
        </w:rPr>
        <w:t>5</w:t>
      </w:r>
      <w:r w:rsidR="00C03380" w:rsidRPr="005D4EF2">
        <w:rPr>
          <w:rFonts w:ascii="Arial" w:hAnsi="Arial" w:cs="Arial"/>
        </w:rPr>
        <w:t xml:space="preserve"> %. </w:t>
      </w:r>
      <w:r w:rsidR="00EF281A" w:rsidRPr="005D4EF2">
        <w:rPr>
          <w:rFonts w:ascii="Arial" w:hAnsi="Arial" w:cs="Arial"/>
        </w:rPr>
        <w:t xml:space="preserve">V případě, že příjemce dotace předloží závěrečnou zprávu s vyúčtováním po termínu pro předložení závěrečné zprávy s vyúčtováním stanoveném v čl. IV, odst. </w:t>
      </w:r>
      <w:r w:rsidR="008124EF">
        <w:rPr>
          <w:rFonts w:ascii="Arial" w:hAnsi="Arial" w:cs="Arial"/>
        </w:rPr>
        <w:t>2</w:t>
      </w:r>
      <w:r w:rsidR="00EF281A" w:rsidRPr="005D4EF2">
        <w:rPr>
          <w:rFonts w:ascii="Arial" w:hAnsi="Arial" w:cs="Arial"/>
        </w:rPr>
        <w:t xml:space="preserve"> této smlouvy a zároveň prodlení bude delší než 15 kalendářních dnů, dotace nebude příjemci dotace ze strany poskytovatele dotace proplacena. </w:t>
      </w:r>
    </w:p>
    <w:p w14:paraId="19D804B4" w14:textId="2D84507C" w:rsidR="005C73BE" w:rsidRPr="008E6AA6" w:rsidRDefault="005C73BE" w:rsidP="00402001">
      <w:pPr>
        <w:numPr>
          <w:ilvl w:val="0"/>
          <w:numId w:val="27"/>
        </w:numPr>
        <w:spacing w:before="120"/>
        <w:rPr>
          <w:rFonts w:ascii="Arial" w:eastAsia="Times New Roman" w:hAnsi="Arial" w:cs="Arial"/>
          <w:lang w:eastAsia="cs-CZ"/>
        </w:rPr>
      </w:pPr>
      <w:r w:rsidRPr="008E6AA6">
        <w:rPr>
          <w:rFonts w:ascii="Arial" w:hAnsi="Arial" w:cs="Arial"/>
        </w:rPr>
        <w:t>V případě, že příjemce dotace nedodrží některou z</w:t>
      </w:r>
      <w:r w:rsidR="00B74660" w:rsidRPr="008E6AA6">
        <w:rPr>
          <w:rFonts w:ascii="Arial" w:hAnsi="Arial" w:cs="Arial"/>
        </w:rPr>
        <w:t xml:space="preserve"> následujících</w:t>
      </w:r>
      <w:r w:rsidRPr="008E6AA6">
        <w:rPr>
          <w:rFonts w:ascii="Arial" w:hAnsi="Arial" w:cs="Arial"/>
        </w:rPr>
        <w:t> podmínek</w:t>
      </w:r>
      <w:r w:rsidR="00B74660" w:rsidRPr="008E6AA6">
        <w:rPr>
          <w:rFonts w:ascii="Arial" w:hAnsi="Arial" w:cs="Arial"/>
        </w:rPr>
        <w:t xml:space="preserve">, bude mu výše proplacené dotace snížena o </w:t>
      </w:r>
      <w:r w:rsidR="00C93C77" w:rsidRPr="008E6AA6">
        <w:rPr>
          <w:rFonts w:ascii="Arial" w:hAnsi="Arial" w:cs="Arial"/>
        </w:rPr>
        <w:t>5</w:t>
      </w:r>
      <w:r w:rsidR="00B74660" w:rsidRPr="008E6AA6">
        <w:rPr>
          <w:rFonts w:ascii="Arial" w:hAnsi="Arial" w:cs="Arial"/>
        </w:rPr>
        <w:t xml:space="preserve"> %</w:t>
      </w:r>
      <w:r w:rsidR="00C93C77" w:rsidRPr="008E6AA6">
        <w:rPr>
          <w:rFonts w:ascii="Arial" w:hAnsi="Arial" w:cs="Arial"/>
        </w:rPr>
        <w:t xml:space="preserve"> za každé z níže uvedených nedodržení podmínek, resp. porušení povinností</w:t>
      </w:r>
      <w:r w:rsidR="000F025C" w:rsidRPr="008E6AA6">
        <w:rPr>
          <w:rFonts w:ascii="Arial" w:hAnsi="Arial" w:cs="Arial"/>
        </w:rPr>
        <w:t>:</w:t>
      </w:r>
      <w:r w:rsidRPr="008E6AA6">
        <w:rPr>
          <w:rFonts w:ascii="Arial" w:hAnsi="Arial" w:cs="Arial"/>
        </w:rPr>
        <w:t xml:space="preserve"> </w:t>
      </w:r>
    </w:p>
    <w:p w14:paraId="567B1A8C" w14:textId="40D06BCE" w:rsidR="00F74ED5" w:rsidRPr="00EA3F57" w:rsidRDefault="00F74ED5" w:rsidP="00402001">
      <w:pPr>
        <w:numPr>
          <w:ilvl w:val="1"/>
          <w:numId w:val="34"/>
        </w:numPr>
        <w:rPr>
          <w:rFonts w:ascii="Arial" w:eastAsia="Times New Roman" w:hAnsi="Arial" w:cs="Arial"/>
          <w:lang w:eastAsia="cs-CZ"/>
        </w:rPr>
      </w:pPr>
      <w:r w:rsidRPr="00F74ED5">
        <w:rPr>
          <w:rFonts w:ascii="Arial" w:eastAsia="Times New Roman" w:hAnsi="Arial" w:cs="Arial"/>
          <w:lang w:eastAsia="cs-CZ"/>
        </w:rPr>
        <w:t xml:space="preserve">Nedodržení povinnosti vést dotaci </w:t>
      </w:r>
      <w:r w:rsidR="00C81FF9">
        <w:rPr>
          <w:rFonts w:ascii="Arial" w:eastAsia="Calibri" w:hAnsi="Arial" w:cs="Arial"/>
          <w:lang w:eastAsia="cs-CZ"/>
        </w:rPr>
        <w:t>a jednotlivé výdaje přípravného projektu</w:t>
      </w:r>
      <w:r w:rsidR="00C81FF9" w:rsidRPr="00F74ED5">
        <w:rPr>
          <w:rFonts w:ascii="Arial" w:eastAsia="Times New Roman" w:hAnsi="Arial" w:cs="Arial"/>
          <w:lang w:eastAsia="cs-CZ"/>
        </w:rPr>
        <w:t xml:space="preserve"> </w:t>
      </w:r>
      <w:r w:rsidRPr="00F74ED5">
        <w:rPr>
          <w:rFonts w:ascii="Arial" w:eastAsia="Times New Roman" w:hAnsi="Arial" w:cs="Arial"/>
          <w:lang w:eastAsia="cs-CZ"/>
        </w:rPr>
        <w:t>v účetnictví odděleně v souladu s čl. III, odst. 5 této smlouvy</w:t>
      </w:r>
      <w:r>
        <w:rPr>
          <w:rFonts w:ascii="Arial" w:eastAsia="Times New Roman" w:hAnsi="Arial" w:cs="Arial"/>
          <w:lang w:eastAsia="cs-CZ"/>
        </w:rPr>
        <w:t>.</w:t>
      </w:r>
    </w:p>
    <w:p w14:paraId="1B40E698" w14:textId="4AF37DB2" w:rsidR="00B74660" w:rsidRPr="008E6AA6" w:rsidRDefault="00B74660" w:rsidP="00402001">
      <w:pPr>
        <w:numPr>
          <w:ilvl w:val="1"/>
          <w:numId w:val="34"/>
        </w:numPr>
        <w:rPr>
          <w:rFonts w:ascii="Arial" w:eastAsia="Times New Roman" w:hAnsi="Arial" w:cs="Arial"/>
          <w:lang w:eastAsia="cs-CZ"/>
        </w:rPr>
      </w:pPr>
      <w:r w:rsidRPr="008E6AA6">
        <w:rPr>
          <w:rFonts w:ascii="Arial" w:eastAsia="Calibri" w:hAnsi="Arial" w:cs="Arial"/>
          <w:lang w:eastAsia="cs-CZ"/>
        </w:rPr>
        <w:t>Porušení povinností souvisejících se změnami nepodstatného charakteru dle čl. III, odst. 1</w:t>
      </w:r>
      <w:r w:rsidR="0034785F" w:rsidRPr="008E6AA6">
        <w:rPr>
          <w:rFonts w:ascii="Arial" w:eastAsia="Calibri" w:hAnsi="Arial" w:cs="Arial"/>
          <w:lang w:eastAsia="cs-CZ"/>
        </w:rPr>
        <w:t>0</w:t>
      </w:r>
      <w:r w:rsidRPr="008E6AA6">
        <w:rPr>
          <w:rFonts w:ascii="Arial" w:eastAsia="Calibri" w:hAnsi="Arial" w:cs="Arial"/>
          <w:lang w:eastAsia="cs-CZ"/>
        </w:rPr>
        <w:t xml:space="preserve"> této smlouvy</w:t>
      </w:r>
      <w:r w:rsidR="009A3FC7">
        <w:rPr>
          <w:rFonts w:ascii="Arial" w:eastAsia="Calibri" w:hAnsi="Arial" w:cs="Arial"/>
          <w:lang w:eastAsia="cs-CZ"/>
        </w:rPr>
        <w:t xml:space="preserve"> (neoznámení nepodstatné změny)</w:t>
      </w:r>
      <w:r w:rsidRPr="008E6AA6">
        <w:rPr>
          <w:rFonts w:ascii="Arial" w:eastAsia="Calibri" w:hAnsi="Arial" w:cs="Arial"/>
          <w:lang w:eastAsia="cs-CZ"/>
        </w:rPr>
        <w:t>.</w:t>
      </w:r>
    </w:p>
    <w:p w14:paraId="5FCBB3E2" w14:textId="2D3B8360" w:rsidR="00870CEF" w:rsidRPr="008E6AA6" w:rsidRDefault="00870CEF" w:rsidP="00725C56">
      <w:pPr>
        <w:numPr>
          <w:ilvl w:val="1"/>
          <w:numId w:val="34"/>
        </w:numPr>
        <w:rPr>
          <w:rFonts w:ascii="Arial" w:eastAsia="Times New Roman" w:hAnsi="Arial" w:cs="Arial"/>
          <w:lang w:eastAsia="cs-CZ"/>
        </w:rPr>
      </w:pPr>
      <w:r w:rsidRPr="008E6AA6">
        <w:rPr>
          <w:rFonts w:ascii="Arial" w:eastAsia="Calibri" w:hAnsi="Arial" w:cs="Arial"/>
          <w:lang w:eastAsia="cs-CZ"/>
        </w:rPr>
        <w:t xml:space="preserve">Nedodržení podmínek publicity dle čl. III, odst. </w:t>
      </w:r>
      <w:r w:rsidR="0034785F" w:rsidRPr="008E6AA6">
        <w:rPr>
          <w:rFonts w:ascii="Arial" w:eastAsia="Calibri" w:hAnsi="Arial" w:cs="Arial"/>
          <w:lang w:eastAsia="cs-CZ"/>
        </w:rPr>
        <w:t>7</w:t>
      </w:r>
      <w:r w:rsidRPr="008E6AA6">
        <w:rPr>
          <w:rFonts w:ascii="Arial" w:eastAsia="Calibri" w:hAnsi="Arial" w:cs="Arial"/>
          <w:lang w:eastAsia="cs-CZ"/>
        </w:rPr>
        <w:t xml:space="preserve"> této smlouvy</w:t>
      </w:r>
      <w:r w:rsidR="00A006F6" w:rsidRPr="008E6AA6">
        <w:rPr>
          <w:rFonts w:ascii="Arial" w:eastAsia="Calibri" w:hAnsi="Arial" w:cs="Arial"/>
          <w:lang w:eastAsia="cs-CZ"/>
        </w:rPr>
        <w:t>.</w:t>
      </w:r>
    </w:p>
    <w:p w14:paraId="2EB7EDDE" w14:textId="05892750" w:rsidR="00A006F6" w:rsidRPr="00EA3F57" w:rsidRDefault="00725C56" w:rsidP="00725C56">
      <w:pPr>
        <w:numPr>
          <w:ilvl w:val="1"/>
          <w:numId w:val="34"/>
        </w:numPr>
        <w:rPr>
          <w:rFonts w:ascii="Arial" w:eastAsia="Times New Roman" w:hAnsi="Arial" w:cs="Arial"/>
          <w:lang w:eastAsia="cs-CZ"/>
        </w:rPr>
      </w:pPr>
      <w:r w:rsidRPr="008E6AA6">
        <w:rPr>
          <w:rFonts w:ascii="Arial" w:eastAsia="Calibri" w:hAnsi="Arial" w:cs="Arial"/>
          <w:lang w:eastAsia="cs-CZ"/>
        </w:rPr>
        <w:t>Porušení povinnosti uvedení informace na účetních dokladech v</w:t>
      </w:r>
      <w:r w:rsidR="0034785F" w:rsidRPr="008E6AA6">
        <w:rPr>
          <w:rFonts w:ascii="Arial" w:eastAsia="Calibri" w:hAnsi="Arial" w:cs="Arial"/>
          <w:lang w:eastAsia="cs-CZ"/>
        </w:rPr>
        <w:t> </w:t>
      </w:r>
      <w:r w:rsidRPr="008E6AA6">
        <w:rPr>
          <w:rFonts w:ascii="Arial" w:eastAsia="Calibri" w:hAnsi="Arial" w:cs="Arial"/>
          <w:lang w:eastAsia="cs-CZ"/>
        </w:rPr>
        <w:t>souladu</w:t>
      </w:r>
      <w:r w:rsidR="0034785F" w:rsidRPr="008E6AA6">
        <w:rPr>
          <w:rFonts w:ascii="Arial" w:eastAsia="Calibri" w:hAnsi="Arial" w:cs="Arial"/>
          <w:lang w:eastAsia="cs-CZ"/>
        </w:rPr>
        <w:t xml:space="preserve"> </w:t>
      </w:r>
      <w:r w:rsidRPr="008E6AA6">
        <w:rPr>
          <w:rFonts w:ascii="Arial" w:eastAsia="Calibri" w:hAnsi="Arial" w:cs="Arial"/>
          <w:lang w:eastAsia="cs-CZ"/>
        </w:rPr>
        <w:t>s čl. III, odst. 6 této smlouvy.</w:t>
      </w:r>
    </w:p>
    <w:p w14:paraId="26F6E3E7" w14:textId="3EADC15A" w:rsidR="00F74ED5" w:rsidRPr="00EA3F57" w:rsidRDefault="00F74ED5" w:rsidP="00725C56">
      <w:pPr>
        <w:numPr>
          <w:ilvl w:val="1"/>
          <w:numId w:val="34"/>
        </w:numPr>
        <w:rPr>
          <w:rFonts w:ascii="Arial" w:eastAsia="Times New Roman" w:hAnsi="Arial" w:cs="Arial"/>
          <w:lang w:eastAsia="cs-CZ"/>
        </w:rPr>
      </w:pPr>
      <w:r w:rsidRPr="005D4EF2">
        <w:rPr>
          <w:rFonts w:ascii="Arial" w:eastAsia="Calibri" w:hAnsi="Arial" w:cs="Arial"/>
          <w:lang w:eastAsia="cs-CZ"/>
        </w:rPr>
        <w:t xml:space="preserve">Nedodržení povinnosti příjemce dotace týkající se sjednání a provedení konzultace s RIS3 developerem projektu Smart Akcelerátor Olomouckého kraje </w:t>
      </w:r>
      <w:r w:rsidR="008124EF">
        <w:rPr>
          <w:rFonts w:ascii="Arial" w:eastAsia="Calibri" w:hAnsi="Arial" w:cs="Arial"/>
          <w:lang w:eastAsia="cs-CZ"/>
        </w:rPr>
        <w:t xml:space="preserve">II </w:t>
      </w:r>
      <w:r w:rsidRPr="005D4EF2">
        <w:rPr>
          <w:rFonts w:ascii="Arial" w:eastAsia="Calibri" w:hAnsi="Arial" w:cs="Arial"/>
          <w:lang w:eastAsia="cs-CZ"/>
        </w:rPr>
        <w:t>dle čl. III, odst. 12</w:t>
      </w:r>
      <w:r w:rsidR="0050095C" w:rsidRPr="005D4EF2">
        <w:rPr>
          <w:rFonts w:ascii="Arial" w:eastAsia="Calibri" w:hAnsi="Arial" w:cs="Arial"/>
          <w:lang w:eastAsia="cs-CZ"/>
        </w:rPr>
        <w:t xml:space="preserve"> této smlouvy</w:t>
      </w:r>
      <w:r w:rsidRPr="005D4EF2">
        <w:rPr>
          <w:rFonts w:ascii="Arial" w:eastAsia="Calibri" w:hAnsi="Arial" w:cs="Arial"/>
          <w:lang w:eastAsia="cs-CZ"/>
        </w:rPr>
        <w:t>.</w:t>
      </w:r>
    </w:p>
    <w:p w14:paraId="40A2E8F9" w14:textId="08A722D9" w:rsidR="0050095C" w:rsidRPr="005D4EF2" w:rsidRDefault="0050095C" w:rsidP="00725C56">
      <w:pPr>
        <w:numPr>
          <w:ilvl w:val="1"/>
          <w:numId w:val="34"/>
        </w:numPr>
        <w:rPr>
          <w:rFonts w:ascii="Arial" w:eastAsia="Times New Roman" w:hAnsi="Arial" w:cs="Arial"/>
          <w:lang w:eastAsia="cs-CZ"/>
        </w:rPr>
      </w:pPr>
      <w:r w:rsidRPr="005D4EF2">
        <w:rPr>
          <w:rFonts w:ascii="Arial" w:eastAsia="Calibri" w:hAnsi="Arial" w:cs="Arial"/>
          <w:lang w:eastAsia="cs-CZ"/>
        </w:rPr>
        <w:t>Nedodržení povinnosti příjemce dotace týkající se poskytnutí informací dle čl. III, odst. 13 této smlouvy.</w:t>
      </w:r>
    </w:p>
    <w:p w14:paraId="5B205886" w14:textId="08E8E831" w:rsidR="0020139D" w:rsidRPr="005D4EF2" w:rsidRDefault="0020139D" w:rsidP="0020139D">
      <w:pPr>
        <w:numPr>
          <w:ilvl w:val="0"/>
          <w:numId w:val="27"/>
        </w:numPr>
        <w:spacing w:before="120" w:after="120"/>
        <w:rPr>
          <w:rFonts w:ascii="Arial" w:eastAsia="Times New Roman" w:hAnsi="Arial" w:cs="Arial"/>
          <w:lang w:eastAsia="cs-CZ"/>
        </w:rPr>
      </w:pPr>
      <w:r w:rsidRPr="005D4EF2">
        <w:rPr>
          <w:rFonts w:ascii="Arial" w:hAnsi="Arial" w:cs="Arial"/>
        </w:rPr>
        <w:t xml:space="preserve">V případě, že příjemce dotace nenaplní stanovenou cílovou hodnotu monitorovacího indikátoru výstupu přípravného projektu uvedeného v čl. III, </w:t>
      </w:r>
      <w:r w:rsidR="00354A13" w:rsidRPr="005D4EF2">
        <w:rPr>
          <w:rFonts w:ascii="Arial" w:hAnsi="Arial" w:cs="Arial"/>
        </w:rPr>
        <w:t>odst.</w:t>
      </w:r>
      <w:r w:rsidR="00963F77" w:rsidRPr="005D4EF2">
        <w:rPr>
          <w:rFonts w:ascii="Arial" w:hAnsi="Arial" w:cs="Arial"/>
        </w:rPr>
        <w:t xml:space="preserve"> </w:t>
      </w:r>
      <w:r w:rsidRPr="005D4EF2">
        <w:rPr>
          <w:rFonts w:ascii="Arial" w:hAnsi="Arial" w:cs="Arial"/>
        </w:rPr>
        <w:t>1</w:t>
      </w:r>
      <w:r w:rsidR="009A6880" w:rsidRPr="005D4EF2">
        <w:rPr>
          <w:rFonts w:ascii="Arial" w:hAnsi="Arial" w:cs="Arial"/>
        </w:rPr>
        <w:t>1</w:t>
      </w:r>
      <w:r w:rsidRPr="005D4EF2">
        <w:rPr>
          <w:rFonts w:ascii="Arial" w:hAnsi="Arial" w:cs="Arial"/>
        </w:rPr>
        <w:t xml:space="preserve"> této smlouvy, případně poruší některou z podmínek, resp. povinností stanovenou v čl. I, </w:t>
      </w:r>
      <w:proofErr w:type="gramStart"/>
      <w:r w:rsidRPr="005D4EF2">
        <w:rPr>
          <w:rFonts w:ascii="Arial" w:hAnsi="Arial" w:cs="Arial"/>
        </w:rPr>
        <w:t xml:space="preserve">odst. 2, 3, 4 </w:t>
      </w:r>
      <w:r w:rsidR="00963F77" w:rsidRPr="005D4EF2">
        <w:rPr>
          <w:rFonts w:ascii="Arial" w:hAnsi="Arial" w:cs="Arial"/>
        </w:rPr>
        <w:t xml:space="preserve"> této</w:t>
      </w:r>
      <w:proofErr w:type="gramEnd"/>
      <w:r w:rsidR="00963F77" w:rsidRPr="005D4EF2">
        <w:rPr>
          <w:rFonts w:ascii="Arial" w:hAnsi="Arial" w:cs="Arial"/>
        </w:rPr>
        <w:t xml:space="preserve"> smlo</w:t>
      </w:r>
      <w:r w:rsidR="004925E6" w:rsidRPr="00EA3F57">
        <w:rPr>
          <w:rFonts w:ascii="Arial" w:hAnsi="Arial" w:cs="Arial"/>
        </w:rPr>
        <w:t>u</w:t>
      </w:r>
      <w:r w:rsidR="00963F77" w:rsidRPr="005D4EF2">
        <w:rPr>
          <w:rFonts w:ascii="Arial" w:hAnsi="Arial" w:cs="Arial"/>
        </w:rPr>
        <w:t>vy, čl. III, odst.</w:t>
      </w:r>
      <w:r w:rsidRPr="005D4EF2">
        <w:rPr>
          <w:rFonts w:ascii="Arial" w:hAnsi="Arial" w:cs="Arial"/>
        </w:rPr>
        <w:t xml:space="preserve"> </w:t>
      </w:r>
      <w:r w:rsidR="00963F77" w:rsidRPr="005D4EF2">
        <w:rPr>
          <w:rFonts w:ascii="Arial" w:hAnsi="Arial" w:cs="Arial"/>
        </w:rPr>
        <w:t xml:space="preserve">1, 4, 10 (týká se pouze změn podstatného charakteru) </w:t>
      </w:r>
      <w:r w:rsidRPr="005D4EF2">
        <w:rPr>
          <w:rFonts w:ascii="Arial" w:hAnsi="Arial" w:cs="Arial"/>
        </w:rPr>
        <w:t>této smlouvy</w:t>
      </w:r>
      <w:r w:rsidR="001D2FDD" w:rsidRPr="005D4EF2">
        <w:rPr>
          <w:rFonts w:ascii="Arial" w:hAnsi="Arial" w:cs="Arial"/>
        </w:rPr>
        <w:t>,</w:t>
      </w:r>
      <w:r w:rsidR="008124EF">
        <w:rPr>
          <w:rFonts w:ascii="Arial" w:hAnsi="Arial" w:cs="Arial"/>
        </w:rPr>
        <w:t xml:space="preserve"> </w:t>
      </w:r>
      <w:r w:rsidRPr="005D4EF2">
        <w:rPr>
          <w:rFonts w:ascii="Arial" w:hAnsi="Arial" w:cs="Arial"/>
        </w:rPr>
        <w:t>dotace nebude příjemci dotace ze strany poskytovatele dotace proplacena z důvodu porušení příslušného ustanovení smlouvy.</w:t>
      </w:r>
      <w:r w:rsidR="0007505C" w:rsidRPr="005D4EF2">
        <w:rPr>
          <w:rFonts w:ascii="Arial" w:hAnsi="Arial" w:cs="Arial"/>
        </w:rPr>
        <w:t xml:space="preserve"> V případě, že příjemce dotace poruší některou z povinností stanovenou v čl. III., odst. </w:t>
      </w:r>
      <w:r w:rsidR="00DD10DB" w:rsidRPr="005D4EF2">
        <w:rPr>
          <w:rFonts w:ascii="Arial" w:hAnsi="Arial" w:cs="Arial"/>
        </w:rPr>
        <w:t xml:space="preserve">2, </w:t>
      </w:r>
      <w:r w:rsidR="0007505C" w:rsidRPr="005D4EF2">
        <w:rPr>
          <w:rFonts w:ascii="Arial" w:hAnsi="Arial" w:cs="Arial"/>
        </w:rPr>
        <w:t>3</w:t>
      </w:r>
      <w:r w:rsidR="008E0153" w:rsidRPr="005D4EF2">
        <w:rPr>
          <w:rFonts w:ascii="Arial" w:hAnsi="Arial" w:cs="Arial"/>
        </w:rPr>
        <w:t>, 9</w:t>
      </w:r>
      <w:r w:rsidR="0007505C" w:rsidRPr="005D4EF2">
        <w:rPr>
          <w:rFonts w:ascii="Arial" w:hAnsi="Arial" w:cs="Arial"/>
        </w:rPr>
        <w:t xml:space="preserve"> této smlouvy</w:t>
      </w:r>
      <w:r w:rsidR="008E0153" w:rsidRPr="005D4EF2">
        <w:rPr>
          <w:rFonts w:ascii="Arial" w:hAnsi="Arial" w:cs="Arial"/>
        </w:rPr>
        <w:t xml:space="preserve">, </w:t>
      </w:r>
      <w:r w:rsidR="0015402F" w:rsidRPr="005D4EF2">
        <w:rPr>
          <w:rFonts w:ascii="Arial" w:hAnsi="Arial" w:cs="Arial"/>
        </w:rPr>
        <w:t xml:space="preserve">nebude mu proplacena </w:t>
      </w:r>
      <w:r w:rsidR="005B2827" w:rsidRPr="005D4EF2">
        <w:rPr>
          <w:rFonts w:ascii="Arial" w:hAnsi="Arial" w:cs="Arial"/>
        </w:rPr>
        <w:t xml:space="preserve">část </w:t>
      </w:r>
      <w:r w:rsidR="0015402F" w:rsidRPr="005D4EF2">
        <w:rPr>
          <w:rFonts w:ascii="Arial" w:hAnsi="Arial" w:cs="Arial"/>
        </w:rPr>
        <w:t xml:space="preserve">dotace, </w:t>
      </w:r>
      <w:r w:rsidR="005B2827" w:rsidRPr="005D4EF2">
        <w:rPr>
          <w:rFonts w:ascii="Arial" w:hAnsi="Arial" w:cs="Arial"/>
        </w:rPr>
        <w:t>která odpovídá 85 % skutečně vynaloženého způsobilého výdaje</w:t>
      </w:r>
      <w:r w:rsidR="008E0153" w:rsidRPr="005D4EF2">
        <w:rPr>
          <w:rFonts w:ascii="Arial" w:hAnsi="Arial" w:cs="Arial"/>
        </w:rPr>
        <w:t xml:space="preserve">, ke kterému se vztahuje porušení </w:t>
      </w:r>
      <w:r w:rsidR="00116FF2" w:rsidRPr="005D4EF2">
        <w:rPr>
          <w:rFonts w:ascii="Arial" w:hAnsi="Arial" w:cs="Arial"/>
        </w:rPr>
        <w:t>některé z těchto</w:t>
      </w:r>
      <w:r w:rsidR="008E0153" w:rsidRPr="005D4EF2">
        <w:rPr>
          <w:rFonts w:ascii="Arial" w:hAnsi="Arial" w:cs="Arial"/>
        </w:rPr>
        <w:t xml:space="preserve"> povinnost</w:t>
      </w:r>
      <w:r w:rsidR="00116FF2" w:rsidRPr="005D4EF2">
        <w:rPr>
          <w:rFonts w:ascii="Arial" w:hAnsi="Arial" w:cs="Arial"/>
        </w:rPr>
        <w:t>í</w:t>
      </w:r>
      <w:r w:rsidR="008E0153" w:rsidRPr="005D4EF2">
        <w:rPr>
          <w:rFonts w:ascii="Arial" w:hAnsi="Arial" w:cs="Arial"/>
        </w:rPr>
        <w:t xml:space="preserve">.  </w:t>
      </w:r>
      <w:r w:rsidRPr="005D4EF2">
        <w:rPr>
          <w:rFonts w:ascii="Arial" w:hAnsi="Arial" w:cs="Arial"/>
        </w:rPr>
        <w:t xml:space="preserve">    </w:t>
      </w:r>
    </w:p>
    <w:p w14:paraId="02F0FD87" w14:textId="1CAD7F1B" w:rsidR="0020139D" w:rsidRPr="008E6AA6" w:rsidRDefault="0020139D" w:rsidP="0020139D">
      <w:pPr>
        <w:numPr>
          <w:ilvl w:val="0"/>
          <w:numId w:val="27"/>
        </w:numPr>
        <w:spacing w:before="120" w:after="120"/>
        <w:rPr>
          <w:rFonts w:ascii="Arial" w:eastAsia="Times New Roman" w:hAnsi="Arial" w:cs="Arial"/>
          <w:lang w:eastAsia="cs-CZ"/>
        </w:rPr>
      </w:pPr>
      <w:r w:rsidRPr="008E6AA6">
        <w:rPr>
          <w:rFonts w:ascii="Arial" w:hAnsi="Arial" w:cs="Arial"/>
        </w:rPr>
        <w:lastRenderedPageBreak/>
        <w:t xml:space="preserve">V rámci kontroly závěrečné zprávy s vyúčtováním je posuzována také způsobilost jednotlivých prokazovaných skutečně vynaložených výdajů uvedených v soupisu výdajů v rámci závěrečné zprávy s vyúčtováním. V případě, že v rámci kontroly závěrečné zprávy s vyúčtováním bude některý z výdajů uvedených v soupisu výdajů v rámci závěrečné zprávy s vyúčtováním shledán nezpůsobilým z důvodu nenaplnění podmínek pro způsobilost výdaje v souladu s čl. </w:t>
      </w:r>
      <w:r w:rsidR="00FF14C0" w:rsidRPr="008E6AA6">
        <w:rPr>
          <w:rFonts w:ascii="Arial" w:hAnsi="Arial" w:cs="Arial"/>
        </w:rPr>
        <w:t>II</w:t>
      </w:r>
      <w:r w:rsidRPr="008E6AA6">
        <w:rPr>
          <w:rFonts w:ascii="Arial" w:hAnsi="Arial" w:cs="Arial"/>
        </w:rPr>
        <w:t xml:space="preserve">, odst. </w:t>
      </w:r>
      <w:r w:rsidR="00FF14C0" w:rsidRPr="008E6AA6">
        <w:rPr>
          <w:rFonts w:ascii="Arial" w:hAnsi="Arial" w:cs="Arial"/>
        </w:rPr>
        <w:t>5</w:t>
      </w:r>
      <w:r w:rsidRPr="008E6AA6">
        <w:rPr>
          <w:rFonts w:ascii="Arial" w:hAnsi="Arial" w:cs="Arial"/>
        </w:rPr>
        <w:t xml:space="preserve"> této smlouvy, nebude tento výdaj proplacen a částka vyplacené dotace bude snížena o částku odpovídající </w:t>
      </w:r>
      <w:r w:rsidR="009104A4">
        <w:rPr>
          <w:rFonts w:ascii="Arial" w:hAnsi="Arial" w:cs="Arial"/>
        </w:rPr>
        <w:t xml:space="preserve">85 % </w:t>
      </w:r>
      <w:r w:rsidRPr="008E6AA6">
        <w:rPr>
          <w:rFonts w:ascii="Arial" w:hAnsi="Arial" w:cs="Arial"/>
        </w:rPr>
        <w:t>to</w:t>
      </w:r>
      <w:r w:rsidR="009104A4">
        <w:rPr>
          <w:rFonts w:ascii="Arial" w:hAnsi="Arial" w:cs="Arial"/>
        </w:rPr>
        <w:t>hoto</w:t>
      </w:r>
      <w:r w:rsidRPr="008E6AA6">
        <w:rPr>
          <w:rFonts w:ascii="Arial" w:hAnsi="Arial" w:cs="Arial"/>
        </w:rPr>
        <w:t xml:space="preserve"> výdaj</w:t>
      </w:r>
      <w:r w:rsidR="009104A4">
        <w:rPr>
          <w:rFonts w:ascii="Arial" w:hAnsi="Arial" w:cs="Arial"/>
        </w:rPr>
        <w:t>e</w:t>
      </w:r>
      <w:r w:rsidRPr="008E6AA6">
        <w:rPr>
          <w:rFonts w:ascii="Arial" w:hAnsi="Arial" w:cs="Arial"/>
        </w:rPr>
        <w:t xml:space="preserve">. </w:t>
      </w:r>
      <w:r w:rsidR="00CE107E">
        <w:rPr>
          <w:rFonts w:ascii="Arial" w:hAnsi="Arial" w:cs="Arial"/>
          <w:bCs/>
        </w:rPr>
        <w:t xml:space="preserve">V případě, že celkové skutečně vynaložené způsobilé výdaje přípravného projektu budou nižší než </w:t>
      </w:r>
      <w:r w:rsidR="00473C1D">
        <w:rPr>
          <w:rFonts w:ascii="Arial" w:hAnsi="Arial" w:cs="Arial"/>
          <w:bCs/>
        </w:rPr>
        <w:t>5</w:t>
      </w:r>
      <w:r w:rsidR="00CE107E">
        <w:rPr>
          <w:rFonts w:ascii="Arial" w:hAnsi="Arial" w:cs="Arial"/>
          <w:bCs/>
        </w:rPr>
        <w:t xml:space="preserve">0 000,00 Kč, a tedy výše dotace bude nižší než </w:t>
      </w:r>
      <w:r w:rsidR="00ED3123">
        <w:rPr>
          <w:rFonts w:ascii="Arial" w:hAnsi="Arial" w:cs="Arial"/>
          <w:bCs/>
        </w:rPr>
        <w:t xml:space="preserve">stanovená minimální výše dotace </w:t>
      </w:r>
      <w:r w:rsidR="00473C1D">
        <w:rPr>
          <w:rFonts w:ascii="Arial" w:hAnsi="Arial" w:cs="Arial"/>
          <w:bCs/>
        </w:rPr>
        <w:t>42</w:t>
      </w:r>
      <w:r w:rsidR="00CE107E">
        <w:rPr>
          <w:rFonts w:ascii="Arial" w:hAnsi="Arial" w:cs="Arial"/>
          <w:bCs/>
        </w:rPr>
        <w:t> 500,00 Kč, dotace nebude příjemci dotace vyplacena.</w:t>
      </w:r>
    </w:p>
    <w:p w14:paraId="3C9258FA" w14:textId="1BDFEAD0" w:rsidR="009A3DA5" w:rsidRPr="008E6AA6" w:rsidRDefault="009A3DA5" w:rsidP="00C84D38">
      <w:pPr>
        <w:numPr>
          <w:ilvl w:val="0"/>
          <w:numId w:val="27"/>
        </w:numPr>
        <w:spacing w:before="120" w:after="120"/>
        <w:rPr>
          <w:rFonts w:ascii="Arial" w:eastAsia="Times New Roman" w:hAnsi="Arial" w:cs="Arial"/>
          <w:lang w:eastAsia="cs-CZ"/>
        </w:rPr>
      </w:pPr>
      <w:r w:rsidRPr="008E6AA6">
        <w:rPr>
          <w:rFonts w:ascii="Arial" w:eastAsia="Times New Roman" w:hAnsi="Arial" w:cs="Arial"/>
          <w:lang w:eastAsia="cs-CZ"/>
        </w:rPr>
        <w:t xml:space="preserve">V případě, že příjemce </w:t>
      </w:r>
      <w:r w:rsidR="008540F9" w:rsidRPr="008E6AA6">
        <w:rPr>
          <w:rFonts w:ascii="Arial" w:eastAsia="Times New Roman" w:hAnsi="Arial" w:cs="Arial"/>
          <w:lang w:eastAsia="cs-CZ"/>
        </w:rPr>
        <w:t xml:space="preserve">dotace </w:t>
      </w:r>
      <w:r w:rsidRPr="008E6AA6">
        <w:rPr>
          <w:rFonts w:ascii="Arial" w:eastAsia="Times New Roman" w:hAnsi="Arial" w:cs="Arial"/>
          <w:lang w:eastAsia="cs-CZ"/>
        </w:rPr>
        <w:t xml:space="preserve">použije dotaci nebo její část na jiný účel než účel sjednaný touto smlouvou v čl. I odst. 2, poruší některou z jiných podmínek použití dotace stanovených </w:t>
      </w:r>
      <w:r w:rsidR="00825CBD" w:rsidRPr="008E6AA6">
        <w:rPr>
          <w:rFonts w:ascii="Arial" w:eastAsia="Times New Roman" w:hAnsi="Arial" w:cs="Arial"/>
          <w:lang w:eastAsia="cs-CZ"/>
        </w:rPr>
        <w:t>touto smlouvou nebo dotačním programem</w:t>
      </w:r>
      <w:r w:rsidRPr="008E6AA6">
        <w:rPr>
          <w:rFonts w:ascii="Arial" w:eastAsia="Times New Roman" w:hAnsi="Arial" w:cs="Arial"/>
          <w:lang w:eastAsia="cs-CZ"/>
        </w:rPr>
        <w:t>, nebo poruší některou z povinností uvedených v této smlouvě</w:t>
      </w:r>
      <w:r w:rsidR="00423762" w:rsidRPr="008E6AA6">
        <w:rPr>
          <w:rFonts w:ascii="Arial" w:eastAsia="Times New Roman" w:hAnsi="Arial" w:cs="Arial"/>
          <w:lang w:eastAsia="cs-CZ"/>
        </w:rPr>
        <w:t xml:space="preserve"> nebo v dotačním programu</w:t>
      </w:r>
      <w:r w:rsidRPr="008E6AA6">
        <w:rPr>
          <w:rFonts w:ascii="Arial" w:eastAsia="Times New Roman" w:hAnsi="Arial" w:cs="Arial"/>
          <w:lang w:eastAsia="cs-CZ"/>
        </w:rPr>
        <w:t xml:space="preserve">, dopustí se porušení rozpočtové kázně ve smyslu </w:t>
      </w:r>
      <w:proofErr w:type="spellStart"/>
      <w:r w:rsidRPr="008E6AA6">
        <w:rPr>
          <w:rFonts w:ascii="Arial" w:eastAsia="Times New Roman" w:hAnsi="Arial" w:cs="Arial"/>
          <w:lang w:eastAsia="cs-CZ"/>
        </w:rPr>
        <w:t>ust</w:t>
      </w:r>
      <w:proofErr w:type="spellEnd"/>
      <w:r w:rsidRPr="008E6AA6">
        <w:rPr>
          <w:rFonts w:ascii="Arial" w:eastAsia="Times New Roman" w:hAnsi="Arial" w:cs="Arial"/>
          <w:lang w:eastAsia="cs-CZ"/>
        </w:rPr>
        <w:t>. §</w:t>
      </w:r>
      <w:r w:rsidR="0063512A" w:rsidRPr="008E6AA6">
        <w:rPr>
          <w:rFonts w:ascii="Arial" w:eastAsia="Times New Roman" w:hAnsi="Arial" w:cs="Arial"/>
          <w:lang w:eastAsia="cs-CZ"/>
        </w:rPr>
        <w:t> </w:t>
      </w:r>
      <w:r w:rsidRPr="008E6AA6">
        <w:rPr>
          <w:rFonts w:ascii="Arial" w:eastAsia="Times New Roman" w:hAnsi="Arial" w:cs="Arial"/>
          <w:lang w:eastAsia="cs-CZ"/>
        </w:rPr>
        <w:t>22 zákona č. 250/2000</w:t>
      </w:r>
      <w:r w:rsidR="0063512A" w:rsidRPr="008E6AA6">
        <w:rPr>
          <w:rFonts w:ascii="Arial" w:eastAsia="Times New Roman" w:hAnsi="Arial" w:cs="Arial"/>
          <w:lang w:eastAsia="cs-CZ"/>
        </w:rPr>
        <w:t> </w:t>
      </w:r>
      <w:r w:rsidRPr="008E6AA6">
        <w:rPr>
          <w:rFonts w:ascii="Arial" w:eastAsia="Times New Roman" w:hAnsi="Arial" w:cs="Arial"/>
          <w:lang w:eastAsia="cs-CZ"/>
        </w:rPr>
        <w:t>Sb., o rozpočtových pravidlech územních rozpočtů, ve znění pozdějších předpisů.</w:t>
      </w:r>
    </w:p>
    <w:p w14:paraId="5DBE60E7" w14:textId="77777777" w:rsidR="00002175" w:rsidRPr="008E6AA6" w:rsidRDefault="00002175" w:rsidP="00002175">
      <w:pPr>
        <w:pStyle w:val="Odstavecseseznamem"/>
        <w:numPr>
          <w:ilvl w:val="0"/>
          <w:numId w:val="27"/>
        </w:numPr>
        <w:rPr>
          <w:rFonts w:ascii="Arial" w:eastAsia="Times New Roman" w:hAnsi="Arial" w:cs="Arial"/>
          <w:lang w:eastAsia="cs-CZ"/>
        </w:rPr>
      </w:pPr>
      <w:r w:rsidRPr="008E6AA6">
        <w:rPr>
          <w:rFonts w:ascii="Arial" w:eastAsia="Times New Roman" w:hAnsi="Arial" w:cs="Arial"/>
          <w:lang w:eastAsia="cs-CZ"/>
        </w:rPr>
        <w:t>Příjemce dotace je povinen přijímat nápravná opatření, která vzejdou z kontrol přípravného projektu, a to v požadovaném termínu, rozsahu a kvalitě, a v souladu s §18 zákona č. 320/2001 Sb., o finanční kontrole, ve znění pozdějších předpisů, informovat o splnění nápravného opatření toho, kdo tato nápravná opatření uložil.</w:t>
      </w:r>
    </w:p>
    <w:p w14:paraId="3C9258FB" w14:textId="18C81885" w:rsidR="009A3DA5" w:rsidRPr="008E6AA6" w:rsidRDefault="008E3187" w:rsidP="007448E3">
      <w:pPr>
        <w:numPr>
          <w:ilvl w:val="0"/>
          <w:numId w:val="27"/>
        </w:numPr>
        <w:spacing w:before="120" w:after="120"/>
        <w:rPr>
          <w:rFonts w:ascii="Arial" w:eastAsia="Times New Roman" w:hAnsi="Arial" w:cs="Arial"/>
          <w:lang w:eastAsia="cs-CZ"/>
        </w:rPr>
      </w:pPr>
      <w:r w:rsidRPr="008E6AA6">
        <w:rPr>
          <w:rFonts w:ascii="Arial" w:eastAsia="Times New Roman" w:hAnsi="Arial" w:cs="Arial"/>
          <w:lang w:eastAsia="cs-CZ"/>
        </w:rPr>
        <w:t>Za</w:t>
      </w:r>
      <w:r w:rsidR="009A3DA5" w:rsidRPr="008E6AA6">
        <w:rPr>
          <w:rFonts w:ascii="Arial" w:eastAsia="Times New Roman" w:hAnsi="Arial" w:cs="Arial"/>
          <w:lang w:eastAsia="cs-CZ"/>
        </w:rPr>
        <w:t xml:space="preserve"> porušení rozpočtové kázně uloží poskytovatel </w:t>
      </w:r>
      <w:r w:rsidR="00636787" w:rsidRPr="008E6AA6">
        <w:rPr>
          <w:rFonts w:ascii="Arial" w:eastAsia="Times New Roman" w:hAnsi="Arial" w:cs="Arial"/>
          <w:lang w:eastAsia="cs-CZ"/>
        </w:rPr>
        <w:t xml:space="preserve">dotace </w:t>
      </w:r>
      <w:r w:rsidR="009A3DA5" w:rsidRPr="008E6AA6">
        <w:rPr>
          <w:rFonts w:ascii="Arial" w:eastAsia="Times New Roman" w:hAnsi="Arial" w:cs="Arial"/>
          <w:lang w:eastAsia="cs-CZ"/>
        </w:rPr>
        <w:t xml:space="preserve">příjemci </w:t>
      </w:r>
      <w:r w:rsidR="00636787" w:rsidRPr="008E6AA6">
        <w:rPr>
          <w:rFonts w:ascii="Arial" w:eastAsia="Times New Roman" w:hAnsi="Arial" w:cs="Arial"/>
          <w:lang w:eastAsia="cs-CZ"/>
        </w:rPr>
        <w:t xml:space="preserve">dotace </w:t>
      </w:r>
      <w:r w:rsidR="009A3DA5" w:rsidRPr="008E6AA6">
        <w:rPr>
          <w:rFonts w:ascii="Arial" w:eastAsia="Times New Roman" w:hAnsi="Arial" w:cs="Arial"/>
          <w:lang w:eastAsia="cs-CZ"/>
        </w:rPr>
        <w:t>odvod ve výši stanovené platnými právními předpisy. V případech porušení rozpočtové kázně specifikovaných níže v tabulce uloží poskytovatel</w:t>
      </w:r>
      <w:r w:rsidRPr="008E6AA6">
        <w:rPr>
          <w:rFonts w:ascii="Arial" w:eastAsia="Times New Roman" w:hAnsi="Arial" w:cs="Arial"/>
          <w:lang w:eastAsia="cs-CZ"/>
        </w:rPr>
        <w:t xml:space="preserve"> dotace</w:t>
      </w:r>
      <w:r w:rsidR="009A3DA5" w:rsidRPr="008E6AA6">
        <w:rPr>
          <w:rFonts w:ascii="Arial" w:eastAsia="Times New Roman" w:hAnsi="Arial" w:cs="Arial"/>
          <w:lang w:eastAsia="cs-CZ"/>
        </w:rPr>
        <w:t xml:space="preserve"> příjemci </w:t>
      </w:r>
      <w:r w:rsidRPr="008E6AA6">
        <w:rPr>
          <w:rFonts w:ascii="Arial" w:eastAsia="Times New Roman" w:hAnsi="Arial" w:cs="Arial"/>
          <w:lang w:eastAsia="cs-CZ"/>
        </w:rPr>
        <w:t xml:space="preserve">dotace </w:t>
      </w:r>
      <w:r w:rsidR="009A3DA5" w:rsidRPr="008E6AA6">
        <w:rPr>
          <w:rFonts w:ascii="Arial" w:eastAsia="Times New Roman" w:hAnsi="Arial" w:cs="Arial"/>
          <w:lang w:eastAsia="cs-CZ"/>
        </w:rPr>
        <w:t>odvod ve výši stanovené v této tabulce:</w:t>
      </w:r>
    </w:p>
    <w:tbl>
      <w:tblPr>
        <w:tblW w:w="8505" w:type="dxa"/>
        <w:tblInd w:w="557" w:type="dxa"/>
        <w:tblCellMar>
          <w:left w:w="0" w:type="dxa"/>
          <w:right w:w="0" w:type="dxa"/>
        </w:tblCellMar>
        <w:tblLook w:val="04A0" w:firstRow="1" w:lastRow="0" w:firstColumn="1" w:lastColumn="0" w:noHBand="0" w:noVBand="1"/>
      </w:tblPr>
      <w:tblGrid>
        <w:gridCol w:w="6497"/>
        <w:gridCol w:w="2008"/>
      </w:tblGrid>
      <w:tr w:rsidR="009A3DA5" w:rsidRPr="008E6AA6" w14:paraId="3C9258FE" w14:textId="77777777" w:rsidTr="007E5436">
        <w:trPr>
          <w:trHeight w:val="300"/>
        </w:trPr>
        <w:tc>
          <w:tcPr>
            <w:tcW w:w="6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E6AA6" w:rsidRDefault="009A3DA5" w:rsidP="00EA3F57">
            <w:pPr>
              <w:keepNext/>
              <w:keepLines/>
              <w:ind w:left="0" w:firstLine="0"/>
              <w:jc w:val="left"/>
              <w:rPr>
                <w:rFonts w:ascii="Arial" w:eastAsia="Calibri" w:hAnsi="Arial" w:cs="Arial"/>
                <w:b/>
                <w:lang w:eastAsia="cs-CZ"/>
              </w:rPr>
            </w:pPr>
            <w:r w:rsidRPr="008E6AA6">
              <w:rPr>
                <w:rFonts w:ascii="Arial" w:eastAsia="Calibri" w:hAnsi="Arial" w:cs="Arial"/>
                <w:b/>
                <w:lang w:eastAsia="cs-CZ"/>
              </w:rPr>
              <w:t>Typ porušení smluvních ujednání (procentní sazba bude v případě porušení jednotlivých ujednání uplatňována kumulativně)</w:t>
            </w:r>
          </w:p>
        </w:tc>
        <w:tc>
          <w:tcPr>
            <w:tcW w:w="20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8E6AA6" w:rsidRDefault="009A3DA5" w:rsidP="00EA3F57">
            <w:pPr>
              <w:keepNext/>
              <w:keepLines/>
              <w:ind w:left="0" w:firstLine="0"/>
              <w:jc w:val="left"/>
              <w:rPr>
                <w:rFonts w:ascii="Arial" w:eastAsia="Calibri" w:hAnsi="Arial" w:cs="Arial"/>
                <w:b/>
                <w:lang w:eastAsia="cs-CZ"/>
              </w:rPr>
            </w:pPr>
            <w:r w:rsidRPr="008E6AA6">
              <w:rPr>
                <w:rFonts w:ascii="Arial" w:eastAsia="Calibri" w:hAnsi="Arial" w:cs="Arial"/>
                <w:b/>
                <w:lang w:eastAsia="cs-CZ"/>
              </w:rPr>
              <w:t>Výše odvodu v % z celkově poskytnuté dotace</w:t>
            </w:r>
          </w:p>
        </w:tc>
      </w:tr>
      <w:tr w:rsidR="009A3DA5" w:rsidRPr="008E6AA6" w14:paraId="3C925901" w14:textId="77777777" w:rsidTr="007E5436">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4F8F86B6" w:rsidR="009A3DA5" w:rsidRPr="008E6AA6" w:rsidRDefault="009A3DA5" w:rsidP="00EA3F57">
            <w:pPr>
              <w:keepNext/>
              <w:keepLines/>
              <w:ind w:left="0" w:firstLine="0"/>
              <w:rPr>
                <w:rFonts w:ascii="Arial" w:eastAsia="Calibri" w:hAnsi="Arial" w:cs="Arial"/>
                <w:lang w:eastAsia="cs-CZ"/>
              </w:rPr>
            </w:pPr>
            <w:r w:rsidRPr="008E6AA6">
              <w:rPr>
                <w:rFonts w:ascii="Arial" w:eastAsia="Calibri" w:hAnsi="Arial" w:cs="Arial"/>
                <w:lang w:eastAsia="cs-CZ"/>
              </w:rPr>
              <w:t xml:space="preserve">Nedodržení povinnosti vést dotaci </w:t>
            </w:r>
            <w:r w:rsidR="00A5122C">
              <w:rPr>
                <w:rFonts w:ascii="Arial" w:eastAsia="Calibri" w:hAnsi="Arial" w:cs="Arial"/>
                <w:lang w:eastAsia="cs-CZ"/>
              </w:rPr>
              <w:t xml:space="preserve">a jednotlivé výdaje přípravného projektu </w:t>
            </w:r>
            <w:r w:rsidRPr="008E6AA6">
              <w:rPr>
                <w:rFonts w:ascii="Arial" w:eastAsia="Calibri" w:hAnsi="Arial" w:cs="Arial"/>
                <w:lang w:eastAsia="cs-CZ"/>
              </w:rPr>
              <w:t>v účetnictví odděleně</w:t>
            </w:r>
            <w:r w:rsidR="0076160C" w:rsidRPr="008E6AA6">
              <w:rPr>
                <w:rFonts w:ascii="Arial" w:eastAsia="Calibri" w:hAnsi="Arial" w:cs="Arial"/>
                <w:lang w:eastAsia="cs-CZ"/>
              </w:rPr>
              <w:t xml:space="preserve"> v souladu s čl. III, odst. 5 této smlouvy.</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E6AA6" w:rsidRDefault="009A3DA5" w:rsidP="00EA3F57">
            <w:pPr>
              <w:keepNext/>
              <w:keepLines/>
              <w:ind w:left="0" w:firstLine="0"/>
              <w:jc w:val="center"/>
              <w:rPr>
                <w:rFonts w:ascii="Arial" w:eastAsia="Calibri" w:hAnsi="Arial" w:cs="Arial"/>
                <w:lang w:eastAsia="cs-CZ"/>
              </w:rPr>
            </w:pPr>
            <w:r w:rsidRPr="008E6AA6">
              <w:rPr>
                <w:rFonts w:ascii="Arial" w:eastAsia="Calibri" w:hAnsi="Arial" w:cs="Arial"/>
                <w:lang w:eastAsia="cs-CZ"/>
              </w:rPr>
              <w:t>5 %</w:t>
            </w:r>
          </w:p>
        </w:tc>
      </w:tr>
      <w:tr w:rsidR="009A3DA5" w:rsidRPr="008E6AA6" w14:paraId="3C92590D" w14:textId="77777777" w:rsidTr="007E5436">
        <w:trPr>
          <w:trHeight w:val="300"/>
        </w:trPr>
        <w:tc>
          <w:tcPr>
            <w:tcW w:w="6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125F4B28" w:rsidR="009A3DA5" w:rsidRPr="008E6AA6" w:rsidRDefault="009A3DA5" w:rsidP="00EA3F57">
            <w:pPr>
              <w:keepNext/>
              <w:keepLines/>
              <w:ind w:left="0" w:firstLine="0"/>
              <w:rPr>
                <w:rFonts w:ascii="Arial" w:eastAsia="Calibri" w:hAnsi="Arial" w:cs="Arial"/>
                <w:lang w:eastAsia="cs-CZ"/>
              </w:rPr>
            </w:pPr>
            <w:r w:rsidRPr="008E6AA6">
              <w:rPr>
                <w:rFonts w:ascii="Arial" w:eastAsia="Calibri" w:hAnsi="Arial" w:cs="Arial"/>
                <w:lang w:eastAsia="cs-CZ"/>
              </w:rPr>
              <w:t xml:space="preserve">Nedodržení podmínek </w:t>
            </w:r>
            <w:r w:rsidR="00D832B0" w:rsidRPr="008E6AA6">
              <w:rPr>
                <w:rFonts w:ascii="Arial" w:eastAsia="Calibri" w:hAnsi="Arial" w:cs="Arial"/>
                <w:lang w:eastAsia="cs-CZ"/>
              </w:rPr>
              <w:t xml:space="preserve">publicity dle čl. III, odst. </w:t>
            </w:r>
            <w:r w:rsidR="00FF14C0" w:rsidRPr="008E6AA6">
              <w:rPr>
                <w:rFonts w:ascii="Arial" w:eastAsia="Calibri" w:hAnsi="Arial" w:cs="Arial"/>
                <w:lang w:eastAsia="cs-CZ"/>
              </w:rPr>
              <w:t>7</w:t>
            </w:r>
            <w:r w:rsidR="00D832B0" w:rsidRPr="008E6AA6">
              <w:rPr>
                <w:rFonts w:ascii="Arial" w:eastAsia="Calibri" w:hAnsi="Arial" w:cs="Arial"/>
                <w:lang w:eastAsia="cs-CZ"/>
              </w:rPr>
              <w:t xml:space="preserve"> této smlouvy</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E6AA6" w:rsidRDefault="009A3DA5" w:rsidP="00EA3F57">
            <w:pPr>
              <w:keepNext/>
              <w:keepLines/>
              <w:ind w:left="0" w:firstLine="0"/>
              <w:jc w:val="center"/>
              <w:rPr>
                <w:rFonts w:ascii="Arial" w:eastAsia="Calibri" w:hAnsi="Arial" w:cs="Arial"/>
                <w:lang w:eastAsia="cs-CZ"/>
              </w:rPr>
            </w:pPr>
            <w:r w:rsidRPr="008E6AA6">
              <w:rPr>
                <w:rFonts w:ascii="Arial" w:eastAsia="Calibri" w:hAnsi="Arial" w:cs="Arial"/>
                <w:lang w:eastAsia="cs-CZ"/>
              </w:rPr>
              <w:t>5 %</w:t>
            </w:r>
          </w:p>
        </w:tc>
      </w:tr>
      <w:tr w:rsidR="009A3DA5" w:rsidRPr="008E6AA6" w14:paraId="3C925910" w14:textId="77777777" w:rsidTr="007E5436">
        <w:trPr>
          <w:trHeight w:val="300"/>
        </w:trPr>
        <w:tc>
          <w:tcPr>
            <w:tcW w:w="6497"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3C92590E" w14:textId="220AA723" w:rsidR="009A3DA5" w:rsidRPr="008E6AA6" w:rsidRDefault="009A3DA5" w:rsidP="00EA3F57">
            <w:pPr>
              <w:keepNext/>
              <w:keepLines/>
              <w:ind w:left="0" w:firstLine="0"/>
              <w:rPr>
                <w:rFonts w:ascii="Arial" w:eastAsia="Calibri" w:hAnsi="Arial" w:cs="Arial"/>
                <w:lang w:eastAsia="cs-CZ"/>
              </w:rPr>
            </w:pPr>
            <w:r w:rsidRPr="008E6AA6">
              <w:rPr>
                <w:rFonts w:ascii="Arial" w:eastAsia="Calibri" w:hAnsi="Arial" w:cs="Arial"/>
                <w:lang w:eastAsia="cs-CZ"/>
              </w:rPr>
              <w:t>Porušení povinnost</w:t>
            </w:r>
            <w:r w:rsidR="00D832B0" w:rsidRPr="008E6AA6">
              <w:rPr>
                <w:rFonts w:ascii="Arial" w:eastAsia="Calibri" w:hAnsi="Arial" w:cs="Arial"/>
                <w:lang w:eastAsia="cs-CZ"/>
              </w:rPr>
              <w:t>í souvisejících se změnami nepodstatného charakteru dle čl. III, odst. 1</w:t>
            </w:r>
            <w:r w:rsidR="00FF14C0" w:rsidRPr="008E6AA6">
              <w:rPr>
                <w:rFonts w:ascii="Arial" w:eastAsia="Calibri" w:hAnsi="Arial" w:cs="Arial"/>
                <w:lang w:eastAsia="cs-CZ"/>
              </w:rPr>
              <w:t>0</w:t>
            </w:r>
            <w:r w:rsidR="00D832B0" w:rsidRPr="008E6AA6">
              <w:rPr>
                <w:rFonts w:ascii="Arial" w:eastAsia="Calibri" w:hAnsi="Arial" w:cs="Arial"/>
                <w:lang w:eastAsia="cs-CZ"/>
              </w:rPr>
              <w:t xml:space="preserve"> této smlouvy</w:t>
            </w:r>
            <w:r w:rsidR="007338F0">
              <w:rPr>
                <w:rFonts w:ascii="Arial" w:eastAsia="Calibri" w:hAnsi="Arial" w:cs="Arial"/>
                <w:lang w:eastAsia="cs-CZ"/>
              </w:rPr>
              <w:t xml:space="preserve"> (neoznámení nepodstatné změny)</w:t>
            </w:r>
            <w:r w:rsidR="00D832B0" w:rsidRPr="008E6AA6">
              <w:rPr>
                <w:rFonts w:ascii="Arial" w:eastAsia="Calibri" w:hAnsi="Arial" w:cs="Arial"/>
                <w:lang w:eastAsia="cs-CZ"/>
              </w:rPr>
              <w:t>.</w:t>
            </w:r>
          </w:p>
        </w:tc>
        <w:tc>
          <w:tcPr>
            <w:tcW w:w="2008"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F" w14:textId="77777777" w:rsidR="009A3DA5" w:rsidRPr="008E6AA6" w:rsidRDefault="009A3DA5" w:rsidP="00EA3F57">
            <w:pPr>
              <w:keepNext/>
              <w:keepLines/>
              <w:ind w:left="0" w:firstLine="0"/>
              <w:jc w:val="center"/>
              <w:rPr>
                <w:rFonts w:ascii="Arial" w:eastAsia="Calibri" w:hAnsi="Arial" w:cs="Arial"/>
                <w:lang w:eastAsia="cs-CZ"/>
              </w:rPr>
            </w:pPr>
            <w:r w:rsidRPr="008E6AA6">
              <w:rPr>
                <w:rFonts w:ascii="Arial" w:eastAsia="Calibri" w:hAnsi="Arial" w:cs="Arial"/>
                <w:lang w:eastAsia="cs-CZ"/>
              </w:rPr>
              <w:t>5 %</w:t>
            </w:r>
          </w:p>
        </w:tc>
      </w:tr>
      <w:tr w:rsidR="00870CEF" w:rsidRPr="008E6AA6" w14:paraId="15669BBB" w14:textId="77777777" w:rsidTr="007E5436">
        <w:trPr>
          <w:trHeight w:val="300"/>
        </w:trPr>
        <w:tc>
          <w:tcPr>
            <w:tcW w:w="64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FA31FD" w14:textId="37A6DBDF" w:rsidR="00870CEF" w:rsidRPr="008E6AA6" w:rsidRDefault="001A32FD" w:rsidP="00EA3F57">
            <w:pPr>
              <w:keepNext/>
              <w:keepLines/>
              <w:ind w:left="0" w:firstLine="0"/>
              <w:rPr>
                <w:rFonts w:ascii="Arial" w:eastAsia="Calibri" w:hAnsi="Arial" w:cs="Arial"/>
                <w:lang w:eastAsia="cs-CZ"/>
              </w:rPr>
            </w:pPr>
            <w:r w:rsidRPr="008E6AA6">
              <w:rPr>
                <w:rFonts w:ascii="Arial" w:eastAsia="Calibri" w:hAnsi="Arial" w:cs="Arial"/>
                <w:lang w:eastAsia="cs-CZ"/>
              </w:rPr>
              <w:t>Porušení povinnosti uvedení informace na účetních dokladech v</w:t>
            </w:r>
            <w:r w:rsidR="00CA25FD">
              <w:rPr>
                <w:rFonts w:ascii="Arial" w:eastAsia="Calibri" w:hAnsi="Arial" w:cs="Arial"/>
                <w:lang w:eastAsia="cs-CZ"/>
              </w:rPr>
              <w:t> </w:t>
            </w:r>
            <w:r w:rsidRPr="008E6AA6">
              <w:rPr>
                <w:rFonts w:ascii="Arial" w:eastAsia="Calibri" w:hAnsi="Arial" w:cs="Arial"/>
                <w:lang w:eastAsia="cs-CZ"/>
              </w:rPr>
              <w:t>souladu</w:t>
            </w:r>
            <w:r w:rsidR="00CA25FD">
              <w:rPr>
                <w:rFonts w:ascii="Arial" w:eastAsia="Calibri" w:hAnsi="Arial" w:cs="Arial"/>
                <w:lang w:eastAsia="cs-CZ"/>
              </w:rPr>
              <w:t xml:space="preserve"> </w:t>
            </w:r>
            <w:r w:rsidRPr="008E6AA6">
              <w:rPr>
                <w:rFonts w:ascii="Arial" w:eastAsia="Calibri" w:hAnsi="Arial" w:cs="Arial"/>
                <w:lang w:eastAsia="cs-CZ"/>
              </w:rPr>
              <w:t>s čl. III, odst. 6 této smlouvy.</w:t>
            </w:r>
          </w:p>
        </w:tc>
        <w:tc>
          <w:tcPr>
            <w:tcW w:w="200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5C84FC" w14:textId="287DFF12" w:rsidR="00870CEF" w:rsidRPr="008E6AA6" w:rsidRDefault="001A32FD" w:rsidP="00EA3F57">
            <w:pPr>
              <w:keepNext/>
              <w:keepLines/>
              <w:ind w:left="0" w:firstLine="0"/>
              <w:jc w:val="center"/>
              <w:rPr>
                <w:rFonts w:ascii="Arial" w:eastAsia="Calibri" w:hAnsi="Arial" w:cs="Arial"/>
                <w:lang w:eastAsia="cs-CZ"/>
              </w:rPr>
            </w:pPr>
            <w:r w:rsidRPr="008E6AA6">
              <w:rPr>
                <w:rFonts w:ascii="Arial" w:eastAsia="Calibri" w:hAnsi="Arial" w:cs="Arial"/>
                <w:lang w:eastAsia="cs-CZ"/>
              </w:rPr>
              <w:t>5 %</w:t>
            </w:r>
          </w:p>
        </w:tc>
      </w:tr>
      <w:tr w:rsidR="00F74ED5" w:rsidRPr="008E6AA6" w14:paraId="221A02D6" w14:textId="77777777" w:rsidTr="007E5436">
        <w:trPr>
          <w:trHeight w:val="300"/>
        </w:trPr>
        <w:tc>
          <w:tcPr>
            <w:tcW w:w="64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71DE82F" w14:textId="783FE229" w:rsidR="00F74ED5" w:rsidRPr="00507698" w:rsidRDefault="00F74ED5" w:rsidP="00E831D9">
            <w:pPr>
              <w:keepNext/>
              <w:keepLines/>
              <w:ind w:left="0" w:firstLine="0"/>
              <w:rPr>
                <w:rFonts w:ascii="Arial" w:eastAsia="Calibri" w:hAnsi="Arial" w:cs="Arial"/>
                <w:lang w:eastAsia="cs-CZ"/>
              </w:rPr>
            </w:pPr>
            <w:r w:rsidRPr="00507698">
              <w:rPr>
                <w:rFonts w:ascii="Arial" w:eastAsia="Calibri" w:hAnsi="Arial" w:cs="Arial"/>
                <w:lang w:eastAsia="cs-CZ"/>
              </w:rPr>
              <w:t xml:space="preserve">Nedodržení povinnosti příjemce dotace týkající se sjednání a provedení konzultace s RIS3 developerem projektu Smart Akcelerátor Olomouckého kraje </w:t>
            </w:r>
            <w:r w:rsidR="00E831D9">
              <w:rPr>
                <w:rFonts w:ascii="Arial" w:eastAsia="Calibri" w:hAnsi="Arial" w:cs="Arial"/>
                <w:lang w:eastAsia="cs-CZ"/>
              </w:rPr>
              <w:t xml:space="preserve">II </w:t>
            </w:r>
            <w:r w:rsidRPr="00507698">
              <w:rPr>
                <w:rFonts w:ascii="Arial" w:eastAsia="Calibri" w:hAnsi="Arial" w:cs="Arial"/>
                <w:lang w:eastAsia="cs-CZ"/>
              </w:rPr>
              <w:t>dle čl. III, odst. 12.</w:t>
            </w:r>
          </w:p>
        </w:tc>
        <w:tc>
          <w:tcPr>
            <w:tcW w:w="200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61056E" w14:textId="56E0C446" w:rsidR="00F74ED5" w:rsidRPr="00507698" w:rsidRDefault="00F74ED5" w:rsidP="00EA3F57">
            <w:pPr>
              <w:keepNext/>
              <w:keepLines/>
              <w:ind w:left="0" w:firstLine="0"/>
              <w:jc w:val="center"/>
              <w:rPr>
                <w:rFonts w:ascii="Arial" w:eastAsia="Calibri" w:hAnsi="Arial" w:cs="Arial"/>
                <w:lang w:eastAsia="cs-CZ"/>
              </w:rPr>
            </w:pPr>
            <w:r w:rsidRPr="00507698">
              <w:rPr>
                <w:rFonts w:ascii="Arial" w:eastAsia="Calibri" w:hAnsi="Arial" w:cs="Arial"/>
                <w:lang w:eastAsia="cs-CZ"/>
              </w:rPr>
              <w:t>5 %</w:t>
            </w:r>
          </w:p>
        </w:tc>
      </w:tr>
      <w:tr w:rsidR="00785A33" w:rsidRPr="008E6AA6" w14:paraId="6755F549" w14:textId="77777777" w:rsidTr="007E5436">
        <w:trPr>
          <w:trHeight w:val="300"/>
        </w:trPr>
        <w:tc>
          <w:tcPr>
            <w:tcW w:w="649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82FE90B" w14:textId="77777777" w:rsidR="00785A33" w:rsidRPr="00507698" w:rsidRDefault="00785A33" w:rsidP="00EA3F57">
            <w:pPr>
              <w:keepNext/>
              <w:keepLines/>
              <w:ind w:left="0" w:firstLine="0"/>
              <w:rPr>
                <w:rFonts w:ascii="Arial" w:eastAsia="Calibri" w:hAnsi="Arial" w:cs="Arial"/>
                <w:lang w:eastAsia="cs-CZ"/>
              </w:rPr>
            </w:pPr>
            <w:r w:rsidRPr="00507698">
              <w:rPr>
                <w:rFonts w:ascii="Arial" w:eastAsia="Calibri" w:hAnsi="Arial" w:cs="Arial"/>
                <w:lang w:eastAsia="cs-CZ"/>
              </w:rPr>
              <w:t>Nedodržení povinnosti příjemce dotace týkající se poskytnutí informací poskytovateli dotace dle čl. III., odst. 14 této smlouvy.</w:t>
            </w:r>
          </w:p>
        </w:tc>
        <w:tc>
          <w:tcPr>
            <w:tcW w:w="200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0C1387" w14:textId="67AFEA27" w:rsidR="00785A33" w:rsidRPr="00507698" w:rsidRDefault="00785A33" w:rsidP="00EA3F57">
            <w:pPr>
              <w:keepNext/>
              <w:keepLines/>
              <w:ind w:left="0" w:firstLine="0"/>
              <w:jc w:val="center"/>
              <w:rPr>
                <w:rFonts w:ascii="Arial" w:eastAsia="Calibri" w:hAnsi="Arial" w:cs="Arial"/>
                <w:lang w:eastAsia="cs-CZ"/>
              </w:rPr>
            </w:pPr>
            <w:r w:rsidRPr="00507698">
              <w:rPr>
                <w:rFonts w:ascii="Arial" w:eastAsia="Calibri" w:hAnsi="Arial" w:cs="Arial"/>
                <w:lang w:eastAsia="cs-CZ"/>
              </w:rPr>
              <w:t>5 %</w:t>
            </w:r>
          </w:p>
        </w:tc>
      </w:tr>
    </w:tbl>
    <w:p w14:paraId="3C925912" w14:textId="77B6D428" w:rsidR="009A3DA5" w:rsidRPr="007E5436" w:rsidRDefault="009A3DA5" w:rsidP="007E5436">
      <w:pPr>
        <w:numPr>
          <w:ilvl w:val="0"/>
          <w:numId w:val="27"/>
        </w:numPr>
        <w:spacing w:before="120" w:after="120"/>
        <w:rPr>
          <w:rFonts w:ascii="Arial" w:eastAsia="Times New Roman" w:hAnsi="Arial" w:cs="Arial"/>
          <w:lang w:eastAsia="cs-CZ"/>
        </w:rPr>
      </w:pPr>
      <w:r w:rsidRPr="00AC31E1">
        <w:rPr>
          <w:rFonts w:ascii="Arial" w:eastAsia="Times New Roman" w:hAnsi="Arial" w:cs="Arial"/>
          <w:lang w:eastAsia="cs-CZ"/>
        </w:rPr>
        <w:t>V případě, že je příjemce</w:t>
      </w:r>
      <w:r w:rsidR="001B7C97" w:rsidRPr="00AC31E1">
        <w:rPr>
          <w:rFonts w:ascii="Arial" w:eastAsia="Times New Roman" w:hAnsi="Arial" w:cs="Arial"/>
          <w:lang w:eastAsia="cs-CZ"/>
        </w:rPr>
        <w:t xml:space="preserve"> dotace</w:t>
      </w:r>
      <w:r w:rsidRPr="00AC31E1">
        <w:rPr>
          <w:rFonts w:ascii="Arial" w:eastAsia="Times New Roman" w:hAnsi="Arial" w:cs="Arial"/>
          <w:lang w:eastAsia="cs-CZ"/>
        </w:rPr>
        <w:t xml:space="preserve"> dle této smlouvy povinen vrátit dotaci nebo její část, vrátí příjemce</w:t>
      </w:r>
      <w:r w:rsidR="001B7C97" w:rsidRPr="00AC31E1">
        <w:rPr>
          <w:rFonts w:ascii="Arial" w:eastAsia="Times New Roman" w:hAnsi="Arial" w:cs="Arial"/>
          <w:lang w:eastAsia="cs-CZ"/>
        </w:rPr>
        <w:t xml:space="preserve"> dotace</w:t>
      </w:r>
      <w:r w:rsidRPr="00AC31E1">
        <w:rPr>
          <w:rFonts w:ascii="Arial" w:eastAsia="Times New Roman" w:hAnsi="Arial" w:cs="Arial"/>
          <w:lang w:eastAsia="cs-CZ"/>
        </w:rPr>
        <w:t xml:space="preserve"> dotaci nebo její část na účet poskytovatele</w:t>
      </w:r>
      <w:r w:rsidR="00636787" w:rsidRPr="00AC31E1">
        <w:rPr>
          <w:rFonts w:ascii="Arial" w:eastAsia="Times New Roman" w:hAnsi="Arial" w:cs="Arial"/>
          <w:lang w:eastAsia="cs-CZ"/>
        </w:rPr>
        <w:t xml:space="preserve"> dotace</w:t>
      </w:r>
      <w:r w:rsidRPr="00AC31E1">
        <w:rPr>
          <w:rFonts w:ascii="Arial" w:eastAsia="Times New Roman" w:hAnsi="Arial" w:cs="Arial"/>
          <w:lang w:eastAsia="cs-CZ"/>
        </w:rPr>
        <w:t xml:space="preserve"> č. </w:t>
      </w:r>
      <w:r w:rsidR="005C3B62" w:rsidRPr="007E5436">
        <w:rPr>
          <w:rFonts w:ascii="Arial" w:eastAsia="Times New Roman" w:hAnsi="Arial" w:cs="Arial"/>
          <w:highlight w:val="lightGray"/>
          <w:lang w:eastAsia="cs-CZ"/>
        </w:rPr>
        <w:t>…………………………………</w:t>
      </w:r>
      <w:r w:rsidR="00D40813" w:rsidRPr="005025F2">
        <w:rPr>
          <w:rFonts w:ascii="Arial" w:eastAsia="Times New Roman" w:hAnsi="Arial" w:cs="Arial"/>
          <w:lang w:eastAsia="cs-CZ"/>
        </w:rPr>
        <w:t xml:space="preserve"> </w:t>
      </w:r>
      <w:r w:rsidR="00D40813" w:rsidRPr="005025F2">
        <w:rPr>
          <w:rFonts w:ascii="Arial" w:hAnsi="Arial" w:cs="Arial"/>
        </w:rPr>
        <w:t xml:space="preserve">Případný odvod či penále </w:t>
      </w:r>
      <w:r w:rsidR="0030745B" w:rsidRPr="005025F2">
        <w:rPr>
          <w:rFonts w:ascii="Arial" w:hAnsi="Arial" w:cs="Arial"/>
        </w:rPr>
        <w:t xml:space="preserve">za porušení rozpočtové kázně </w:t>
      </w:r>
      <w:r w:rsidR="00D40813" w:rsidRPr="00576060">
        <w:rPr>
          <w:rFonts w:ascii="Arial" w:hAnsi="Arial" w:cs="Arial"/>
        </w:rPr>
        <w:lastRenderedPageBreak/>
        <w:t xml:space="preserve">se hradí na účet poskytovatele </w:t>
      </w:r>
      <w:r w:rsidR="00636787" w:rsidRPr="0037504D">
        <w:rPr>
          <w:rFonts w:ascii="Arial" w:hAnsi="Arial" w:cs="Arial"/>
        </w:rPr>
        <w:t xml:space="preserve">dotace </w:t>
      </w:r>
      <w:r w:rsidR="00D40813" w:rsidRPr="0037504D">
        <w:rPr>
          <w:rFonts w:ascii="Arial" w:hAnsi="Arial" w:cs="Arial"/>
        </w:rPr>
        <w:t xml:space="preserve">č. </w:t>
      </w:r>
      <w:r w:rsidR="005C3B62" w:rsidRPr="007F271B">
        <w:rPr>
          <w:rFonts w:ascii="Arial" w:eastAsia="Times New Roman" w:hAnsi="Arial" w:cs="Arial"/>
          <w:highlight w:val="lightGray"/>
          <w:lang w:eastAsia="cs-CZ"/>
        </w:rPr>
        <w:t>………………………………….</w:t>
      </w:r>
      <w:r w:rsidR="00D40813" w:rsidRPr="0037504D">
        <w:rPr>
          <w:rFonts w:ascii="Arial" w:hAnsi="Arial" w:cs="Arial"/>
        </w:rPr>
        <w:t xml:space="preserve"> </w:t>
      </w:r>
      <w:proofErr w:type="gramStart"/>
      <w:r w:rsidR="00D40813" w:rsidRPr="0037504D">
        <w:rPr>
          <w:rFonts w:ascii="Arial" w:hAnsi="Arial" w:cs="Arial"/>
        </w:rPr>
        <w:t>na</w:t>
      </w:r>
      <w:proofErr w:type="gramEnd"/>
      <w:r w:rsidR="00D40813" w:rsidRPr="0037504D">
        <w:rPr>
          <w:rFonts w:ascii="Arial" w:hAnsi="Arial" w:cs="Arial"/>
        </w:rPr>
        <w:t xml:space="preserve"> základě vystavené faktury.</w:t>
      </w:r>
      <w:r w:rsidR="00AE30DE" w:rsidRPr="007335FE">
        <w:rPr>
          <w:rFonts w:ascii="Arial" w:hAnsi="Arial" w:cs="Arial"/>
        </w:rPr>
        <w:t xml:space="preserve"> </w:t>
      </w:r>
    </w:p>
    <w:p w14:paraId="02A5BEA2" w14:textId="240794DF" w:rsidR="00E614BE" w:rsidRPr="00356A2B" w:rsidRDefault="006B27A0" w:rsidP="007E5436">
      <w:pPr>
        <w:pStyle w:val="Odstavecseseznamem"/>
        <w:numPr>
          <w:ilvl w:val="0"/>
          <w:numId w:val="27"/>
        </w:numPr>
        <w:spacing w:before="120" w:after="120"/>
        <w:rPr>
          <w:rFonts w:ascii="Arial" w:eastAsia="Times New Roman" w:hAnsi="Arial" w:cs="Arial"/>
          <w:i/>
          <w:iCs/>
          <w:lang w:eastAsia="cs-CZ"/>
        </w:rPr>
      </w:pPr>
      <w:r w:rsidRPr="006B27A0">
        <w:rPr>
          <w:rFonts w:ascii="Arial" w:eastAsia="Times New Roman" w:hAnsi="Arial" w:cs="Arial"/>
          <w:bCs/>
          <w:iCs/>
          <w:lang w:eastAsia="cs-CZ"/>
        </w:rPr>
        <w:t xml:space="preserve">Příjemce dotace prohlašuje, že ke dni podpisu této smlouvy není dána žádná ze skutečností, pro kterou nelze poskytnout dotaci dle </w:t>
      </w:r>
      <w:r w:rsidRPr="00356A2B">
        <w:rPr>
          <w:rFonts w:ascii="Arial" w:eastAsia="Times New Roman" w:hAnsi="Arial" w:cs="Arial"/>
          <w:bCs/>
          <w:iCs/>
          <w:lang w:eastAsia="cs-CZ"/>
        </w:rPr>
        <w:t xml:space="preserve">bodu </w:t>
      </w:r>
      <w:r w:rsidR="00020EF1">
        <w:rPr>
          <w:rFonts w:ascii="Arial" w:eastAsia="Times New Roman" w:hAnsi="Arial" w:cs="Arial"/>
          <w:bCs/>
          <w:iCs/>
          <w:lang w:eastAsia="cs-CZ"/>
        </w:rPr>
        <w:t>3</w:t>
      </w:r>
      <w:r w:rsidRPr="00356A2B">
        <w:rPr>
          <w:rFonts w:ascii="Arial" w:eastAsia="Times New Roman" w:hAnsi="Arial" w:cs="Arial"/>
          <w:bCs/>
          <w:iCs/>
          <w:lang w:eastAsia="cs-CZ"/>
        </w:rPr>
        <w:t xml:space="preserve">.2 dotačního programu. </w:t>
      </w:r>
      <w:r w:rsidRPr="00857C26">
        <w:rPr>
          <w:rFonts w:ascii="Arial" w:eastAsia="Times New Roman" w:hAnsi="Arial" w:cs="Arial"/>
          <w:bCs/>
          <w:iCs/>
          <w:lang w:eastAsia="cs-CZ"/>
        </w:rPr>
        <w:t xml:space="preserve">Příjemce dotace </w:t>
      </w:r>
      <w:r w:rsidRPr="006E73EA">
        <w:rPr>
          <w:rFonts w:ascii="Arial" w:eastAsia="Times New Roman" w:hAnsi="Arial" w:cs="Arial"/>
          <w:bCs/>
          <w:iCs/>
          <w:lang w:eastAsia="cs-CZ"/>
        </w:rPr>
        <w:t xml:space="preserve">dále prohlašuje, že v době od podání žádosti o poskytnutí dotace do dne podpisu této smlouvy u něj nedošlo k žádné změně předpokládané v bodě </w:t>
      </w:r>
      <w:r w:rsidR="00020EF1">
        <w:rPr>
          <w:rFonts w:ascii="Arial" w:eastAsia="Times New Roman" w:hAnsi="Arial" w:cs="Arial"/>
          <w:bCs/>
          <w:iCs/>
          <w:lang w:eastAsia="cs-CZ"/>
        </w:rPr>
        <w:t>3</w:t>
      </w:r>
      <w:r w:rsidRPr="006E73EA">
        <w:rPr>
          <w:rFonts w:ascii="Arial" w:eastAsia="Times New Roman" w:hAnsi="Arial" w:cs="Arial"/>
          <w:bCs/>
          <w:iCs/>
          <w:lang w:eastAsia="cs-CZ"/>
        </w:rPr>
        <w:t>.2 dotačního programu.</w:t>
      </w:r>
      <w:r w:rsidRPr="006B27A0">
        <w:rPr>
          <w:rFonts w:ascii="Arial" w:eastAsia="Times New Roman" w:hAnsi="Arial" w:cs="Arial"/>
          <w:bCs/>
          <w:iCs/>
          <w:lang w:eastAsia="cs-CZ"/>
        </w:rPr>
        <w:t xml:space="preserve"> </w:t>
      </w:r>
      <w:r w:rsidR="00E614BE" w:rsidRPr="00356A2B">
        <w:rPr>
          <w:rFonts w:ascii="Arial" w:eastAsia="Times New Roman" w:hAnsi="Arial" w:cs="Arial"/>
          <w:bCs/>
          <w:iCs/>
          <w:lang w:eastAsia="cs-CZ"/>
        </w:rPr>
        <w:t xml:space="preserve">V případě nepravdivosti tohoto prohlášení se jedná o porušení rozpočtové kázně ve smyslu </w:t>
      </w:r>
      <w:proofErr w:type="spellStart"/>
      <w:r w:rsidR="00E614BE" w:rsidRPr="00356A2B">
        <w:rPr>
          <w:rFonts w:ascii="Arial" w:eastAsia="Times New Roman" w:hAnsi="Arial" w:cs="Arial"/>
          <w:bCs/>
          <w:iCs/>
          <w:lang w:eastAsia="cs-CZ"/>
        </w:rPr>
        <w:t>ust</w:t>
      </w:r>
      <w:proofErr w:type="spellEnd"/>
      <w:r w:rsidR="00E614BE" w:rsidRPr="00356A2B">
        <w:rPr>
          <w:rFonts w:ascii="Arial" w:eastAsia="Times New Roman" w:hAnsi="Arial" w:cs="Arial"/>
          <w:bCs/>
          <w:iCs/>
          <w:lang w:eastAsia="cs-CZ"/>
        </w:rPr>
        <w:t>. § 22 zákona č. 250/2000 Sb., o rozpočtových pravidlech územních rozpočtů, ve znění pozdějších předpisů.</w:t>
      </w:r>
      <w:r w:rsidRPr="00356A2B">
        <w:rPr>
          <w:rFonts w:ascii="Arial" w:eastAsia="Times New Roman" w:hAnsi="Arial" w:cs="Arial"/>
          <w:bCs/>
          <w:iCs/>
          <w:lang w:eastAsia="cs-CZ"/>
        </w:rPr>
        <w:t xml:space="preserve"> </w:t>
      </w:r>
    </w:p>
    <w:p w14:paraId="3C92591B" w14:textId="013A4791" w:rsidR="009A3DA5" w:rsidRPr="008E6AA6" w:rsidRDefault="004E1B0D" w:rsidP="00186B40">
      <w:pPr>
        <w:spacing w:before="360" w:after="120"/>
        <w:ind w:left="0" w:firstLine="0"/>
        <w:jc w:val="center"/>
        <w:outlineLvl w:val="0"/>
        <w:rPr>
          <w:rFonts w:ascii="Arial" w:eastAsia="Times New Roman" w:hAnsi="Arial" w:cs="Arial"/>
          <w:b/>
          <w:bCs/>
          <w:lang w:eastAsia="cs-CZ"/>
        </w:rPr>
      </w:pPr>
      <w:r w:rsidRPr="008E6AA6">
        <w:rPr>
          <w:rFonts w:ascii="Arial" w:eastAsia="Times New Roman" w:hAnsi="Arial" w:cs="Arial"/>
          <w:b/>
          <w:bCs/>
          <w:lang w:eastAsia="cs-CZ"/>
        </w:rPr>
        <w:t>V</w:t>
      </w:r>
      <w:r w:rsidR="009A3DA5" w:rsidRPr="008E6AA6">
        <w:rPr>
          <w:rFonts w:ascii="Arial" w:eastAsia="Times New Roman" w:hAnsi="Arial" w:cs="Arial"/>
          <w:b/>
          <w:bCs/>
          <w:lang w:eastAsia="cs-CZ"/>
        </w:rPr>
        <w:t>I.</w:t>
      </w:r>
      <w:r w:rsidR="00F12F3F" w:rsidRPr="008E6AA6">
        <w:rPr>
          <w:rFonts w:ascii="Arial" w:eastAsia="Times New Roman" w:hAnsi="Arial" w:cs="Arial"/>
          <w:b/>
          <w:bCs/>
          <w:lang w:eastAsia="cs-CZ"/>
        </w:rPr>
        <w:t xml:space="preserve"> </w:t>
      </w:r>
      <w:r w:rsidR="00654DF9" w:rsidRPr="008E6AA6">
        <w:rPr>
          <w:rFonts w:ascii="Arial" w:eastAsia="Times New Roman" w:hAnsi="Arial" w:cs="Arial"/>
          <w:b/>
          <w:bCs/>
          <w:lang w:eastAsia="cs-CZ"/>
        </w:rPr>
        <w:t>Závěrečná ustanovení</w:t>
      </w:r>
    </w:p>
    <w:p w14:paraId="3C92591C" w14:textId="2468DC6D" w:rsidR="009A3DA5" w:rsidRPr="008E6AA6" w:rsidRDefault="009A3DA5" w:rsidP="000F6296">
      <w:pPr>
        <w:numPr>
          <w:ilvl w:val="0"/>
          <w:numId w:val="6"/>
        </w:numPr>
        <w:spacing w:after="120"/>
        <w:rPr>
          <w:rFonts w:ascii="Arial" w:eastAsia="Times New Roman" w:hAnsi="Arial" w:cs="Arial"/>
          <w:lang w:eastAsia="cs-CZ"/>
        </w:rPr>
      </w:pPr>
      <w:r w:rsidRPr="008E6AA6">
        <w:rPr>
          <w:rFonts w:ascii="Arial" w:eastAsia="Times New Roman" w:hAnsi="Arial" w:cs="Arial"/>
          <w:lang w:eastAsia="cs-CZ"/>
        </w:rPr>
        <w:t>Smlouva se uzavírá v souladu s §</w:t>
      </w:r>
      <w:r w:rsidR="0063512A" w:rsidRPr="008E6AA6">
        <w:rPr>
          <w:rFonts w:ascii="Arial" w:eastAsia="Times New Roman" w:hAnsi="Arial" w:cs="Arial"/>
          <w:lang w:eastAsia="cs-CZ"/>
        </w:rPr>
        <w:t> </w:t>
      </w:r>
      <w:r w:rsidRPr="008E6AA6">
        <w:rPr>
          <w:rFonts w:ascii="Arial" w:eastAsia="Times New Roman" w:hAnsi="Arial" w:cs="Arial"/>
          <w:lang w:eastAsia="cs-CZ"/>
        </w:rPr>
        <w:t>159 a násl. zákona č. 500/2004 Sb., správní řád, ve znění pozdějších právních předpisů, a se zákonem č. 250/2000 Sb., o rozpočtových pravidlech územních rozpočtů, ve znění pozdějších právních předpisů.</w:t>
      </w:r>
    </w:p>
    <w:p w14:paraId="58F0631D" w14:textId="3F3CC008" w:rsidR="00F614D3" w:rsidRPr="00C86424" w:rsidRDefault="00297CF2" w:rsidP="00C86424">
      <w:pPr>
        <w:spacing w:after="120"/>
        <w:ind w:left="0" w:firstLine="0"/>
        <w:rPr>
          <w:rFonts w:ascii="Arial" w:eastAsia="Times New Roman" w:hAnsi="Arial" w:cs="Arial"/>
          <w:i/>
          <w:highlight w:val="lightGray"/>
          <w:lang w:eastAsia="cs-CZ"/>
        </w:rPr>
      </w:pPr>
      <w:r>
        <w:rPr>
          <w:rFonts w:ascii="Arial" w:eastAsia="Times New Roman" w:hAnsi="Arial" w:cs="Arial"/>
          <w:i/>
          <w:highlight w:val="lightGray"/>
          <w:lang w:eastAsia="cs-CZ"/>
        </w:rPr>
        <w:t xml:space="preserve">Pozn.: </w:t>
      </w:r>
      <w:r w:rsidR="00F614D3" w:rsidRPr="00C86424">
        <w:rPr>
          <w:rFonts w:ascii="Arial" w:eastAsia="Times New Roman" w:hAnsi="Arial" w:cs="Arial"/>
          <w:i/>
          <w:highlight w:val="lightGray"/>
          <w:lang w:eastAsia="cs-CZ"/>
        </w:rPr>
        <w:t>Násled</w:t>
      </w:r>
      <w:r w:rsidR="00264948">
        <w:rPr>
          <w:rFonts w:ascii="Arial" w:eastAsia="Times New Roman" w:hAnsi="Arial" w:cs="Arial"/>
          <w:i/>
          <w:highlight w:val="lightGray"/>
          <w:lang w:eastAsia="cs-CZ"/>
        </w:rPr>
        <w:t>u</w:t>
      </w:r>
      <w:r w:rsidR="00F614D3" w:rsidRPr="00C86424">
        <w:rPr>
          <w:rFonts w:ascii="Arial" w:eastAsia="Times New Roman" w:hAnsi="Arial" w:cs="Arial"/>
          <w:i/>
          <w:highlight w:val="lightGray"/>
          <w:lang w:eastAsia="cs-CZ"/>
        </w:rPr>
        <w:t xml:space="preserve">jící odstavce č. 2 až 5 se uvádějí pouze v případě, že dotace na základě této smlouvy je poskytována jako podpora de </w:t>
      </w:r>
      <w:proofErr w:type="spellStart"/>
      <w:r w:rsidR="00F614D3" w:rsidRPr="00C86424">
        <w:rPr>
          <w:rFonts w:ascii="Arial" w:eastAsia="Times New Roman" w:hAnsi="Arial" w:cs="Arial"/>
          <w:i/>
          <w:highlight w:val="lightGray"/>
          <w:lang w:eastAsia="cs-CZ"/>
        </w:rPr>
        <w:t>minimis</w:t>
      </w:r>
      <w:proofErr w:type="spellEnd"/>
    </w:p>
    <w:p w14:paraId="12DFBDFA" w14:textId="1734A025" w:rsidR="00170EC7" w:rsidRPr="00C86424" w:rsidRDefault="00170EC7" w:rsidP="000F6296">
      <w:pPr>
        <w:numPr>
          <w:ilvl w:val="0"/>
          <w:numId w:val="4"/>
        </w:numPr>
        <w:spacing w:after="120"/>
        <w:rPr>
          <w:rFonts w:ascii="Arial" w:eastAsia="Times New Roman" w:hAnsi="Arial" w:cs="Arial"/>
          <w:highlight w:val="lightGray"/>
          <w:lang w:eastAsia="cs-CZ"/>
        </w:rPr>
      </w:pPr>
      <w:r w:rsidRPr="00C86424">
        <w:rPr>
          <w:rFonts w:ascii="Arial" w:eastAsia="Times New Roman" w:hAnsi="Arial" w:cs="Arial"/>
          <w:highlight w:val="lightGray"/>
          <w:lang w:eastAsia="cs-CZ"/>
        </w:rPr>
        <w:t xml:space="preserve">Příjemce </w:t>
      </w:r>
      <w:r w:rsidR="002E1B04" w:rsidRPr="00C86424">
        <w:rPr>
          <w:rFonts w:ascii="Arial" w:eastAsia="Times New Roman" w:hAnsi="Arial" w:cs="Arial"/>
          <w:highlight w:val="lightGray"/>
          <w:lang w:eastAsia="cs-CZ"/>
        </w:rPr>
        <w:t xml:space="preserve">dotace </w:t>
      </w:r>
      <w:r w:rsidRPr="00C86424">
        <w:rPr>
          <w:rFonts w:ascii="Arial" w:eastAsia="Times New Roman" w:hAnsi="Arial" w:cs="Arial"/>
          <w:highlight w:val="lightGray"/>
          <w:lang w:eastAsia="cs-CZ"/>
        </w:rPr>
        <w:t xml:space="preserve">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C86424">
        <w:rPr>
          <w:rFonts w:ascii="Arial" w:eastAsia="Times New Roman" w:hAnsi="Arial" w:cs="Arial"/>
          <w:highlight w:val="lightGray"/>
          <w:lang w:eastAsia="cs-CZ"/>
        </w:rPr>
        <w:t>minimis</w:t>
      </w:r>
      <w:proofErr w:type="spellEnd"/>
      <w:r w:rsidRPr="00C86424">
        <w:rPr>
          <w:rFonts w:ascii="Arial" w:eastAsia="Times New Roman" w:hAnsi="Arial" w:cs="Arial"/>
          <w:highlight w:val="lightGray"/>
          <w:lang w:eastAsia="cs-CZ"/>
        </w:rPr>
        <w:t>, které bylo zveřejněno v Úředním věstníku Evropské unie č. L 352/1 dne 24. prosince 2013.</w:t>
      </w:r>
    </w:p>
    <w:p w14:paraId="003E0770" w14:textId="2B3D4454" w:rsidR="00170EC7" w:rsidRPr="00C86424" w:rsidRDefault="00316FA4" w:rsidP="000F6296">
      <w:pPr>
        <w:numPr>
          <w:ilvl w:val="0"/>
          <w:numId w:val="4"/>
        </w:numPr>
        <w:spacing w:after="120"/>
        <w:rPr>
          <w:rFonts w:ascii="Arial" w:eastAsia="Times New Roman" w:hAnsi="Arial" w:cs="Arial"/>
          <w:highlight w:val="lightGray"/>
          <w:lang w:eastAsia="cs-CZ"/>
        </w:rPr>
      </w:pPr>
      <w:r w:rsidRPr="00C86424">
        <w:rPr>
          <w:rFonts w:ascii="Arial" w:eastAsia="Times New Roman" w:hAnsi="Arial" w:cs="Arial"/>
          <w:highlight w:val="lightGray"/>
          <w:lang w:eastAsia="cs-CZ"/>
        </w:rPr>
        <w:t>Příjemce dotace prohlašuje, že před uzavřením této smlouvy sdělil poskytovateli dotace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r w:rsidR="00170EC7" w:rsidRPr="00C86424">
        <w:rPr>
          <w:rFonts w:ascii="Arial" w:eastAsia="Times New Roman" w:hAnsi="Arial" w:cs="Arial"/>
          <w:highlight w:val="lightGray"/>
          <w:lang w:eastAsia="cs-CZ"/>
        </w:rPr>
        <w:t>.</w:t>
      </w:r>
    </w:p>
    <w:p w14:paraId="66AFF27B" w14:textId="5EDE8200" w:rsidR="00170EC7" w:rsidRPr="00C86424" w:rsidRDefault="00170EC7" w:rsidP="000F6296">
      <w:pPr>
        <w:numPr>
          <w:ilvl w:val="0"/>
          <w:numId w:val="4"/>
        </w:numPr>
        <w:spacing w:after="120"/>
        <w:rPr>
          <w:rFonts w:ascii="Arial" w:eastAsia="Times New Roman" w:hAnsi="Arial" w:cs="Arial"/>
          <w:highlight w:val="lightGray"/>
          <w:lang w:eastAsia="cs-CZ"/>
        </w:rPr>
      </w:pPr>
      <w:r w:rsidRPr="00C86424">
        <w:rPr>
          <w:rFonts w:ascii="Arial" w:eastAsia="Times New Roman" w:hAnsi="Arial" w:cs="Arial"/>
          <w:highlight w:val="lightGray"/>
          <w:lang w:eastAsia="cs-CZ"/>
        </w:rPr>
        <w:t xml:space="preserve">Příjemce </w:t>
      </w:r>
      <w:r w:rsidR="002E1B04" w:rsidRPr="00C86424">
        <w:rPr>
          <w:rFonts w:ascii="Arial" w:eastAsia="Times New Roman" w:hAnsi="Arial" w:cs="Arial"/>
          <w:highlight w:val="lightGray"/>
          <w:lang w:eastAsia="cs-CZ"/>
        </w:rPr>
        <w:t xml:space="preserve">dotace </w:t>
      </w:r>
      <w:r w:rsidRPr="00C86424">
        <w:rPr>
          <w:rFonts w:ascii="Arial" w:eastAsia="Times New Roman" w:hAnsi="Arial" w:cs="Arial"/>
          <w:highlight w:val="lightGray"/>
          <w:lang w:eastAsia="cs-CZ"/>
        </w:rPr>
        <w:t>dále prohlašuje, že sdělil poskytovateli</w:t>
      </w:r>
      <w:r w:rsidR="00636787" w:rsidRPr="00C86424">
        <w:rPr>
          <w:rFonts w:ascii="Arial" w:eastAsia="Times New Roman" w:hAnsi="Arial" w:cs="Arial"/>
          <w:highlight w:val="lightGray"/>
          <w:lang w:eastAsia="cs-CZ"/>
        </w:rPr>
        <w:t xml:space="preserve"> dotace</w:t>
      </w:r>
      <w:r w:rsidRPr="00C86424">
        <w:rPr>
          <w:rFonts w:ascii="Arial" w:eastAsia="Times New Roman" w:hAnsi="Arial" w:cs="Arial"/>
          <w:highlight w:val="lightGray"/>
          <w:lang w:eastAsia="cs-CZ"/>
        </w:rPr>
        <w:t xml:space="preserve"> před uzavřením této smlouvy, zda naplňuje kritéria jednoho podniku definovaná v čl. 2 nařízení </w:t>
      </w:r>
      <w:r w:rsidRPr="00C86424">
        <w:rPr>
          <w:rFonts w:ascii="Arial" w:eastAsia="Times New Roman" w:hAnsi="Arial" w:cs="Arial"/>
          <w:iCs/>
          <w:highlight w:val="lightGray"/>
          <w:lang w:eastAsia="cs-CZ"/>
        </w:rPr>
        <w:t xml:space="preserve">Komise (EU) č. 1407/2013 ze dne 18. prosince 2013 o použití článků 107 a 108 Smlouvy o fungování Evropské unie na podporu de </w:t>
      </w:r>
      <w:proofErr w:type="spellStart"/>
      <w:r w:rsidRPr="00C86424">
        <w:rPr>
          <w:rFonts w:ascii="Arial" w:eastAsia="Times New Roman" w:hAnsi="Arial" w:cs="Arial"/>
          <w:iCs/>
          <w:highlight w:val="lightGray"/>
          <w:lang w:eastAsia="cs-CZ"/>
        </w:rPr>
        <w:t>minimis</w:t>
      </w:r>
      <w:proofErr w:type="spellEnd"/>
      <w:r w:rsidRPr="00C86424">
        <w:rPr>
          <w:rFonts w:ascii="Arial" w:eastAsia="Times New Roman" w:hAnsi="Arial" w:cs="Arial"/>
          <w:iCs/>
          <w:highlight w:val="lightGray"/>
          <w:lang w:eastAsia="cs-CZ"/>
        </w:rPr>
        <w:t xml:space="preserve"> (uveřejněno v úředním věstníku EU dne 24. 12. 2013 č. L 352/1)</w:t>
      </w:r>
      <w:r w:rsidRPr="00C86424">
        <w:rPr>
          <w:rFonts w:ascii="Arial" w:eastAsia="Times New Roman" w:hAnsi="Arial" w:cs="Arial"/>
          <w:highlight w:val="lightGray"/>
          <w:lang w:eastAsia="cs-CZ"/>
        </w:rPr>
        <w:t>, včetně uvedení identifikace subjektů, s nimiž jeden podnik tvoří, a ke dni uzavření této smlouvy nedošlo ke změně těchto sdělených údajů.</w:t>
      </w:r>
    </w:p>
    <w:p w14:paraId="642E0A22" w14:textId="3F626F2C" w:rsidR="00170EC7" w:rsidRPr="00C86424" w:rsidRDefault="00316FA4" w:rsidP="000F6296">
      <w:pPr>
        <w:numPr>
          <w:ilvl w:val="0"/>
          <w:numId w:val="4"/>
        </w:numPr>
        <w:spacing w:after="120"/>
        <w:rPr>
          <w:rFonts w:ascii="Arial" w:eastAsia="Times New Roman" w:hAnsi="Arial" w:cs="Arial"/>
          <w:highlight w:val="lightGray"/>
          <w:lang w:eastAsia="cs-CZ"/>
        </w:rPr>
      </w:pPr>
      <w:r w:rsidRPr="00C86424">
        <w:rPr>
          <w:rFonts w:ascii="Arial" w:eastAsia="Times New Roman" w:hAnsi="Arial" w:cs="Arial"/>
          <w:iCs/>
          <w:highlight w:val="lightGray"/>
          <w:lang w:eastAsia="cs-CZ"/>
        </w:rPr>
        <w:t xml:space="preserve">V případě rozdělení příjemce na dva samostatné podniky či více samostatných podniků v příjemcem užívaném účetním období, ve kterém tato smlouva nabyde účinnosti, a dvou bezprostředně nadcházejících účetních obdobích, je příjemce dotace povinen neprodleně po rozdělení kontaktovat poskytovatele za účelem sdělení informace, jak podporu de </w:t>
      </w:r>
      <w:proofErr w:type="spellStart"/>
      <w:r w:rsidRPr="00C86424">
        <w:rPr>
          <w:rFonts w:ascii="Arial" w:eastAsia="Times New Roman" w:hAnsi="Arial" w:cs="Arial"/>
          <w:iCs/>
          <w:highlight w:val="lightGray"/>
          <w:lang w:eastAsia="cs-CZ"/>
        </w:rPr>
        <w:t>minimis</w:t>
      </w:r>
      <w:proofErr w:type="spellEnd"/>
      <w:r w:rsidRPr="00C86424">
        <w:rPr>
          <w:rFonts w:ascii="Arial" w:eastAsia="Times New Roman" w:hAnsi="Arial" w:cs="Arial"/>
          <w:iCs/>
          <w:highlight w:val="lightGray"/>
          <w:lang w:eastAsia="cs-CZ"/>
        </w:rPr>
        <w:t xml:space="preserve"> poskytnutou dle této smlouvy rozdělit v Centrálním registru podpor malého rozsahu.</w:t>
      </w:r>
    </w:p>
    <w:p w14:paraId="441559E5" w14:textId="1DB3675D" w:rsidR="00316FA4" w:rsidRPr="007E5436" w:rsidRDefault="00316FA4" w:rsidP="00C719B3">
      <w:pPr>
        <w:numPr>
          <w:ilvl w:val="0"/>
          <w:numId w:val="4"/>
        </w:numPr>
        <w:spacing w:after="120"/>
        <w:rPr>
          <w:rFonts w:ascii="Arial" w:eastAsia="Times New Roman" w:hAnsi="Arial" w:cs="Arial"/>
          <w:iCs/>
          <w:lang w:eastAsia="cs-CZ"/>
        </w:rPr>
      </w:pPr>
      <w:r w:rsidRPr="00316FA4">
        <w:rPr>
          <w:rFonts w:ascii="Arial" w:hAnsi="Arial" w:cs="Arial"/>
          <w:lang w:eastAsia="cs-CZ"/>
        </w:rPr>
        <w:t xml:space="preserve">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w:t>
      </w:r>
      <w:proofErr w:type="spellStart"/>
      <w:proofErr w:type="gramStart"/>
      <w:r w:rsidRPr="00316FA4">
        <w:rPr>
          <w:rFonts w:ascii="Arial" w:hAnsi="Arial" w:cs="Arial"/>
          <w:lang w:eastAsia="cs-CZ"/>
        </w:rPr>
        <w:t>poskytovatel</w:t>
      </w:r>
      <w:proofErr w:type="gramEnd"/>
      <w:r w:rsidRPr="00316FA4">
        <w:rPr>
          <w:rFonts w:ascii="Arial" w:hAnsi="Arial" w:cs="Arial"/>
          <w:lang w:eastAsia="cs-CZ"/>
        </w:rPr>
        <w:t>.</w:t>
      </w:r>
      <w:proofErr w:type="gramStart"/>
      <w:r>
        <w:rPr>
          <w:rFonts w:ascii="Arial" w:hAnsi="Arial" w:cs="Arial"/>
          <w:lang w:eastAsia="cs-CZ"/>
        </w:rPr>
        <w:t>dotace</w:t>
      </w:r>
      <w:proofErr w:type="spellEnd"/>
      <w:proofErr w:type="gramEnd"/>
      <w:r>
        <w:rPr>
          <w:rFonts w:ascii="Arial" w:hAnsi="Arial" w:cs="Arial"/>
          <w:lang w:eastAsia="cs-CZ"/>
        </w:rPr>
        <w:t xml:space="preserve">. </w:t>
      </w:r>
      <w:r w:rsidRPr="00316FA4">
        <w:rPr>
          <w:rFonts w:ascii="Arial" w:hAnsi="Arial" w:cs="Arial"/>
          <w:lang w:eastAsia="cs-CZ"/>
        </w:rPr>
        <w:t>Příjemce</w:t>
      </w:r>
      <w:r>
        <w:rPr>
          <w:rFonts w:ascii="Arial" w:hAnsi="Arial" w:cs="Arial"/>
          <w:lang w:eastAsia="cs-CZ"/>
        </w:rPr>
        <w:t xml:space="preserve"> dotace</w:t>
      </w:r>
      <w:r w:rsidRPr="00316FA4">
        <w:rPr>
          <w:rFonts w:ascii="Arial" w:hAnsi="Arial" w:cs="Arial"/>
          <w:lang w:eastAsia="cs-CZ"/>
        </w:rPr>
        <w:t xml:space="preserve"> bere na vědomí, že tato smlouva bude také </w:t>
      </w:r>
      <w:r w:rsidRPr="00316FA4">
        <w:rPr>
          <w:rFonts w:ascii="Arial" w:hAnsi="Arial" w:cs="Arial"/>
          <w:lang w:eastAsia="cs-CZ"/>
        </w:rPr>
        <w:lastRenderedPageBreak/>
        <w:t>zveřejněna postupem dle § 10d zákona č. 250/2000 Sb., o rozpočtových pravidlech územních rozpočtů, ve znění pozdějších právních předpisů.</w:t>
      </w:r>
    </w:p>
    <w:p w14:paraId="2E7B29C9" w14:textId="77777777" w:rsidR="00C719B3" w:rsidRPr="008E6AA6" w:rsidRDefault="00C719B3" w:rsidP="00C719B3">
      <w:pPr>
        <w:numPr>
          <w:ilvl w:val="0"/>
          <w:numId w:val="4"/>
        </w:numPr>
        <w:spacing w:after="120"/>
        <w:rPr>
          <w:rFonts w:ascii="Arial" w:eastAsia="Times New Roman" w:hAnsi="Arial" w:cs="Arial"/>
          <w:iCs/>
          <w:lang w:eastAsia="cs-CZ"/>
        </w:rPr>
      </w:pPr>
      <w:r w:rsidRPr="008E6AA6">
        <w:rPr>
          <w:rFonts w:ascii="Arial" w:eastAsia="Times New Roman" w:hAnsi="Arial" w:cs="Arial"/>
          <w:iCs/>
          <w:lang w:eastAsia="cs-CZ"/>
        </w:rPr>
        <w:t xml:space="preserve">Smluvní strany svým podpisem stvrzují, že smlouva byla uzavřena na základě jejich svobodné, pravé a vážné vůle, nikoliv v tísni ani za nápadně nevýhodných podmínek či pod nátlakem. </w:t>
      </w:r>
    </w:p>
    <w:p w14:paraId="44CA65D0" w14:textId="1ED20EF7" w:rsidR="00B96E96" w:rsidRPr="008E6AA6" w:rsidRDefault="00316FA4" w:rsidP="00C2493A">
      <w:pPr>
        <w:numPr>
          <w:ilvl w:val="0"/>
          <w:numId w:val="4"/>
        </w:numPr>
        <w:spacing w:after="120"/>
        <w:rPr>
          <w:rFonts w:ascii="Arial" w:eastAsia="Times New Roman" w:hAnsi="Arial" w:cs="Arial"/>
          <w:iCs/>
          <w:lang w:eastAsia="cs-CZ"/>
        </w:rPr>
      </w:pPr>
      <w:r w:rsidRPr="00316FA4">
        <w:rPr>
          <w:rFonts w:ascii="Arial" w:hAnsi="Arial" w:cs="Arial"/>
          <w:lang w:eastAsia="cs-CZ"/>
        </w:rPr>
        <w:t>Tato smlouva nabývá účinnosti dnem jejího uveřejnění v registru smluv.</w:t>
      </w:r>
    </w:p>
    <w:p w14:paraId="3C92591E" w14:textId="77777777" w:rsidR="009A3DA5" w:rsidRPr="008E6AA6" w:rsidRDefault="009A3DA5" w:rsidP="000F6296">
      <w:pPr>
        <w:numPr>
          <w:ilvl w:val="0"/>
          <w:numId w:val="6"/>
        </w:numPr>
        <w:spacing w:after="120"/>
        <w:rPr>
          <w:rFonts w:ascii="Arial" w:eastAsia="Times New Roman" w:hAnsi="Arial" w:cs="Arial"/>
          <w:lang w:eastAsia="cs-CZ"/>
        </w:rPr>
      </w:pPr>
      <w:r w:rsidRPr="008E6AA6">
        <w:rPr>
          <w:rFonts w:ascii="Arial" w:eastAsia="Times New Roman" w:hAnsi="Arial" w:cs="Arial"/>
          <w:lang w:eastAsia="cs-CZ"/>
        </w:rPr>
        <w:t>Tuto smlouvu lze měnit pouze písemnými vzestupně číslovanými dodatky.</w:t>
      </w:r>
    </w:p>
    <w:p w14:paraId="3C92591F" w14:textId="0A33A511" w:rsidR="009A3DA5" w:rsidRDefault="009A3DA5" w:rsidP="000F6296">
      <w:pPr>
        <w:numPr>
          <w:ilvl w:val="0"/>
          <w:numId w:val="6"/>
        </w:numPr>
        <w:spacing w:after="120"/>
        <w:rPr>
          <w:rFonts w:ascii="Arial" w:eastAsia="Times New Roman" w:hAnsi="Arial" w:cs="Arial"/>
          <w:lang w:eastAsia="cs-CZ"/>
        </w:rPr>
      </w:pPr>
      <w:r w:rsidRPr="008E6AA6">
        <w:rPr>
          <w:rFonts w:ascii="Arial" w:eastAsia="Times New Roman" w:hAnsi="Arial" w:cs="Arial"/>
          <w:lang w:eastAsia="cs-CZ"/>
        </w:rPr>
        <w:t>Smluvní strany prohlašují, že souhlasí s případným zveřejněním textu této smlouvy v souladu se zákonem č.</w:t>
      </w:r>
      <w:r w:rsidR="00BA4E35" w:rsidRPr="008E6AA6">
        <w:rPr>
          <w:rFonts w:ascii="Arial" w:eastAsia="Times New Roman" w:hAnsi="Arial" w:cs="Arial"/>
          <w:lang w:eastAsia="cs-CZ"/>
        </w:rPr>
        <w:t> </w:t>
      </w:r>
      <w:r w:rsidRPr="008E6AA6">
        <w:rPr>
          <w:rFonts w:ascii="Arial" w:eastAsia="Times New Roman" w:hAnsi="Arial" w:cs="Arial"/>
          <w:lang w:eastAsia="cs-CZ"/>
        </w:rPr>
        <w:t>106/1999</w:t>
      </w:r>
      <w:r w:rsidR="00BA4E35" w:rsidRPr="008E6AA6">
        <w:rPr>
          <w:rFonts w:ascii="Arial" w:eastAsia="Times New Roman" w:hAnsi="Arial" w:cs="Arial"/>
          <w:lang w:eastAsia="cs-CZ"/>
        </w:rPr>
        <w:t> </w:t>
      </w:r>
      <w:r w:rsidRPr="008E6AA6">
        <w:rPr>
          <w:rFonts w:ascii="Arial" w:eastAsia="Times New Roman" w:hAnsi="Arial" w:cs="Arial"/>
          <w:lang w:eastAsia="cs-CZ"/>
        </w:rPr>
        <w:t>Sb., o svobodném přístupu k informacím, ve znění pozdějších předpisů.</w:t>
      </w:r>
    </w:p>
    <w:p w14:paraId="4E41E532" w14:textId="279F62F3" w:rsidR="00316FA4" w:rsidRDefault="00316FA4" w:rsidP="00316FA4">
      <w:pPr>
        <w:numPr>
          <w:ilvl w:val="0"/>
          <w:numId w:val="6"/>
        </w:numPr>
        <w:spacing w:after="120"/>
        <w:rPr>
          <w:rFonts w:ascii="Arial" w:eastAsia="Times New Roman" w:hAnsi="Arial" w:cs="Arial"/>
          <w:lang w:eastAsia="cs-CZ"/>
        </w:rPr>
      </w:pPr>
      <w:r w:rsidRPr="00C86424">
        <w:rPr>
          <w:rFonts w:ascii="Arial" w:eastAsia="Times New Roman" w:hAnsi="Arial" w:cs="Arial"/>
          <w:lang w:eastAsia="cs-CZ"/>
        </w:rPr>
        <w:t xml:space="preserve">Příjemce dotace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4" w:history="1">
        <w:r w:rsidRPr="00C86424">
          <w:rPr>
            <w:rStyle w:val="Hypertextovodkaz"/>
            <w:rFonts w:ascii="Arial" w:eastAsia="Times New Roman" w:hAnsi="Arial" w:cs="Arial"/>
            <w:lang w:eastAsia="cs-CZ"/>
          </w:rPr>
          <w:t>www.olkraj.cz</w:t>
        </w:r>
      </w:hyperlink>
      <w:r w:rsidRPr="00C86424">
        <w:rPr>
          <w:rFonts w:ascii="Arial" w:eastAsia="Times New Roman" w:hAnsi="Arial" w:cs="Arial"/>
          <w:lang w:eastAsia="cs-CZ"/>
        </w:rPr>
        <w:t>.</w:t>
      </w:r>
    </w:p>
    <w:p w14:paraId="28A3CCA9" w14:textId="77341DB6" w:rsidR="00634679" w:rsidRPr="00C86424" w:rsidRDefault="00634679" w:rsidP="00316FA4">
      <w:pPr>
        <w:numPr>
          <w:ilvl w:val="0"/>
          <w:numId w:val="6"/>
        </w:numPr>
        <w:spacing w:after="120"/>
        <w:rPr>
          <w:rFonts w:ascii="Arial" w:eastAsia="Times New Roman" w:hAnsi="Arial" w:cs="Arial"/>
          <w:lang w:eastAsia="cs-CZ"/>
        </w:rPr>
      </w:pPr>
      <w:r>
        <w:rPr>
          <w:rFonts w:ascii="Arial" w:eastAsia="Times New Roman" w:hAnsi="Arial" w:cs="Arial"/>
          <w:lang w:eastAsia="cs-CZ"/>
        </w:rPr>
        <w:t xml:space="preserve">Příjemce dotace souhlasí s tím, že údaje týkající se strategického projektu uvedeného v čl. I, odst. 2 této smlouvy, může poskytovatel dotace a případně také partner projektu Smart Akcelerátor Olomouckého kraje II (zájmové sdružení právnických osob Inovační centrum Olomouckého kraje, IČ: </w:t>
      </w:r>
      <w:r w:rsidRPr="00634679">
        <w:rPr>
          <w:rFonts w:ascii="Arial" w:eastAsia="Times New Roman" w:hAnsi="Arial" w:cs="Arial"/>
          <w:lang w:eastAsia="cs-CZ"/>
        </w:rPr>
        <w:t>72555149</w:t>
      </w:r>
      <w:r>
        <w:rPr>
          <w:rFonts w:ascii="Arial" w:eastAsia="Times New Roman" w:hAnsi="Arial" w:cs="Arial"/>
          <w:lang w:eastAsia="cs-CZ"/>
        </w:rPr>
        <w:t xml:space="preserve">) využít při propagaci aktivit projektu Smart Akcelerátor Olomouckého kraje. </w:t>
      </w:r>
    </w:p>
    <w:p w14:paraId="32B623B1" w14:textId="37620513" w:rsidR="00C719B3" w:rsidRPr="008E6AA6" w:rsidRDefault="00C719B3" w:rsidP="00C719B3">
      <w:pPr>
        <w:numPr>
          <w:ilvl w:val="0"/>
          <w:numId w:val="6"/>
        </w:numPr>
        <w:spacing w:after="120"/>
        <w:rPr>
          <w:rFonts w:ascii="Arial" w:eastAsia="Times New Roman" w:hAnsi="Arial" w:cs="Arial"/>
          <w:lang w:eastAsia="cs-CZ"/>
        </w:rPr>
      </w:pPr>
      <w:r w:rsidRPr="008E6AA6">
        <w:rPr>
          <w:rFonts w:ascii="Arial" w:eastAsia="Times New Roman" w:hAnsi="Arial" w:cs="Arial"/>
          <w:lang w:eastAsia="cs-CZ"/>
        </w:rPr>
        <w:t>Na poskytnutí dotace není právní nárok. Poskytovatel dotace si vyhrazuje právo neodsouhlasit proplacení takových výdajů, které nejsou v souladu se způsobilými výdaji definovanými v této smlouvě, a které nejsou řádně prokázány v rámci závěrečné zprávy s vyúčtováním.</w:t>
      </w:r>
    </w:p>
    <w:p w14:paraId="3C925920" w14:textId="2711E775" w:rsidR="009A3DA5" w:rsidRPr="008E6AA6" w:rsidRDefault="009A3DA5" w:rsidP="000F6296">
      <w:pPr>
        <w:numPr>
          <w:ilvl w:val="0"/>
          <w:numId w:val="6"/>
        </w:numPr>
        <w:spacing w:after="120"/>
        <w:rPr>
          <w:rFonts w:ascii="Arial" w:eastAsia="Times New Roman" w:hAnsi="Arial" w:cs="Arial"/>
          <w:lang w:eastAsia="cs-CZ"/>
        </w:rPr>
      </w:pPr>
      <w:r w:rsidRPr="008E6AA6">
        <w:rPr>
          <w:rFonts w:ascii="Arial" w:eastAsia="Times New Roman" w:hAnsi="Arial" w:cs="Arial"/>
          <w:lang w:eastAsia="cs-CZ"/>
        </w:rPr>
        <w:t xml:space="preserve">Poskytnutí dotace a uzavření této smlouvy bylo schváleno usnesením </w:t>
      </w:r>
      <w:r w:rsidRPr="00E46DEF">
        <w:rPr>
          <w:rFonts w:ascii="Arial" w:eastAsia="Times New Roman" w:hAnsi="Arial" w:cs="Arial"/>
          <w:highlight w:val="lightGray"/>
          <w:lang w:eastAsia="cs-CZ"/>
        </w:rPr>
        <w:t>Rady/Zastupitelstva</w:t>
      </w:r>
      <w:r w:rsidRPr="008E6AA6">
        <w:rPr>
          <w:rFonts w:ascii="Arial" w:eastAsia="Times New Roman" w:hAnsi="Arial" w:cs="Arial"/>
          <w:lang w:eastAsia="cs-CZ"/>
        </w:rPr>
        <w:t xml:space="preserve"> Olomouckého kraje č</w:t>
      </w:r>
      <w:r w:rsidR="00F50707">
        <w:rPr>
          <w:rFonts w:ascii="Arial" w:eastAsia="Times New Roman" w:hAnsi="Arial" w:cs="Arial"/>
          <w:lang w:eastAsia="cs-CZ"/>
        </w:rPr>
        <w:t>.</w:t>
      </w:r>
      <w:r w:rsidRPr="008E6AA6">
        <w:rPr>
          <w:rFonts w:ascii="Arial" w:eastAsia="Times New Roman" w:hAnsi="Arial" w:cs="Arial"/>
          <w:lang w:eastAsia="cs-CZ"/>
        </w:rPr>
        <w:t xml:space="preserve"> </w:t>
      </w:r>
      <w:r w:rsidR="00C2493A" w:rsidRPr="00E46DEF">
        <w:rPr>
          <w:rFonts w:ascii="Arial" w:eastAsia="Times New Roman" w:hAnsi="Arial" w:cs="Arial"/>
          <w:highlight w:val="lightGray"/>
          <w:lang w:eastAsia="cs-CZ"/>
        </w:rPr>
        <w:t>U</w:t>
      </w:r>
      <w:r w:rsidR="00C2493A" w:rsidRPr="00171AB3">
        <w:rPr>
          <w:rFonts w:ascii="Arial" w:eastAsia="Times New Roman" w:hAnsi="Arial" w:cs="Arial"/>
          <w:highlight w:val="lightGray"/>
          <w:lang w:eastAsia="cs-CZ"/>
        </w:rPr>
        <w:t>X</w:t>
      </w:r>
      <w:r w:rsidR="00C2493A" w:rsidRPr="00E46DEF">
        <w:rPr>
          <w:rFonts w:ascii="Arial" w:eastAsia="Times New Roman" w:hAnsi="Arial" w:cs="Arial"/>
          <w:highlight w:val="lightGray"/>
          <w:lang w:eastAsia="cs-CZ"/>
        </w:rPr>
        <w:t>/</w:t>
      </w:r>
      <w:r w:rsidR="00C2493A" w:rsidRPr="00171AB3">
        <w:rPr>
          <w:rFonts w:ascii="Arial" w:eastAsia="Times New Roman" w:hAnsi="Arial" w:cs="Arial"/>
          <w:highlight w:val="lightGray"/>
          <w:lang w:eastAsia="cs-CZ"/>
        </w:rPr>
        <w:t>XX</w:t>
      </w:r>
      <w:r w:rsidR="00C2493A" w:rsidRPr="00E46DEF">
        <w:rPr>
          <w:rFonts w:ascii="Arial" w:eastAsia="Times New Roman" w:hAnsi="Arial" w:cs="Arial"/>
          <w:highlight w:val="lightGray"/>
          <w:lang w:eastAsia="cs-CZ"/>
        </w:rPr>
        <w:t>/</w:t>
      </w:r>
      <w:r w:rsidR="00C2493A" w:rsidRPr="00171AB3">
        <w:rPr>
          <w:rFonts w:ascii="Arial" w:eastAsia="Times New Roman" w:hAnsi="Arial" w:cs="Arial"/>
          <w:highlight w:val="lightGray"/>
          <w:lang w:eastAsia="cs-CZ"/>
        </w:rPr>
        <w:t>XX</w:t>
      </w:r>
      <w:r w:rsidR="00C2493A" w:rsidRPr="00E46DEF">
        <w:rPr>
          <w:rFonts w:ascii="Arial" w:eastAsia="Times New Roman" w:hAnsi="Arial" w:cs="Arial"/>
          <w:highlight w:val="lightGray"/>
          <w:lang w:eastAsia="cs-CZ"/>
        </w:rPr>
        <w:t>/</w:t>
      </w:r>
      <w:r w:rsidR="00C2493A" w:rsidRPr="00171AB3">
        <w:rPr>
          <w:rFonts w:ascii="Arial" w:eastAsia="Times New Roman" w:hAnsi="Arial" w:cs="Arial"/>
          <w:highlight w:val="lightGray"/>
          <w:lang w:eastAsia="cs-CZ"/>
        </w:rPr>
        <w:t>20</w:t>
      </w:r>
      <w:r w:rsidR="005D385D" w:rsidRPr="00E46DEF">
        <w:rPr>
          <w:rFonts w:ascii="Arial" w:eastAsia="Times New Roman" w:hAnsi="Arial" w:cs="Arial"/>
          <w:highlight w:val="lightGray"/>
          <w:lang w:eastAsia="cs-CZ"/>
        </w:rPr>
        <w:t>X</w:t>
      </w:r>
      <w:r w:rsidR="00C2493A" w:rsidRPr="00E46DEF">
        <w:rPr>
          <w:rFonts w:ascii="Arial" w:eastAsia="Times New Roman" w:hAnsi="Arial" w:cs="Arial"/>
          <w:highlight w:val="lightGray"/>
          <w:lang w:eastAsia="cs-CZ"/>
        </w:rPr>
        <w:t>X</w:t>
      </w:r>
      <w:r w:rsidRPr="008E6AA6">
        <w:rPr>
          <w:rFonts w:ascii="Arial" w:eastAsia="Times New Roman" w:hAnsi="Arial" w:cs="Arial"/>
          <w:lang w:eastAsia="cs-CZ"/>
        </w:rPr>
        <w:t xml:space="preserve"> ze dne</w:t>
      </w:r>
      <w:r w:rsidR="00C2493A" w:rsidRPr="008E6AA6">
        <w:rPr>
          <w:rFonts w:ascii="Arial" w:eastAsia="Times New Roman" w:hAnsi="Arial" w:cs="Arial"/>
          <w:lang w:eastAsia="cs-CZ"/>
        </w:rPr>
        <w:t xml:space="preserve"> </w:t>
      </w:r>
      <w:r w:rsidR="00C2493A" w:rsidRPr="00171AB3">
        <w:rPr>
          <w:rFonts w:ascii="Arial" w:eastAsia="Times New Roman" w:hAnsi="Arial" w:cs="Arial"/>
          <w:highlight w:val="lightGray"/>
          <w:lang w:eastAsia="cs-CZ"/>
        </w:rPr>
        <w:t>X.</w:t>
      </w:r>
      <w:r w:rsidR="00C2493A" w:rsidRPr="00E46DEF">
        <w:rPr>
          <w:rFonts w:ascii="Arial" w:eastAsia="Times New Roman" w:hAnsi="Arial" w:cs="Arial"/>
          <w:highlight w:val="lightGray"/>
          <w:lang w:eastAsia="cs-CZ"/>
        </w:rPr>
        <w:t xml:space="preserve"> </w:t>
      </w:r>
      <w:r w:rsidR="00C2493A" w:rsidRPr="00171AB3">
        <w:rPr>
          <w:rFonts w:ascii="Arial" w:eastAsia="Times New Roman" w:hAnsi="Arial" w:cs="Arial"/>
          <w:highlight w:val="lightGray"/>
          <w:lang w:eastAsia="cs-CZ"/>
        </w:rPr>
        <w:t>X.</w:t>
      </w:r>
      <w:r w:rsidR="00C2493A" w:rsidRPr="00E46DEF">
        <w:rPr>
          <w:rFonts w:ascii="Arial" w:eastAsia="Times New Roman" w:hAnsi="Arial" w:cs="Arial"/>
          <w:highlight w:val="lightGray"/>
          <w:lang w:eastAsia="cs-CZ"/>
        </w:rPr>
        <w:t xml:space="preserve"> 20</w:t>
      </w:r>
      <w:r w:rsidR="005D385D" w:rsidRPr="00E46DEF">
        <w:rPr>
          <w:rFonts w:ascii="Arial" w:eastAsia="Times New Roman" w:hAnsi="Arial" w:cs="Arial"/>
          <w:highlight w:val="lightGray"/>
          <w:lang w:eastAsia="cs-CZ"/>
        </w:rPr>
        <w:t>X</w:t>
      </w:r>
      <w:r w:rsidR="00C2493A" w:rsidRPr="00171AB3">
        <w:rPr>
          <w:rFonts w:ascii="Arial" w:eastAsia="Times New Roman" w:hAnsi="Arial" w:cs="Arial"/>
          <w:highlight w:val="lightGray"/>
          <w:lang w:eastAsia="cs-CZ"/>
        </w:rPr>
        <w:t>X</w:t>
      </w:r>
      <w:r w:rsidRPr="008E6AA6">
        <w:rPr>
          <w:rFonts w:ascii="Arial" w:eastAsia="Times New Roman" w:hAnsi="Arial" w:cs="Arial"/>
          <w:lang w:eastAsia="cs-CZ"/>
        </w:rPr>
        <w:t>.</w:t>
      </w:r>
    </w:p>
    <w:p w14:paraId="4DA07497" w14:textId="5350E90C" w:rsidR="003F5209" w:rsidRPr="008E6AA6" w:rsidRDefault="003F5209" w:rsidP="000F6296">
      <w:pPr>
        <w:numPr>
          <w:ilvl w:val="0"/>
          <w:numId w:val="6"/>
        </w:numPr>
        <w:spacing w:after="120"/>
        <w:rPr>
          <w:rFonts w:ascii="Arial" w:eastAsia="Times New Roman" w:hAnsi="Arial" w:cs="Arial"/>
          <w:lang w:eastAsia="cs-CZ"/>
        </w:rPr>
      </w:pPr>
      <w:r w:rsidRPr="008E6AA6">
        <w:rPr>
          <w:rFonts w:ascii="Arial" w:eastAsia="Times New Roman" w:hAnsi="Arial" w:cs="Arial"/>
          <w:highlight w:val="lightGray"/>
          <w:lang w:eastAsia="cs-CZ"/>
        </w:rPr>
        <w:t>Přijetí dotace a uzavření této smlouvy bylo schváleno usnesením Rady/Zastupitelstva obce/města/městyse …………</w:t>
      </w:r>
      <w:r w:rsidR="00C34638">
        <w:rPr>
          <w:rFonts w:ascii="Arial" w:eastAsia="Times New Roman" w:hAnsi="Arial" w:cs="Arial"/>
          <w:highlight w:val="lightGray"/>
          <w:lang w:eastAsia="cs-CZ"/>
        </w:rPr>
        <w:t>………………</w:t>
      </w:r>
      <w:proofErr w:type="gramStart"/>
      <w:r w:rsidR="00C34638">
        <w:rPr>
          <w:rFonts w:ascii="Arial" w:eastAsia="Times New Roman" w:hAnsi="Arial" w:cs="Arial"/>
          <w:highlight w:val="lightGray"/>
          <w:lang w:eastAsia="cs-CZ"/>
        </w:rPr>
        <w:t>…...</w:t>
      </w:r>
      <w:r w:rsidRPr="008E6AA6">
        <w:rPr>
          <w:rFonts w:ascii="Arial" w:eastAsia="Times New Roman" w:hAnsi="Arial" w:cs="Arial"/>
          <w:highlight w:val="lightGray"/>
          <w:lang w:eastAsia="cs-CZ"/>
        </w:rPr>
        <w:t xml:space="preserve"> č.</w:t>
      </w:r>
      <w:proofErr w:type="gramEnd"/>
      <w:r w:rsidRPr="008E6AA6">
        <w:rPr>
          <w:rFonts w:ascii="Arial" w:eastAsia="Times New Roman" w:hAnsi="Arial" w:cs="Arial"/>
          <w:highlight w:val="lightGray"/>
          <w:lang w:eastAsia="cs-CZ"/>
        </w:rPr>
        <w:t xml:space="preserve"> …………</w:t>
      </w:r>
      <w:r w:rsidR="00C34638">
        <w:rPr>
          <w:rFonts w:ascii="Arial" w:eastAsia="Times New Roman" w:hAnsi="Arial" w:cs="Arial"/>
          <w:highlight w:val="lightGray"/>
          <w:lang w:eastAsia="cs-CZ"/>
        </w:rPr>
        <w:t>……..</w:t>
      </w:r>
      <w:r w:rsidRPr="008E6AA6">
        <w:rPr>
          <w:rFonts w:ascii="Arial" w:eastAsia="Times New Roman" w:hAnsi="Arial" w:cs="Arial"/>
          <w:highlight w:val="lightGray"/>
          <w:lang w:eastAsia="cs-CZ"/>
        </w:rPr>
        <w:t xml:space="preserve"> ze dne ………</w:t>
      </w:r>
      <w:r w:rsidR="00C34638">
        <w:rPr>
          <w:rFonts w:ascii="Arial" w:eastAsia="Times New Roman" w:hAnsi="Arial" w:cs="Arial"/>
          <w:highlight w:val="lightGray"/>
          <w:lang w:eastAsia="cs-CZ"/>
        </w:rPr>
        <w:t>……</w:t>
      </w:r>
      <w:r w:rsidRPr="008E6AA6">
        <w:rPr>
          <w:rFonts w:ascii="Arial" w:eastAsia="Times New Roman" w:hAnsi="Arial" w:cs="Arial"/>
          <w:highlight w:val="lightGray"/>
          <w:lang w:eastAsia="cs-CZ"/>
        </w:rPr>
        <w:t>…</w:t>
      </w:r>
    </w:p>
    <w:p w14:paraId="1FA5ACA2" w14:textId="74E92C39" w:rsidR="003F5209" w:rsidRPr="008E6AA6" w:rsidRDefault="003F5209" w:rsidP="003F5209">
      <w:pPr>
        <w:spacing w:after="120"/>
        <w:ind w:left="567" w:firstLine="0"/>
        <w:rPr>
          <w:rFonts w:ascii="Arial" w:eastAsia="Times New Roman" w:hAnsi="Arial" w:cs="Arial"/>
          <w:i/>
          <w:lang w:eastAsia="cs-CZ"/>
        </w:rPr>
      </w:pPr>
      <w:r w:rsidRPr="008E6AA6">
        <w:rPr>
          <w:rFonts w:ascii="Arial" w:eastAsia="Times New Roman" w:hAnsi="Arial" w:cs="Arial"/>
          <w:i/>
          <w:highlight w:val="lightGray"/>
          <w:lang w:eastAsia="cs-CZ"/>
        </w:rPr>
        <w:t>Pozn.: Toto ustanovení se uvádí pouze v případě, že příjemce dotace je obec/město/</w:t>
      </w:r>
      <w:r w:rsidRPr="00264948">
        <w:rPr>
          <w:rFonts w:ascii="Arial" w:eastAsia="Times New Roman" w:hAnsi="Arial" w:cs="Arial"/>
          <w:i/>
          <w:highlight w:val="lightGray"/>
          <w:lang w:eastAsia="cs-CZ"/>
        </w:rPr>
        <w:t>městy</w:t>
      </w:r>
      <w:r w:rsidR="00841D5D" w:rsidRPr="00264948">
        <w:rPr>
          <w:rFonts w:ascii="Arial" w:eastAsia="Times New Roman" w:hAnsi="Arial" w:cs="Arial"/>
          <w:i/>
          <w:highlight w:val="lightGray"/>
          <w:lang w:eastAsia="cs-CZ"/>
        </w:rPr>
        <w:t>s</w:t>
      </w:r>
      <w:r w:rsidR="00264948" w:rsidRPr="00264948">
        <w:rPr>
          <w:rFonts w:ascii="Arial" w:eastAsia="Times New Roman" w:hAnsi="Arial" w:cs="Arial"/>
          <w:i/>
          <w:highlight w:val="lightGray"/>
          <w:lang w:eastAsia="cs-CZ"/>
        </w:rPr>
        <w:t xml:space="preserve"> </w:t>
      </w:r>
      <w:r w:rsidR="00264948" w:rsidRPr="00E46DEF">
        <w:rPr>
          <w:rFonts w:ascii="Arial" w:eastAsia="Times New Roman" w:hAnsi="Arial" w:cs="Arial"/>
          <w:i/>
          <w:highlight w:val="lightGray"/>
          <w:lang w:eastAsia="cs-CZ"/>
        </w:rPr>
        <w:t>nebo příspěvková organizace takového územního samosprávného celku, jejíž zřizovací listina vyžaduje schválení přijetí dotace a/nebo uzavření této smlouvy zřizovatelem.</w:t>
      </w:r>
    </w:p>
    <w:p w14:paraId="3C925923" w14:textId="5C203675" w:rsidR="009A3DA5" w:rsidRPr="007E5436" w:rsidRDefault="009A3DA5" w:rsidP="00E84867">
      <w:pPr>
        <w:numPr>
          <w:ilvl w:val="0"/>
          <w:numId w:val="6"/>
        </w:numPr>
        <w:tabs>
          <w:tab w:val="left" w:pos="4820"/>
        </w:tabs>
        <w:spacing w:after="120"/>
        <w:rPr>
          <w:rFonts w:ascii="Arial" w:eastAsia="Times New Roman" w:hAnsi="Arial" w:cs="Arial"/>
          <w:highlight w:val="lightGray"/>
          <w:lang w:eastAsia="cs-CZ"/>
        </w:rPr>
      </w:pPr>
      <w:r w:rsidRPr="007E5436">
        <w:rPr>
          <w:rFonts w:ascii="Arial" w:eastAsia="Times New Roman" w:hAnsi="Arial" w:cs="Arial"/>
          <w:highlight w:val="lightGray"/>
          <w:lang w:eastAsia="cs-CZ"/>
        </w:rPr>
        <w:t xml:space="preserve">Tato smlouva je sepsána ve </w:t>
      </w:r>
      <w:r w:rsidR="00204A45" w:rsidRPr="007E5436">
        <w:rPr>
          <w:rFonts w:ascii="Arial" w:eastAsia="Times New Roman" w:hAnsi="Arial" w:cs="Arial"/>
          <w:highlight w:val="lightGray"/>
          <w:lang w:eastAsia="cs-CZ"/>
        </w:rPr>
        <w:t xml:space="preserve">třech </w:t>
      </w:r>
      <w:r w:rsidRPr="007E5436">
        <w:rPr>
          <w:rFonts w:ascii="Arial" w:eastAsia="Times New Roman" w:hAnsi="Arial" w:cs="Arial"/>
          <w:highlight w:val="lightGray"/>
          <w:lang w:eastAsia="cs-CZ"/>
        </w:rPr>
        <w:t xml:space="preserve">vyhotoveních, z nichž </w:t>
      </w:r>
      <w:r w:rsidR="00204A45" w:rsidRPr="007E5436">
        <w:rPr>
          <w:rFonts w:ascii="Arial" w:eastAsia="Times New Roman" w:hAnsi="Arial" w:cs="Arial"/>
          <w:highlight w:val="lightGray"/>
          <w:lang w:eastAsia="cs-CZ"/>
        </w:rPr>
        <w:t xml:space="preserve">poskytovatel dotace obdrží dvě vyhotovení a příjemce dotace jedno </w:t>
      </w:r>
      <w:r w:rsidRPr="007E5436">
        <w:rPr>
          <w:rFonts w:ascii="Arial" w:eastAsia="Times New Roman" w:hAnsi="Arial" w:cs="Arial"/>
          <w:highlight w:val="lightGray"/>
          <w:lang w:eastAsia="cs-CZ"/>
        </w:rPr>
        <w:t>vyhotovení.</w:t>
      </w:r>
    </w:p>
    <w:p w14:paraId="5AD5FBB2" w14:textId="4EB8BC81" w:rsidR="00BA78A8" w:rsidRDefault="00BA78A8" w:rsidP="007E5436">
      <w:pPr>
        <w:spacing w:after="120"/>
        <w:ind w:left="567" w:firstLine="0"/>
        <w:rPr>
          <w:rFonts w:ascii="Arial" w:eastAsia="Times New Roman" w:hAnsi="Arial" w:cs="Arial"/>
          <w:i/>
          <w:lang w:eastAsia="cs-CZ"/>
        </w:rPr>
      </w:pPr>
      <w:r w:rsidRPr="007E5436">
        <w:rPr>
          <w:rFonts w:ascii="Arial" w:eastAsia="Times New Roman" w:hAnsi="Arial" w:cs="Arial"/>
          <w:highlight w:val="lightGray"/>
          <w:lang w:eastAsia="cs-CZ"/>
        </w:rPr>
        <w:t xml:space="preserve">Pozn. </w:t>
      </w:r>
      <w:r w:rsidRPr="007E5436">
        <w:rPr>
          <w:rFonts w:ascii="Arial" w:eastAsia="Times New Roman" w:hAnsi="Arial" w:cs="Arial"/>
          <w:i/>
          <w:highlight w:val="lightGray"/>
          <w:lang w:eastAsia="cs-CZ"/>
        </w:rPr>
        <w:t xml:space="preserve">Toto ustanovení se vypustí, bude-li smlouva uzavírána elektronicky (viz  bod </w:t>
      </w:r>
      <w:r w:rsidR="00020EF1">
        <w:rPr>
          <w:rFonts w:ascii="Arial" w:eastAsia="Times New Roman" w:hAnsi="Arial" w:cs="Arial"/>
          <w:i/>
          <w:highlight w:val="lightGray"/>
          <w:lang w:eastAsia="cs-CZ"/>
        </w:rPr>
        <w:t>9</w:t>
      </w:r>
      <w:r w:rsidRPr="007E5436">
        <w:rPr>
          <w:rFonts w:ascii="Arial" w:eastAsia="Times New Roman" w:hAnsi="Arial" w:cs="Arial"/>
          <w:i/>
          <w:highlight w:val="lightGray"/>
          <w:lang w:eastAsia="cs-CZ"/>
        </w:rPr>
        <w:t>.1 dotačního programu</w:t>
      </w:r>
      <w:r w:rsidR="007B4EDF">
        <w:rPr>
          <w:rFonts w:ascii="Arial" w:eastAsia="Times New Roman" w:hAnsi="Arial" w:cs="Arial"/>
          <w:i/>
          <w:highlight w:val="lightGray"/>
          <w:lang w:eastAsia="cs-CZ"/>
        </w:rPr>
        <w:t>)</w:t>
      </w:r>
      <w:r w:rsidRPr="007E5436">
        <w:rPr>
          <w:rFonts w:ascii="Arial" w:eastAsia="Times New Roman" w:hAnsi="Arial" w:cs="Arial"/>
          <w:i/>
          <w:highlight w:val="lightGray"/>
          <w:lang w:eastAsia="cs-CZ"/>
        </w:rPr>
        <w:t>.</w:t>
      </w:r>
    </w:p>
    <w:p w14:paraId="08CBBECA" w14:textId="1608E254" w:rsidR="004C361F" w:rsidRDefault="004C361F" w:rsidP="007E5436">
      <w:pPr>
        <w:spacing w:after="120"/>
        <w:ind w:left="567" w:firstLine="0"/>
        <w:rPr>
          <w:rFonts w:ascii="Arial" w:eastAsia="Times New Roman" w:hAnsi="Arial" w:cs="Arial"/>
          <w:i/>
          <w:lang w:eastAsia="cs-CZ"/>
        </w:rPr>
      </w:pPr>
    </w:p>
    <w:p w14:paraId="6DDF65CA" w14:textId="77777777" w:rsidR="004C361F" w:rsidRPr="008E6AA6" w:rsidRDefault="004C361F" w:rsidP="007E5436">
      <w:pPr>
        <w:spacing w:after="120"/>
        <w:ind w:left="567" w:firstLine="0"/>
        <w:rPr>
          <w:rFonts w:ascii="Arial" w:eastAsia="Times New Roman" w:hAnsi="Arial" w:cs="Arial"/>
          <w:lang w:eastAsia="cs-CZ"/>
        </w:rPr>
      </w:pPr>
    </w:p>
    <w:p w14:paraId="3C925924" w14:textId="60B17973" w:rsidR="009A3DA5" w:rsidRPr="008E6AA6" w:rsidRDefault="009A3DA5" w:rsidP="009A3DA5">
      <w:pPr>
        <w:spacing w:before="600" w:after="600"/>
        <w:ind w:left="0" w:firstLine="0"/>
        <w:rPr>
          <w:rFonts w:ascii="Arial" w:eastAsia="Times New Roman" w:hAnsi="Arial" w:cs="Arial"/>
          <w:lang w:eastAsia="cs-CZ"/>
        </w:rPr>
      </w:pPr>
      <w:r w:rsidRPr="008E6AA6">
        <w:rPr>
          <w:rFonts w:ascii="Arial" w:eastAsia="Times New Roman" w:hAnsi="Arial" w:cs="Arial"/>
          <w:lang w:eastAsia="cs-CZ"/>
        </w:rPr>
        <w:t xml:space="preserve">V Olomouci </w:t>
      </w:r>
      <w:proofErr w:type="gramStart"/>
      <w:r w:rsidRPr="008E6AA6">
        <w:rPr>
          <w:rFonts w:ascii="Arial" w:eastAsia="Times New Roman" w:hAnsi="Arial" w:cs="Arial"/>
          <w:lang w:eastAsia="cs-CZ"/>
        </w:rPr>
        <w:t>dne .......................</w:t>
      </w:r>
      <w:r w:rsidR="007622B8">
        <w:rPr>
          <w:rFonts w:ascii="Arial" w:eastAsia="Times New Roman" w:hAnsi="Arial" w:cs="Arial"/>
          <w:lang w:eastAsia="cs-CZ"/>
        </w:rPr>
        <w:t>.....</w:t>
      </w:r>
      <w:r w:rsidRPr="008E6AA6">
        <w:rPr>
          <w:rFonts w:ascii="Arial" w:eastAsia="Times New Roman" w:hAnsi="Arial" w:cs="Arial"/>
          <w:lang w:eastAsia="cs-CZ"/>
        </w:rPr>
        <w:tab/>
      </w:r>
      <w:r w:rsidRPr="008E6AA6">
        <w:rPr>
          <w:rFonts w:ascii="Arial" w:eastAsia="Times New Roman" w:hAnsi="Arial" w:cs="Arial"/>
          <w:lang w:eastAsia="cs-CZ"/>
        </w:rPr>
        <w:tab/>
        <w:t xml:space="preserve">     </w:t>
      </w:r>
      <w:r w:rsidR="00E84867">
        <w:rPr>
          <w:rFonts w:ascii="Arial" w:eastAsia="Times New Roman" w:hAnsi="Arial" w:cs="Arial"/>
          <w:lang w:eastAsia="cs-CZ"/>
        </w:rPr>
        <w:t xml:space="preserve">  </w:t>
      </w:r>
      <w:r w:rsidRPr="008E6AA6">
        <w:rPr>
          <w:rFonts w:ascii="Arial" w:eastAsia="Times New Roman" w:hAnsi="Arial" w:cs="Arial"/>
          <w:lang w:eastAsia="cs-CZ"/>
        </w:rPr>
        <w:t>V ................................ dne</w:t>
      </w:r>
      <w:proofErr w:type="gramEnd"/>
      <w:r w:rsidRPr="008E6AA6">
        <w:rPr>
          <w:rFonts w:ascii="Arial" w:eastAsia="Times New Roman" w:hAnsi="Arial" w:cs="Arial"/>
          <w:lang w:eastAsia="cs-CZ"/>
        </w:rPr>
        <w:t xml:space="preserve"> ......................</w:t>
      </w:r>
    </w:p>
    <w:tbl>
      <w:tblPr>
        <w:tblW w:w="0" w:type="auto"/>
        <w:tblCellMar>
          <w:left w:w="0" w:type="dxa"/>
          <w:right w:w="0" w:type="dxa"/>
        </w:tblCellMar>
        <w:tblLook w:val="04A0" w:firstRow="1" w:lastRow="0" w:firstColumn="1" w:lastColumn="0" w:noHBand="0" w:noVBand="1"/>
      </w:tblPr>
      <w:tblGrid>
        <w:gridCol w:w="4573"/>
        <w:gridCol w:w="4497"/>
      </w:tblGrid>
      <w:tr w:rsidR="00A72676" w:rsidRPr="008E6AA6" w14:paraId="3C92592A" w14:textId="77777777" w:rsidTr="009A3DA5">
        <w:tc>
          <w:tcPr>
            <w:tcW w:w="4606" w:type="dxa"/>
            <w:tcMar>
              <w:top w:w="0" w:type="dxa"/>
              <w:left w:w="70" w:type="dxa"/>
              <w:bottom w:w="0" w:type="dxa"/>
              <w:right w:w="70" w:type="dxa"/>
            </w:tcMar>
          </w:tcPr>
          <w:p w14:paraId="3C925925" w14:textId="27AFDBC3" w:rsidR="009A3DA5" w:rsidRPr="008E6AA6" w:rsidRDefault="009A3DA5">
            <w:pPr>
              <w:spacing w:before="40" w:after="40"/>
              <w:ind w:left="0" w:firstLine="0"/>
              <w:rPr>
                <w:rFonts w:ascii="Arial" w:eastAsia="Times New Roman" w:hAnsi="Arial" w:cs="Arial"/>
                <w:lang w:eastAsia="cs-CZ"/>
              </w:rPr>
            </w:pPr>
            <w:r w:rsidRPr="008E6AA6">
              <w:rPr>
                <w:rFonts w:ascii="Arial" w:eastAsia="Times New Roman" w:hAnsi="Arial" w:cs="Arial"/>
                <w:lang w:eastAsia="cs-CZ"/>
              </w:rPr>
              <w:lastRenderedPageBreak/>
              <w:t>Za poskytovatele</w:t>
            </w:r>
            <w:r w:rsidR="00636787" w:rsidRPr="008E6AA6">
              <w:rPr>
                <w:rFonts w:ascii="Arial" w:eastAsia="Times New Roman" w:hAnsi="Arial" w:cs="Arial"/>
                <w:lang w:eastAsia="cs-CZ"/>
              </w:rPr>
              <w:t xml:space="preserve"> dotace</w:t>
            </w:r>
            <w:r w:rsidRPr="008E6AA6">
              <w:rPr>
                <w:rFonts w:ascii="Arial" w:eastAsia="Times New Roman" w:hAnsi="Arial" w:cs="Arial"/>
                <w:lang w:eastAsia="cs-CZ"/>
              </w:rPr>
              <w:t>:</w:t>
            </w:r>
          </w:p>
          <w:p w14:paraId="3C925926" w14:textId="77777777" w:rsidR="009A3DA5" w:rsidRPr="008E6AA6" w:rsidRDefault="009A3DA5">
            <w:pPr>
              <w:spacing w:before="40" w:after="40"/>
              <w:ind w:left="0" w:firstLine="0"/>
              <w:rPr>
                <w:rFonts w:ascii="Arial" w:eastAsia="Times New Roman" w:hAnsi="Arial" w:cs="Arial"/>
                <w:lang w:eastAsia="cs-CZ"/>
              </w:rPr>
            </w:pPr>
          </w:p>
          <w:p w14:paraId="3C925927" w14:textId="25D1D578" w:rsidR="009A3DA5" w:rsidRDefault="009A3DA5">
            <w:pPr>
              <w:spacing w:before="40" w:after="40"/>
              <w:ind w:left="0" w:firstLine="0"/>
              <w:rPr>
                <w:rFonts w:ascii="Arial" w:eastAsia="Times New Roman" w:hAnsi="Arial" w:cs="Arial"/>
                <w:lang w:eastAsia="cs-CZ"/>
              </w:rPr>
            </w:pPr>
          </w:p>
          <w:p w14:paraId="7DF7220C" w14:textId="77777777" w:rsidR="002276FB" w:rsidRPr="008E6AA6" w:rsidRDefault="002276FB">
            <w:pPr>
              <w:spacing w:before="40" w:after="40"/>
              <w:ind w:left="0" w:firstLine="0"/>
              <w:rPr>
                <w:rFonts w:ascii="Arial" w:eastAsia="Times New Roman" w:hAnsi="Arial" w:cs="Arial"/>
                <w:lang w:eastAsia="cs-CZ"/>
              </w:rPr>
            </w:pPr>
          </w:p>
          <w:p w14:paraId="3C925928" w14:textId="77777777" w:rsidR="009A3DA5" w:rsidRPr="008E6AA6" w:rsidRDefault="009A3DA5">
            <w:pPr>
              <w:spacing w:before="40" w:after="40"/>
              <w:ind w:left="0" w:firstLine="0"/>
              <w:rPr>
                <w:rFonts w:ascii="Arial" w:eastAsia="Times New Roman" w:hAnsi="Arial" w:cs="Arial"/>
                <w:lang w:eastAsia="cs-CZ"/>
              </w:rPr>
            </w:pPr>
          </w:p>
        </w:tc>
        <w:tc>
          <w:tcPr>
            <w:tcW w:w="4606" w:type="dxa"/>
            <w:tcMar>
              <w:top w:w="0" w:type="dxa"/>
              <w:left w:w="70" w:type="dxa"/>
              <w:bottom w:w="0" w:type="dxa"/>
              <w:right w:w="70" w:type="dxa"/>
            </w:tcMar>
            <w:hideMark/>
          </w:tcPr>
          <w:p w14:paraId="3C925929" w14:textId="3C6B6A2E" w:rsidR="009A3DA5" w:rsidRPr="008E6AA6" w:rsidRDefault="00E84867">
            <w:pPr>
              <w:spacing w:before="40" w:after="40"/>
              <w:ind w:left="0" w:firstLine="0"/>
              <w:rPr>
                <w:rFonts w:ascii="Arial" w:eastAsia="Times New Roman" w:hAnsi="Arial" w:cs="Arial"/>
                <w:lang w:eastAsia="cs-CZ"/>
              </w:rPr>
            </w:pPr>
            <w:r>
              <w:rPr>
                <w:rFonts w:ascii="Arial" w:eastAsia="Times New Roman" w:hAnsi="Arial" w:cs="Arial"/>
                <w:lang w:eastAsia="cs-CZ"/>
              </w:rPr>
              <w:t xml:space="preserve"> </w:t>
            </w:r>
            <w:r w:rsidR="009A3DA5" w:rsidRPr="008E6AA6">
              <w:rPr>
                <w:rFonts w:ascii="Arial" w:eastAsia="Times New Roman" w:hAnsi="Arial" w:cs="Arial"/>
                <w:lang w:eastAsia="cs-CZ"/>
              </w:rPr>
              <w:t>Za příjemce</w:t>
            </w:r>
            <w:r w:rsidR="00636787" w:rsidRPr="008E6AA6">
              <w:rPr>
                <w:rFonts w:ascii="Arial" w:eastAsia="Times New Roman" w:hAnsi="Arial" w:cs="Arial"/>
                <w:lang w:eastAsia="cs-CZ"/>
              </w:rPr>
              <w:t xml:space="preserve"> dotace</w:t>
            </w:r>
            <w:r w:rsidR="009A3DA5" w:rsidRPr="008E6AA6">
              <w:rPr>
                <w:rFonts w:ascii="Arial" w:eastAsia="Times New Roman" w:hAnsi="Arial" w:cs="Arial"/>
                <w:lang w:eastAsia="cs-CZ"/>
              </w:rPr>
              <w:t>:</w:t>
            </w:r>
          </w:p>
        </w:tc>
      </w:tr>
      <w:tr w:rsidR="00A72676" w:rsidRPr="008E6AA6" w14:paraId="3C92592F" w14:textId="77777777" w:rsidTr="009A3DA5">
        <w:tc>
          <w:tcPr>
            <w:tcW w:w="4606" w:type="dxa"/>
            <w:tcMar>
              <w:top w:w="0" w:type="dxa"/>
              <w:left w:w="70" w:type="dxa"/>
              <w:bottom w:w="0" w:type="dxa"/>
              <w:right w:w="70" w:type="dxa"/>
            </w:tcMar>
          </w:tcPr>
          <w:p w14:paraId="3C92592B" w14:textId="07E2B6F2" w:rsidR="009A3DA5" w:rsidRPr="008E6AA6" w:rsidRDefault="009A3DA5" w:rsidP="007E5436">
            <w:pPr>
              <w:ind w:left="0" w:firstLine="0"/>
              <w:rPr>
                <w:rFonts w:ascii="Arial" w:eastAsia="Times New Roman" w:hAnsi="Arial" w:cs="Arial"/>
                <w:lang w:eastAsia="cs-CZ"/>
              </w:rPr>
            </w:pPr>
            <w:r w:rsidRPr="008E6AA6">
              <w:rPr>
                <w:rFonts w:ascii="Arial" w:eastAsia="Times New Roman" w:hAnsi="Arial" w:cs="Arial"/>
                <w:lang w:eastAsia="cs-CZ"/>
              </w:rPr>
              <w:t>……………………………</w:t>
            </w:r>
            <w:r w:rsidR="00A72676">
              <w:rPr>
                <w:rFonts w:ascii="Arial" w:eastAsia="Times New Roman" w:hAnsi="Arial" w:cs="Arial"/>
                <w:lang w:eastAsia="cs-CZ"/>
              </w:rPr>
              <w:t>…………</w:t>
            </w:r>
            <w:r w:rsidR="00E84867">
              <w:rPr>
                <w:rFonts w:ascii="Arial" w:eastAsia="Times New Roman" w:hAnsi="Arial" w:cs="Arial"/>
                <w:lang w:eastAsia="cs-CZ"/>
              </w:rPr>
              <w:t>………...</w:t>
            </w:r>
          </w:p>
          <w:p w14:paraId="3C92592C" w14:textId="1F91146B" w:rsidR="009A3DA5" w:rsidRPr="008E6AA6" w:rsidRDefault="002276FB" w:rsidP="007E5436">
            <w:pPr>
              <w:ind w:left="0" w:firstLine="0"/>
              <w:rPr>
                <w:rFonts w:ascii="Arial" w:eastAsia="Times New Roman" w:hAnsi="Arial" w:cs="Arial"/>
                <w:i/>
                <w:lang w:eastAsia="cs-CZ"/>
              </w:rPr>
            </w:pPr>
            <w:r w:rsidRPr="008E6AA6">
              <w:rPr>
                <w:rFonts w:ascii="Arial" w:eastAsia="Times New Roman" w:hAnsi="Arial" w:cs="Arial"/>
                <w:i/>
                <w:lang w:eastAsia="cs-CZ"/>
              </w:rPr>
              <w:t>J</w:t>
            </w:r>
            <w:r w:rsidR="009A3DA5" w:rsidRPr="008E6AA6">
              <w:rPr>
                <w:rFonts w:ascii="Arial" w:eastAsia="Times New Roman" w:hAnsi="Arial" w:cs="Arial"/>
                <w:i/>
                <w:lang w:eastAsia="cs-CZ"/>
              </w:rPr>
              <w:t>méno</w:t>
            </w:r>
            <w:r>
              <w:rPr>
                <w:rFonts w:ascii="Arial" w:eastAsia="Times New Roman" w:hAnsi="Arial" w:cs="Arial"/>
                <w:i/>
                <w:lang w:eastAsia="cs-CZ"/>
              </w:rPr>
              <w:t xml:space="preserve"> a příjmení</w:t>
            </w:r>
            <w:r w:rsidR="00D17944">
              <w:rPr>
                <w:rFonts w:ascii="Arial" w:eastAsia="Times New Roman" w:hAnsi="Arial" w:cs="Arial"/>
                <w:i/>
                <w:lang w:eastAsia="cs-CZ"/>
              </w:rPr>
              <w:t xml:space="preserve">, </w:t>
            </w:r>
            <w:r w:rsidR="00E84867">
              <w:rPr>
                <w:rFonts w:ascii="Arial" w:eastAsia="Times New Roman" w:hAnsi="Arial" w:cs="Arial"/>
                <w:i/>
                <w:lang w:eastAsia="cs-CZ"/>
              </w:rPr>
              <w:t xml:space="preserve">funkce, </w:t>
            </w:r>
            <w:r w:rsidR="00D17944">
              <w:rPr>
                <w:rFonts w:ascii="Arial" w:eastAsia="Times New Roman" w:hAnsi="Arial" w:cs="Arial"/>
                <w:i/>
                <w:lang w:eastAsia="cs-CZ"/>
              </w:rPr>
              <w:t>podpis a razítko</w:t>
            </w:r>
          </w:p>
          <w:p w14:paraId="3C92592D" w14:textId="77777777" w:rsidR="009A3DA5" w:rsidRPr="008E6AA6" w:rsidRDefault="009A3DA5">
            <w:pPr>
              <w:ind w:left="0" w:firstLine="0"/>
              <w:rPr>
                <w:rFonts w:ascii="Arial" w:eastAsia="Times New Roman" w:hAnsi="Arial" w:cs="Arial"/>
                <w:i/>
                <w:iCs/>
                <w:lang w:eastAsia="cs-CZ"/>
              </w:rPr>
            </w:pPr>
          </w:p>
        </w:tc>
        <w:tc>
          <w:tcPr>
            <w:tcW w:w="4606" w:type="dxa"/>
            <w:tcMar>
              <w:top w:w="0" w:type="dxa"/>
              <w:left w:w="70" w:type="dxa"/>
              <w:bottom w:w="0" w:type="dxa"/>
              <w:right w:w="70" w:type="dxa"/>
            </w:tcMar>
            <w:hideMark/>
          </w:tcPr>
          <w:p w14:paraId="79EFE4E4" w14:textId="1BC910AF" w:rsidR="009A3DA5" w:rsidRDefault="009A3DA5" w:rsidP="007E5436">
            <w:pPr>
              <w:ind w:left="0" w:firstLine="0"/>
              <w:rPr>
                <w:rFonts w:ascii="Arial" w:eastAsia="Times New Roman" w:hAnsi="Arial" w:cs="Arial"/>
                <w:lang w:eastAsia="cs-CZ"/>
              </w:rPr>
            </w:pPr>
            <w:r w:rsidRPr="008E6AA6">
              <w:rPr>
                <w:rFonts w:ascii="Arial" w:eastAsia="Times New Roman" w:hAnsi="Arial" w:cs="Arial"/>
                <w:lang w:eastAsia="cs-CZ"/>
              </w:rPr>
              <w:t>…………………………</w:t>
            </w:r>
            <w:r w:rsidR="00A72676">
              <w:rPr>
                <w:rFonts w:ascii="Arial" w:eastAsia="Times New Roman" w:hAnsi="Arial" w:cs="Arial"/>
                <w:lang w:eastAsia="cs-CZ"/>
              </w:rPr>
              <w:t>……………..</w:t>
            </w:r>
          </w:p>
          <w:p w14:paraId="6E6C7617" w14:textId="0CB0A5EE" w:rsidR="00A72676" w:rsidRPr="008E6AA6" w:rsidRDefault="00A72676" w:rsidP="007E5436">
            <w:pPr>
              <w:ind w:left="0" w:firstLine="0"/>
              <w:rPr>
                <w:rFonts w:ascii="Arial" w:eastAsia="Times New Roman" w:hAnsi="Arial" w:cs="Arial"/>
                <w:i/>
                <w:lang w:eastAsia="cs-CZ"/>
              </w:rPr>
            </w:pPr>
            <w:r w:rsidRPr="008E6AA6">
              <w:rPr>
                <w:rFonts w:ascii="Arial" w:eastAsia="Times New Roman" w:hAnsi="Arial" w:cs="Arial"/>
                <w:i/>
                <w:lang w:eastAsia="cs-CZ"/>
              </w:rPr>
              <w:t>Jméno</w:t>
            </w:r>
            <w:r>
              <w:rPr>
                <w:rFonts w:ascii="Arial" w:eastAsia="Times New Roman" w:hAnsi="Arial" w:cs="Arial"/>
                <w:i/>
                <w:lang w:eastAsia="cs-CZ"/>
              </w:rPr>
              <w:t xml:space="preserve"> a příjmení, </w:t>
            </w:r>
            <w:r w:rsidR="00E84867">
              <w:rPr>
                <w:rFonts w:ascii="Arial" w:eastAsia="Times New Roman" w:hAnsi="Arial" w:cs="Arial"/>
                <w:i/>
                <w:lang w:eastAsia="cs-CZ"/>
              </w:rPr>
              <w:t xml:space="preserve">funkce, </w:t>
            </w:r>
            <w:r>
              <w:rPr>
                <w:rFonts w:ascii="Arial" w:eastAsia="Times New Roman" w:hAnsi="Arial" w:cs="Arial"/>
                <w:i/>
                <w:lang w:eastAsia="cs-CZ"/>
              </w:rPr>
              <w:t>podpis a razítko</w:t>
            </w:r>
          </w:p>
          <w:p w14:paraId="3C92592E" w14:textId="77777777" w:rsidR="00B84B13" w:rsidRPr="008E6AA6" w:rsidRDefault="00B84B13" w:rsidP="00CE26F4">
            <w:pPr>
              <w:ind w:left="0" w:firstLine="0"/>
              <w:jc w:val="center"/>
              <w:rPr>
                <w:rFonts w:ascii="Arial" w:eastAsia="Times New Roman" w:hAnsi="Arial" w:cs="Arial"/>
                <w:lang w:eastAsia="cs-CZ"/>
              </w:rPr>
            </w:pPr>
          </w:p>
        </w:tc>
      </w:tr>
    </w:tbl>
    <w:p w14:paraId="389ED6EE" w14:textId="77777777" w:rsidR="004E7459" w:rsidRPr="008E6AA6" w:rsidRDefault="004E7459" w:rsidP="00A949F3">
      <w:pPr>
        <w:tabs>
          <w:tab w:val="left" w:pos="540"/>
        </w:tabs>
        <w:spacing w:after="120"/>
        <w:rPr>
          <w:rFonts w:ascii="Arial" w:eastAsia="Times New Roman" w:hAnsi="Arial" w:cs="Arial"/>
          <w:sz w:val="24"/>
          <w:szCs w:val="24"/>
          <w:lang w:eastAsia="cs-CZ"/>
        </w:rPr>
      </w:pPr>
    </w:p>
    <w:p w14:paraId="58C5AC75" w14:textId="3B19A89F" w:rsidR="005747C6" w:rsidRPr="004D0A82" w:rsidRDefault="00603D28" w:rsidP="00603D28">
      <w:pPr>
        <w:spacing w:after="120"/>
        <w:ind w:left="0" w:firstLine="0"/>
        <w:rPr>
          <w:rFonts w:ascii="Arial" w:eastAsia="Times New Roman" w:hAnsi="Arial" w:cs="Arial"/>
          <w:lang w:eastAsia="cs-CZ"/>
        </w:rPr>
      </w:pPr>
      <w:r w:rsidRPr="004D0A82">
        <w:rPr>
          <w:rFonts w:ascii="Arial" w:eastAsia="Times New Roman" w:hAnsi="Arial" w:cs="Arial"/>
          <w:i/>
          <w:highlight w:val="lightGray"/>
          <w:lang w:eastAsia="cs-CZ"/>
        </w:rPr>
        <w:t>Pozn. B</w:t>
      </w:r>
      <w:r w:rsidRPr="00603D28">
        <w:rPr>
          <w:rFonts w:ascii="Arial" w:eastAsia="Times New Roman" w:hAnsi="Arial" w:cs="Arial"/>
          <w:i/>
          <w:highlight w:val="lightGray"/>
          <w:lang w:eastAsia="cs-CZ"/>
        </w:rPr>
        <w:t>ude-li smlouva uzavírána elektronicky (viz  bod 9.1 dotačního programu)</w:t>
      </w:r>
      <w:r w:rsidRPr="004D0A82">
        <w:rPr>
          <w:rFonts w:ascii="Arial" w:eastAsia="Times New Roman" w:hAnsi="Arial" w:cs="Arial"/>
          <w:i/>
          <w:highlight w:val="lightGray"/>
          <w:lang w:eastAsia="cs-CZ"/>
        </w:rPr>
        <w:t>, bude namísto stávající podpisové části (tj. místa a data uzavření a podpisů smluvních stran) uveden</w:t>
      </w:r>
      <w:r>
        <w:rPr>
          <w:rFonts w:ascii="Arial" w:eastAsia="Times New Roman" w:hAnsi="Arial" w:cs="Arial"/>
          <w:i/>
          <w:highlight w:val="lightGray"/>
          <w:lang w:eastAsia="cs-CZ"/>
        </w:rPr>
        <w:t>a</w:t>
      </w:r>
      <w:r w:rsidRPr="004D0A82">
        <w:rPr>
          <w:rFonts w:ascii="Arial" w:eastAsia="Times New Roman" w:hAnsi="Arial" w:cs="Arial"/>
          <w:i/>
          <w:highlight w:val="lightGray"/>
          <w:lang w:eastAsia="cs-CZ"/>
        </w:rPr>
        <w:t xml:space="preserve"> pouze tato věta: </w:t>
      </w:r>
      <w:r w:rsidR="005747C6" w:rsidRPr="004D0A82">
        <w:rPr>
          <w:rFonts w:ascii="Arial" w:eastAsia="Times New Roman" w:hAnsi="Arial" w:cs="Arial"/>
          <w:i/>
          <w:highlight w:val="lightGray"/>
          <w:lang w:eastAsia="cs-CZ"/>
        </w:rPr>
        <w:t>„Tato smlouva je uzavřena v elektronické podobě, tj. elektronicky podepsána oprávněnými zástupci smluvních stran s doručením návrhu smlouvy a jeho akceptace prostřednictvím datových schránek smluvních stran</w:t>
      </w:r>
      <w:r w:rsidR="005747C6" w:rsidRPr="004A2140">
        <w:rPr>
          <w:rFonts w:ascii="Arial" w:eastAsia="Times New Roman" w:hAnsi="Arial" w:cs="Arial"/>
          <w:i/>
          <w:highlight w:val="lightGray"/>
          <w:lang w:eastAsia="cs-CZ"/>
        </w:rPr>
        <w:t>.“</w:t>
      </w:r>
      <w:r w:rsidR="004D0A82" w:rsidRPr="00C04355">
        <w:rPr>
          <w:rFonts w:ascii="Arial" w:eastAsia="Times New Roman" w:hAnsi="Arial" w:cs="Arial"/>
          <w:i/>
          <w:highlight w:val="lightGray"/>
          <w:lang w:eastAsia="cs-CZ"/>
        </w:rPr>
        <w:t>.</w:t>
      </w:r>
    </w:p>
    <w:p w14:paraId="365730D4" w14:textId="77777777" w:rsidR="000E3C91" w:rsidRPr="008E6AA6" w:rsidRDefault="000E3C91" w:rsidP="00A949F3">
      <w:pPr>
        <w:tabs>
          <w:tab w:val="left" w:pos="540"/>
        </w:tabs>
        <w:spacing w:after="120"/>
        <w:rPr>
          <w:rFonts w:ascii="Arial" w:eastAsia="Times New Roman" w:hAnsi="Arial" w:cs="Arial"/>
          <w:sz w:val="24"/>
          <w:szCs w:val="24"/>
          <w:lang w:eastAsia="cs-CZ"/>
        </w:rPr>
      </w:pPr>
    </w:p>
    <w:p w14:paraId="6B284473" w14:textId="77777777" w:rsidR="00A600F0" w:rsidRPr="008E6AA6" w:rsidRDefault="00A600F0" w:rsidP="00A949F3">
      <w:pPr>
        <w:tabs>
          <w:tab w:val="left" w:pos="540"/>
        </w:tabs>
        <w:spacing w:after="120"/>
        <w:rPr>
          <w:rFonts w:ascii="Arial" w:eastAsia="Times New Roman" w:hAnsi="Arial" w:cs="Arial"/>
          <w:sz w:val="24"/>
          <w:szCs w:val="24"/>
          <w:lang w:eastAsia="cs-CZ"/>
        </w:rPr>
      </w:pPr>
    </w:p>
    <w:p w14:paraId="7AE48872" w14:textId="77777777" w:rsidR="00576AC6" w:rsidRPr="008E6AA6" w:rsidRDefault="00576AC6" w:rsidP="00A949F3">
      <w:pPr>
        <w:tabs>
          <w:tab w:val="left" w:pos="540"/>
        </w:tabs>
        <w:spacing w:after="120"/>
        <w:rPr>
          <w:rFonts w:ascii="Arial" w:eastAsia="Times New Roman" w:hAnsi="Arial" w:cs="Arial"/>
          <w:sz w:val="24"/>
          <w:szCs w:val="24"/>
          <w:lang w:eastAsia="cs-CZ"/>
        </w:rPr>
      </w:pPr>
    </w:p>
    <w:sectPr w:rsidR="00576AC6" w:rsidRPr="008E6AA6" w:rsidSect="00C723B1">
      <w:pgSz w:w="11906" w:h="16838"/>
      <w:pgMar w:top="2268" w:right="1418" w:bottom="1843" w:left="1418" w:header="284" w:footer="44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7B0DA" w14:textId="77777777" w:rsidR="00CE5835" w:rsidRDefault="00CE5835" w:rsidP="00D40C40">
      <w:r>
        <w:separator/>
      </w:r>
    </w:p>
  </w:endnote>
  <w:endnote w:type="continuationSeparator" w:id="0">
    <w:p w14:paraId="061155E7" w14:textId="77777777" w:rsidR="00CE5835" w:rsidRDefault="00CE583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3308D" w14:textId="77777777" w:rsidR="00807562" w:rsidRDefault="00807562">
    <w:pPr>
      <w:pStyle w:val="Zpat"/>
      <w:jc w:val="center"/>
    </w:pPr>
  </w:p>
  <w:p w14:paraId="24A68A7A" w14:textId="574C9679" w:rsidR="00807562" w:rsidRDefault="00807562" w:rsidP="004F57EA">
    <w:pPr>
      <w:pStyle w:val="Zpat"/>
      <w:jc w:val="right"/>
    </w:pPr>
    <w:r>
      <w:rPr>
        <w:noProof/>
        <w:lang w:eastAsia="cs-CZ"/>
      </w:rPr>
      <w:drawing>
        <wp:inline distT="0" distB="0" distL="0" distR="0" wp14:anchorId="404FE167" wp14:editId="5386F46C">
          <wp:extent cx="1732305" cy="755650"/>
          <wp:effectExtent l="0" t="0" r="127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3120" cy="751643"/>
                  </a:xfrm>
                  <a:prstGeom prst="rect">
                    <a:avLst/>
                  </a:prstGeom>
                </pic:spPr>
              </pic:pic>
            </a:graphicData>
          </a:graphic>
        </wp:inline>
      </w:drawing>
    </w:r>
  </w:p>
  <w:p w14:paraId="011B67A6" w14:textId="162B22D1" w:rsidR="00807562" w:rsidRPr="00E45B61" w:rsidRDefault="00E46DEF">
    <w:pPr>
      <w:pStyle w:val="Zpat"/>
      <w:jc w:val="center"/>
      <w:rPr>
        <w:rFonts w:ascii="Arial" w:hAnsi="Arial" w:cs="Arial"/>
      </w:rPr>
    </w:pPr>
    <w:sdt>
      <w:sdtPr>
        <w:rPr>
          <w:rFonts w:ascii="Arial" w:hAnsi="Arial" w:cs="Arial"/>
        </w:rPr>
        <w:id w:val="235294146"/>
        <w:docPartObj>
          <w:docPartGallery w:val="Page Numbers (Bottom of Page)"/>
          <w:docPartUnique/>
        </w:docPartObj>
      </w:sdtPr>
      <w:sdtEndPr/>
      <w:sdtContent>
        <w:r w:rsidR="00807562" w:rsidRPr="00E45B61">
          <w:rPr>
            <w:rFonts w:ascii="Arial" w:hAnsi="Arial" w:cs="Arial"/>
          </w:rPr>
          <w:fldChar w:fldCharType="begin"/>
        </w:r>
        <w:r w:rsidR="00807562" w:rsidRPr="00E45B61">
          <w:rPr>
            <w:rFonts w:ascii="Arial" w:hAnsi="Arial" w:cs="Arial"/>
          </w:rPr>
          <w:instrText>PAGE   \* MERGEFORMAT</w:instrText>
        </w:r>
        <w:r w:rsidR="00807562" w:rsidRPr="00E45B61">
          <w:rPr>
            <w:rFonts w:ascii="Arial" w:hAnsi="Arial" w:cs="Arial"/>
          </w:rPr>
          <w:fldChar w:fldCharType="separate"/>
        </w:r>
        <w:r>
          <w:rPr>
            <w:rFonts w:ascii="Arial" w:hAnsi="Arial" w:cs="Arial"/>
            <w:noProof/>
          </w:rPr>
          <w:t>16</w:t>
        </w:r>
        <w:r w:rsidR="00807562" w:rsidRPr="00E45B61">
          <w:rPr>
            <w:rFonts w:ascii="Arial" w:hAnsi="Arial" w:cs="Aria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807562" w:rsidRDefault="00807562">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807562" w:rsidRPr="00CA24A0" w:rsidRDefault="00807562"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D398" w14:textId="77777777" w:rsidR="00CE5835" w:rsidRDefault="00CE5835" w:rsidP="00D40C40">
      <w:r>
        <w:separator/>
      </w:r>
    </w:p>
  </w:footnote>
  <w:footnote w:type="continuationSeparator" w:id="0">
    <w:p w14:paraId="58AF9330" w14:textId="77777777" w:rsidR="00CE5835" w:rsidRDefault="00CE583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24E5" w14:textId="264E2CA1" w:rsidR="00807562" w:rsidRDefault="00807562" w:rsidP="004F57EA">
    <w:pPr>
      <w:pStyle w:val="Zhlav"/>
      <w:jc w:val="center"/>
    </w:pPr>
    <w:r>
      <w:rPr>
        <w:noProof/>
        <w:lang w:eastAsia="cs-CZ"/>
      </w:rPr>
      <w:drawing>
        <wp:inline distT="0" distB="0" distL="0" distR="0" wp14:anchorId="2012F4C2" wp14:editId="12447FE9">
          <wp:extent cx="5316280" cy="1179575"/>
          <wp:effectExtent l="0" t="0" r="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313146" cy="117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4ED349C"/>
    <w:multiLevelType w:val="hybridMultilevel"/>
    <w:tmpl w:val="2B3634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67E4452"/>
    <w:multiLevelType w:val="hybridMultilevel"/>
    <w:tmpl w:val="78D28E9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 w15:restartNumberingAfterBreak="0">
    <w:nsid w:val="1C9A65E1"/>
    <w:multiLevelType w:val="multilevel"/>
    <w:tmpl w:val="7EC6F93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bullet"/>
      <w:lvlText w:val=""/>
      <w:lvlJc w:val="left"/>
      <w:pPr>
        <w:tabs>
          <w:tab w:val="num" w:pos="1134"/>
        </w:tabs>
        <w:ind w:left="1134" w:hanging="567"/>
      </w:pPr>
      <w:rPr>
        <w:rFonts w:ascii="Symbol" w:hAnsi="Symbol"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E112F8C"/>
    <w:multiLevelType w:val="multilevel"/>
    <w:tmpl w:val="EE665736"/>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4"/>
      <w:numFmt w:val="lowerLetter"/>
      <w:lvlText w:val="%3)"/>
      <w:lvlJc w:val="left"/>
      <w:pPr>
        <w:ind w:left="1224" w:hanging="504"/>
      </w:pPr>
      <w:rPr>
        <w:rFonts w:hint="default"/>
        <w:b w:val="0"/>
        <w:i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FA271D"/>
    <w:multiLevelType w:val="hybridMultilevel"/>
    <w:tmpl w:val="73A891E4"/>
    <w:lvl w:ilvl="0" w:tplc="04050017">
      <w:start w:val="1"/>
      <w:numFmt w:val="lowerLetter"/>
      <w:lvlText w:val="%1)"/>
      <w:lvlJc w:val="left"/>
      <w:pPr>
        <w:ind w:left="1635" w:hanging="360"/>
      </w:p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15:restartNumberingAfterBreak="0">
    <w:nsid w:val="2B285849"/>
    <w:multiLevelType w:val="hybridMultilevel"/>
    <w:tmpl w:val="46385FF6"/>
    <w:lvl w:ilvl="0" w:tplc="04050017">
      <w:start w:val="1"/>
      <w:numFmt w:val="lowerLetter"/>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2D49060A"/>
    <w:multiLevelType w:val="multilevel"/>
    <w:tmpl w:val="ED6CE5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5"/>
      <w:numFmt w:val="lowerLetter"/>
      <w:lvlText w:val="%3)"/>
      <w:lvlJc w:val="left"/>
      <w:pPr>
        <w:ind w:left="1224" w:hanging="504"/>
      </w:pPr>
      <w:rPr>
        <w:rFonts w:hint="default"/>
        <w:b w:val="0"/>
        <w:i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904C73"/>
    <w:multiLevelType w:val="hybridMultilevel"/>
    <w:tmpl w:val="13E6AEEE"/>
    <w:lvl w:ilvl="0" w:tplc="04050011">
      <w:start w:val="1"/>
      <w:numFmt w:val="decimal"/>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D4E0A67"/>
    <w:multiLevelType w:val="multilevel"/>
    <w:tmpl w:val="68342B4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3E063AC6"/>
    <w:multiLevelType w:val="hybridMultilevel"/>
    <w:tmpl w:val="E90AC37E"/>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41C26F1A"/>
    <w:multiLevelType w:val="multilevel"/>
    <w:tmpl w:val="FEC8CC80"/>
    <w:lvl w:ilvl="0">
      <w:start w:val="1"/>
      <w:numFmt w:val="lowerLetter"/>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425C7D33"/>
    <w:multiLevelType w:val="multilevel"/>
    <w:tmpl w:val="9F4E03A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lowerLetter"/>
      <w:lvlText w:val="%2)"/>
      <w:lvlJc w:val="left"/>
      <w:pPr>
        <w:tabs>
          <w:tab w:val="num" w:pos="1134"/>
        </w:tabs>
        <w:ind w:left="1134" w:hanging="567"/>
      </w:pPr>
      <w:rPr>
        <w:rFonts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42B55E31"/>
    <w:multiLevelType w:val="multilevel"/>
    <w:tmpl w:val="64F8EEC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45E7687A"/>
    <w:multiLevelType w:val="multilevel"/>
    <w:tmpl w:val="AC34D682"/>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440726D"/>
    <w:multiLevelType w:val="hybridMultilevel"/>
    <w:tmpl w:val="07FC9682"/>
    <w:lvl w:ilvl="0" w:tplc="04050001">
      <w:start w:val="1"/>
      <w:numFmt w:val="bullet"/>
      <w:lvlText w:val=""/>
      <w:lvlJc w:val="left"/>
      <w:pPr>
        <w:ind w:left="2126" w:hanging="360"/>
      </w:pPr>
      <w:rPr>
        <w:rFonts w:ascii="Symbol" w:hAnsi="Symbol" w:hint="default"/>
      </w:rPr>
    </w:lvl>
    <w:lvl w:ilvl="1" w:tplc="04050003" w:tentative="1">
      <w:start w:val="1"/>
      <w:numFmt w:val="bullet"/>
      <w:lvlText w:val="o"/>
      <w:lvlJc w:val="left"/>
      <w:pPr>
        <w:ind w:left="2846" w:hanging="360"/>
      </w:pPr>
      <w:rPr>
        <w:rFonts w:ascii="Courier New" w:hAnsi="Courier New" w:cs="Courier New" w:hint="default"/>
      </w:rPr>
    </w:lvl>
    <w:lvl w:ilvl="2" w:tplc="04050005" w:tentative="1">
      <w:start w:val="1"/>
      <w:numFmt w:val="bullet"/>
      <w:lvlText w:val=""/>
      <w:lvlJc w:val="left"/>
      <w:pPr>
        <w:ind w:left="3566" w:hanging="360"/>
      </w:pPr>
      <w:rPr>
        <w:rFonts w:ascii="Wingdings" w:hAnsi="Wingdings" w:hint="default"/>
      </w:rPr>
    </w:lvl>
    <w:lvl w:ilvl="3" w:tplc="04050001" w:tentative="1">
      <w:start w:val="1"/>
      <w:numFmt w:val="bullet"/>
      <w:lvlText w:val=""/>
      <w:lvlJc w:val="left"/>
      <w:pPr>
        <w:ind w:left="4286" w:hanging="360"/>
      </w:pPr>
      <w:rPr>
        <w:rFonts w:ascii="Symbol" w:hAnsi="Symbol" w:hint="default"/>
      </w:rPr>
    </w:lvl>
    <w:lvl w:ilvl="4" w:tplc="04050003" w:tentative="1">
      <w:start w:val="1"/>
      <w:numFmt w:val="bullet"/>
      <w:lvlText w:val="o"/>
      <w:lvlJc w:val="left"/>
      <w:pPr>
        <w:ind w:left="5006" w:hanging="360"/>
      </w:pPr>
      <w:rPr>
        <w:rFonts w:ascii="Courier New" w:hAnsi="Courier New" w:cs="Courier New" w:hint="default"/>
      </w:rPr>
    </w:lvl>
    <w:lvl w:ilvl="5" w:tplc="04050005" w:tentative="1">
      <w:start w:val="1"/>
      <w:numFmt w:val="bullet"/>
      <w:lvlText w:val=""/>
      <w:lvlJc w:val="left"/>
      <w:pPr>
        <w:ind w:left="5726" w:hanging="360"/>
      </w:pPr>
      <w:rPr>
        <w:rFonts w:ascii="Wingdings" w:hAnsi="Wingdings" w:hint="default"/>
      </w:rPr>
    </w:lvl>
    <w:lvl w:ilvl="6" w:tplc="04050001" w:tentative="1">
      <w:start w:val="1"/>
      <w:numFmt w:val="bullet"/>
      <w:lvlText w:val=""/>
      <w:lvlJc w:val="left"/>
      <w:pPr>
        <w:ind w:left="6446" w:hanging="360"/>
      </w:pPr>
      <w:rPr>
        <w:rFonts w:ascii="Symbol" w:hAnsi="Symbol" w:hint="default"/>
      </w:rPr>
    </w:lvl>
    <w:lvl w:ilvl="7" w:tplc="04050003" w:tentative="1">
      <w:start w:val="1"/>
      <w:numFmt w:val="bullet"/>
      <w:lvlText w:val="o"/>
      <w:lvlJc w:val="left"/>
      <w:pPr>
        <w:ind w:left="7166" w:hanging="360"/>
      </w:pPr>
      <w:rPr>
        <w:rFonts w:ascii="Courier New" w:hAnsi="Courier New" w:cs="Courier New" w:hint="default"/>
      </w:rPr>
    </w:lvl>
    <w:lvl w:ilvl="8" w:tplc="04050005" w:tentative="1">
      <w:start w:val="1"/>
      <w:numFmt w:val="bullet"/>
      <w:lvlText w:val=""/>
      <w:lvlJc w:val="left"/>
      <w:pPr>
        <w:ind w:left="7886" w:hanging="360"/>
      </w:pPr>
      <w:rPr>
        <w:rFonts w:ascii="Wingdings" w:hAnsi="Wingdings" w:hint="default"/>
      </w:rPr>
    </w:lvl>
  </w:abstractNum>
  <w:abstractNum w:abstractNumId="17" w15:restartNumberingAfterBreak="0">
    <w:nsid w:val="56B40774"/>
    <w:multiLevelType w:val="hybridMultilevel"/>
    <w:tmpl w:val="21F895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5E175105"/>
    <w:multiLevelType w:val="hybridMultilevel"/>
    <w:tmpl w:val="DA50D1AE"/>
    <w:lvl w:ilvl="0" w:tplc="04050003">
      <w:start w:val="1"/>
      <w:numFmt w:val="bullet"/>
      <w:lvlText w:val="o"/>
      <w:lvlJc w:val="left"/>
      <w:pPr>
        <w:ind w:left="2126" w:hanging="360"/>
      </w:pPr>
      <w:rPr>
        <w:rFonts w:ascii="Courier New" w:hAnsi="Courier New" w:cs="Courier New" w:hint="default"/>
      </w:rPr>
    </w:lvl>
    <w:lvl w:ilvl="1" w:tplc="04050003" w:tentative="1">
      <w:start w:val="1"/>
      <w:numFmt w:val="bullet"/>
      <w:lvlText w:val="o"/>
      <w:lvlJc w:val="left"/>
      <w:pPr>
        <w:ind w:left="2846" w:hanging="360"/>
      </w:pPr>
      <w:rPr>
        <w:rFonts w:ascii="Courier New" w:hAnsi="Courier New" w:cs="Courier New" w:hint="default"/>
      </w:rPr>
    </w:lvl>
    <w:lvl w:ilvl="2" w:tplc="04050005" w:tentative="1">
      <w:start w:val="1"/>
      <w:numFmt w:val="bullet"/>
      <w:lvlText w:val=""/>
      <w:lvlJc w:val="left"/>
      <w:pPr>
        <w:ind w:left="3566" w:hanging="360"/>
      </w:pPr>
      <w:rPr>
        <w:rFonts w:ascii="Wingdings" w:hAnsi="Wingdings" w:hint="default"/>
      </w:rPr>
    </w:lvl>
    <w:lvl w:ilvl="3" w:tplc="04050001" w:tentative="1">
      <w:start w:val="1"/>
      <w:numFmt w:val="bullet"/>
      <w:lvlText w:val=""/>
      <w:lvlJc w:val="left"/>
      <w:pPr>
        <w:ind w:left="4286" w:hanging="360"/>
      </w:pPr>
      <w:rPr>
        <w:rFonts w:ascii="Symbol" w:hAnsi="Symbol" w:hint="default"/>
      </w:rPr>
    </w:lvl>
    <w:lvl w:ilvl="4" w:tplc="04050003" w:tentative="1">
      <w:start w:val="1"/>
      <w:numFmt w:val="bullet"/>
      <w:lvlText w:val="o"/>
      <w:lvlJc w:val="left"/>
      <w:pPr>
        <w:ind w:left="5006" w:hanging="360"/>
      </w:pPr>
      <w:rPr>
        <w:rFonts w:ascii="Courier New" w:hAnsi="Courier New" w:cs="Courier New" w:hint="default"/>
      </w:rPr>
    </w:lvl>
    <w:lvl w:ilvl="5" w:tplc="04050005" w:tentative="1">
      <w:start w:val="1"/>
      <w:numFmt w:val="bullet"/>
      <w:lvlText w:val=""/>
      <w:lvlJc w:val="left"/>
      <w:pPr>
        <w:ind w:left="5726" w:hanging="360"/>
      </w:pPr>
      <w:rPr>
        <w:rFonts w:ascii="Wingdings" w:hAnsi="Wingdings" w:hint="default"/>
      </w:rPr>
    </w:lvl>
    <w:lvl w:ilvl="6" w:tplc="04050001" w:tentative="1">
      <w:start w:val="1"/>
      <w:numFmt w:val="bullet"/>
      <w:lvlText w:val=""/>
      <w:lvlJc w:val="left"/>
      <w:pPr>
        <w:ind w:left="6446" w:hanging="360"/>
      </w:pPr>
      <w:rPr>
        <w:rFonts w:ascii="Symbol" w:hAnsi="Symbol" w:hint="default"/>
      </w:rPr>
    </w:lvl>
    <w:lvl w:ilvl="7" w:tplc="04050003" w:tentative="1">
      <w:start w:val="1"/>
      <w:numFmt w:val="bullet"/>
      <w:lvlText w:val="o"/>
      <w:lvlJc w:val="left"/>
      <w:pPr>
        <w:ind w:left="7166" w:hanging="360"/>
      </w:pPr>
      <w:rPr>
        <w:rFonts w:ascii="Courier New" w:hAnsi="Courier New" w:cs="Courier New" w:hint="default"/>
      </w:rPr>
    </w:lvl>
    <w:lvl w:ilvl="8" w:tplc="04050005" w:tentative="1">
      <w:start w:val="1"/>
      <w:numFmt w:val="bullet"/>
      <w:lvlText w:val=""/>
      <w:lvlJc w:val="left"/>
      <w:pPr>
        <w:ind w:left="7886" w:hanging="360"/>
      </w:pPr>
      <w:rPr>
        <w:rFonts w:ascii="Wingdings" w:hAnsi="Wingdings" w:hint="default"/>
      </w:rPr>
    </w:lvl>
  </w:abstractNum>
  <w:abstractNum w:abstractNumId="20" w15:restartNumberingAfterBreak="0">
    <w:nsid w:val="5F86529D"/>
    <w:multiLevelType w:val="multilevel"/>
    <w:tmpl w:val="1FFA1A06"/>
    <w:lvl w:ilvl="0">
      <w:start w:val="1"/>
      <w:numFmt w:val="decimal"/>
      <w:lvlText w:val="%1."/>
      <w:lvlJc w:val="left"/>
      <w:pPr>
        <w:ind w:left="360" w:hanging="360"/>
      </w:pPr>
      <w:rPr>
        <w:rFonts w:ascii="Times New Roman" w:hAnsi="Times New Roman"/>
        <w:b w:val="0"/>
        <w:i w:val="0"/>
        <w:strike w:val="0"/>
        <w:dstrike w:val="0"/>
        <w:sz w:val="24"/>
        <w:szCs w:val="24"/>
        <w:u w:val="none"/>
        <w:effect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9750F6"/>
    <w:multiLevelType w:val="multilevel"/>
    <w:tmpl w:val="608C48A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lowerLetter"/>
      <w:lvlText w:val="%3)"/>
      <w:lvlJc w:val="left"/>
      <w:pPr>
        <w:ind w:left="1224" w:hanging="504"/>
      </w:pPr>
      <w:rPr>
        <w:rFonts w:hint="default"/>
        <w:b w:val="0"/>
        <w:i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FE6AAE"/>
    <w:multiLevelType w:val="multilevel"/>
    <w:tmpl w:val="1A52059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6ADE0736"/>
    <w:multiLevelType w:val="multilevel"/>
    <w:tmpl w:val="B0CAA914"/>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lowerLetter"/>
      <w:lvlText w:val="%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36B2FBC"/>
    <w:multiLevelType w:val="multilevel"/>
    <w:tmpl w:val="FE8CC8E8"/>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lowerLetter"/>
      <w:lvlText w:val="%2)"/>
      <w:lvlJc w:val="left"/>
      <w:pPr>
        <w:tabs>
          <w:tab w:val="num" w:pos="1134"/>
        </w:tabs>
        <w:ind w:left="1134" w:hanging="567"/>
      </w:pPr>
      <w:rPr>
        <w:rFonts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56F6C3C"/>
    <w:multiLevelType w:val="multilevel"/>
    <w:tmpl w:val="ED6CE5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5"/>
      <w:numFmt w:val="lowerLetter"/>
      <w:lvlText w:val="%3)"/>
      <w:lvlJc w:val="left"/>
      <w:pPr>
        <w:ind w:left="1224" w:hanging="504"/>
      </w:pPr>
      <w:rPr>
        <w:rFonts w:hint="default"/>
        <w:b w:val="0"/>
        <w:i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DF62E0"/>
    <w:multiLevelType w:val="multilevel"/>
    <w:tmpl w:val="E350FE5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bullet"/>
      <w:lvlText w:val=""/>
      <w:lvlJc w:val="left"/>
      <w:pPr>
        <w:tabs>
          <w:tab w:val="num" w:pos="1134"/>
        </w:tabs>
        <w:ind w:left="1134" w:hanging="567"/>
      </w:pPr>
      <w:rPr>
        <w:rFonts w:ascii="Symbol" w:hAnsi="Symbo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7A8F1159"/>
    <w:multiLevelType w:val="multilevel"/>
    <w:tmpl w:val="923A411E"/>
    <w:lvl w:ilvl="0">
      <w:start w:val="1"/>
      <w:numFmt w:val="decimal"/>
      <w:pStyle w:val="Kapitolky"/>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F246D2"/>
    <w:multiLevelType w:val="multilevel"/>
    <w:tmpl w:val="73B0B9CA"/>
    <w:lvl w:ilvl="0">
      <w:start w:val="1"/>
      <w:numFmt w:val="lowerLetter"/>
      <w:lvlText w:val="%1)"/>
      <w:lvlJc w:val="left"/>
      <w:pPr>
        <w:tabs>
          <w:tab w:val="num" w:pos="567"/>
        </w:tabs>
        <w:ind w:left="567"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C2447D9"/>
    <w:multiLevelType w:val="multilevel"/>
    <w:tmpl w:val="99B8BCC8"/>
    <w:lvl w:ilvl="0">
      <w:start w:val="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ED4E22"/>
    <w:multiLevelType w:val="hybridMultilevel"/>
    <w:tmpl w:val="4E1AC5B4"/>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15:restartNumberingAfterBreak="0">
    <w:nsid w:val="7E171F48"/>
    <w:multiLevelType w:val="hybridMultilevel"/>
    <w:tmpl w:val="BCEE93E4"/>
    <w:lvl w:ilvl="0" w:tplc="90E88FD0">
      <w:start w:val="1"/>
      <w:numFmt w:val="decimal"/>
      <w:lvlText w:val="%1)"/>
      <w:lvlJc w:val="left"/>
      <w:pPr>
        <w:ind w:left="1571" w:hanging="360"/>
      </w:pPr>
      <w:rPr>
        <w:rFonts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3"/>
  </w:num>
  <w:num w:numId="9">
    <w:abstractNumId w:val="22"/>
  </w:num>
  <w:num w:numId="10">
    <w:abstractNumId w:val="4"/>
  </w:num>
  <w:num w:numId="11">
    <w:abstractNumId w:val="37"/>
  </w:num>
  <w:num w:numId="12">
    <w:abstractNumId w:val="2"/>
  </w:num>
  <w:num w:numId="13">
    <w:abstractNumId w:val="36"/>
  </w:num>
  <w:num w:numId="14">
    <w:abstractNumId w:val="16"/>
  </w:num>
  <w:num w:numId="15">
    <w:abstractNumId w:val="25"/>
  </w:num>
  <w:num w:numId="16">
    <w:abstractNumId w:val="38"/>
  </w:num>
  <w:num w:numId="17">
    <w:abstractNumId w:val="10"/>
  </w:num>
  <w:num w:numId="1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5"/>
  </w:num>
  <w:num w:numId="22">
    <w:abstractNumId w:val="32"/>
  </w:num>
  <w:num w:numId="23">
    <w:abstractNumId w:val="24"/>
  </w:num>
  <w:num w:numId="24">
    <w:abstractNumId w:val="21"/>
  </w:num>
  <w:num w:numId="25">
    <w:abstractNumId w:val="5"/>
  </w:num>
  <w:num w:numId="26">
    <w:abstractNumId w:val="30"/>
  </w:num>
  <w:num w:numId="27">
    <w:abstractNumId w:val="14"/>
  </w:num>
  <w:num w:numId="28">
    <w:abstractNumId w:val="18"/>
  </w:num>
  <w:num w:numId="29">
    <w:abstractNumId w:val="7"/>
  </w:num>
  <w:num w:numId="30">
    <w:abstractNumId w:val="6"/>
  </w:num>
  <w:num w:numId="31">
    <w:abstractNumId w:val="12"/>
  </w:num>
  <w:num w:numId="32">
    <w:abstractNumId w:val="33"/>
  </w:num>
  <w:num w:numId="33">
    <w:abstractNumId w:val="34"/>
  </w:num>
  <w:num w:numId="34">
    <w:abstractNumId w:val="31"/>
  </w:num>
  <w:num w:numId="35">
    <w:abstractNumId w:val="3"/>
  </w:num>
  <w:num w:numId="36">
    <w:abstractNumId w:val="11"/>
  </w:num>
  <w:num w:numId="37">
    <w:abstractNumId w:val="13"/>
  </w:num>
  <w:num w:numId="38">
    <w:abstractNumId w:val="19"/>
  </w:num>
  <w:num w:numId="39">
    <w:abstractNumId w:val="8"/>
  </w:num>
  <w:num w:numId="40">
    <w:abstractNumId w:val="29"/>
  </w:num>
  <w:num w:numId="4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156F"/>
    <w:rsid w:val="00002175"/>
    <w:rsid w:val="0000321E"/>
    <w:rsid w:val="000032B4"/>
    <w:rsid w:val="00003DBD"/>
    <w:rsid w:val="000047EB"/>
    <w:rsid w:val="00006AE8"/>
    <w:rsid w:val="00011BB9"/>
    <w:rsid w:val="00014151"/>
    <w:rsid w:val="000145AB"/>
    <w:rsid w:val="00014A64"/>
    <w:rsid w:val="00016E18"/>
    <w:rsid w:val="00020EF1"/>
    <w:rsid w:val="000211BE"/>
    <w:rsid w:val="0002158E"/>
    <w:rsid w:val="00025AAA"/>
    <w:rsid w:val="00025C1F"/>
    <w:rsid w:val="000264E0"/>
    <w:rsid w:val="00027747"/>
    <w:rsid w:val="000321BC"/>
    <w:rsid w:val="00032265"/>
    <w:rsid w:val="0003337C"/>
    <w:rsid w:val="000335E1"/>
    <w:rsid w:val="00033ABF"/>
    <w:rsid w:val="00033B9E"/>
    <w:rsid w:val="00033C0F"/>
    <w:rsid w:val="000344A1"/>
    <w:rsid w:val="00034BE1"/>
    <w:rsid w:val="00034F6D"/>
    <w:rsid w:val="00036D9F"/>
    <w:rsid w:val="00037E6B"/>
    <w:rsid w:val="00040936"/>
    <w:rsid w:val="000422B6"/>
    <w:rsid w:val="00042781"/>
    <w:rsid w:val="00043029"/>
    <w:rsid w:val="00045D83"/>
    <w:rsid w:val="00046225"/>
    <w:rsid w:val="000463D9"/>
    <w:rsid w:val="0004640A"/>
    <w:rsid w:val="0005287A"/>
    <w:rsid w:val="00055B22"/>
    <w:rsid w:val="000576BE"/>
    <w:rsid w:val="00060C62"/>
    <w:rsid w:val="000621F1"/>
    <w:rsid w:val="00062C9D"/>
    <w:rsid w:val="000635CB"/>
    <w:rsid w:val="00063B1C"/>
    <w:rsid w:val="0006411D"/>
    <w:rsid w:val="000647E7"/>
    <w:rsid w:val="00064A0C"/>
    <w:rsid w:val="00066EEC"/>
    <w:rsid w:val="000672AE"/>
    <w:rsid w:val="00071CAE"/>
    <w:rsid w:val="0007343C"/>
    <w:rsid w:val="0007359B"/>
    <w:rsid w:val="000735C1"/>
    <w:rsid w:val="00073702"/>
    <w:rsid w:val="00073A80"/>
    <w:rsid w:val="00074F9D"/>
    <w:rsid w:val="0007505C"/>
    <w:rsid w:val="000759C4"/>
    <w:rsid w:val="00075A41"/>
    <w:rsid w:val="00075CC3"/>
    <w:rsid w:val="0007691F"/>
    <w:rsid w:val="00077BF8"/>
    <w:rsid w:val="00080043"/>
    <w:rsid w:val="00080C33"/>
    <w:rsid w:val="000812E1"/>
    <w:rsid w:val="00082DA8"/>
    <w:rsid w:val="00083837"/>
    <w:rsid w:val="00085D07"/>
    <w:rsid w:val="00086582"/>
    <w:rsid w:val="00086812"/>
    <w:rsid w:val="0009326B"/>
    <w:rsid w:val="00093D1C"/>
    <w:rsid w:val="000950D4"/>
    <w:rsid w:val="000951F1"/>
    <w:rsid w:val="0009595C"/>
    <w:rsid w:val="00095E9A"/>
    <w:rsid w:val="0009666A"/>
    <w:rsid w:val="000A17AA"/>
    <w:rsid w:val="000A1C1C"/>
    <w:rsid w:val="000A2109"/>
    <w:rsid w:val="000A6591"/>
    <w:rsid w:val="000A689F"/>
    <w:rsid w:val="000B0318"/>
    <w:rsid w:val="000B06AF"/>
    <w:rsid w:val="000B1B0F"/>
    <w:rsid w:val="000B21FF"/>
    <w:rsid w:val="000B2752"/>
    <w:rsid w:val="000B2B07"/>
    <w:rsid w:val="000B40A1"/>
    <w:rsid w:val="000B4431"/>
    <w:rsid w:val="000B4B4A"/>
    <w:rsid w:val="000C02E4"/>
    <w:rsid w:val="000C0629"/>
    <w:rsid w:val="000C12F6"/>
    <w:rsid w:val="000C166B"/>
    <w:rsid w:val="000C1B93"/>
    <w:rsid w:val="000C237E"/>
    <w:rsid w:val="000C3BA4"/>
    <w:rsid w:val="000C5717"/>
    <w:rsid w:val="000C6977"/>
    <w:rsid w:val="000C6FE4"/>
    <w:rsid w:val="000C7650"/>
    <w:rsid w:val="000C7B7E"/>
    <w:rsid w:val="000D06EC"/>
    <w:rsid w:val="000D0819"/>
    <w:rsid w:val="000D1974"/>
    <w:rsid w:val="000D25DE"/>
    <w:rsid w:val="000D319D"/>
    <w:rsid w:val="000D442F"/>
    <w:rsid w:val="000D549B"/>
    <w:rsid w:val="000D7241"/>
    <w:rsid w:val="000E0602"/>
    <w:rsid w:val="000E0EAD"/>
    <w:rsid w:val="000E104B"/>
    <w:rsid w:val="000E17C8"/>
    <w:rsid w:val="000E1AAD"/>
    <w:rsid w:val="000E2BFA"/>
    <w:rsid w:val="000E2CDA"/>
    <w:rsid w:val="000E3138"/>
    <w:rsid w:val="000E3A88"/>
    <w:rsid w:val="000E3C91"/>
    <w:rsid w:val="000E4766"/>
    <w:rsid w:val="000E4EB8"/>
    <w:rsid w:val="000E6307"/>
    <w:rsid w:val="000E7116"/>
    <w:rsid w:val="000E72E9"/>
    <w:rsid w:val="000E7952"/>
    <w:rsid w:val="000E7D2F"/>
    <w:rsid w:val="000F025C"/>
    <w:rsid w:val="000F0519"/>
    <w:rsid w:val="000F2F1C"/>
    <w:rsid w:val="000F543C"/>
    <w:rsid w:val="000F55D8"/>
    <w:rsid w:val="000F6296"/>
    <w:rsid w:val="000F659E"/>
    <w:rsid w:val="000F6A0B"/>
    <w:rsid w:val="000F70E9"/>
    <w:rsid w:val="0010276A"/>
    <w:rsid w:val="00103688"/>
    <w:rsid w:val="0010380F"/>
    <w:rsid w:val="00104DA7"/>
    <w:rsid w:val="00105061"/>
    <w:rsid w:val="001124C8"/>
    <w:rsid w:val="001152B6"/>
    <w:rsid w:val="001158F5"/>
    <w:rsid w:val="00116FF2"/>
    <w:rsid w:val="0011722F"/>
    <w:rsid w:val="00117CC2"/>
    <w:rsid w:val="00117EA0"/>
    <w:rsid w:val="001200EA"/>
    <w:rsid w:val="00122793"/>
    <w:rsid w:val="00122B8C"/>
    <w:rsid w:val="001235B9"/>
    <w:rsid w:val="0012518C"/>
    <w:rsid w:val="00125F23"/>
    <w:rsid w:val="00125FEF"/>
    <w:rsid w:val="00126B32"/>
    <w:rsid w:val="00127828"/>
    <w:rsid w:val="00127B3C"/>
    <w:rsid w:val="001323D9"/>
    <w:rsid w:val="001323E6"/>
    <w:rsid w:val="001331D3"/>
    <w:rsid w:val="00135D6D"/>
    <w:rsid w:val="00136F37"/>
    <w:rsid w:val="00137D65"/>
    <w:rsid w:val="0014111B"/>
    <w:rsid w:val="0014151D"/>
    <w:rsid w:val="001429D2"/>
    <w:rsid w:val="00142B4B"/>
    <w:rsid w:val="001436D1"/>
    <w:rsid w:val="00144D9A"/>
    <w:rsid w:val="00144E29"/>
    <w:rsid w:val="001455DA"/>
    <w:rsid w:val="00150850"/>
    <w:rsid w:val="00150D31"/>
    <w:rsid w:val="00153478"/>
    <w:rsid w:val="0015402F"/>
    <w:rsid w:val="00154952"/>
    <w:rsid w:val="001578AC"/>
    <w:rsid w:val="00157BEF"/>
    <w:rsid w:val="00157F81"/>
    <w:rsid w:val="00161F36"/>
    <w:rsid w:val="00163D60"/>
    <w:rsid w:val="00164BFB"/>
    <w:rsid w:val="00165A7E"/>
    <w:rsid w:val="0016665E"/>
    <w:rsid w:val="00167412"/>
    <w:rsid w:val="00167B19"/>
    <w:rsid w:val="001705B5"/>
    <w:rsid w:val="00170896"/>
    <w:rsid w:val="00170EC7"/>
    <w:rsid w:val="00171AB3"/>
    <w:rsid w:val="001720A1"/>
    <w:rsid w:val="00172123"/>
    <w:rsid w:val="001723E2"/>
    <w:rsid w:val="00172719"/>
    <w:rsid w:val="00172C61"/>
    <w:rsid w:val="00173F42"/>
    <w:rsid w:val="00175D80"/>
    <w:rsid w:val="001763FE"/>
    <w:rsid w:val="001777F6"/>
    <w:rsid w:val="00180733"/>
    <w:rsid w:val="0018213C"/>
    <w:rsid w:val="001831E9"/>
    <w:rsid w:val="00183700"/>
    <w:rsid w:val="00183F3D"/>
    <w:rsid w:val="001843D6"/>
    <w:rsid w:val="001854AA"/>
    <w:rsid w:val="00185788"/>
    <w:rsid w:val="00186497"/>
    <w:rsid w:val="00186B40"/>
    <w:rsid w:val="001876F7"/>
    <w:rsid w:val="00187826"/>
    <w:rsid w:val="00187870"/>
    <w:rsid w:val="00187AB6"/>
    <w:rsid w:val="00187FE4"/>
    <w:rsid w:val="00190C18"/>
    <w:rsid w:val="0019263B"/>
    <w:rsid w:val="0019284F"/>
    <w:rsid w:val="00193166"/>
    <w:rsid w:val="001941FE"/>
    <w:rsid w:val="00195437"/>
    <w:rsid w:val="00196384"/>
    <w:rsid w:val="00196D7E"/>
    <w:rsid w:val="00197448"/>
    <w:rsid w:val="001A00D3"/>
    <w:rsid w:val="001A028E"/>
    <w:rsid w:val="001A0934"/>
    <w:rsid w:val="001A11CA"/>
    <w:rsid w:val="001A1B34"/>
    <w:rsid w:val="001A1C6B"/>
    <w:rsid w:val="001A2370"/>
    <w:rsid w:val="001A2630"/>
    <w:rsid w:val="001A32FD"/>
    <w:rsid w:val="001A336F"/>
    <w:rsid w:val="001A3CC1"/>
    <w:rsid w:val="001A4883"/>
    <w:rsid w:val="001A49B5"/>
    <w:rsid w:val="001A7A63"/>
    <w:rsid w:val="001B1CF5"/>
    <w:rsid w:val="001B2273"/>
    <w:rsid w:val="001B2280"/>
    <w:rsid w:val="001B25B9"/>
    <w:rsid w:val="001B2948"/>
    <w:rsid w:val="001B3185"/>
    <w:rsid w:val="001B326B"/>
    <w:rsid w:val="001B6111"/>
    <w:rsid w:val="001B7624"/>
    <w:rsid w:val="001B7C97"/>
    <w:rsid w:val="001C1945"/>
    <w:rsid w:val="001C2437"/>
    <w:rsid w:val="001C2C2C"/>
    <w:rsid w:val="001C33D7"/>
    <w:rsid w:val="001C66E4"/>
    <w:rsid w:val="001C688C"/>
    <w:rsid w:val="001C7991"/>
    <w:rsid w:val="001D1DD2"/>
    <w:rsid w:val="001D2FDD"/>
    <w:rsid w:val="001D3285"/>
    <w:rsid w:val="001D3607"/>
    <w:rsid w:val="001D3A9C"/>
    <w:rsid w:val="001D3BD5"/>
    <w:rsid w:val="001D3E95"/>
    <w:rsid w:val="001D42CD"/>
    <w:rsid w:val="001D5540"/>
    <w:rsid w:val="001D621E"/>
    <w:rsid w:val="001D6533"/>
    <w:rsid w:val="001D6F27"/>
    <w:rsid w:val="001E05C1"/>
    <w:rsid w:val="001E21D4"/>
    <w:rsid w:val="001E2218"/>
    <w:rsid w:val="001E2444"/>
    <w:rsid w:val="001E2D0F"/>
    <w:rsid w:val="001E3565"/>
    <w:rsid w:val="001E478A"/>
    <w:rsid w:val="001E5401"/>
    <w:rsid w:val="001E5683"/>
    <w:rsid w:val="001E5DE6"/>
    <w:rsid w:val="001E61B2"/>
    <w:rsid w:val="001E6893"/>
    <w:rsid w:val="001F0441"/>
    <w:rsid w:val="001F110A"/>
    <w:rsid w:val="001F2E23"/>
    <w:rsid w:val="001F30C5"/>
    <w:rsid w:val="001F4D19"/>
    <w:rsid w:val="001F65EE"/>
    <w:rsid w:val="001F7041"/>
    <w:rsid w:val="001F772C"/>
    <w:rsid w:val="0020139D"/>
    <w:rsid w:val="00201EDF"/>
    <w:rsid w:val="00202C3C"/>
    <w:rsid w:val="00203218"/>
    <w:rsid w:val="002039B7"/>
    <w:rsid w:val="00203FDC"/>
    <w:rsid w:val="00204618"/>
    <w:rsid w:val="00204A45"/>
    <w:rsid w:val="00205144"/>
    <w:rsid w:val="00205602"/>
    <w:rsid w:val="0020729C"/>
    <w:rsid w:val="00207B06"/>
    <w:rsid w:val="002103D8"/>
    <w:rsid w:val="00211171"/>
    <w:rsid w:val="00211421"/>
    <w:rsid w:val="00212ACA"/>
    <w:rsid w:val="00214805"/>
    <w:rsid w:val="00215D62"/>
    <w:rsid w:val="00217820"/>
    <w:rsid w:val="002179A7"/>
    <w:rsid w:val="00217B5C"/>
    <w:rsid w:val="00220FF7"/>
    <w:rsid w:val="002220E7"/>
    <w:rsid w:val="002236B8"/>
    <w:rsid w:val="002237A3"/>
    <w:rsid w:val="00224C86"/>
    <w:rsid w:val="002276FB"/>
    <w:rsid w:val="00227F41"/>
    <w:rsid w:val="00230580"/>
    <w:rsid w:val="00230F9B"/>
    <w:rsid w:val="00233860"/>
    <w:rsid w:val="00235694"/>
    <w:rsid w:val="002360BE"/>
    <w:rsid w:val="002376AD"/>
    <w:rsid w:val="00237F27"/>
    <w:rsid w:val="002409C2"/>
    <w:rsid w:val="00240D4A"/>
    <w:rsid w:val="00244A06"/>
    <w:rsid w:val="002470B9"/>
    <w:rsid w:val="0024712E"/>
    <w:rsid w:val="00247A74"/>
    <w:rsid w:val="00247D2B"/>
    <w:rsid w:val="00250995"/>
    <w:rsid w:val="00250B44"/>
    <w:rsid w:val="0025108A"/>
    <w:rsid w:val="0025121D"/>
    <w:rsid w:val="00253090"/>
    <w:rsid w:val="00253A30"/>
    <w:rsid w:val="00253B38"/>
    <w:rsid w:val="00253DD4"/>
    <w:rsid w:val="00254AC2"/>
    <w:rsid w:val="00255AE2"/>
    <w:rsid w:val="002601DB"/>
    <w:rsid w:val="00262953"/>
    <w:rsid w:val="002645A1"/>
    <w:rsid w:val="00264948"/>
    <w:rsid w:val="00265FDA"/>
    <w:rsid w:val="00266DB4"/>
    <w:rsid w:val="00266EFB"/>
    <w:rsid w:val="00267AD5"/>
    <w:rsid w:val="0027325A"/>
    <w:rsid w:val="0027781E"/>
    <w:rsid w:val="00277B48"/>
    <w:rsid w:val="002804E7"/>
    <w:rsid w:val="002806B1"/>
    <w:rsid w:val="00282C6A"/>
    <w:rsid w:val="002842C7"/>
    <w:rsid w:val="00284599"/>
    <w:rsid w:val="00284654"/>
    <w:rsid w:val="00284BF7"/>
    <w:rsid w:val="00284E8E"/>
    <w:rsid w:val="00285125"/>
    <w:rsid w:val="00286AF4"/>
    <w:rsid w:val="002872BE"/>
    <w:rsid w:val="00287756"/>
    <w:rsid w:val="00290054"/>
    <w:rsid w:val="00290092"/>
    <w:rsid w:val="002908BE"/>
    <w:rsid w:val="002915BF"/>
    <w:rsid w:val="002923FA"/>
    <w:rsid w:val="0029344D"/>
    <w:rsid w:val="00294271"/>
    <w:rsid w:val="00294F70"/>
    <w:rsid w:val="00296C12"/>
    <w:rsid w:val="00297CF2"/>
    <w:rsid w:val="002A0D04"/>
    <w:rsid w:val="002A18B9"/>
    <w:rsid w:val="002A1945"/>
    <w:rsid w:val="002A2372"/>
    <w:rsid w:val="002A2B78"/>
    <w:rsid w:val="002A2D58"/>
    <w:rsid w:val="002A3CD3"/>
    <w:rsid w:val="002A4ADE"/>
    <w:rsid w:val="002A662C"/>
    <w:rsid w:val="002A78F2"/>
    <w:rsid w:val="002A7B11"/>
    <w:rsid w:val="002B12A9"/>
    <w:rsid w:val="002B13AE"/>
    <w:rsid w:val="002B351B"/>
    <w:rsid w:val="002B3B44"/>
    <w:rsid w:val="002B482D"/>
    <w:rsid w:val="002B49F3"/>
    <w:rsid w:val="002B57BA"/>
    <w:rsid w:val="002B603F"/>
    <w:rsid w:val="002B750F"/>
    <w:rsid w:val="002B7EE1"/>
    <w:rsid w:val="002C0CA8"/>
    <w:rsid w:val="002C1669"/>
    <w:rsid w:val="002C270B"/>
    <w:rsid w:val="002C2880"/>
    <w:rsid w:val="002C2940"/>
    <w:rsid w:val="002C4137"/>
    <w:rsid w:val="002C4869"/>
    <w:rsid w:val="002C4E03"/>
    <w:rsid w:val="002C6503"/>
    <w:rsid w:val="002D2C99"/>
    <w:rsid w:val="002D359E"/>
    <w:rsid w:val="002D5445"/>
    <w:rsid w:val="002D5BE2"/>
    <w:rsid w:val="002D5CA9"/>
    <w:rsid w:val="002E127B"/>
    <w:rsid w:val="002E1B04"/>
    <w:rsid w:val="002E22EC"/>
    <w:rsid w:val="002E29E1"/>
    <w:rsid w:val="002E4AC7"/>
    <w:rsid w:val="002E572A"/>
    <w:rsid w:val="002E6113"/>
    <w:rsid w:val="002F0537"/>
    <w:rsid w:val="002F2696"/>
    <w:rsid w:val="002F2753"/>
    <w:rsid w:val="002F42A4"/>
    <w:rsid w:val="002F6E86"/>
    <w:rsid w:val="00300065"/>
    <w:rsid w:val="0030087F"/>
    <w:rsid w:val="00300EB6"/>
    <w:rsid w:val="0030116D"/>
    <w:rsid w:val="00302E4F"/>
    <w:rsid w:val="00303B2A"/>
    <w:rsid w:val="00305328"/>
    <w:rsid w:val="003056B4"/>
    <w:rsid w:val="003056E6"/>
    <w:rsid w:val="00305EB3"/>
    <w:rsid w:val="00306A53"/>
    <w:rsid w:val="0030745B"/>
    <w:rsid w:val="00307B8B"/>
    <w:rsid w:val="0031151F"/>
    <w:rsid w:val="0031285D"/>
    <w:rsid w:val="00312AD0"/>
    <w:rsid w:val="00312E6C"/>
    <w:rsid w:val="00313A78"/>
    <w:rsid w:val="003150D3"/>
    <w:rsid w:val="0031521B"/>
    <w:rsid w:val="003167A9"/>
    <w:rsid w:val="00316FA4"/>
    <w:rsid w:val="00317A8E"/>
    <w:rsid w:val="003201DC"/>
    <w:rsid w:val="00321FF4"/>
    <w:rsid w:val="0032223E"/>
    <w:rsid w:val="00322442"/>
    <w:rsid w:val="0032395A"/>
    <w:rsid w:val="003250AA"/>
    <w:rsid w:val="00326204"/>
    <w:rsid w:val="00330D85"/>
    <w:rsid w:val="00331D17"/>
    <w:rsid w:val="00332B14"/>
    <w:rsid w:val="00333012"/>
    <w:rsid w:val="00333F82"/>
    <w:rsid w:val="00333FB9"/>
    <w:rsid w:val="00333FF7"/>
    <w:rsid w:val="0033568D"/>
    <w:rsid w:val="00337CC7"/>
    <w:rsid w:val="003407BA"/>
    <w:rsid w:val="00341E0B"/>
    <w:rsid w:val="00343694"/>
    <w:rsid w:val="00344F28"/>
    <w:rsid w:val="003454CB"/>
    <w:rsid w:val="00345E5F"/>
    <w:rsid w:val="003475F9"/>
    <w:rsid w:val="0034785F"/>
    <w:rsid w:val="00350F39"/>
    <w:rsid w:val="003525AB"/>
    <w:rsid w:val="00353062"/>
    <w:rsid w:val="003534FD"/>
    <w:rsid w:val="003540D3"/>
    <w:rsid w:val="00354A13"/>
    <w:rsid w:val="00356A2B"/>
    <w:rsid w:val="00356B49"/>
    <w:rsid w:val="00357A14"/>
    <w:rsid w:val="00360968"/>
    <w:rsid w:val="00361008"/>
    <w:rsid w:val="00363897"/>
    <w:rsid w:val="003641D8"/>
    <w:rsid w:val="00364D3A"/>
    <w:rsid w:val="00364D73"/>
    <w:rsid w:val="0036555D"/>
    <w:rsid w:val="00366411"/>
    <w:rsid w:val="00367847"/>
    <w:rsid w:val="00367C18"/>
    <w:rsid w:val="00370846"/>
    <w:rsid w:val="0037219F"/>
    <w:rsid w:val="00372BC5"/>
    <w:rsid w:val="00373A73"/>
    <w:rsid w:val="00373E49"/>
    <w:rsid w:val="0037504D"/>
    <w:rsid w:val="003750AE"/>
    <w:rsid w:val="003750E2"/>
    <w:rsid w:val="00375CFD"/>
    <w:rsid w:val="00376F88"/>
    <w:rsid w:val="00377A9F"/>
    <w:rsid w:val="00380E99"/>
    <w:rsid w:val="0038220B"/>
    <w:rsid w:val="00385001"/>
    <w:rsid w:val="003857D9"/>
    <w:rsid w:val="00385D3B"/>
    <w:rsid w:val="00386B1E"/>
    <w:rsid w:val="00387077"/>
    <w:rsid w:val="003909B6"/>
    <w:rsid w:val="00390DBB"/>
    <w:rsid w:val="00393327"/>
    <w:rsid w:val="00394585"/>
    <w:rsid w:val="0039580E"/>
    <w:rsid w:val="00396177"/>
    <w:rsid w:val="00396D23"/>
    <w:rsid w:val="003A040E"/>
    <w:rsid w:val="003A2E56"/>
    <w:rsid w:val="003A3F36"/>
    <w:rsid w:val="003A406B"/>
    <w:rsid w:val="003A4AA2"/>
    <w:rsid w:val="003A6EBA"/>
    <w:rsid w:val="003B052C"/>
    <w:rsid w:val="003B0643"/>
    <w:rsid w:val="003B2510"/>
    <w:rsid w:val="003B275F"/>
    <w:rsid w:val="003B4B4F"/>
    <w:rsid w:val="003B4F80"/>
    <w:rsid w:val="003B55DD"/>
    <w:rsid w:val="003B6F7A"/>
    <w:rsid w:val="003B79BF"/>
    <w:rsid w:val="003B7FDA"/>
    <w:rsid w:val="003C099F"/>
    <w:rsid w:val="003C3696"/>
    <w:rsid w:val="003C45D9"/>
    <w:rsid w:val="003C45E5"/>
    <w:rsid w:val="003C6D43"/>
    <w:rsid w:val="003C717E"/>
    <w:rsid w:val="003C7BC9"/>
    <w:rsid w:val="003C7BD9"/>
    <w:rsid w:val="003D0835"/>
    <w:rsid w:val="003D1870"/>
    <w:rsid w:val="003D283E"/>
    <w:rsid w:val="003D3790"/>
    <w:rsid w:val="003D39B7"/>
    <w:rsid w:val="003D4059"/>
    <w:rsid w:val="003D4DBF"/>
    <w:rsid w:val="003E023F"/>
    <w:rsid w:val="003E0724"/>
    <w:rsid w:val="003E0873"/>
    <w:rsid w:val="003E17BF"/>
    <w:rsid w:val="003E489A"/>
    <w:rsid w:val="003E49CF"/>
    <w:rsid w:val="003E6768"/>
    <w:rsid w:val="003E692E"/>
    <w:rsid w:val="003E7028"/>
    <w:rsid w:val="003E72DD"/>
    <w:rsid w:val="003E7341"/>
    <w:rsid w:val="003F1AF8"/>
    <w:rsid w:val="003F1ECA"/>
    <w:rsid w:val="003F5209"/>
    <w:rsid w:val="003F53C7"/>
    <w:rsid w:val="003F7C9E"/>
    <w:rsid w:val="00402001"/>
    <w:rsid w:val="00403137"/>
    <w:rsid w:val="004033EA"/>
    <w:rsid w:val="00404AEA"/>
    <w:rsid w:val="00404D29"/>
    <w:rsid w:val="00405AFE"/>
    <w:rsid w:val="00405D22"/>
    <w:rsid w:val="00406519"/>
    <w:rsid w:val="00407ADE"/>
    <w:rsid w:val="00410C51"/>
    <w:rsid w:val="00411F80"/>
    <w:rsid w:val="004122C0"/>
    <w:rsid w:val="00412929"/>
    <w:rsid w:val="00412E4A"/>
    <w:rsid w:val="0041317B"/>
    <w:rsid w:val="004133CB"/>
    <w:rsid w:val="0041346C"/>
    <w:rsid w:val="004135C2"/>
    <w:rsid w:val="00413E2D"/>
    <w:rsid w:val="00416DCD"/>
    <w:rsid w:val="0042008D"/>
    <w:rsid w:val="0042012D"/>
    <w:rsid w:val="00421422"/>
    <w:rsid w:val="00421617"/>
    <w:rsid w:val="00421839"/>
    <w:rsid w:val="004224D5"/>
    <w:rsid w:val="00422A0D"/>
    <w:rsid w:val="0042350B"/>
    <w:rsid w:val="00423762"/>
    <w:rsid w:val="0042518A"/>
    <w:rsid w:val="0042559C"/>
    <w:rsid w:val="00426D57"/>
    <w:rsid w:val="00427106"/>
    <w:rsid w:val="004309C0"/>
    <w:rsid w:val="00430D7A"/>
    <w:rsid w:val="004313AF"/>
    <w:rsid w:val="004316AC"/>
    <w:rsid w:val="00431784"/>
    <w:rsid w:val="00432F4F"/>
    <w:rsid w:val="00433E9B"/>
    <w:rsid w:val="004360A6"/>
    <w:rsid w:val="00437D00"/>
    <w:rsid w:val="004418E4"/>
    <w:rsid w:val="00442164"/>
    <w:rsid w:val="004421B5"/>
    <w:rsid w:val="0044310D"/>
    <w:rsid w:val="0044472F"/>
    <w:rsid w:val="0044482D"/>
    <w:rsid w:val="00445109"/>
    <w:rsid w:val="00445813"/>
    <w:rsid w:val="00446F10"/>
    <w:rsid w:val="0044719F"/>
    <w:rsid w:val="0044760E"/>
    <w:rsid w:val="00447B59"/>
    <w:rsid w:val="00450A19"/>
    <w:rsid w:val="00450DC8"/>
    <w:rsid w:val="004514E3"/>
    <w:rsid w:val="00451FED"/>
    <w:rsid w:val="00452184"/>
    <w:rsid w:val="00452329"/>
    <w:rsid w:val="00453D92"/>
    <w:rsid w:val="0045517F"/>
    <w:rsid w:val="00455699"/>
    <w:rsid w:val="0046035D"/>
    <w:rsid w:val="004618CC"/>
    <w:rsid w:val="004632A7"/>
    <w:rsid w:val="004654F3"/>
    <w:rsid w:val="004678B6"/>
    <w:rsid w:val="00467FA9"/>
    <w:rsid w:val="0047017F"/>
    <w:rsid w:val="00470277"/>
    <w:rsid w:val="004708E8"/>
    <w:rsid w:val="00470BA8"/>
    <w:rsid w:val="00470ECC"/>
    <w:rsid w:val="004712C1"/>
    <w:rsid w:val="004714EA"/>
    <w:rsid w:val="00473C1D"/>
    <w:rsid w:val="00474E49"/>
    <w:rsid w:val="004754B6"/>
    <w:rsid w:val="004754F5"/>
    <w:rsid w:val="00475FB5"/>
    <w:rsid w:val="00475FB6"/>
    <w:rsid w:val="004769EC"/>
    <w:rsid w:val="004811A3"/>
    <w:rsid w:val="004843E7"/>
    <w:rsid w:val="00486F4C"/>
    <w:rsid w:val="0048745E"/>
    <w:rsid w:val="00487FB9"/>
    <w:rsid w:val="004904FE"/>
    <w:rsid w:val="004925E6"/>
    <w:rsid w:val="00493B7C"/>
    <w:rsid w:val="00495FA8"/>
    <w:rsid w:val="004A007F"/>
    <w:rsid w:val="004A2140"/>
    <w:rsid w:val="004A267F"/>
    <w:rsid w:val="004A27E8"/>
    <w:rsid w:val="004A59CA"/>
    <w:rsid w:val="004A6D03"/>
    <w:rsid w:val="004B000B"/>
    <w:rsid w:val="004B09B0"/>
    <w:rsid w:val="004B192A"/>
    <w:rsid w:val="004B2C27"/>
    <w:rsid w:val="004B3ABA"/>
    <w:rsid w:val="004B4678"/>
    <w:rsid w:val="004B5FF8"/>
    <w:rsid w:val="004B68C9"/>
    <w:rsid w:val="004B757A"/>
    <w:rsid w:val="004C1433"/>
    <w:rsid w:val="004C1E11"/>
    <w:rsid w:val="004C2C03"/>
    <w:rsid w:val="004C3562"/>
    <w:rsid w:val="004C361F"/>
    <w:rsid w:val="004C3E4C"/>
    <w:rsid w:val="004C3E59"/>
    <w:rsid w:val="004C6ACA"/>
    <w:rsid w:val="004C745A"/>
    <w:rsid w:val="004D09F2"/>
    <w:rsid w:val="004D0A82"/>
    <w:rsid w:val="004D0E3E"/>
    <w:rsid w:val="004D2620"/>
    <w:rsid w:val="004D3A9B"/>
    <w:rsid w:val="004D3C67"/>
    <w:rsid w:val="004D4398"/>
    <w:rsid w:val="004D44DE"/>
    <w:rsid w:val="004D466E"/>
    <w:rsid w:val="004D54FB"/>
    <w:rsid w:val="004D698C"/>
    <w:rsid w:val="004D703E"/>
    <w:rsid w:val="004D7174"/>
    <w:rsid w:val="004D7CAF"/>
    <w:rsid w:val="004E1B0D"/>
    <w:rsid w:val="004E2514"/>
    <w:rsid w:val="004E2894"/>
    <w:rsid w:val="004E3838"/>
    <w:rsid w:val="004E5862"/>
    <w:rsid w:val="004E7459"/>
    <w:rsid w:val="004E7A87"/>
    <w:rsid w:val="004F1157"/>
    <w:rsid w:val="004F44DE"/>
    <w:rsid w:val="004F4874"/>
    <w:rsid w:val="004F4A0D"/>
    <w:rsid w:val="004F4D7C"/>
    <w:rsid w:val="004F57EA"/>
    <w:rsid w:val="004F5EF2"/>
    <w:rsid w:val="004F648D"/>
    <w:rsid w:val="004F6E5E"/>
    <w:rsid w:val="004F78AF"/>
    <w:rsid w:val="004F7E64"/>
    <w:rsid w:val="0050095C"/>
    <w:rsid w:val="00501831"/>
    <w:rsid w:val="005018CD"/>
    <w:rsid w:val="005025F2"/>
    <w:rsid w:val="00503A23"/>
    <w:rsid w:val="00503A3F"/>
    <w:rsid w:val="00503C5A"/>
    <w:rsid w:val="00503C95"/>
    <w:rsid w:val="0050492C"/>
    <w:rsid w:val="00505285"/>
    <w:rsid w:val="00505B05"/>
    <w:rsid w:val="00507698"/>
    <w:rsid w:val="00511E95"/>
    <w:rsid w:val="00511EA8"/>
    <w:rsid w:val="00513587"/>
    <w:rsid w:val="0051486B"/>
    <w:rsid w:val="00514A01"/>
    <w:rsid w:val="00515C03"/>
    <w:rsid w:val="005178F3"/>
    <w:rsid w:val="00517F36"/>
    <w:rsid w:val="00520749"/>
    <w:rsid w:val="00521803"/>
    <w:rsid w:val="00521A1E"/>
    <w:rsid w:val="00522B33"/>
    <w:rsid w:val="00523004"/>
    <w:rsid w:val="005258AA"/>
    <w:rsid w:val="00525B5C"/>
    <w:rsid w:val="00525FAE"/>
    <w:rsid w:val="00526535"/>
    <w:rsid w:val="00527747"/>
    <w:rsid w:val="00530A93"/>
    <w:rsid w:val="00531FA9"/>
    <w:rsid w:val="005333B5"/>
    <w:rsid w:val="005336CC"/>
    <w:rsid w:val="005349A1"/>
    <w:rsid w:val="0053585F"/>
    <w:rsid w:val="005363E8"/>
    <w:rsid w:val="00537543"/>
    <w:rsid w:val="00537F72"/>
    <w:rsid w:val="005420A9"/>
    <w:rsid w:val="00543768"/>
    <w:rsid w:val="005459E0"/>
    <w:rsid w:val="00545A5B"/>
    <w:rsid w:val="00545C8D"/>
    <w:rsid w:val="0054676F"/>
    <w:rsid w:val="005469CD"/>
    <w:rsid w:val="005471B0"/>
    <w:rsid w:val="00551430"/>
    <w:rsid w:val="0055217E"/>
    <w:rsid w:val="00553FB4"/>
    <w:rsid w:val="0055675B"/>
    <w:rsid w:val="00557105"/>
    <w:rsid w:val="0056218B"/>
    <w:rsid w:val="0056241E"/>
    <w:rsid w:val="00566046"/>
    <w:rsid w:val="0056705E"/>
    <w:rsid w:val="00567BA7"/>
    <w:rsid w:val="00571EC8"/>
    <w:rsid w:val="00573538"/>
    <w:rsid w:val="005747C6"/>
    <w:rsid w:val="00574A9B"/>
    <w:rsid w:val="00576060"/>
    <w:rsid w:val="0057628F"/>
    <w:rsid w:val="00576AC6"/>
    <w:rsid w:val="0057703C"/>
    <w:rsid w:val="00580363"/>
    <w:rsid w:val="00580AC1"/>
    <w:rsid w:val="00580C7A"/>
    <w:rsid w:val="00581228"/>
    <w:rsid w:val="00581A95"/>
    <w:rsid w:val="005848C6"/>
    <w:rsid w:val="00585AA7"/>
    <w:rsid w:val="0058651C"/>
    <w:rsid w:val="0058756D"/>
    <w:rsid w:val="00587FDB"/>
    <w:rsid w:val="005919F0"/>
    <w:rsid w:val="00594745"/>
    <w:rsid w:val="00594759"/>
    <w:rsid w:val="0059526D"/>
    <w:rsid w:val="005956A9"/>
    <w:rsid w:val="005968D7"/>
    <w:rsid w:val="00596C3B"/>
    <w:rsid w:val="00597D7B"/>
    <w:rsid w:val="00597F6A"/>
    <w:rsid w:val="005A0469"/>
    <w:rsid w:val="005A0560"/>
    <w:rsid w:val="005A2AC3"/>
    <w:rsid w:val="005A31C5"/>
    <w:rsid w:val="005A5014"/>
    <w:rsid w:val="005A5A90"/>
    <w:rsid w:val="005A6B18"/>
    <w:rsid w:val="005A6B6B"/>
    <w:rsid w:val="005A7F3C"/>
    <w:rsid w:val="005B2827"/>
    <w:rsid w:val="005B3B69"/>
    <w:rsid w:val="005B48F8"/>
    <w:rsid w:val="005B4A9C"/>
    <w:rsid w:val="005B50C6"/>
    <w:rsid w:val="005B55CD"/>
    <w:rsid w:val="005B5612"/>
    <w:rsid w:val="005B5BA6"/>
    <w:rsid w:val="005B6083"/>
    <w:rsid w:val="005B6805"/>
    <w:rsid w:val="005B6D2E"/>
    <w:rsid w:val="005B7542"/>
    <w:rsid w:val="005B7DBA"/>
    <w:rsid w:val="005C0BBF"/>
    <w:rsid w:val="005C24FA"/>
    <w:rsid w:val="005C2792"/>
    <w:rsid w:val="005C30DE"/>
    <w:rsid w:val="005C3B62"/>
    <w:rsid w:val="005C47AE"/>
    <w:rsid w:val="005C5948"/>
    <w:rsid w:val="005C5B06"/>
    <w:rsid w:val="005C5D6C"/>
    <w:rsid w:val="005C5D7D"/>
    <w:rsid w:val="005C5DE6"/>
    <w:rsid w:val="005C6449"/>
    <w:rsid w:val="005C6693"/>
    <w:rsid w:val="005C6701"/>
    <w:rsid w:val="005C69C9"/>
    <w:rsid w:val="005C7142"/>
    <w:rsid w:val="005C73BE"/>
    <w:rsid w:val="005D0194"/>
    <w:rsid w:val="005D0F92"/>
    <w:rsid w:val="005D1434"/>
    <w:rsid w:val="005D21ED"/>
    <w:rsid w:val="005D385D"/>
    <w:rsid w:val="005D4D86"/>
    <w:rsid w:val="005D4DB6"/>
    <w:rsid w:val="005D4EF2"/>
    <w:rsid w:val="005D5A61"/>
    <w:rsid w:val="005D604E"/>
    <w:rsid w:val="005D637B"/>
    <w:rsid w:val="005D7494"/>
    <w:rsid w:val="005D76F4"/>
    <w:rsid w:val="005E2251"/>
    <w:rsid w:val="005E2BB4"/>
    <w:rsid w:val="005E376B"/>
    <w:rsid w:val="005E47E7"/>
    <w:rsid w:val="005E4D43"/>
    <w:rsid w:val="005E5BBD"/>
    <w:rsid w:val="005E5D65"/>
    <w:rsid w:val="005E6BA1"/>
    <w:rsid w:val="005F27D1"/>
    <w:rsid w:val="005F33A7"/>
    <w:rsid w:val="005F43AE"/>
    <w:rsid w:val="005F4772"/>
    <w:rsid w:val="005F635A"/>
    <w:rsid w:val="005F68BE"/>
    <w:rsid w:val="005F78C2"/>
    <w:rsid w:val="006015C1"/>
    <w:rsid w:val="00601DF9"/>
    <w:rsid w:val="00602BDE"/>
    <w:rsid w:val="00603D28"/>
    <w:rsid w:val="006061B0"/>
    <w:rsid w:val="00606247"/>
    <w:rsid w:val="00606441"/>
    <w:rsid w:val="00607499"/>
    <w:rsid w:val="00607CC5"/>
    <w:rsid w:val="00610DE8"/>
    <w:rsid w:val="00610E32"/>
    <w:rsid w:val="006113A5"/>
    <w:rsid w:val="00611A33"/>
    <w:rsid w:val="00612773"/>
    <w:rsid w:val="00613EBD"/>
    <w:rsid w:val="006157F4"/>
    <w:rsid w:val="00621852"/>
    <w:rsid w:val="00621A3A"/>
    <w:rsid w:val="00621EA8"/>
    <w:rsid w:val="006250D3"/>
    <w:rsid w:val="006264E0"/>
    <w:rsid w:val="006304D1"/>
    <w:rsid w:val="00632D35"/>
    <w:rsid w:val="00634679"/>
    <w:rsid w:val="0063512A"/>
    <w:rsid w:val="00635163"/>
    <w:rsid w:val="00636787"/>
    <w:rsid w:val="00643C4F"/>
    <w:rsid w:val="00644896"/>
    <w:rsid w:val="00644A22"/>
    <w:rsid w:val="00644A29"/>
    <w:rsid w:val="00644E32"/>
    <w:rsid w:val="00644F18"/>
    <w:rsid w:val="006461B9"/>
    <w:rsid w:val="006467DE"/>
    <w:rsid w:val="00646AFB"/>
    <w:rsid w:val="0065256B"/>
    <w:rsid w:val="00654C17"/>
    <w:rsid w:val="00654DF9"/>
    <w:rsid w:val="00657BC6"/>
    <w:rsid w:val="0066055A"/>
    <w:rsid w:val="0066086B"/>
    <w:rsid w:val="00660C32"/>
    <w:rsid w:val="00663A39"/>
    <w:rsid w:val="006642B4"/>
    <w:rsid w:val="00664994"/>
    <w:rsid w:val="00664B7A"/>
    <w:rsid w:val="00664E17"/>
    <w:rsid w:val="006658E9"/>
    <w:rsid w:val="00665F6D"/>
    <w:rsid w:val="00666781"/>
    <w:rsid w:val="00666F82"/>
    <w:rsid w:val="006675CF"/>
    <w:rsid w:val="00667C69"/>
    <w:rsid w:val="00667FE9"/>
    <w:rsid w:val="00670D45"/>
    <w:rsid w:val="0067388A"/>
    <w:rsid w:val="00673B5E"/>
    <w:rsid w:val="00674648"/>
    <w:rsid w:val="00674A0A"/>
    <w:rsid w:val="006750B4"/>
    <w:rsid w:val="0067634A"/>
    <w:rsid w:val="006767D1"/>
    <w:rsid w:val="00676D78"/>
    <w:rsid w:val="00676E36"/>
    <w:rsid w:val="00677288"/>
    <w:rsid w:val="00681A66"/>
    <w:rsid w:val="00684C20"/>
    <w:rsid w:val="00684DA0"/>
    <w:rsid w:val="00685285"/>
    <w:rsid w:val="00685985"/>
    <w:rsid w:val="00690949"/>
    <w:rsid w:val="00691007"/>
    <w:rsid w:val="00695FFD"/>
    <w:rsid w:val="00697E7A"/>
    <w:rsid w:val="006A0B33"/>
    <w:rsid w:val="006A27D1"/>
    <w:rsid w:val="006A5892"/>
    <w:rsid w:val="006A7906"/>
    <w:rsid w:val="006A7CB9"/>
    <w:rsid w:val="006B01F7"/>
    <w:rsid w:val="006B1973"/>
    <w:rsid w:val="006B27A0"/>
    <w:rsid w:val="006B3B2A"/>
    <w:rsid w:val="006B4F48"/>
    <w:rsid w:val="006B5F45"/>
    <w:rsid w:val="006B68C1"/>
    <w:rsid w:val="006B6CD9"/>
    <w:rsid w:val="006B7765"/>
    <w:rsid w:val="006C061A"/>
    <w:rsid w:val="006C0D2D"/>
    <w:rsid w:val="006C24FA"/>
    <w:rsid w:val="006C25CD"/>
    <w:rsid w:val="006C2E28"/>
    <w:rsid w:val="006C43C7"/>
    <w:rsid w:val="006C452D"/>
    <w:rsid w:val="006D0AC7"/>
    <w:rsid w:val="006D0BCA"/>
    <w:rsid w:val="006D101C"/>
    <w:rsid w:val="006D149C"/>
    <w:rsid w:val="006D2C38"/>
    <w:rsid w:val="006D6288"/>
    <w:rsid w:val="006E07ED"/>
    <w:rsid w:val="006E098C"/>
    <w:rsid w:val="006E33A0"/>
    <w:rsid w:val="006E3761"/>
    <w:rsid w:val="006E4022"/>
    <w:rsid w:val="006E5BA7"/>
    <w:rsid w:val="006E6C37"/>
    <w:rsid w:val="006E738F"/>
    <w:rsid w:val="006E73EA"/>
    <w:rsid w:val="006F07FC"/>
    <w:rsid w:val="006F1BEC"/>
    <w:rsid w:val="006F273B"/>
    <w:rsid w:val="006F2817"/>
    <w:rsid w:val="006F58C9"/>
    <w:rsid w:val="006F7040"/>
    <w:rsid w:val="00701BCD"/>
    <w:rsid w:val="00701CB0"/>
    <w:rsid w:val="007034BC"/>
    <w:rsid w:val="00704AEB"/>
    <w:rsid w:val="00705445"/>
    <w:rsid w:val="00706B97"/>
    <w:rsid w:val="00706D1C"/>
    <w:rsid w:val="00706F30"/>
    <w:rsid w:val="00711102"/>
    <w:rsid w:val="00711590"/>
    <w:rsid w:val="007117EC"/>
    <w:rsid w:val="00711E37"/>
    <w:rsid w:val="00711FD7"/>
    <w:rsid w:val="007130FE"/>
    <w:rsid w:val="00713AB6"/>
    <w:rsid w:val="0071401C"/>
    <w:rsid w:val="0071418F"/>
    <w:rsid w:val="0072054F"/>
    <w:rsid w:val="00720FB1"/>
    <w:rsid w:val="007211ED"/>
    <w:rsid w:val="0072192A"/>
    <w:rsid w:val="00722527"/>
    <w:rsid w:val="00723202"/>
    <w:rsid w:val="007235E1"/>
    <w:rsid w:val="007240DC"/>
    <w:rsid w:val="0072520E"/>
    <w:rsid w:val="00725C56"/>
    <w:rsid w:val="00725F3D"/>
    <w:rsid w:val="007335FE"/>
    <w:rsid w:val="007338F0"/>
    <w:rsid w:val="00733EFE"/>
    <w:rsid w:val="00733F52"/>
    <w:rsid w:val="00734CCD"/>
    <w:rsid w:val="00735623"/>
    <w:rsid w:val="00735A20"/>
    <w:rsid w:val="00735E1F"/>
    <w:rsid w:val="007360D6"/>
    <w:rsid w:val="007370E0"/>
    <w:rsid w:val="0073711C"/>
    <w:rsid w:val="0074381B"/>
    <w:rsid w:val="007439C7"/>
    <w:rsid w:val="00743FBA"/>
    <w:rsid w:val="007448E3"/>
    <w:rsid w:val="007500B1"/>
    <w:rsid w:val="00750490"/>
    <w:rsid w:val="0075162B"/>
    <w:rsid w:val="00751BA1"/>
    <w:rsid w:val="00751C7F"/>
    <w:rsid w:val="0075231C"/>
    <w:rsid w:val="00753A89"/>
    <w:rsid w:val="00755220"/>
    <w:rsid w:val="00755DBE"/>
    <w:rsid w:val="00757D57"/>
    <w:rsid w:val="00760308"/>
    <w:rsid w:val="00760673"/>
    <w:rsid w:val="007611DB"/>
    <w:rsid w:val="0076160C"/>
    <w:rsid w:val="007622B0"/>
    <w:rsid w:val="007622B8"/>
    <w:rsid w:val="00762A53"/>
    <w:rsid w:val="00762D41"/>
    <w:rsid w:val="0076386E"/>
    <w:rsid w:val="00763E5A"/>
    <w:rsid w:val="00764590"/>
    <w:rsid w:val="00764D1B"/>
    <w:rsid w:val="00766110"/>
    <w:rsid w:val="0076650C"/>
    <w:rsid w:val="007665B4"/>
    <w:rsid w:val="00766715"/>
    <w:rsid w:val="00766C2A"/>
    <w:rsid w:val="00766F9F"/>
    <w:rsid w:val="00772086"/>
    <w:rsid w:val="0077318B"/>
    <w:rsid w:val="007741FD"/>
    <w:rsid w:val="007745A3"/>
    <w:rsid w:val="00774CBA"/>
    <w:rsid w:val="0077534C"/>
    <w:rsid w:val="00775F55"/>
    <w:rsid w:val="00777C96"/>
    <w:rsid w:val="007801E5"/>
    <w:rsid w:val="007802A0"/>
    <w:rsid w:val="0078156B"/>
    <w:rsid w:val="00783D82"/>
    <w:rsid w:val="0078440A"/>
    <w:rsid w:val="00784767"/>
    <w:rsid w:val="00785A33"/>
    <w:rsid w:val="0078686E"/>
    <w:rsid w:val="00786B20"/>
    <w:rsid w:val="00790A32"/>
    <w:rsid w:val="007911B2"/>
    <w:rsid w:val="007913DC"/>
    <w:rsid w:val="00791E75"/>
    <w:rsid w:val="0079271F"/>
    <w:rsid w:val="00792A59"/>
    <w:rsid w:val="00792EE9"/>
    <w:rsid w:val="007939A6"/>
    <w:rsid w:val="00794A6A"/>
    <w:rsid w:val="00794A6D"/>
    <w:rsid w:val="00794AAC"/>
    <w:rsid w:val="007955B6"/>
    <w:rsid w:val="00797724"/>
    <w:rsid w:val="007A04FA"/>
    <w:rsid w:val="007A0A87"/>
    <w:rsid w:val="007A0DC6"/>
    <w:rsid w:val="007A1BFB"/>
    <w:rsid w:val="007A1C60"/>
    <w:rsid w:val="007A222D"/>
    <w:rsid w:val="007A4400"/>
    <w:rsid w:val="007A6D92"/>
    <w:rsid w:val="007B0945"/>
    <w:rsid w:val="007B0AE0"/>
    <w:rsid w:val="007B0B36"/>
    <w:rsid w:val="007B1A7C"/>
    <w:rsid w:val="007B1D24"/>
    <w:rsid w:val="007B2B23"/>
    <w:rsid w:val="007B44AB"/>
    <w:rsid w:val="007B4BDC"/>
    <w:rsid w:val="007B4EDF"/>
    <w:rsid w:val="007B6609"/>
    <w:rsid w:val="007C018B"/>
    <w:rsid w:val="007C02FE"/>
    <w:rsid w:val="007C03DB"/>
    <w:rsid w:val="007C1C39"/>
    <w:rsid w:val="007C1E1B"/>
    <w:rsid w:val="007C2D1E"/>
    <w:rsid w:val="007C745E"/>
    <w:rsid w:val="007C74BB"/>
    <w:rsid w:val="007C7977"/>
    <w:rsid w:val="007D0915"/>
    <w:rsid w:val="007D26D9"/>
    <w:rsid w:val="007D29A8"/>
    <w:rsid w:val="007D4487"/>
    <w:rsid w:val="007D5B93"/>
    <w:rsid w:val="007D7ECA"/>
    <w:rsid w:val="007E0009"/>
    <w:rsid w:val="007E00E9"/>
    <w:rsid w:val="007E0CAA"/>
    <w:rsid w:val="007E1FDA"/>
    <w:rsid w:val="007E5436"/>
    <w:rsid w:val="007E5D6A"/>
    <w:rsid w:val="007E5E95"/>
    <w:rsid w:val="007E6038"/>
    <w:rsid w:val="007E6705"/>
    <w:rsid w:val="007E68A5"/>
    <w:rsid w:val="007F1623"/>
    <w:rsid w:val="007F1AAB"/>
    <w:rsid w:val="007F1D22"/>
    <w:rsid w:val="007F2AFB"/>
    <w:rsid w:val="007F3629"/>
    <w:rsid w:val="007F4D5E"/>
    <w:rsid w:val="007F71DE"/>
    <w:rsid w:val="007F7C7C"/>
    <w:rsid w:val="008007F4"/>
    <w:rsid w:val="00800B7B"/>
    <w:rsid w:val="008017D2"/>
    <w:rsid w:val="00802C5A"/>
    <w:rsid w:val="00803034"/>
    <w:rsid w:val="008056C2"/>
    <w:rsid w:val="00807562"/>
    <w:rsid w:val="008078C5"/>
    <w:rsid w:val="00807C43"/>
    <w:rsid w:val="00807DE9"/>
    <w:rsid w:val="00810C7B"/>
    <w:rsid w:val="00811C9A"/>
    <w:rsid w:val="00812092"/>
    <w:rsid w:val="008124EF"/>
    <w:rsid w:val="0081523D"/>
    <w:rsid w:val="00820B4D"/>
    <w:rsid w:val="00820F1A"/>
    <w:rsid w:val="00821F04"/>
    <w:rsid w:val="008249F5"/>
    <w:rsid w:val="00824CBB"/>
    <w:rsid w:val="00825CBD"/>
    <w:rsid w:val="00826334"/>
    <w:rsid w:val="00832011"/>
    <w:rsid w:val="00832ABD"/>
    <w:rsid w:val="0083445A"/>
    <w:rsid w:val="008351C4"/>
    <w:rsid w:val="00836AA2"/>
    <w:rsid w:val="008403B4"/>
    <w:rsid w:val="008405EC"/>
    <w:rsid w:val="00841B72"/>
    <w:rsid w:val="00841D5D"/>
    <w:rsid w:val="00841F3B"/>
    <w:rsid w:val="00842AA3"/>
    <w:rsid w:val="00843A5F"/>
    <w:rsid w:val="00845622"/>
    <w:rsid w:val="00845F3E"/>
    <w:rsid w:val="0084606A"/>
    <w:rsid w:val="008463C9"/>
    <w:rsid w:val="008479FE"/>
    <w:rsid w:val="008507DD"/>
    <w:rsid w:val="008525B2"/>
    <w:rsid w:val="008540F9"/>
    <w:rsid w:val="008556B1"/>
    <w:rsid w:val="0085615A"/>
    <w:rsid w:val="00856F2E"/>
    <w:rsid w:val="00857C26"/>
    <w:rsid w:val="008606E3"/>
    <w:rsid w:val="00860B36"/>
    <w:rsid w:val="008613C8"/>
    <w:rsid w:val="0086634E"/>
    <w:rsid w:val="00866505"/>
    <w:rsid w:val="0087004E"/>
    <w:rsid w:val="00870CEF"/>
    <w:rsid w:val="00882BA6"/>
    <w:rsid w:val="008841A9"/>
    <w:rsid w:val="00884618"/>
    <w:rsid w:val="00885BED"/>
    <w:rsid w:val="00886A39"/>
    <w:rsid w:val="00891A19"/>
    <w:rsid w:val="00892667"/>
    <w:rsid w:val="00894C18"/>
    <w:rsid w:val="00895475"/>
    <w:rsid w:val="00895F80"/>
    <w:rsid w:val="0089625A"/>
    <w:rsid w:val="008A224F"/>
    <w:rsid w:val="008A28D8"/>
    <w:rsid w:val="008A2E3D"/>
    <w:rsid w:val="008A2EB0"/>
    <w:rsid w:val="008A3091"/>
    <w:rsid w:val="008A5202"/>
    <w:rsid w:val="008A56FF"/>
    <w:rsid w:val="008A5862"/>
    <w:rsid w:val="008A64BF"/>
    <w:rsid w:val="008A761B"/>
    <w:rsid w:val="008A76BB"/>
    <w:rsid w:val="008B07F1"/>
    <w:rsid w:val="008B0B51"/>
    <w:rsid w:val="008B17D3"/>
    <w:rsid w:val="008B1AF3"/>
    <w:rsid w:val="008B2D91"/>
    <w:rsid w:val="008B2E0E"/>
    <w:rsid w:val="008B3935"/>
    <w:rsid w:val="008B4510"/>
    <w:rsid w:val="008B5721"/>
    <w:rsid w:val="008B6046"/>
    <w:rsid w:val="008B63F9"/>
    <w:rsid w:val="008C0948"/>
    <w:rsid w:val="008C2755"/>
    <w:rsid w:val="008C2E27"/>
    <w:rsid w:val="008C32B0"/>
    <w:rsid w:val="008C3F73"/>
    <w:rsid w:val="008C5549"/>
    <w:rsid w:val="008C57F6"/>
    <w:rsid w:val="008C65B2"/>
    <w:rsid w:val="008C7242"/>
    <w:rsid w:val="008C79A0"/>
    <w:rsid w:val="008D21BF"/>
    <w:rsid w:val="008D2EE9"/>
    <w:rsid w:val="008D5340"/>
    <w:rsid w:val="008D747A"/>
    <w:rsid w:val="008E0153"/>
    <w:rsid w:val="008E0178"/>
    <w:rsid w:val="008E3187"/>
    <w:rsid w:val="008E3C74"/>
    <w:rsid w:val="008E50B7"/>
    <w:rsid w:val="008E6296"/>
    <w:rsid w:val="008E6AA6"/>
    <w:rsid w:val="008E720A"/>
    <w:rsid w:val="008E7E6B"/>
    <w:rsid w:val="008F03FB"/>
    <w:rsid w:val="008F059C"/>
    <w:rsid w:val="008F318E"/>
    <w:rsid w:val="008F4077"/>
    <w:rsid w:val="00900183"/>
    <w:rsid w:val="009013B8"/>
    <w:rsid w:val="009025C1"/>
    <w:rsid w:val="0090348F"/>
    <w:rsid w:val="009039CA"/>
    <w:rsid w:val="00904011"/>
    <w:rsid w:val="009060B3"/>
    <w:rsid w:val="00906564"/>
    <w:rsid w:val="00906785"/>
    <w:rsid w:val="00907127"/>
    <w:rsid w:val="009104A4"/>
    <w:rsid w:val="00910D34"/>
    <w:rsid w:val="009119F6"/>
    <w:rsid w:val="00912D3B"/>
    <w:rsid w:val="00913A38"/>
    <w:rsid w:val="00913B0F"/>
    <w:rsid w:val="00915064"/>
    <w:rsid w:val="0092003A"/>
    <w:rsid w:val="0092081B"/>
    <w:rsid w:val="00920F13"/>
    <w:rsid w:val="0092133E"/>
    <w:rsid w:val="009221C6"/>
    <w:rsid w:val="00924C5C"/>
    <w:rsid w:val="009264AC"/>
    <w:rsid w:val="009265C9"/>
    <w:rsid w:val="00930271"/>
    <w:rsid w:val="009307D1"/>
    <w:rsid w:val="0093105A"/>
    <w:rsid w:val="009329EC"/>
    <w:rsid w:val="009332E1"/>
    <w:rsid w:val="00933519"/>
    <w:rsid w:val="0093406D"/>
    <w:rsid w:val="00935CA8"/>
    <w:rsid w:val="00937749"/>
    <w:rsid w:val="00937AB9"/>
    <w:rsid w:val="00937E04"/>
    <w:rsid w:val="00942213"/>
    <w:rsid w:val="009450E3"/>
    <w:rsid w:val="00946358"/>
    <w:rsid w:val="009463E3"/>
    <w:rsid w:val="009501E8"/>
    <w:rsid w:val="009523EA"/>
    <w:rsid w:val="00953119"/>
    <w:rsid w:val="009537C3"/>
    <w:rsid w:val="009538F0"/>
    <w:rsid w:val="00955EF2"/>
    <w:rsid w:val="0095627A"/>
    <w:rsid w:val="00957D20"/>
    <w:rsid w:val="00957D51"/>
    <w:rsid w:val="00963F77"/>
    <w:rsid w:val="0096469A"/>
    <w:rsid w:val="00966543"/>
    <w:rsid w:val="009712DC"/>
    <w:rsid w:val="00971456"/>
    <w:rsid w:val="009717EE"/>
    <w:rsid w:val="0097251D"/>
    <w:rsid w:val="009731D3"/>
    <w:rsid w:val="009756F0"/>
    <w:rsid w:val="00976473"/>
    <w:rsid w:val="00977C65"/>
    <w:rsid w:val="00977E31"/>
    <w:rsid w:val="009821FA"/>
    <w:rsid w:val="00987986"/>
    <w:rsid w:val="009903B1"/>
    <w:rsid w:val="009917BB"/>
    <w:rsid w:val="00991B01"/>
    <w:rsid w:val="00992F86"/>
    <w:rsid w:val="009931D4"/>
    <w:rsid w:val="009933C7"/>
    <w:rsid w:val="00994AB4"/>
    <w:rsid w:val="00994D4F"/>
    <w:rsid w:val="009953AE"/>
    <w:rsid w:val="00995A7B"/>
    <w:rsid w:val="00995F0B"/>
    <w:rsid w:val="00995F16"/>
    <w:rsid w:val="0099611D"/>
    <w:rsid w:val="009A037C"/>
    <w:rsid w:val="009A1120"/>
    <w:rsid w:val="009A28BE"/>
    <w:rsid w:val="009A3DA5"/>
    <w:rsid w:val="009A3E3A"/>
    <w:rsid w:val="009A3FC7"/>
    <w:rsid w:val="009A4A7C"/>
    <w:rsid w:val="009A4E81"/>
    <w:rsid w:val="009A6880"/>
    <w:rsid w:val="009A69B6"/>
    <w:rsid w:val="009A6A67"/>
    <w:rsid w:val="009A70CE"/>
    <w:rsid w:val="009A7213"/>
    <w:rsid w:val="009B055D"/>
    <w:rsid w:val="009B598F"/>
    <w:rsid w:val="009B662B"/>
    <w:rsid w:val="009B6BE7"/>
    <w:rsid w:val="009B7712"/>
    <w:rsid w:val="009C03D8"/>
    <w:rsid w:val="009C0F38"/>
    <w:rsid w:val="009C3825"/>
    <w:rsid w:val="009C4781"/>
    <w:rsid w:val="009C5933"/>
    <w:rsid w:val="009C627A"/>
    <w:rsid w:val="009C646A"/>
    <w:rsid w:val="009C6EFC"/>
    <w:rsid w:val="009D23AA"/>
    <w:rsid w:val="009D2600"/>
    <w:rsid w:val="009D296E"/>
    <w:rsid w:val="009D2BF2"/>
    <w:rsid w:val="009D3D41"/>
    <w:rsid w:val="009D41CE"/>
    <w:rsid w:val="009D486B"/>
    <w:rsid w:val="009D4F9E"/>
    <w:rsid w:val="009D6778"/>
    <w:rsid w:val="009D6807"/>
    <w:rsid w:val="009D73E4"/>
    <w:rsid w:val="009D7B35"/>
    <w:rsid w:val="009E168D"/>
    <w:rsid w:val="009E27A1"/>
    <w:rsid w:val="009E2A33"/>
    <w:rsid w:val="009E5A91"/>
    <w:rsid w:val="009E5DA2"/>
    <w:rsid w:val="009E61A3"/>
    <w:rsid w:val="009E6839"/>
    <w:rsid w:val="009E6E94"/>
    <w:rsid w:val="009E6EE9"/>
    <w:rsid w:val="009E7A42"/>
    <w:rsid w:val="009F0402"/>
    <w:rsid w:val="009F0AA3"/>
    <w:rsid w:val="009F0F5D"/>
    <w:rsid w:val="009F2398"/>
    <w:rsid w:val="009F316E"/>
    <w:rsid w:val="009F441C"/>
    <w:rsid w:val="009F5C46"/>
    <w:rsid w:val="009F7302"/>
    <w:rsid w:val="009F73BA"/>
    <w:rsid w:val="009F7A34"/>
    <w:rsid w:val="009F7BD5"/>
    <w:rsid w:val="00A00413"/>
    <w:rsid w:val="00A006F6"/>
    <w:rsid w:val="00A01A43"/>
    <w:rsid w:val="00A030C9"/>
    <w:rsid w:val="00A0381B"/>
    <w:rsid w:val="00A046EF"/>
    <w:rsid w:val="00A05B6A"/>
    <w:rsid w:val="00A063DD"/>
    <w:rsid w:val="00A07A38"/>
    <w:rsid w:val="00A1282D"/>
    <w:rsid w:val="00A12C33"/>
    <w:rsid w:val="00A13E56"/>
    <w:rsid w:val="00A143CD"/>
    <w:rsid w:val="00A16BBF"/>
    <w:rsid w:val="00A1723B"/>
    <w:rsid w:val="00A22B7A"/>
    <w:rsid w:val="00A2309D"/>
    <w:rsid w:val="00A244DE"/>
    <w:rsid w:val="00A247E2"/>
    <w:rsid w:val="00A25504"/>
    <w:rsid w:val="00A2565B"/>
    <w:rsid w:val="00A25B47"/>
    <w:rsid w:val="00A25D3B"/>
    <w:rsid w:val="00A264A1"/>
    <w:rsid w:val="00A30281"/>
    <w:rsid w:val="00A30F23"/>
    <w:rsid w:val="00A31E83"/>
    <w:rsid w:val="00A32980"/>
    <w:rsid w:val="00A342FF"/>
    <w:rsid w:val="00A347AD"/>
    <w:rsid w:val="00A35412"/>
    <w:rsid w:val="00A354CE"/>
    <w:rsid w:val="00A359B8"/>
    <w:rsid w:val="00A35B89"/>
    <w:rsid w:val="00A36E09"/>
    <w:rsid w:val="00A375C6"/>
    <w:rsid w:val="00A4229C"/>
    <w:rsid w:val="00A423FF"/>
    <w:rsid w:val="00A443EF"/>
    <w:rsid w:val="00A444C0"/>
    <w:rsid w:val="00A46265"/>
    <w:rsid w:val="00A46808"/>
    <w:rsid w:val="00A47E9E"/>
    <w:rsid w:val="00A505E7"/>
    <w:rsid w:val="00A5122C"/>
    <w:rsid w:val="00A52115"/>
    <w:rsid w:val="00A5320D"/>
    <w:rsid w:val="00A53A35"/>
    <w:rsid w:val="00A541B8"/>
    <w:rsid w:val="00A54D36"/>
    <w:rsid w:val="00A54FE4"/>
    <w:rsid w:val="00A5538A"/>
    <w:rsid w:val="00A558F4"/>
    <w:rsid w:val="00A56708"/>
    <w:rsid w:val="00A60013"/>
    <w:rsid w:val="00A600F0"/>
    <w:rsid w:val="00A612D7"/>
    <w:rsid w:val="00A61A61"/>
    <w:rsid w:val="00A61A86"/>
    <w:rsid w:val="00A61C4B"/>
    <w:rsid w:val="00A621DA"/>
    <w:rsid w:val="00A628EE"/>
    <w:rsid w:val="00A631DA"/>
    <w:rsid w:val="00A64BA5"/>
    <w:rsid w:val="00A66196"/>
    <w:rsid w:val="00A67461"/>
    <w:rsid w:val="00A70A02"/>
    <w:rsid w:val="00A71569"/>
    <w:rsid w:val="00A71D90"/>
    <w:rsid w:val="00A72676"/>
    <w:rsid w:val="00A73E33"/>
    <w:rsid w:val="00A76411"/>
    <w:rsid w:val="00A77A0F"/>
    <w:rsid w:val="00A77CC2"/>
    <w:rsid w:val="00A80BA4"/>
    <w:rsid w:val="00A81617"/>
    <w:rsid w:val="00A81C7C"/>
    <w:rsid w:val="00A821AE"/>
    <w:rsid w:val="00A82275"/>
    <w:rsid w:val="00A82E58"/>
    <w:rsid w:val="00A841CC"/>
    <w:rsid w:val="00A84843"/>
    <w:rsid w:val="00A85253"/>
    <w:rsid w:val="00A865C8"/>
    <w:rsid w:val="00A87597"/>
    <w:rsid w:val="00A875A5"/>
    <w:rsid w:val="00A87829"/>
    <w:rsid w:val="00A91948"/>
    <w:rsid w:val="00A91B95"/>
    <w:rsid w:val="00A9203B"/>
    <w:rsid w:val="00A92C25"/>
    <w:rsid w:val="00A94063"/>
    <w:rsid w:val="00A949F3"/>
    <w:rsid w:val="00A94C19"/>
    <w:rsid w:val="00A95202"/>
    <w:rsid w:val="00A966EF"/>
    <w:rsid w:val="00A96E88"/>
    <w:rsid w:val="00A96F6E"/>
    <w:rsid w:val="00A9730D"/>
    <w:rsid w:val="00A97BE7"/>
    <w:rsid w:val="00AA0FC5"/>
    <w:rsid w:val="00AA150B"/>
    <w:rsid w:val="00AA170A"/>
    <w:rsid w:val="00AA19BD"/>
    <w:rsid w:val="00AA1DCC"/>
    <w:rsid w:val="00AA2EC8"/>
    <w:rsid w:val="00AA3347"/>
    <w:rsid w:val="00AA41B1"/>
    <w:rsid w:val="00AA4F31"/>
    <w:rsid w:val="00AA5100"/>
    <w:rsid w:val="00AA5967"/>
    <w:rsid w:val="00AA63C3"/>
    <w:rsid w:val="00AB00DF"/>
    <w:rsid w:val="00AB015C"/>
    <w:rsid w:val="00AB0656"/>
    <w:rsid w:val="00AB0697"/>
    <w:rsid w:val="00AB0A33"/>
    <w:rsid w:val="00AB0CA0"/>
    <w:rsid w:val="00AB0E51"/>
    <w:rsid w:val="00AB20CF"/>
    <w:rsid w:val="00AB20DF"/>
    <w:rsid w:val="00AB2A30"/>
    <w:rsid w:val="00AB403F"/>
    <w:rsid w:val="00AB456F"/>
    <w:rsid w:val="00AB4ECA"/>
    <w:rsid w:val="00AB5EB6"/>
    <w:rsid w:val="00AB66CC"/>
    <w:rsid w:val="00AC020C"/>
    <w:rsid w:val="00AC0934"/>
    <w:rsid w:val="00AC13E7"/>
    <w:rsid w:val="00AC2298"/>
    <w:rsid w:val="00AC31E1"/>
    <w:rsid w:val="00AC34BB"/>
    <w:rsid w:val="00AC407B"/>
    <w:rsid w:val="00AD0592"/>
    <w:rsid w:val="00AD20E6"/>
    <w:rsid w:val="00AD2294"/>
    <w:rsid w:val="00AD3B40"/>
    <w:rsid w:val="00AD3B56"/>
    <w:rsid w:val="00AD46AF"/>
    <w:rsid w:val="00AD47C8"/>
    <w:rsid w:val="00AD491D"/>
    <w:rsid w:val="00AD578E"/>
    <w:rsid w:val="00AE18C4"/>
    <w:rsid w:val="00AE30DE"/>
    <w:rsid w:val="00AE3DBD"/>
    <w:rsid w:val="00AE3EB1"/>
    <w:rsid w:val="00AE589B"/>
    <w:rsid w:val="00AF106F"/>
    <w:rsid w:val="00AF12EC"/>
    <w:rsid w:val="00AF161F"/>
    <w:rsid w:val="00AF5387"/>
    <w:rsid w:val="00AF583E"/>
    <w:rsid w:val="00AF584A"/>
    <w:rsid w:val="00AF6250"/>
    <w:rsid w:val="00AF7017"/>
    <w:rsid w:val="00AF77E0"/>
    <w:rsid w:val="00B02ABA"/>
    <w:rsid w:val="00B03153"/>
    <w:rsid w:val="00B03C1D"/>
    <w:rsid w:val="00B05653"/>
    <w:rsid w:val="00B05897"/>
    <w:rsid w:val="00B05DE4"/>
    <w:rsid w:val="00B07FF7"/>
    <w:rsid w:val="00B108B5"/>
    <w:rsid w:val="00B10CB8"/>
    <w:rsid w:val="00B12024"/>
    <w:rsid w:val="00B1245E"/>
    <w:rsid w:val="00B13351"/>
    <w:rsid w:val="00B13946"/>
    <w:rsid w:val="00B15128"/>
    <w:rsid w:val="00B177B5"/>
    <w:rsid w:val="00B21152"/>
    <w:rsid w:val="00B21ADD"/>
    <w:rsid w:val="00B21F9C"/>
    <w:rsid w:val="00B22181"/>
    <w:rsid w:val="00B2218C"/>
    <w:rsid w:val="00B23657"/>
    <w:rsid w:val="00B23BED"/>
    <w:rsid w:val="00B261B6"/>
    <w:rsid w:val="00B26E1D"/>
    <w:rsid w:val="00B26FAD"/>
    <w:rsid w:val="00B3180F"/>
    <w:rsid w:val="00B31966"/>
    <w:rsid w:val="00B37882"/>
    <w:rsid w:val="00B37EF1"/>
    <w:rsid w:val="00B42285"/>
    <w:rsid w:val="00B42514"/>
    <w:rsid w:val="00B42A12"/>
    <w:rsid w:val="00B42C6B"/>
    <w:rsid w:val="00B437A0"/>
    <w:rsid w:val="00B43840"/>
    <w:rsid w:val="00B43E42"/>
    <w:rsid w:val="00B45773"/>
    <w:rsid w:val="00B45D7E"/>
    <w:rsid w:val="00B46164"/>
    <w:rsid w:val="00B46F4C"/>
    <w:rsid w:val="00B470F4"/>
    <w:rsid w:val="00B50B3B"/>
    <w:rsid w:val="00B53263"/>
    <w:rsid w:val="00B542C6"/>
    <w:rsid w:val="00B546F5"/>
    <w:rsid w:val="00B5669C"/>
    <w:rsid w:val="00B56B3B"/>
    <w:rsid w:val="00B60948"/>
    <w:rsid w:val="00B609DE"/>
    <w:rsid w:val="00B614E4"/>
    <w:rsid w:val="00B6248B"/>
    <w:rsid w:val="00B67076"/>
    <w:rsid w:val="00B671CB"/>
    <w:rsid w:val="00B71819"/>
    <w:rsid w:val="00B721FE"/>
    <w:rsid w:val="00B7354A"/>
    <w:rsid w:val="00B74660"/>
    <w:rsid w:val="00B749C2"/>
    <w:rsid w:val="00B758FD"/>
    <w:rsid w:val="00B75CB1"/>
    <w:rsid w:val="00B7656D"/>
    <w:rsid w:val="00B7684F"/>
    <w:rsid w:val="00B773D0"/>
    <w:rsid w:val="00B77E6A"/>
    <w:rsid w:val="00B80221"/>
    <w:rsid w:val="00B80C78"/>
    <w:rsid w:val="00B81080"/>
    <w:rsid w:val="00B81B00"/>
    <w:rsid w:val="00B8209B"/>
    <w:rsid w:val="00B82586"/>
    <w:rsid w:val="00B829AA"/>
    <w:rsid w:val="00B835E5"/>
    <w:rsid w:val="00B83F78"/>
    <w:rsid w:val="00B84B13"/>
    <w:rsid w:val="00B85B75"/>
    <w:rsid w:val="00B86E4E"/>
    <w:rsid w:val="00B87A5D"/>
    <w:rsid w:val="00B900E1"/>
    <w:rsid w:val="00B91AC1"/>
    <w:rsid w:val="00B9276C"/>
    <w:rsid w:val="00B92A32"/>
    <w:rsid w:val="00B92F1B"/>
    <w:rsid w:val="00B936F7"/>
    <w:rsid w:val="00B93E58"/>
    <w:rsid w:val="00B9413A"/>
    <w:rsid w:val="00B96109"/>
    <w:rsid w:val="00B96C39"/>
    <w:rsid w:val="00B96E96"/>
    <w:rsid w:val="00B976A4"/>
    <w:rsid w:val="00B97DCD"/>
    <w:rsid w:val="00BA3415"/>
    <w:rsid w:val="00BA4E35"/>
    <w:rsid w:val="00BA4F8F"/>
    <w:rsid w:val="00BA7522"/>
    <w:rsid w:val="00BA78A8"/>
    <w:rsid w:val="00BB0976"/>
    <w:rsid w:val="00BB17B5"/>
    <w:rsid w:val="00BB1D43"/>
    <w:rsid w:val="00BB20E2"/>
    <w:rsid w:val="00BB2582"/>
    <w:rsid w:val="00BB4DB2"/>
    <w:rsid w:val="00BB69AC"/>
    <w:rsid w:val="00BB765F"/>
    <w:rsid w:val="00BC0009"/>
    <w:rsid w:val="00BC149B"/>
    <w:rsid w:val="00BC19C8"/>
    <w:rsid w:val="00BC1C58"/>
    <w:rsid w:val="00BC23D8"/>
    <w:rsid w:val="00BC2DAF"/>
    <w:rsid w:val="00BC3147"/>
    <w:rsid w:val="00BC4016"/>
    <w:rsid w:val="00BC74DF"/>
    <w:rsid w:val="00BC7B84"/>
    <w:rsid w:val="00BC7DEF"/>
    <w:rsid w:val="00BD0A9A"/>
    <w:rsid w:val="00BD2179"/>
    <w:rsid w:val="00BD2B04"/>
    <w:rsid w:val="00BD447C"/>
    <w:rsid w:val="00BD4EDE"/>
    <w:rsid w:val="00BD5F8F"/>
    <w:rsid w:val="00BD789A"/>
    <w:rsid w:val="00BE0E74"/>
    <w:rsid w:val="00BE196B"/>
    <w:rsid w:val="00BE1A65"/>
    <w:rsid w:val="00BE27D0"/>
    <w:rsid w:val="00BE3BFB"/>
    <w:rsid w:val="00BE5AAF"/>
    <w:rsid w:val="00BE5F39"/>
    <w:rsid w:val="00BE65B8"/>
    <w:rsid w:val="00BF05E8"/>
    <w:rsid w:val="00BF1325"/>
    <w:rsid w:val="00BF160F"/>
    <w:rsid w:val="00BF30CC"/>
    <w:rsid w:val="00BF54F8"/>
    <w:rsid w:val="00BF58FD"/>
    <w:rsid w:val="00BF7C43"/>
    <w:rsid w:val="00C00392"/>
    <w:rsid w:val="00C03260"/>
    <w:rsid w:val="00C032F6"/>
    <w:rsid w:val="00C03380"/>
    <w:rsid w:val="00C04355"/>
    <w:rsid w:val="00C04DFB"/>
    <w:rsid w:val="00C063A4"/>
    <w:rsid w:val="00C0680B"/>
    <w:rsid w:val="00C06BFA"/>
    <w:rsid w:val="00C076A4"/>
    <w:rsid w:val="00C07E2F"/>
    <w:rsid w:val="00C100A3"/>
    <w:rsid w:val="00C11B75"/>
    <w:rsid w:val="00C11E80"/>
    <w:rsid w:val="00C123D6"/>
    <w:rsid w:val="00C15D33"/>
    <w:rsid w:val="00C16AD0"/>
    <w:rsid w:val="00C17099"/>
    <w:rsid w:val="00C20FBF"/>
    <w:rsid w:val="00C21770"/>
    <w:rsid w:val="00C21B03"/>
    <w:rsid w:val="00C224E5"/>
    <w:rsid w:val="00C231E2"/>
    <w:rsid w:val="00C2493A"/>
    <w:rsid w:val="00C2743A"/>
    <w:rsid w:val="00C2761C"/>
    <w:rsid w:val="00C301E4"/>
    <w:rsid w:val="00C30594"/>
    <w:rsid w:val="00C3114F"/>
    <w:rsid w:val="00C31237"/>
    <w:rsid w:val="00C32822"/>
    <w:rsid w:val="00C33655"/>
    <w:rsid w:val="00C34051"/>
    <w:rsid w:val="00C34638"/>
    <w:rsid w:val="00C35596"/>
    <w:rsid w:val="00C36A1D"/>
    <w:rsid w:val="00C37AF3"/>
    <w:rsid w:val="00C405C8"/>
    <w:rsid w:val="00C43E35"/>
    <w:rsid w:val="00C45A6D"/>
    <w:rsid w:val="00C475DB"/>
    <w:rsid w:val="00C50498"/>
    <w:rsid w:val="00C51193"/>
    <w:rsid w:val="00C51C7B"/>
    <w:rsid w:val="00C5219B"/>
    <w:rsid w:val="00C522FA"/>
    <w:rsid w:val="00C52308"/>
    <w:rsid w:val="00C524A4"/>
    <w:rsid w:val="00C54ADF"/>
    <w:rsid w:val="00C569FE"/>
    <w:rsid w:val="00C63CC5"/>
    <w:rsid w:val="00C642A8"/>
    <w:rsid w:val="00C6475D"/>
    <w:rsid w:val="00C66D64"/>
    <w:rsid w:val="00C719B3"/>
    <w:rsid w:val="00C7203F"/>
    <w:rsid w:val="00C723B1"/>
    <w:rsid w:val="00C72C30"/>
    <w:rsid w:val="00C73FE7"/>
    <w:rsid w:val="00C74BFA"/>
    <w:rsid w:val="00C7578C"/>
    <w:rsid w:val="00C81BD7"/>
    <w:rsid w:val="00C81FF9"/>
    <w:rsid w:val="00C82552"/>
    <w:rsid w:val="00C828EA"/>
    <w:rsid w:val="00C84D38"/>
    <w:rsid w:val="00C84D7F"/>
    <w:rsid w:val="00C850C4"/>
    <w:rsid w:val="00C86330"/>
    <w:rsid w:val="00C86424"/>
    <w:rsid w:val="00C87314"/>
    <w:rsid w:val="00C875AA"/>
    <w:rsid w:val="00C877AD"/>
    <w:rsid w:val="00C87CAD"/>
    <w:rsid w:val="00C90291"/>
    <w:rsid w:val="00C90A0E"/>
    <w:rsid w:val="00C90DC4"/>
    <w:rsid w:val="00C92651"/>
    <w:rsid w:val="00C93442"/>
    <w:rsid w:val="00C93C77"/>
    <w:rsid w:val="00C96B53"/>
    <w:rsid w:val="00C96B62"/>
    <w:rsid w:val="00CA19C3"/>
    <w:rsid w:val="00CA24A0"/>
    <w:rsid w:val="00CA25FD"/>
    <w:rsid w:val="00CA44A1"/>
    <w:rsid w:val="00CA57A9"/>
    <w:rsid w:val="00CA6710"/>
    <w:rsid w:val="00CA79CF"/>
    <w:rsid w:val="00CB0A48"/>
    <w:rsid w:val="00CB5336"/>
    <w:rsid w:val="00CB66EB"/>
    <w:rsid w:val="00CB75C9"/>
    <w:rsid w:val="00CB787C"/>
    <w:rsid w:val="00CB7992"/>
    <w:rsid w:val="00CC0204"/>
    <w:rsid w:val="00CC2860"/>
    <w:rsid w:val="00CC2FA0"/>
    <w:rsid w:val="00CC5264"/>
    <w:rsid w:val="00CC710B"/>
    <w:rsid w:val="00CC721B"/>
    <w:rsid w:val="00CC7BAB"/>
    <w:rsid w:val="00CD0668"/>
    <w:rsid w:val="00CD1000"/>
    <w:rsid w:val="00CD21D8"/>
    <w:rsid w:val="00CD4A21"/>
    <w:rsid w:val="00CD5ADF"/>
    <w:rsid w:val="00CD76D2"/>
    <w:rsid w:val="00CE0007"/>
    <w:rsid w:val="00CE0F98"/>
    <w:rsid w:val="00CE107E"/>
    <w:rsid w:val="00CE1630"/>
    <w:rsid w:val="00CE25FD"/>
    <w:rsid w:val="00CE26F4"/>
    <w:rsid w:val="00CE52FC"/>
    <w:rsid w:val="00CE5835"/>
    <w:rsid w:val="00CF077D"/>
    <w:rsid w:val="00CF0805"/>
    <w:rsid w:val="00CF0CF8"/>
    <w:rsid w:val="00CF294E"/>
    <w:rsid w:val="00CF3A83"/>
    <w:rsid w:val="00CF499A"/>
    <w:rsid w:val="00CF4A97"/>
    <w:rsid w:val="00CF5AA8"/>
    <w:rsid w:val="00CF5F46"/>
    <w:rsid w:val="00CF660A"/>
    <w:rsid w:val="00CF746C"/>
    <w:rsid w:val="00D02358"/>
    <w:rsid w:val="00D02B96"/>
    <w:rsid w:val="00D03D2D"/>
    <w:rsid w:val="00D04503"/>
    <w:rsid w:val="00D045AF"/>
    <w:rsid w:val="00D05681"/>
    <w:rsid w:val="00D05F68"/>
    <w:rsid w:val="00D105B7"/>
    <w:rsid w:val="00D11F05"/>
    <w:rsid w:val="00D1262A"/>
    <w:rsid w:val="00D134FE"/>
    <w:rsid w:val="00D1360C"/>
    <w:rsid w:val="00D15D0F"/>
    <w:rsid w:val="00D17944"/>
    <w:rsid w:val="00D17D01"/>
    <w:rsid w:val="00D205D2"/>
    <w:rsid w:val="00D20681"/>
    <w:rsid w:val="00D20B9A"/>
    <w:rsid w:val="00D2142F"/>
    <w:rsid w:val="00D21A4D"/>
    <w:rsid w:val="00D22173"/>
    <w:rsid w:val="00D238E7"/>
    <w:rsid w:val="00D23F5E"/>
    <w:rsid w:val="00D26F7A"/>
    <w:rsid w:val="00D275FF"/>
    <w:rsid w:val="00D27A4D"/>
    <w:rsid w:val="00D30EBD"/>
    <w:rsid w:val="00D30F0E"/>
    <w:rsid w:val="00D32A84"/>
    <w:rsid w:val="00D3413C"/>
    <w:rsid w:val="00D34C35"/>
    <w:rsid w:val="00D371E7"/>
    <w:rsid w:val="00D3770B"/>
    <w:rsid w:val="00D377B3"/>
    <w:rsid w:val="00D40813"/>
    <w:rsid w:val="00D40862"/>
    <w:rsid w:val="00D40C40"/>
    <w:rsid w:val="00D40E66"/>
    <w:rsid w:val="00D42C54"/>
    <w:rsid w:val="00D42D28"/>
    <w:rsid w:val="00D42E11"/>
    <w:rsid w:val="00D43C40"/>
    <w:rsid w:val="00D4586C"/>
    <w:rsid w:val="00D45F64"/>
    <w:rsid w:val="00D46165"/>
    <w:rsid w:val="00D50055"/>
    <w:rsid w:val="00D5043F"/>
    <w:rsid w:val="00D51276"/>
    <w:rsid w:val="00D544F2"/>
    <w:rsid w:val="00D5492F"/>
    <w:rsid w:val="00D558F4"/>
    <w:rsid w:val="00D567AA"/>
    <w:rsid w:val="00D604F5"/>
    <w:rsid w:val="00D61574"/>
    <w:rsid w:val="00D61EA4"/>
    <w:rsid w:val="00D6556E"/>
    <w:rsid w:val="00D704F9"/>
    <w:rsid w:val="00D70888"/>
    <w:rsid w:val="00D717C2"/>
    <w:rsid w:val="00D727F3"/>
    <w:rsid w:val="00D7287B"/>
    <w:rsid w:val="00D739F9"/>
    <w:rsid w:val="00D73CA7"/>
    <w:rsid w:val="00D73EC7"/>
    <w:rsid w:val="00D74FAE"/>
    <w:rsid w:val="00D77158"/>
    <w:rsid w:val="00D779CE"/>
    <w:rsid w:val="00D8021D"/>
    <w:rsid w:val="00D80504"/>
    <w:rsid w:val="00D815C4"/>
    <w:rsid w:val="00D81808"/>
    <w:rsid w:val="00D823DA"/>
    <w:rsid w:val="00D832B0"/>
    <w:rsid w:val="00D846F0"/>
    <w:rsid w:val="00D8496B"/>
    <w:rsid w:val="00D84E9F"/>
    <w:rsid w:val="00D85D12"/>
    <w:rsid w:val="00D865AE"/>
    <w:rsid w:val="00D8767C"/>
    <w:rsid w:val="00D904AC"/>
    <w:rsid w:val="00D90A20"/>
    <w:rsid w:val="00D90E7E"/>
    <w:rsid w:val="00D9127B"/>
    <w:rsid w:val="00D92E78"/>
    <w:rsid w:val="00D9442C"/>
    <w:rsid w:val="00D94503"/>
    <w:rsid w:val="00D94C93"/>
    <w:rsid w:val="00D951EA"/>
    <w:rsid w:val="00D95294"/>
    <w:rsid w:val="00D95580"/>
    <w:rsid w:val="00D95646"/>
    <w:rsid w:val="00D97207"/>
    <w:rsid w:val="00DA05FC"/>
    <w:rsid w:val="00DA1B2E"/>
    <w:rsid w:val="00DA2B55"/>
    <w:rsid w:val="00DA365F"/>
    <w:rsid w:val="00DA499D"/>
    <w:rsid w:val="00DA78E4"/>
    <w:rsid w:val="00DB2A92"/>
    <w:rsid w:val="00DB3240"/>
    <w:rsid w:val="00DB68A2"/>
    <w:rsid w:val="00DB6EA4"/>
    <w:rsid w:val="00DC039D"/>
    <w:rsid w:val="00DC039E"/>
    <w:rsid w:val="00DC38AD"/>
    <w:rsid w:val="00DC473B"/>
    <w:rsid w:val="00DC5C4C"/>
    <w:rsid w:val="00DC7005"/>
    <w:rsid w:val="00DD0B5E"/>
    <w:rsid w:val="00DD10DB"/>
    <w:rsid w:val="00DD244F"/>
    <w:rsid w:val="00DD6346"/>
    <w:rsid w:val="00DE0950"/>
    <w:rsid w:val="00DE14CA"/>
    <w:rsid w:val="00DE16F7"/>
    <w:rsid w:val="00DE35E2"/>
    <w:rsid w:val="00DE3DE3"/>
    <w:rsid w:val="00DE60A9"/>
    <w:rsid w:val="00DF0851"/>
    <w:rsid w:val="00DF119D"/>
    <w:rsid w:val="00DF1D13"/>
    <w:rsid w:val="00DF2E4F"/>
    <w:rsid w:val="00DF2F5C"/>
    <w:rsid w:val="00DF3B50"/>
    <w:rsid w:val="00DF3FE4"/>
    <w:rsid w:val="00DF4870"/>
    <w:rsid w:val="00DF62D6"/>
    <w:rsid w:val="00E030B9"/>
    <w:rsid w:val="00E03612"/>
    <w:rsid w:val="00E039A3"/>
    <w:rsid w:val="00E047CF"/>
    <w:rsid w:val="00E05CB5"/>
    <w:rsid w:val="00E07ADD"/>
    <w:rsid w:val="00E07EC2"/>
    <w:rsid w:val="00E128AD"/>
    <w:rsid w:val="00E13318"/>
    <w:rsid w:val="00E155A5"/>
    <w:rsid w:val="00E15C0D"/>
    <w:rsid w:val="00E15E10"/>
    <w:rsid w:val="00E21EF9"/>
    <w:rsid w:val="00E22986"/>
    <w:rsid w:val="00E23821"/>
    <w:rsid w:val="00E23FDA"/>
    <w:rsid w:val="00E24E41"/>
    <w:rsid w:val="00E261F7"/>
    <w:rsid w:val="00E26B33"/>
    <w:rsid w:val="00E275E5"/>
    <w:rsid w:val="00E276C5"/>
    <w:rsid w:val="00E3343B"/>
    <w:rsid w:val="00E3383E"/>
    <w:rsid w:val="00E36D8D"/>
    <w:rsid w:val="00E37EDC"/>
    <w:rsid w:val="00E400C4"/>
    <w:rsid w:val="00E4075A"/>
    <w:rsid w:val="00E40838"/>
    <w:rsid w:val="00E418A3"/>
    <w:rsid w:val="00E419AD"/>
    <w:rsid w:val="00E41ECB"/>
    <w:rsid w:val="00E42E83"/>
    <w:rsid w:val="00E440A9"/>
    <w:rsid w:val="00E451DA"/>
    <w:rsid w:val="00E458E0"/>
    <w:rsid w:val="00E45B61"/>
    <w:rsid w:val="00E46DEF"/>
    <w:rsid w:val="00E47F9F"/>
    <w:rsid w:val="00E5008D"/>
    <w:rsid w:val="00E50D70"/>
    <w:rsid w:val="00E522D7"/>
    <w:rsid w:val="00E53FD1"/>
    <w:rsid w:val="00E55E46"/>
    <w:rsid w:val="00E6041C"/>
    <w:rsid w:val="00E6041E"/>
    <w:rsid w:val="00E6050E"/>
    <w:rsid w:val="00E60EAE"/>
    <w:rsid w:val="00E614BE"/>
    <w:rsid w:val="00E62473"/>
    <w:rsid w:val="00E62626"/>
    <w:rsid w:val="00E63870"/>
    <w:rsid w:val="00E65E03"/>
    <w:rsid w:val="00E71932"/>
    <w:rsid w:val="00E71C80"/>
    <w:rsid w:val="00E72E98"/>
    <w:rsid w:val="00E750DB"/>
    <w:rsid w:val="00E764A0"/>
    <w:rsid w:val="00E76976"/>
    <w:rsid w:val="00E76FF4"/>
    <w:rsid w:val="00E8134E"/>
    <w:rsid w:val="00E823EF"/>
    <w:rsid w:val="00E831D9"/>
    <w:rsid w:val="00E833E2"/>
    <w:rsid w:val="00E84315"/>
    <w:rsid w:val="00E84867"/>
    <w:rsid w:val="00E84E8C"/>
    <w:rsid w:val="00E84F2D"/>
    <w:rsid w:val="00E8526E"/>
    <w:rsid w:val="00E9072F"/>
    <w:rsid w:val="00E91B65"/>
    <w:rsid w:val="00E921DE"/>
    <w:rsid w:val="00E926AE"/>
    <w:rsid w:val="00E92900"/>
    <w:rsid w:val="00E9295E"/>
    <w:rsid w:val="00E935AA"/>
    <w:rsid w:val="00E93A2C"/>
    <w:rsid w:val="00E941C9"/>
    <w:rsid w:val="00E94B2D"/>
    <w:rsid w:val="00E94EA7"/>
    <w:rsid w:val="00E96217"/>
    <w:rsid w:val="00E96911"/>
    <w:rsid w:val="00E9726F"/>
    <w:rsid w:val="00E974E3"/>
    <w:rsid w:val="00EA06D2"/>
    <w:rsid w:val="00EA08D7"/>
    <w:rsid w:val="00EA3E6A"/>
    <w:rsid w:val="00EA3F57"/>
    <w:rsid w:val="00EA597C"/>
    <w:rsid w:val="00EA5E7D"/>
    <w:rsid w:val="00EA6532"/>
    <w:rsid w:val="00EA6AC2"/>
    <w:rsid w:val="00EA7643"/>
    <w:rsid w:val="00EB0B52"/>
    <w:rsid w:val="00EB36EF"/>
    <w:rsid w:val="00EB378B"/>
    <w:rsid w:val="00EB383A"/>
    <w:rsid w:val="00EB4D8F"/>
    <w:rsid w:val="00EB56A8"/>
    <w:rsid w:val="00EB5B0E"/>
    <w:rsid w:val="00EB7462"/>
    <w:rsid w:val="00EB76FE"/>
    <w:rsid w:val="00EC0828"/>
    <w:rsid w:val="00EC0CEF"/>
    <w:rsid w:val="00EC0F63"/>
    <w:rsid w:val="00EC13DD"/>
    <w:rsid w:val="00EC3077"/>
    <w:rsid w:val="00EC3BEC"/>
    <w:rsid w:val="00EC5A31"/>
    <w:rsid w:val="00EC6165"/>
    <w:rsid w:val="00EC79E3"/>
    <w:rsid w:val="00ED1378"/>
    <w:rsid w:val="00ED1983"/>
    <w:rsid w:val="00ED233E"/>
    <w:rsid w:val="00ED2C68"/>
    <w:rsid w:val="00ED3123"/>
    <w:rsid w:val="00ED3230"/>
    <w:rsid w:val="00ED46C4"/>
    <w:rsid w:val="00ED59C8"/>
    <w:rsid w:val="00ED6552"/>
    <w:rsid w:val="00ED71CD"/>
    <w:rsid w:val="00EE1459"/>
    <w:rsid w:val="00EE2726"/>
    <w:rsid w:val="00EE2CEC"/>
    <w:rsid w:val="00EE31AB"/>
    <w:rsid w:val="00EE35A0"/>
    <w:rsid w:val="00EE420D"/>
    <w:rsid w:val="00EE5699"/>
    <w:rsid w:val="00EE5D18"/>
    <w:rsid w:val="00EE5D84"/>
    <w:rsid w:val="00EE6381"/>
    <w:rsid w:val="00EE655F"/>
    <w:rsid w:val="00EE6E5B"/>
    <w:rsid w:val="00EE7725"/>
    <w:rsid w:val="00EE78CA"/>
    <w:rsid w:val="00EF056B"/>
    <w:rsid w:val="00EF0915"/>
    <w:rsid w:val="00EF2050"/>
    <w:rsid w:val="00EF281A"/>
    <w:rsid w:val="00EF28D0"/>
    <w:rsid w:val="00EF4E27"/>
    <w:rsid w:val="00EF6925"/>
    <w:rsid w:val="00EF7269"/>
    <w:rsid w:val="00EF785E"/>
    <w:rsid w:val="00EF79D8"/>
    <w:rsid w:val="00F00BC9"/>
    <w:rsid w:val="00F02174"/>
    <w:rsid w:val="00F04BB6"/>
    <w:rsid w:val="00F05C7D"/>
    <w:rsid w:val="00F05E6D"/>
    <w:rsid w:val="00F0712A"/>
    <w:rsid w:val="00F076A0"/>
    <w:rsid w:val="00F10111"/>
    <w:rsid w:val="00F10B07"/>
    <w:rsid w:val="00F11530"/>
    <w:rsid w:val="00F12349"/>
    <w:rsid w:val="00F12F3F"/>
    <w:rsid w:val="00F14FD0"/>
    <w:rsid w:val="00F159F9"/>
    <w:rsid w:val="00F16110"/>
    <w:rsid w:val="00F1792E"/>
    <w:rsid w:val="00F21160"/>
    <w:rsid w:val="00F2278E"/>
    <w:rsid w:val="00F22A9A"/>
    <w:rsid w:val="00F22B00"/>
    <w:rsid w:val="00F26645"/>
    <w:rsid w:val="00F2708F"/>
    <w:rsid w:val="00F272E4"/>
    <w:rsid w:val="00F27955"/>
    <w:rsid w:val="00F31B25"/>
    <w:rsid w:val="00F32346"/>
    <w:rsid w:val="00F323FB"/>
    <w:rsid w:val="00F345DE"/>
    <w:rsid w:val="00F35DEC"/>
    <w:rsid w:val="00F36721"/>
    <w:rsid w:val="00F37102"/>
    <w:rsid w:val="00F37167"/>
    <w:rsid w:val="00F402E6"/>
    <w:rsid w:val="00F42C49"/>
    <w:rsid w:val="00F43A5D"/>
    <w:rsid w:val="00F4561E"/>
    <w:rsid w:val="00F46633"/>
    <w:rsid w:val="00F46FE1"/>
    <w:rsid w:val="00F4763C"/>
    <w:rsid w:val="00F50707"/>
    <w:rsid w:val="00F50DE0"/>
    <w:rsid w:val="00F546FF"/>
    <w:rsid w:val="00F6008E"/>
    <w:rsid w:val="00F601D2"/>
    <w:rsid w:val="00F6026F"/>
    <w:rsid w:val="00F6130A"/>
    <w:rsid w:val="00F614D3"/>
    <w:rsid w:val="00F6170C"/>
    <w:rsid w:val="00F630A7"/>
    <w:rsid w:val="00F6324F"/>
    <w:rsid w:val="00F633FD"/>
    <w:rsid w:val="00F63D55"/>
    <w:rsid w:val="00F64000"/>
    <w:rsid w:val="00F641E7"/>
    <w:rsid w:val="00F647AB"/>
    <w:rsid w:val="00F64DFE"/>
    <w:rsid w:val="00F65C64"/>
    <w:rsid w:val="00F65EBC"/>
    <w:rsid w:val="00F66951"/>
    <w:rsid w:val="00F70064"/>
    <w:rsid w:val="00F716EE"/>
    <w:rsid w:val="00F71C83"/>
    <w:rsid w:val="00F71D70"/>
    <w:rsid w:val="00F734D6"/>
    <w:rsid w:val="00F73535"/>
    <w:rsid w:val="00F7451E"/>
    <w:rsid w:val="00F74BCF"/>
    <w:rsid w:val="00F74ED5"/>
    <w:rsid w:val="00F7559F"/>
    <w:rsid w:val="00F7617F"/>
    <w:rsid w:val="00F76698"/>
    <w:rsid w:val="00F77E24"/>
    <w:rsid w:val="00F819A1"/>
    <w:rsid w:val="00F8499A"/>
    <w:rsid w:val="00F8667F"/>
    <w:rsid w:val="00F903CF"/>
    <w:rsid w:val="00F90512"/>
    <w:rsid w:val="00F90895"/>
    <w:rsid w:val="00F90F4D"/>
    <w:rsid w:val="00F91B53"/>
    <w:rsid w:val="00F926B6"/>
    <w:rsid w:val="00F92FF1"/>
    <w:rsid w:val="00F934D3"/>
    <w:rsid w:val="00F93B26"/>
    <w:rsid w:val="00F94249"/>
    <w:rsid w:val="00F94705"/>
    <w:rsid w:val="00F947D4"/>
    <w:rsid w:val="00F9509B"/>
    <w:rsid w:val="00F95CB4"/>
    <w:rsid w:val="00F96E10"/>
    <w:rsid w:val="00FA26A5"/>
    <w:rsid w:val="00FA2B44"/>
    <w:rsid w:val="00FA3CB3"/>
    <w:rsid w:val="00FA4037"/>
    <w:rsid w:val="00FA4156"/>
    <w:rsid w:val="00FA4512"/>
    <w:rsid w:val="00FA7AB8"/>
    <w:rsid w:val="00FB078B"/>
    <w:rsid w:val="00FB0C98"/>
    <w:rsid w:val="00FB126B"/>
    <w:rsid w:val="00FB2046"/>
    <w:rsid w:val="00FB438D"/>
    <w:rsid w:val="00FB508C"/>
    <w:rsid w:val="00FB52FE"/>
    <w:rsid w:val="00FB5649"/>
    <w:rsid w:val="00FB6560"/>
    <w:rsid w:val="00FB6B9C"/>
    <w:rsid w:val="00FB6CE2"/>
    <w:rsid w:val="00FB70F9"/>
    <w:rsid w:val="00FC063E"/>
    <w:rsid w:val="00FC29FE"/>
    <w:rsid w:val="00FC2AB5"/>
    <w:rsid w:val="00FC4615"/>
    <w:rsid w:val="00FC4B12"/>
    <w:rsid w:val="00FC5F16"/>
    <w:rsid w:val="00FC65CA"/>
    <w:rsid w:val="00FD07DA"/>
    <w:rsid w:val="00FD52CA"/>
    <w:rsid w:val="00FD629C"/>
    <w:rsid w:val="00FD6C1E"/>
    <w:rsid w:val="00FE0307"/>
    <w:rsid w:val="00FE14D8"/>
    <w:rsid w:val="00FE2CD1"/>
    <w:rsid w:val="00FE2EE2"/>
    <w:rsid w:val="00FE3476"/>
    <w:rsid w:val="00FE3DFD"/>
    <w:rsid w:val="00FE472E"/>
    <w:rsid w:val="00FE4F3E"/>
    <w:rsid w:val="00FE65B6"/>
    <w:rsid w:val="00FE738C"/>
    <w:rsid w:val="00FF00A6"/>
    <w:rsid w:val="00FF14C0"/>
    <w:rsid w:val="00FF1B90"/>
    <w:rsid w:val="00FF217C"/>
    <w:rsid w:val="00FF266A"/>
    <w:rsid w:val="00FF3129"/>
    <w:rsid w:val="00FF4563"/>
    <w:rsid w:val="00FF49F1"/>
    <w:rsid w:val="00FF4BCB"/>
    <w:rsid w:val="00FF56A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9253BC"/>
  <w15:docId w15:val="{B59345F2-860E-465C-8C62-A7C7395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4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Zkladntext">
    <w:name w:val="Body Text"/>
    <w:basedOn w:val="Normln"/>
    <w:link w:val="ZkladntextChar"/>
    <w:uiPriority w:val="99"/>
    <w:semiHidden/>
    <w:unhideWhenUsed/>
    <w:rsid w:val="00A949F3"/>
    <w:pPr>
      <w:spacing w:after="120"/>
    </w:pPr>
  </w:style>
  <w:style w:type="character" w:customStyle="1" w:styleId="ZkladntextChar">
    <w:name w:val="Základní text Char"/>
    <w:basedOn w:val="Standardnpsmoodstavce"/>
    <w:link w:val="Zkladntext"/>
    <w:uiPriority w:val="99"/>
    <w:semiHidden/>
    <w:rsid w:val="00A949F3"/>
  </w:style>
  <w:style w:type="paragraph" w:styleId="Revize">
    <w:name w:val="Revision"/>
    <w:hidden/>
    <w:uiPriority w:val="99"/>
    <w:semiHidden/>
    <w:rsid w:val="00D904AC"/>
    <w:pPr>
      <w:ind w:left="0" w:firstLine="0"/>
      <w:jc w:val="left"/>
    </w:pPr>
  </w:style>
  <w:style w:type="paragraph" w:customStyle="1" w:styleId="Default">
    <w:name w:val="Default"/>
    <w:rsid w:val="00BE5AAF"/>
    <w:pPr>
      <w:autoSpaceDE w:val="0"/>
      <w:autoSpaceDN w:val="0"/>
      <w:adjustRightInd w:val="0"/>
      <w:ind w:left="0" w:firstLine="0"/>
      <w:jc w:val="left"/>
    </w:pPr>
    <w:rPr>
      <w:rFonts w:ascii="Arial" w:hAnsi="Arial" w:cs="Arial"/>
      <w:color w:val="000000"/>
      <w:sz w:val="24"/>
      <w:szCs w:val="24"/>
    </w:rPr>
  </w:style>
  <w:style w:type="character" w:customStyle="1" w:styleId="OdstavecseseznamemChar">
    <w:name w:val="Odstavec se seznamem Char"/>
    <w:basedOn w:val="Standardnpsmoodstavce"/>
    <w:link w:val="Odstavecseseznamem"/>
    <w:uiPriority w:val="34"/>
    <w:rsid w:val="00217B5C"/>
  </w:style>
  <w:style w:type="paragraph" w:customStyle="1" w:styleId="Kapitolky">
    <w:name w:val="Kapitolky"/>
    <w:basedOn w:val="Odstavecseseznamem"/>
    <w:link w:val="KapitolkyChar"/>
    <w:qFormat/>
    <w:rsid w:val="00B02ABA"/>
    <w:pPr>
      <w:numPr>
        <w:numId w:val="22"/>
      </w:numPr>
      <w:autoSpaceDE w:val="0"/>
      <w:autoSpaceDN w:val="0"/>
      <w:adjustRightInd w:val="0"/>
      <w:spacing w:before="360" w:after="120"/>
      <w:ind w:left="357" w:hanging="357"/>
      <w:contextualSpacing w:val="0"/>
    </w:pPr>
    <w:rPr>
      <w:rFonts w:ascii="Arial" w:hAnsi="Arial" w:cs="Arial"/>
      <w:b/>
      <w:bCs/>
      <w:sz w:val="24"/>
      <w:szCs w:val="24"/>
    </w:rPr>
  </w:style>
  <w:style w:type="character" w:customStyle="1" w:styleId="KapitolkyChar">
    <w:name w:val="Kapitolky Char"/>
    <w:basedOn w:val="OdstavecseseznamemChar"/>
    <w:link w:val="Kapitolky"/>
    <w:rsid w:val="009B771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358656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23744589">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95229954">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pvvv.msmt.cz/balicek-dokumentu/item10153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kraj.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lkraj.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0DCE-1250-4736-AADE-24FFD611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6522</Words>
  <Characters>38480</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Hrubý Martin</cp:lastModifiedBy>
  <cp:revision>3</cp:revision>
  <cp:lastPrinted>2017-03-27T06:45:00Z</cp:lastPrinted>
  <dcterms:created xsi:type="dcterms:W3CDTF">2021-01-06T20:00:00Z</dcterms:created>
  <dcterms:modified xsi:type="dcterms:W3CDTF">2021-01-06T20:00:00Z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