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CC53" w14:textId="77777777" w:rsidR="000D615F" w:rsidRPr="000D615F" w:rsidRDefault="000D615F" w:rsidP="000D615F">
      <w:pPr>
        <w:ind w:left="0"/>
        <w:jc w:val="center"/>
        <w:rPr>
          <w:rFonts w:cs="Arial"/>
          <w:b/>
          <w:sz w:val="28"/>
          <w:szCs w:val="28"/>
        </w:rPr>
      </w:pPr>
      <w:r w:rsidRPr="000D615F">
        <w:rPr>
          <w:rFonts w:cs="Arial"/>
          <w:b/>
          <w:caps/>
          <w:sz w:val="28"/>
          <w:szCs w:val="28"/>
        </w:rPr>
        <w:t>Smlouva</w:t>
      </w:r>
      <w:bookmarkStart w:id="0" w:name="_GoBack"/>
      <w:bookmarkEnd w:id="0"/>
      <w:r w:rsidRPr="000D615F">
        <w:rPr>
          <w:rFonts w:cs="Arial"/>
          <w:b/>
          <w:caps/>
          <w:sz w:val="28"/>
          <w:szCs w:val="28"/>
        </w:rPr>
        <w:br/>
      </w:r>
      <w:r w:rsidRPr="000D615F">
        <w:rPr>
          <w:rFonts w:cs="Arial"/>
          <w:b/>
          <w:sz w:val="28"/>
          <w:szCs w:val="28"/>
        </w:rPr>
        <w:t xml:space="preserve">o poskytnutí účelově určené dotace v souladu se zákonem </w:t>
      </w:r>
      <w:r w:rsidRPr="000D615F">
        <w:rPr>
          <w:rFonts w:cs="Arial"/>
          <w:b/>
          <w:sz w:val="28"/>
          <w:szCs w:val="28"/>
        </w:rPr>
        <w:br/>
        <w:t>č. 108/2006 Sb., o sociálních službách</w:t>
      </w:r>
      <w:r w:rsidRPr="000D615F">
        <w:rPr>
          <w:rFonts w:cs="Arial"/>
          <w:sz w:val="28"/>
          <w:szCs w:val="28"/>
        </w:rPr>
        <w:t>,</w:t>
      </w:r>
      <w:r w:rsidRPr="000D615F" w:rsidDel="003A7148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ve znění pozdějších předpisů</w:t>
      </w:r>
    </w:p>
    <w:p w14:paraId="655F4C10" w14:textId="77777777" w:rsidR="000D615F" w:rsidRPr="000D615F" w:rsidRDefault="000D615F" w:rsidP="000D615F">
      <w:pPr>
        <w:spacing w:beforeLines="60" w:before="144"/>
        <w:ind w:left="0"/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předpisů, a se zákonem č. 250/2000 Sb., o rozpočtových pravidlech územních rozpočtů, </w:t>
      </w:r>
      <w:r w:rsidRPr="000D615F">
        <w:rPr>
          <w:rFonts w:cs="Arial"/>
          <w:bCs/>
          <w:szCs w:val="22"/>
        </w:rPr>
        <w:br/>
        <w:t>ve znění pozdějších předpisů</w:t>
      </w:r>
    </w:p>
    <w:p w14:paraId="13F5FFB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</w:p>
    <w:p w14:paraId="5F5F092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5BEE4367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5E9CAF64" w14:textId="54308465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1A3191">
        <w:rPr>
          <w:rFonts w:cs="Arial"/>
          <w:szCs w:val="22"/>
        </w:rPr>
        <w:t xml:space="preserve">00 </w:t>
      </w:r>
      <w:r w:rsidRPr="000D615F">
        <w:rPr>
          <w:rFonts w:cs="Arial"/>
          <w:szCs w:val="22"/>
        </w:rPr>
        <w:t>Olomouc</w:t>
      </w:r>
    </w:p>
    <w:p w14:paraId="3C017B86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bCs/>
          <w:szCs w:val="22"/>
        </w:rPr>
        <w:t>585 508 111</w:t>
      </w:r>
      <w:r w:rsidRPr="000D615F">
        <w:rPr>
          <w:rFonts w:cs="Arial"/>
          <w:szCs w:val="22"/>
        </w:rPr>
        <w:tab/>
      </w:r>
    </w:p>
    <w:p w14:paraId="1FECA89C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  <w:t>60609460</w:t>
      </w:r>
    </w:p>
    <w:p w14:paraId="550D35D9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DIČ: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CZ60609460</w:t>
      </w:r>
    </w:p>
    <w:p w14:paraId="76D7A31D" w14:textId="1440E5BE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zastoupen</w:t>
      </w:r>
      <w:r w:rsidR="00CA1BC0">
        <w:rPr>
          <w:rFonts w:cs="Arial"/>
          <w:szCs w:val="22"/>
        </w:rPr>
        <w:t>í</w:t>
      </w:r>
      <w:r w:rsidRPr="000D615F">
        <w:rPr>
          <w:rFonts w:cs="Arial"/>
          <w:szCs w:val="22"/>
        </w:rPr>
        <w:t xml:space="preserve">:    </w:t>
      </w:r>
      <w:r w:rsidRPr="000D615F">
        <w:rPr>
          <w:rFonts w:cs="Arial"/>
          <w:szCs w:val="22"/>
        </w:rPr>
        <w:tab/>
      </w:r>
      <w:r w:rsidR="00CA1BC0">
        <w:rPr>
          <w:rFonts w:cs="Arial"/>
        </w:rPr>
        <w:t xml:space="preserve">Mgr. Ivo </w:t>
      </w:r>
      <w:proofErr w:type="spellStart"/>
      <w:r w:rsidR="00CA1BC0">
        <w:rPr>
          <w:rFonts w:cs="Arial"/>
        </w:rPr>
        <w:t>Slavotínek</w:t>
      </w:r>
      <w:proofErr w:type="spellEnd"/>
      <w:r w:rsidR="00CA1BC0">
        <w:rPr>
          <w:rFonts w:cs="Arial"/>
        </w:rPr>
        <w:t>, 1. náměstek hejtmana,</w:t>
      </w:r>
      <w:r w:rsidR="001D1C81">
        <w:rPr>
          <w:rFonts w:cs="Arial"/>
        </w:rPr>
        <w:t xml:space="preserve"> na základě pověření ze dne </w:t>
      </w:r>
      <w:proofErr w:type="gramStart"/>
      <w:r w:rsidR="001D1C81">
        <w:rPr>
          <w:rFonts w:cs="Arial"/>
        </w:rPr>
        <w:t>30.10.</w:t>
      </w:r>
      <w:r w:rsidR="00CA1BC0">
        <w:rPr>
          <w:rFonts w:cs="Arial"/>
        </w:rPr>
        <w:t>2020</w:t>
      </w:r>
      <w:proofErr w:type="gramEnd"/>
    </w:p>
    <w:p w14:paraId="49999535" w14:textId="77777777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23FDEDE5" w14:textId="1D8157E2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="00851068">
        <w:rPr>
          <w:rFonts w:cs="Arial"/>
          <w:szCs w:val="22"/>
        </w:rPr>
        <w:t>27 – 4228120277/0100</w:t>
      </w:r>
    </w:p>
    <w:p w14:paraId="5F9C234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0402911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71851CEF" w14:textId="77777777" w:rsidR="000D615F" w:rsidRPr="000D615F" w:rsidRDefault="000D615F" w:rsidP="000D615F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7210"/>
      </w:tblGrid>
      <w:tr w:rsidR="000D615F" w:rsidRPr="000D615F" w14:paraId="02B76D0F" w14:textId="77777777" w:rsidTr="00AA71B6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AB3E726" w14:textId="53A6405C" w:rsidR="000D615F" w:rsidRPr="000D615F" w:rsidRDefault="00491DF4" w:rsidP="00E45AE9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fldChar w:fldCharType="begin"/>
            </w:r>
            <w:r>
              <w:rPr>
                <w:rFonts w:cs="Arial"/>
                <w:b/>
                <w:noProof/>
                <w:szCs w:val="22"/>
              </w:rPr>
              <w:instrText xml:space="preserve"> MERGEFIELD Poskytovatel </w:instrText>
            </w:r>
            <w:r>
              <w:rPr>
                <w:rFonts w:cs="Arial"/>
                <w:b/>
                <w:noProof/>
                <w:szCs w:val="22"/>
              </w:rPr>
              <w:fldChar w:fldCharType="separate"/>
            </w:r>
            <w:r w:rsidR="00E45AE9">
              <w:rPr>
                <w:rFonts w:cs="Arial"/>
                <w:b/>
                <w:noProof/>
                <w:szCs w:val="22"/>
              </w:rPr>
              <w:t>Příjemce</w:t>
            </w:r>
            <w:r>
              <w:rPr>
                <w:rFonts w:cs="Arial"/>
                <w:b/>
                <w:noProof/>
                <w:szCs w:val="22"/>
              </w:rPr>
              <w:fldChar w:fldCharType="end"/>
            </w:r>
          </w:p>
        </w:tc>
      </w:tr>
      <w:tr w:rsidR="000D615F" w:rsidRPr="000D615F" w14:paraId="184A71E0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1DF7A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055E936D" w14:textId="153EF342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A00C8EB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7AFF5778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30CB802B" w14:textId="2B06F6CF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7144BE02" w14:textId="77777777" w:rsidTr="00AA71B6">
        <w:trPr>
          <w:jc w:val="center"/>
        </w:trPr>
        <w:tc>
          <w:tcPr>
            <w:tcW w:w="790" w:type="pct"/>
            <w:shd w:val="clear" w:color="auto" w:fill="auto"/>
          </w:tcPr>
          <w:p w14:paraId="5B2883E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2"/>
            <w:shd w:val="clear" w:color="auto" w:fill="auto"/>
          </w:tcPr>
          <w:p w14:paraId="3C5A5A3E" w14:textId="453726C9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6C9DBCB3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1FE9A77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shd w:val="clear" w:color="auto" w:fill="auto"/>
          </w:tcPr>
          <w:p w14:paraId="1F787E9B" w14:textId="0F401F08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4C0B2B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A5D1F4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shd w:val="clear" w:color="auto" w:fill="auto"/>
          </w:tcPr>
          <w:p w14:paraId="6186CBF9" w14:textId="29F33BE4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94DC5D0" w14:textId="77777777" w:rsidTr="00AA71B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F551FD3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shd w:val="clear" w:color="auto" w:fill="auto"/>
          </w:tcPr>
          <w:p w14:paraId="7FB2CC1F" w14:textId="734D6654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07AA7C7B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32762BD6" w14:textId="77777777" w:rsidR="000D615F" w:rsidRPr="000D615F" w:rsidRDefault="000D615F" w:rsidP="000D615F">
      <w:pPr>
        <w:spacing w:before="160"/>
        <w:ind w:left="0"/>
        <w:jc w:val="center"/>
      </w:pPr>
      <w:r w:rsidRPr="000D615F">
        <w:t>uzavírají níže uvedeného dne, měsíce a roku</w:t>
      </w:r>
    </w:p>
    <w:p w14:paraId="7A7C9092" w14:textId="77777777" w:rsidR="000D615F" w:rsidRPr="000D615F" w:rsidRDefault="000D615F" w:rsidP="000D615F">
      <w:pPr>
        <w:ind w:left="0"/>
        <w:jc w:val="center"/>
      </w:pPr>
      <w:r w:rsidRPr="000D615F">
        <w:t>tuto smlouvu o poskytnutí účelově určené dotace (dále jen „Smlouva“):</w:t>
      </w:r>
    </w:p>
    <w:p w14:paraId="11727B21" w14:textId="2E6D51A1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695ECF22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</w:t>
      </w:r>
      <w:r w:rsidR="00B9303E">
        <w:t>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0BAE8B4B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148FCB02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</w:t>
      </w:r>
      <w:r w:rsidR="006B256C">
        <w:rPr>
          <w:bCs/>
        </w:rPr>
        <w:t xml:space="preserve"> účelové </w:t>
      </w:r>
      <w:r w:rsidR="009D49E2" w:rsidRPr="00857FC6">
        <w:rPr>
          <w:bCs/>
        </w:rPr>
        <w:t>dotace ze 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</w:t>
      </w:r>
      <w:r w:rsidR="005659BE" w:rsidRPr="00655066">
        <w:rPr>
          <w:bCs/>
        </w:rPr>
        <w:t xml:space="preserve">který </w:t>
      </w:r>
      <w:r w:rsidR="005659BE" w:rsidRPr="00655066">
        <w:rPr>
          <w:bCs/>
        </w:rPr>
        <w:lastRenderedPageBreak/>
        <w:t>schválilo Zastupitelstvo Olomouckého kraje svým usnese</w:t>
      </w:r>
      <w:r w:rsidR="001D1C81">
        <w:rPr>
          <w:bCs/>
        </w:rPr>
        <w:t xml:space="preserve">ním č. UZ/21/43/2020 ze dne </w:t>
      </w:r>
      <w:proofErr w:type="gramStart"/>
      <w:r w:rsidR="001D1C81">
        <w:rPr>
          <w:bCs/>
        </w:rPr>
        <w:t>22.06.</w:t>
      </w:r>
      <w:r w:rsidR="005659BE" w:rsidRPr="00655066">
        <w:rPr>
          <w:bCs/>
        </w:rPr>
        <w:t>2020</w:t>
      </w:r>
      <w:proofErr w:type="gramEnd"/>
      <w:r w:rsidR="005659BE" w:rsidRPr="00655066">
        <w:rPr>
          <w:bCs/>
        </w:rPr>
        <w:t>, ve znění změn schválených usnese</w:t>
      </w:r>
      <w:r w:rsidR="001D1C81">
        <w:rPr>
          <w:bCs/>
        </w:rPr>
        <w:t>ním č. UR/99/83/2020 ze dne 31.08.2</w:t>
      </w:r>
      <w:r w:rsidR="005659BE" w:rsidRPr="00655066">
        <w:rPr>
          <w:bCs/>
        </w:rPr>
        <w:t>020</w:t>
      </w:r>
      <w:r>
        <w:t>;</w:t>
      </w:r>
    </w:p>
    <w:p w14:paraId="3FF0C930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5B1409C2" w:rsidR="009D49E2" w:rsidRDefault="00A25128" w:rsidP="00F4192E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594F12A8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1DC9F66C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>na základě usnesení Zastupitelstva Olomouckého kraje č.</w:t>
      </w:r>
      <w:r w:rsidR="00CA1BC0">
        <w:t xml:space="preserve"> </w:t>
      </w:r>
      <w:r w:rsidR="007040A4" w:rsidRPr="005E4A86">
        <w:t xml:space="preserve">UZ/2/65/2020 </w:t>
      </w:r>
      <w:r w:rsidR="007040A4" w:rsidRPr="00782898">
        <w:t xml:space="preserve">ze dne </w:t>
      </w:r>
      <w:proofErr w:type="gramStart"/>
      <w:r w:rsidR="007040A4">
        <w:t>21.12.2020</w:t>
      </w:r>
      <w:proofErr w:type="gramEnd"/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3E0D70">
        <w:t>vyplývající</w:t>
      </w:r>
      <w:r w:rsidR="00597142" w:rsidRPr="006A1B3A">
        <w:t xml:space="preserve"> z tohoto </w:t>
      </w:r>
      <w:r w:rsidR="00597142">
        <w:t>Pověření.</w:t>
      </w:r>
    </w:p>
    <w:p w14:paraId="09F1104F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0E27A9E7" w:rsidR="00C20982" w:rsidRDefault="0046181E" w:rsidP="00F4192E">
      <w:pPr>
        <w:pStyle w:val="Smlouva-slovn1"/>
      </w:pPr>
      <w:r>
        <w:t>2.</w:t>
      </w:r>
      <w:r>
        <w:tab/>
        <w:t>Účelu dotace m</w:t>
      </w:r>
      <w:r w:rsidR="007040A4">
        <w:t xml:space="preserve">usí být dosaženo ve lhůtě od </w:t>
      </w:r>
      <w:proofErr w:type="gramStart"/>
      <w:r w:rsidR="007040A4">
        <w:t>01.01.</w:t>
      </w:r>
      <w:r w:rsidR="005659BE">
        <w:t>2021</w:t>
      </w:r>
      <w:proofErr w:type="gramEnd"/>
      <w:r w:rsidR="007040A4">
        <w:t xml:space="preserve"> do 31.12.</w:t>
      </w:r>
      <w:r w:rsidR="005659BE">
        <w:t>2021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0BF8A019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</w:t>
      </w:r>
      <w:proofErr w:type="gramStart"/>
      <w:r w:rsidR="007040A4">
        <w:t>01.01.</w:t>
      </w:r>
      <w:r w:rsidR="005659BE">
        <w:t>2021</w:t>
      </w:r>
      <w:proofErr w:type="gramEnd"/>
      <w:r w:rsidR="007040A4">
        <w:t xml:space="preserve"> do 31.12.</w:t>
      </w:r>
      <w:r w:rsidR="005659BE">
        <w:t>2021</w:t>
      </w:r>
      <w:r w:rsidR="004D66D8">
        <w:t>;</w:t>
      </w:r>
    </w:p>
    <w:p w14:paraId="7DABEB3B" w14:textId="16AEF1DA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4479DD46" w:rsidR="00C20982" w:rsidRDefault="00C20982" w:rsidP="00F4192E">
      <w:pPr>
        <w:pStyle w:val="Smlouva-slovn2"/>
      </w:pPr>
      <w:r>
        <w:t>d)</w:t>
      </w:r>
      <w:r>
        <w:tab/>
        <w:t>byl př</w:t>
      </w:r>
      <w:r w:rsidR="007040A4">
        <w:t xml:space="preserve">íjemcem uhrazen v období do </w:t>
      </w:r>
      <w:proofErr w:type="gramStart"/>
      <w:r w:rsidR="007040A4">
        <w:t>20.01.</w:t>
      </w:r>
      <w:r>
        <w:t>202</w:t>
      </w:r>
      <w:r w:rsidR="002121D7">
        <w:t>2</w:t>
      </w:r>
      <w:proofErr w:type="gramEnd"/>
      <w:r>
        <w:t>.</w:t>
      </w:r>
    </w:p>
    <w:p w14:paraId="30EC17CF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</w:t>
      </w:r>
      <w:r w:rsidRPr="00847C53">
        <w:lastRenderedPageBreak/>
        <w:t xml:space="preserve">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F4192E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50DA6CF5" w:rsidR="00C83CFF" w:rsidRDefault="000542B0" w:rsidP="00072AAE">
      <w:pPr>
        <w:pStyle w:val="Smlouva-slovn1"/>
        <w:numPr>
          <w:ilvl w:val="0"/>
          <w:numId w:val="34"/>
        </w:numPr>
      </w:pPr>
      <w:r>
        <w:t>V</w:t>
      </w:r>
      <w:r w:rsidR="00E6331D">
        <w:t xml:space="preserve">ýše dotace: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1415"/>
        <w:gridCol w:w="2494"/>
        <w:gridCol w:w="2492"/>
      </w:tblGrid>
      <w:tr w:rsidR="00072AAE" w14:paraId="76F6BF92" w14:textId="77777777" w:rsidTr="00A7052A">
        <w:trPr>
          <w:trHeight w:val="567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2C9F175" w14:textId="77777777" w:rsidR="00072AAE" w:rsidRDefault="00072AAE" w:rsidP="00A7052A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40E59B" w14:textId="77777777" w:rsidR="00072AAE" w:rsidRDefault="00072AAE" w:rsidP="00A7052A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B52574" w14:textId="77777777" w:rsidR="00072AAE" w:rsidRDefault="00072AAE" w:rsidP="00A7052A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6AAB2F" w14:textId="77777777" w:rsidR="00072AAE" w:rsidRDefault="00072AAE" w:rsidP="00A705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35EDF5" w14:textId="77777777" w:rsidR="00072AAE" w:rsidRDefault="00072AAE" w:rsidP="00A7052A">
            <w:pPr>
              <w:ind w:left="-11" w:firstLine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B0C3B">
              <w:rPr>
                <w:b/>
                <w:sz w:val="20"/>
              </w:rPr>
              <w:t>laty, mzdy a jejich navýšení</w:t>
            </w:r>
            <w:r>
              <w:rPr>
                <w:rStyle w:val="Znakapoznpodarou"/>
                <w:b/>
                <w:sz w:val="20"/>
              </w:rPr>
              <w:footnoteReference w:id="3"/>
            </w:r>
          </w:p>
        </w:tc>
      </w:tr>
      <w:tr w:rsidR="00072AAE" w14:paraId="50F6359C" w14:textId="77777777" w:rsidTr="00A7052A">
        <w:trPr>
          <w:trHeight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2FB5" w14:textId="77777777" w:rsidR="00072AAE" w:rsidRPr="00AA23FE" w:rsidRDefault="00072AAE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3B5" w14:textId="77777777" w:rsidR="00072AAE" w:rsidRPr="00AA23FE" w:rsidRDefault="00072AAE" w:rsidP="00A7052A">
            <w:pPr>
              <w:ind w:left="66"/>
              <w:rPr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176" w14:textId="77777777" w:rsidR="00072AAE" w:rsidRPr="00AA23FE" w:rsidRDefault="00072AAE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303" w14:textId="77777777" w:rsidR="00072AAE" w:rsidRPr="00AA23FE" w:rsidRDefault="00072AAE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E4D" w14:textId="77777777" w:rsidR="00072AAE" w:rsidRPr="00AA23FE" w:rsidRDefault="00072AAE" w:rsidP="00A7052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807697" w14:textId="0FE26F78" w:rsidR="00216586" w:rsidRPr="002B14C2" w:rsidRDefault="00A00746" w:rsidP="00F4192E">
      <w:pPr>
        <w:pStyle w:val="Smlouva-slovn1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 xml:space="preserve">mlouvy ve </w:t>
      </w:r>
      <w:r w:rsidR="00216586" w:rsidRPr="00A96830">
        <w:rPr>
          <w:b/>
        </w:rPr>
        <w:t>dvou splátkách</w:t>
      </w:r>
      <w:r w:rsidR="00216586" w:rsidRPr="002B14C2">
        <w:t xml:space="preserve"> dle následujícího harmonogramu:</w:t>
      </w:r>
    </w:p>
    <w:p w14:paraId="45527DEF" w14:textId="6B8162DF" w:rsidR="00216586" w:rsidRPr="002B14C2" w:rsidRDefault="00216586" w:rsidP="00F4192E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F4192E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F4192E">
      <w:r w:rsidRPr="002435A7">
        <w:t>Vyplacením dotace se rozumí odepsání finančních prostředků z účtu poskytovatele.</w:t>
      </w:r>
    </w:p>
    <w:p w14:paraId="5FF1BBDA" w14:textId="4E274C76" w:rsidR="00F160AB" w:rsidRPr="00B11A60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7040A4">
        <w:rPr>
          <w:b/>
        </w:rPr>
        <w:t xml:space="preserve">do </w:t>
      </w:r>
      <w:proofErr w:type="gramStart"/>
      <w:r w:rsidR="007040A4">
        <w:rPr>
          <w:b/>
        </w:rPr>
        <w:t>2</w:t>
      </w:r>
      <w:r w:rsidR="0090664B">
        <w:rPr>
          <w:b/>
        </w:rPr>
        <w:t>3</w:t>
      </w:r>
      <w:r w:rsidR="007040A4">
        <w:rPr>
          <w:b/>
        </w:rPr>
        <w:t>.01.</w:t>
      </w:r>
      <w:r w:rsidR="00173629" w:rsidRPr="00783067">
        <w:rPr>
          <w:b/>
        </w:rPr>
        <w:t>20</w:t>
      </w:r>
      <w:r w:rsidR="00173629">
        <w:rPr>
          <w:b/>
        </w:rPr>
        <w:t>2</w:t>
      </w:r>
      <w:r w:rsidR="002121D7">
        <w:rPr>
          <w:b/>
        </w:rPr>
        <w:t>2</w:t>
      </w:r>
      <w:proofErr w:type="gramEnd"/>
      <w:r w:rsidR="00173629">
        <w:rPr>
          <w:b/>
        </w:rPr>
        <w:t xml:space="preserve">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 xml:space="preserve">aplikace </w:t>
      </w:r>
      <w:proofErr w:type="spellStart"/>
      <w:r w:rsidR="000C4FAC">
        <w:t>KISSoS</w:t>
      </w:r>
      <w:proofErr w:type="spellEnd"/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05F0A62F" w:rsidR="00F160AB" w:rsidRPr="000C4FAC" w:rsidRDefault="00173629" w:rsidP="00721730">
      <w:pPr>
        <w:pStyle w:val="Smlouva-slovn1"/>
        <w:ind w:firstLine="0"/>
        <w:rPr>
          <w:b/>
        </w:rPr>
      </w:pPr>
      <w:r>
        <w:lastRenderedPageBreak/>
        <w:t>P</w:t>
      </w:r>
      <w:r w:rsidR="00F160AB" w:rsidRPr="00847C53">
        <w:t>říjemce je povinen při změně položek výkazu zisku a ztrát</w:t>
      </w:r>
      <w:r w:rsidR="00E763D0">
        <w:t>y</w:t>
      </w:r>
      <w:r w:rsidR="00F160AB" w:rsidRPr="00847C53">
        <w:t xml:space="preserve">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proofErr w:type="gramStart"/>
      <w:r w:rsidR="007040A4">
        <w:rPr>
          <w:b/>
        </w:rPr>
        <w:t>31.05.</w:t>
      </w:r>
      <w:r w:rsidR="00036800" w:rsidRPr="000C4FAC">
        <w:rPr>
          <w:b/>
        </w:rPr>
        <w:t>202</w:t>
      </w:r>
      <w:r w:rsidR="002121D7">
        <w:rPr>
          <w:b/>
        </w:rPr>
        <w:t>2</w:t>
      </w:r>
      <w:proofErr w:type="gramEnd"/>
      <w:r w:rsidR="00036800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713FE6B1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7040A4">
        <w:rPr>
          <w:b/>
        </w:rPr>
        <w:t xml:space="preserve">do </w:t>
      </w:r>
      <w:proofErr w:type="gramStart"/>
      <w:r w:rsidR="0090664B">
        <w:rPr>
          <w:b/>
        </w:rPr>
        <w:t>25</w:t>
      </w:r>
      <w:r w:rsidR="007040A4">
        <w:rPr>
          <w:b/>
        </w:rPr>
        <w:t>.01.</w:t>
      </w:r>
      <w:r w:rsidR="00F160AB" w:rsidRPr="00783067">
        <w:rPr>
          <w:b/>
        </w:rPr>
        <w:t>20</w:t>
      </w:r>
      <w:r w:rsidR="00D90049">
        <w:rPr>
          <w:b/>
        </w:rPr>
        <w:t>2</w:t>
      </w:r>
      <w:r w:rsidR="002121D7">
        <w:rPr>
          <w:b/>
        </w:rPr>
        <w:t>2</w:t>
      </w:r>
      <w:proofErr w:type="gramEnd"/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30625033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02A331AE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04DB9134" w14:textId="77777777" w:rsidR="00851068" w:rsidRDefault="00CC0F81" w:rsidP="00851068">
      <w:pPr>
        <w:pStyle w:val="Smlouva-slovn2"/>
      </w:pPr>
      <w:r>
        <w:t>a)</w:t>
      </w:r>
      <w:r w:rsidR="00180051">
        <w:tab/>
      </w:r>
      <w:r w:rsidR="00851068">
        <w:t xml:space="preserve">na účet poskytovatele č. 27 – 4228120277/0100, </w:t>
      </w:r>
    </w:p>
    <w:p w14:paraId="765E2B37" w14:textId="77777777" w:rsidR="00851068" w:rsidRDefault="00851068" w:rsidP="00851068">
      <w:pPr>
        <w:pStyle w:val="Smlouva-slovn2"/>
      </w:pPr>
      <w:r>
        <w:t>b)</w:t>
      </w:r>
      <w:r>
        <w:tab/>
        <w:t>případný odvod či penále na účet poskytovatele č. 27 – 4228320287/0100 (na základě vystavené faktury).</w:t>
      </w:r>
    </w:p>
    <w:p w14:paraId="65B2479C" w14:textId="3DED3C2D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5659BE">
        <w:t>2021</w:t>
      </w:r>
      <w:r w:rsidR="00A93B9E" w:rsidRPr="00DB19BC">
        <w:t xml:space="preserve"> </w:t>
      </w:r>
    </w:p>
    <w:p w14:paraId="037219AC" w14:textId="4ED7FBE8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8C5DEB">
        <w:t>i</w:t>
      </w:r>
      <w:r w:rsidR="00A93B9E" w:rsidRPr="00DB19BC">
        <w:t xml:space="preserve">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743A91">
        <w:t>individuální</w:t>
      </w:r>
      <w:r w:rsidR="00A93B9E" w:rsidRPr="00DB19BC">
        <w:t>ho projektu</w:t>
      </w:r>
      <w:r w:rsidR="00D3418C" w:rsidRPr="00DB19BC">
        <w:t>,</w:t>
      </w:r>
    </w:p>
    <w:p w14:paraId="4B4F8179" w14:textId="406D3E96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743A91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743A91">
        <w:t>individuální</w:t>
      </w:r>
      <w:r w:rsidR="00AF7982" w:rsidRPr="00DB19BC">
        <w:t>ho projektu. Obdobně bude posuzován nárok na dotaci v případě, že nabídka příjemce bude vyřazena.</w:t>
      </w:r>
    </w:p>
    <w:p w14:paraId="4426DC51" w14:textId="6056030B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67F4DBCB" w14:textId="7B65C2B0" w:rsidR="00F258F2" w:rsidRDefault="00F258F2" w:rsidP="00F258F2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</w:t>
      </w:r>
      <w:r w:rsidR="002121D7">
        <w:t xml:space="preserve"> příslušnou</w:t>
      </w:r>
      <w:r>
        <w:t xml:space="preserve"> službu dle čl. IV. odst. 1. této Smlouvy a počtu dnů, za které náleží dotace dle této Smlouvy, zaokrouhlený na celé koruny nahoru.</w:t>
      </w:r>
    </w:p>
    <w:p w14:paraId="25ADF8EB" w14:textId="3791C1B3" w:rsidR="00443027" w:rsidRDefault="0044302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0184D1E9" w14:textId="5D186608" w:rsidR="00223703" w:rsidRDefault="00223703" w:rsidP="00721730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</w:t>
      </w:r>
      <w:r w:rsidR="00A849C2">
        <w:t>te</w:t>
      </w:r>
      <w:r w:rsidRPr="00DB19BC">
        <w:t>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F4192E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F4192E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F4192E">
      <w:pPr>
        <w:pStyle w:val="Smlouva-slovn1"/>
      </w:pPr>
      <w:r w:rsidRPr="002B14C2">
        <w:lastRenderedPageBreak/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175AB803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5659BE">
        <w:rPr>
          <w:b/>
        </w:rPr>
        <w:t>2021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1C7E4082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5659BE">
        <w:t>2021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proofErr w:type="gramStart"/>
      <w:r w:rsidRPr="003C2BBE">
        <w:rPr>
          <w:b/>
        </w:rPr>
        <w:t>31.</w:t>
      </w:r>
      <w:r w:rsidR="007040A4">
        <w:rPr>
          <w:b/>
        </w:rPr>
        <w:t>08.</w:t>
      </w:r>
      <w:r w:rsidRPr="003C2BBE">
        <w:rPr>
          <w:b/>
        </w:rPr>
        <w:t>202</w:t>
      </w:r>
      <w:r w:rsidR="005659BE">
        <w:rPr>
          <w:b/>
        </w:rPr>
        <w:t>2</w:t>
      </w:r>
      <w:proofErr w:type="gramEnd"/>
      <w:r w:rsidRPr="002B14C2">
        <w:t xml:space="preserve">: </w:t>
      </w:r>
    </w:p>
    <w:p w14:paraId="38537EB0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2B8A3B2C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5659BE">
        <w:t>2021</w:t>
      </w:r>
      <w:r>
        <w:t>;</w:t>
      </w:r>
    </w:p>
    <w:p w14:paraId="5515DAA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F4192E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6C75E181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1ED19758" w14:textId="550C5F9D" w:rsidR="00443027" w:rsidRDefault="00F258F2" w:rsidP="00F258F2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5659BE">
        <w:t>2021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32996196" w14:textId="31E9DE58" w:rsidR="00F258F2" w:rsidRDefault="00F258F2" w:rsidP="00443027">
      <w:pPr>
        <w:pStyle w:val="Smlouva-slovn1"/>
        <w:ind w:firstLine="0"/>
      </w:pPr>
      <w:r>
        <w:t xml:space="preserve">Část dotace, kterou je povinen příjemce vrátit, se stanoví jako rozdíl v  témže roce vyplacené dotace a nároku na plnění z této Smlouvy. Nárok na plnění z této Smlouvy se stanoví jako </w:t>
      </w:r>
      <w:r>
        <w:lastRenderedPageBreak/>
        <w:t xml:space="preserve">součin 1/365 dotace poskytované na </w:t>
      </w:r>
      <w:r w:rsidR="002121D7">
        <w:t xml:space="preserve">příslušnou </w:t>
      </w:r>
      <w:r>
        <w:t>službu dle čl. IV. odst. 1. této Smlouvy a počtu dnů, za které náleží dotace dle této Smlouvy, zaokrouhlený na celé koruny nahoru.</w:t>
      </w:r>
    </w:p>
    <w:p w14:paraId="5B4BE03A" w14:textId="7A9EF901" w:rsidR="003665B8" w:rsidRDefault="003665B8" w:rsidP="00F258F2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5290555C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1B11A747" w14:textId="6C0A6B59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126519C" w14:textId="4A6AD9DF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394ED083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</w:t>
      </w:r>
      <w:r w:rsidR="00A849C2">
        <w:t xml:space="preserve">příjemci </w:t>
      </w:r>
      <w:r w:rsidRPr="002B14C2">
        <w:t xml:space="preserve">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1329B4CA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2</w:t>
      </w:r>
      <w:r w:rsidR="008A12C9">
        <w:t xml:space="preserve">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5E7AF33C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F4192E">
      <w:pPr>
        <w:pStyle w:val="Smlouva-slovn1"/>
      </w:pPr>
      <w:r>
        <w:lastRenderedPageBreak/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F4192E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53BBDE3B" w14:textId="77777777" w:rsidR="00605F22" w:rsidRPr="005C4658" w:rsidRDefault="00E6430B" w:rsidP="00605F22">
      <w:pPr>
        <w:pStyle w:val="slovn"/>
      </w:pPr>
      <w:r>
        <w:t>12.</w:t>
      </w:r>
      <w:r>
        <w:tab/>
      </w:r>
      <w:r w:rsidR="00605F22" w:rsidRPr="005C4658">
        <w:t xml:space="preserve">Poskytovatel </w:t>
      </w:r>
      <w:r w:rsidR="00605F22">
        <w:t xml:space="preserve">je </w:t>
      </w:r>
      <w:r w:rsidR="00605F22" w:rsidRPr="005C4658">
        <w:t xml:space="preserve">oprávněn tuto </w:t>
      </w:r>
      <w:r w:rsidR="00605F22" w:rsidRPr="005C4658">
        <w:rPr>
          <w:b/>
        </w:rPr>
        <w:t xml:space="preserve">Smlouvu vypovědět, </w:t>
      </w:r>
      <w:r w:rsidR="00605F22">
        <w:t>p</w:t>
      </w:r>
      <w:r w:rsidR="00605F22" w:rsidRPr="005C4658">
        <w:t xml:space="preserve">oruší-li příjemce některou z povinností, která je uvedena v této Smlouvě. </w:t>
      </w:r>
    </w:p>
    <w:p w14:paraId="69494D9B" w14:textId="79457A29" w:rsidR="00605F22" w:rsidRPr="005C4658" w:rsidRDefault="00605F22" w:rsidP="00605F22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 xml:space="preserve">; vyjma případů uvedených v části b) </w:t>
      </w:r>
      <w:r w:rsidR="00A849C2">
        <w:t>odst. 12 čl. VI.</w:t>
      </w:r>
      <w:r w:rsidRPr="005C4658">
        <w:t>:</w:t>
      </w:r>
    </w:p>
    <w:p w14:paraId="3C331AC9" w14:textId="77777777" w:rsidR="00605F22" w:rsidRPr="005C4658" w:rsidRDefault="00605F22" w:rsidP="00605F22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0F9764F1" w14:textId="77777777" w:rsidR="00605F22" w:rsidRPr="005C4658" w:rsidRDefault="00605F22" w:rsidP="00605F22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3E0835D0" w14:textId="77777777" w:rsidR="00605F22" w:rsidRPr="005C4658" w:rsidRDefault="00605F22" w:rsidP="00605F22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5C05323F" w14:textId="77777777" w:rsidR="00605F22" w:rsidRPr="005C4658" w:rsidRDefault="00605F22" w:rsidP="00605F22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E6571E1" w14:textId="77777777" w:rsidR="00605F22" w:rsidRDefault="00605F22" w:rsidP="00605F22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24CE9A29" w14:textId="77777777" w:rsidR="00605F22" w:rsidRPr="005C4658" w:rsidRDefault="00605F22" w:rsidP="00605F22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24FCCD12" w14:textId="77777777" w:rsidR="00605F22" w:rsidRPr="005C4658" w:rsidRDefault="00605F22" w:rsidP="00605F22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1153EB88" w14:textId="77777777" w:rsidR="00605F22" w:rsidRPr="005C4658" w:rsidRDefault="00605F22" w:rsidP="00605F22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 odst. 1. této Smlouvy.</w:t>
      </w:r>
    </w:p>
    <w:p w14:paraId="5B7F7887" w14:textId="77777777" w:rsidR="00605F22" w:rsidRPr="005C4658" w:rsidRDefault="00605F22" w:rsidP="00605F22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443FAEC1" w14:textId="77777777" w:rsidR="00605F22" w:rsidRPr="005C4658" w:rsidRDefault="00605F22" w:rsidP="00605F22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5A20088A" w14:textId="77777777" w:rsidR="00605F22" w:rsidRPr="005C4658" w:rsidRDefault="00605F22" w:rsidP="00605F22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9F47B97" w14:textId="77777777" w:rsidR="00605F22" w:rsidRPr="005C4658" w:rsidRDefault="00605F22" w:rsidP="00605F22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53360115" w14:textId="77777777" w:rsidR="00605F22" w:rsidRPr="005C4658" w:rsidRDefault="00605F22" w:rsidP="00605F22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59D4696E" w14:textId="77777777" w:rsidR="00605F22" w:rsidRPr="00BF0F43" w:rsidRDefault="00605F22" w:rsidP="00605F22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BF0F43">
        <w:t xml:space="preserve"> </w:t>
      </w:r>
    </w:p>
    <w:p w14:paraId="6898C898" w14:textId="5EE6B508" w:rsidR="008A6D0B" w:rsidRPr="002B14C2" w:rsidRDefault="008019CE" w:rsidP="00605F22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4D4A63A" w14:textId="5C0B248F" w:rsidR="00BF01AE" w:rsidRPr="002B14C2" w:rsidRDefault="00A248CF" w:rsidP="00BF01AE">
      <w:pPr>
        <w:pStyle w:val="Smlouva-slovn1"/>
      </w:pPr>
      <w:r w:rsidRPr="002B14C2">
        <w:t>1.</w:t>
      </w:r>
      <w:r w:rsidRPr="002B14C2">
        <w:tab/>
      </w:r>
      <w:r w:rsidR="00BF01AE">
        <w:t>Příjemce prohlašuje</w:t>
      </w:r>
      <w:r w:rsidR="00BF01AE" w:rsidRPr="002B14C2">
        <w:t xml:space="preserve">, že se před podpisem </w:t>
      </w:r>
      <w:r w:rsidR="00BF01AE">
        <w:t>této Smlouvy</w:t>
      </w:r>
      <w:r w:rsidR="00BF01AE" w:rsidRPr="002B14C2">
        <w:t xml:space="preserve"> řádně a podrobně seznámil s podmínkami čerpání finančních prostředků dle </w:t>
      </w:r>
      <w:r w:rsidR="00BF01AE">
        <w:t>této Smlouvy</w:t>
      </w:r>
      <w:r w:rsidR="00BF01AE" w:rsidRPr="002B14C2">
        <w:t xml:space="preserve">, </w:t>
      </w:r>
      <w:r w:rsidR="00BF01AE" w:rsidRPr="002B14C2">
        <w:rPr>
          <w:bCs/>
        </w:rPr>
        <w:t xml:space="preserve">Programu </w:t>
      </w:r>
      <w:r w:rsidR="00BF01AE">
        <w:rPr>
          <w:bCs/>
        </w:rPr>
        <w:t xml:space="preserve">a </w:t>
      </w:r>
      <w:r w:rsidR="00BF01AE" w:rsidRPr="002B14C2">
        <w:rPr>
          <w:bCs/>
        </w:rPr>
        <w:t>jeho Podprogramu č.</w:t>
      </w:r>
      <w:r w:rsidR="00BF01AE">
        <w:rPr>
          <w:bCs/>
        </w:rPr>
        <w:t xml:space="preserve"> </w:t>
      </w:r>
      <w:r w:rsidR="00BF01AE" w:rsidRPr="002B14C2">
        <w:rPr>
          <w:bCs/>
        </w:rPr>
        <w:t>1</w:t>
      </w:r>
      <w:r w:rsidR="00BF01AE">
        <w:rPr>
          <w:bCs/>
        </w:rPr>
        <w:t xml:space="preserve">, </w:t>
      </w:r>
      <w:r w:rsidR="00BF01AE" w:rsidRPr="00E0777F">
        <w:rPr>
          <w:bCs/>
        </w:rPr>
        <w:t>P</w:t>
      </w:r>
      <w:r w:rsidR="00BF01AE">
        <w:rPr>
          <w:bCs/>
        </w:rPr>
        <w:t>ověření</w:t>
      </w:r>
      <w:r w:rsidR="00BF01AE" w:rsidRPr="00E0777F">
        <w:rPr>
          <w:bCs/>
        </w:rPr>
        <w:t xml:space="preserve"> </w:t>
      </w:r>
      <w:r w:rsidR="00BF01AE" w:rsidRPr="002B14C2">
        <w:rPr>
          <w:bCs/>
        </w:rPr>
        <w:t>a</w:t>
      </w:r>
      <w:r w:rsidR="00BF01AE" w:rsidRPr="002B14C2">
        <w:t xml:space="preserve"> Metodik</w:t>
      </w:r>
      <w:r w:rsidR="00BF01AE">
        <w:t xml:space="preserve">y </w:t>
      </w:r>
      <w:r w:rsidR="00BF01AE" w:rsidRPr="002B14C2">
        <w:t xml:space="preserve">Ministerstva práce a sociálních věcí pro poskytování dotací ze státního rozpočtu krajům a hlavnímu městu Praze v oblasti podpory poskytování sociálních služeb pro rok </w:t>
      </w:r>
      <w:r w:rsidR="00BF01AE">
        <w:t xml:space="preserve">2021; </w:t>
      </w:r>
      <w:r w:rsidR="00BF01AE" w:rsidRPr="002B14C2">
        <w:t xml:space="preserve">bere na vědomí všechny stanovené podmínky, vyslovuje </w:t>
      </w:r>
      <w:r w:rsidR="00BF01AE" w:rsidRPr="002B14C2">
        <w:lastRenderedPageBreak/>
        <w:t>s nimi svůj bezvýhradný souhlas a zavazuje se k jejich plnění, stejně jako k plnění závazků vyplývajících mu z </w:t>
      </w:r>
      <w:r w:rsidR="00BF01AE">
        <w:t>této Smlouvy</w:t>
      </w:r>
      <w:r w:rsidR="00BF01AE" w:rsidRPr="002B14C2">
        <w:t>.</w:t>
      </w:r>
    </w:p>
    <w:p w14:paraId="2CF9DF81" w14:textId="77777777" w:rsidR="00BF01AE" w:rsidRPr="002B14C2" w:rsidRDefault="00BF01AE" w:rsidP="00BF01AE">
      <w:pPr>
        <w:pStyle w:val="Smlouva-slovn1"/>
      </w:pPr>
      <w:r>
        <w:t>2</w:t>
      </w:r>
      <w:r w:rsidRPr="002B14C2">
        <w:t>.</w:t>
      </w:r>
      <w:r w:rsidRPr="002B14C2">
        <w:tab/>
        <w:t xml:space="preserve">Příjemce prohlašuje, že k datu uzavření </w:t>
      </w:r>
      <w:r>
        <w:t>této Smlouvy</w:t>
      </w:r>
      <w:r w:rsidRPr="002B14C2">
        <w:t xml:space="preserve"> splňuje všechny podmínky pro poskytování sociální služby dle </w:t>
      </w:r>
      <w:r>
        <w:t>čl. IV. odst. 1.</w:t>
      </w:r>
      <w:r w:rsidRPr="002B14C2">
        <w:t xml:space="preserve"> </w:t>
      </w:r>
      <w:r>
        <w:t>této Smlouvy</w:t>
      </w:r>
      <w:r w:rsidRPr="002B14C2">
        <w:t xml:space="preserve">, a to v souladu se zákonem </w:t>
      </w:r>
      <w:r>
        <w:br/>
      </w:r>
      <w:r w:rsidRPr="002B14C2">
        <w:t>o sociálních službách, s jeho prováděcími předpisy a s dalšími obecně závaznými právními předpisy.</w:t>
      </w:r>
    </w:p>
    <w:p w14:paraId="090028F0" w14:textId="77777777" w:rsidR="00BF01AE" w:rsidRPr="002B14C2" w:rsidRDefault="00BF01AE" w:rsidP="00BF01AE">
      <w:pPr>
        <w:pStyle w:val="Smlouva-slovn1"/>
      </w:pPr>
      <w:r>
        <w:t>3</w:t>
      </w:r>
      <w:r w:rsidRPr="002B14C2">
        <w:t>.</w:t>
      </w:r>
      <w:r>
        <w:tab/>
      </w:r>
      <w:r w:rsidRPr="002B14C2">
        <w:t xml:space="preserve">Příjemce prohlašuje, že nemá ke dni uzavření </w:t>
      </w:r>
      <w:r>
        <w:t>S</w:t>
      </w:r>
      <w:r w:rsidRPr="002B14C2">
        <w:t>mlouvy o poskytnutí dotace neuhrazené 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>
        <w:t> </w:t>
      </w:r>
      <w:r w:rsidRPr="002B14C2">
        <w:t>jím zřizovaným organizacím. Za neuhrazený závazek po lhůtě splatnosti vůči výše uvedeným subjektům je považován i závazek, na který má žadatel uzavřený splátkový kalendář nebo jiný odklad původní lhůty splatnosti.</w:t>
      </w:r>
    </w:p>
    <w:p w14:paraId="662F4731" w14:textId="247E8FD0" w:rsidR="00BF01AE" w:rsidRPr="00116347" w:rsidRDefault="00BF01AE" w:rsidP="00BF01AE">
      <w:pPr>
        <w:pStyle w:val="Smlouva-slovn1"/>
      </w:pPr>
      <w:r>
        <w:t>4</w:t>
      </w:r>
      <w:r w:rsidRPr="002B14C2">
        <w:t>.</w:t>
      </w:r>
      <w:r w:rsidRPr="002B14C2">
        <w:tab/>
      </w:r>
      <w:r w:rsidRPr="00116347">
        <w:t>Příjemce bere na vědomí, že na službu obecn</w:t>
      </w:r>
      <w:r>
        <w:t>ého</w:t>
      </w:r>
      <w:r w:rsidRPr="00116347">
        <w:t xml:space="preserve"> hospodářského zájmu, která je financována dle této smlouvy, </w:t>
      </w:r>
      <w:r w:rsidRPr="00116347">
        <w:rPr>
          <w:b/>
        </w:rPr>
        <w:t xml:space="preserve">nesmí přijmout podporu de </w:t>
      </w:r>
      <w:proofErr w:type="spellStart"/>
      <w:r w:rsidRPr="00116347">
        <w:rPr>
          <w:b/>
        </w:rPr>
        <w:t>minimis</w:t>
      </w:r>
      <w:proofErr w:type="spellEnd"/>
      <w:r w:rsidRPr="00116347">
        <w:t xml:space="preserve">, která je poskytována za splnění podmínek Nařízení Komise (EU) č. 360/2012 ze dne </w:t>
      </w:r>
      <w:proofErr w:type="gramStart"/>
      <w:r w:rsidRPr="00116347">
        <w:t>25.</w:t>
      </w:r>
      <w:r w:rsidR="007040A4">
        <w:t>04.</w:t>
      </w:r>
      <w:r w:rsidRPr="00116347">
        <w:t>2012</w:t>
      </w:r>
      <w:proofErr w:type="gramEnd"/>
      <w:r w:rsidRPr="00116347">
        <w:t xml:space="preserve">, jinak se vystavuje nebezpečí vrácení dotace. </w:t>
      </w:r>
    </w:p>
    <w:p w14:paraId="2230D17A" w14:textId="77777777" w:rsidR="00D21137" w:rsidRPr="00D21137" w:rsidRDefault="00BF01AE" w:rsidP="00BF01AE">
      <w:pPr>
        <w:pStyle w:val="Smlouva-slovn1"/>
      </w:pPr>
      <w:r>
        <w:t>5</w:t>
      </w:r>
      <w:r w:rsidRPr="002B14C2">
        <w:t>.</w:t>
      </w:r>
      <w:r w:rsidRPr="002B14C2">
        <w:tab/>
      </w:r>
      <w:r w:rsidRPr="001B766A">
        <w:t xml:space="preserve">Příjemce bere na vědomí, že osobní údaje poskytnuté Olomouckému kraji v souvislosti s poskytnutím dotace dle </w:t>
      </w:r>
      <w:r>
        <w:t>této Smlouvy</w:t>
      </w:r>
      <w:r w:rsidRPr="001B766A">
        <w:t xml:space="preserve"> budou zpracovávány v souladu s nařízením EU o</w:t>
      </w:r>
      <w:r>
        <w:t> </w:t>
      </w:r>
      <w:r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>
        <w:t>(</w:t>
      </w:r>
      <w:hyperlink r:id="rId8" w:history="1">
        <w:r w:rsidRPr="005E0115">
          <w:rPr>
            <w:rStyle w:val="Hypertextovodkaz"/>
          </w:rPr>
          <w:t>www.olkraj.cz</w:t>
        </w:r>
      </w:hyperlink>
      <w:r>
        <w:rPr>
          <w:rStyle w:val="Hypertextovodkaz"/>
          <w:color w:val="auto"/>
          <w:u w:val="none"/>
        </w:rPr>
        <w:t>) v </w:t>
      </w:r>
      <w:r w:rsidRPr="00D21137">
        <w:rPr>
          <w:rStyle w:val="Hypertextovodkaz"/>
          <w:color w:val="auto"/>
          <w:u w:val="none"/>
        </w:rPr>
        <w:t xml:space="preserve">sekci </w:t>
      </w:r>
      <w:r w:rsidR="00D21137" w:rsidRPr="00D21137">
        <w:t>Ochrana osobních údajů.</w:t>
      </w:r>
    </w:p>
    <w:p w14:paraId="0F7E2C65" w14:textId="5D4E5C1E" w:rsidR="00BF01AE" w:rsidRPr="00990C57" w:rsidRDefault="00BF01AE" w:rsidP="00BF01AE">
      <w:pPr>
        <w:pStyle w:val="Smlouva-slovn1"/>
      </w:pPr>
      <w:r>
        <w:t>6.</w:t>
      </w:r>
      <w:r>
        <w:tab/>
      </w:r>
      <w:r w:rsidRPr="00990C57">
        <w:t>Smluvní strany jsou povinny jednat způsobem, který neohrožuje zájmy smluvních stran,</w:t>
      </w:r>
      <w:r>
        <w:t xml:space="preserve"> </w:t>
      </w:r>
      <w:r>
        <w:br/>
      </w:r>
      <w:r w:rsidRPr="00990C57">
        <w:t xml:space="preserve">a jsou povinny zdržet se jakékoliv činnosti, která by mohla znemožnit nebo ztížit plnění </w:t>
      </w:r>
      <w:r>
        <w:t>účelu této Smlouvy</w:t>
      </w:r>
      <w:r w:rsidRPr="00990C57">
        <w:t>.</w:t>
      </w:r>
    </w:p>
    <w:p w14:paraId="7679E07A" w14:textId="77777777" w:rsidR="00BF01AE" w:rsidRDefault="00BF01AE" w:rsidP="00BF01AE">
      <w:pPr>
        <w:pStyle w:val="Smlouva-slovn1"/>
      </w:pPr>
      <w:r>
        <w:t>7.</w:t>
      </w:r>
      <w:r>
        <w:tab/>
      </w:r>
      <w:r w:rsidRPr="00990C57">
        <w:t xml:space="preserve">Smluvní strany prohlašují, že souhlasí s případným zveřejněním textu </w:t>
      </w:r>
      <w:r>
        <w:t>této Smlouvy</w:t>
      </w:r>
      <w:r w:rsidRPr="00990C57">
        <w:t xml:space="preserve"> v souladu se zákonem č. 106/1999 Sb., o svobodném přístupu k informacím, ve znění pozdějších předpisů</w:t>
      </w:r>
      <w:r>
        <w:t>.</w:t>
      </w:r>
    </w:p>
    <w:p w14:paraId="3CA59498" w14:textId="77777777" w:rsidR="00BF01AE" w:rsidRDefault="00BF01AE" w:rsidP="00BF01AE">
      <w:pPr>
        <w:pStyle w:val="Smlouva-slovn1"/>
      </w:pPr>
      <w:r>
        <w:t>8</w:t>
      </w:r>
      <w:r w:rsidRPr="00911901">
        <w:t>.</w:t>
      </w:r>
      <w:r>
        <w:tab/>
        <w:t>Tato Smlouva bude uveřejněna v R</w:t>
      </w:r>
      <w:r w:rsidRPr="00C62607">
        <w:t xml:space="preserve">egistru smluv dle zákona č. 340/2015 Sb., </w:t>
      </w:r>
      <w:r w:rsidRPr="00F21CE3">
        <w:t>o zvláštních podmínkách účinnosti některých smluv, uveřejňování těchto smluv a o registru smluv (</w:t>
      </w:r>
      <w:r>
        <w:t xml:space="preserve">zákon o </w:t>
      </w:r>
      <w:r w:rsidRPr="00F21CE3">
        <w:t>registr</w:t>
      </w:r>
      <w:r>
        <w:t>u</w:t>
      </w:r>
      <w:r w:rsidRPr="00F21CE3">
        <w:t xml:space="preserve"> smluv), ve </w:t>
      </w:r>
      <w:r w:rsidRPr="00C62607">
        <w:t xml:space="preserve">znění pozdějších předpisů. Uveřejnění </w:t>
      </w:r>
      <w:r>
        <w:t>této Smlouvy</w:t>
      </w:r>
      <w:r w:rsidRPr="00C62607">
        <w:t xml:space="preserve"> v registru smluv zajistí poskytovatel.</w:t>
      </w:r>
      <w:r>
        <w:t xml:space="preserve"> </w:t>
      </w:r>
      <w:r w:rsidRPr="00C62607">
        <w:t xml:space="preserve">Tato </w:t>
      </w:r>
      <w:r>
        <w:t>S</w:t>
      </w:r>
      <w:r w:rsidRPr="00C62607">
        <w:t xml:space="preserve">mlouva bude </w:t>
      </w:r>
      <w:r>
        <w:t>rovněž zveřejněna,</w:t>
      </w:r>
      <w:r w:rsidRPr="00990C57">
        <w:t xml:space="preserve"> v souladu se </w:t>
      </w:r>
      <w:r>
        <w:t xml:space="preserve">ZRPÚR, na Úřední desce Olomouckého kraje. </w:t>
      </w:r>
    </w:p>
    <w:p w14:paraId="374250D4" w14:textId="77777777" w:rsidR="00BF01AE" w:rsidRPr="00990C57" w:rsidRDefault="00BF01AE" w:rsidP="00BF01AE">
      <w:pPr>
        <w:pStyle w:val="Smlouva-slovn1"/>
      </w:pPr>
      <w:r>
        <w:t>9.</w:t>
      </w:r>
      <w:r>
        <w:tab/>
      </w:r>
      <w:r w:rsidRPr="00990C57">
        <w:t xml:space="preserve">Jakékoliv změny </w:t>
      </w:r>
      <w:r>
        <w:t>této Smlouvy</w:t>
      </w:r>
      <w:r w:rsidRPr="00990C57">
        <w:t xml:space="preserve"> lze provádět pouze formou písemných dodatků na základě dohody obou smluvních stran.</w:t>
      </w:r>
    </w:p>
    <w:p w14:paraId="0623A50B" w14:textId="77777777" w:rsidR="00BF01AE" w:rsidRPr="00DB6207" w:rsidRDefault="00BF01AE" w:rsidP="00BF01AE">
      <w:pPr>
        <w:pStyle w:val="Smlouva-slovn1"/>
      </w:pPr>
      <w:r>
        <w:t>10.</w:t>
      </w:r>
      <w:r>
        <w:tab/>
      </w:r>
      <w:r w:rsidRPr="00DB6207">
        <w:t xml:space="preserve">Smluvní strany se dohodly, že tato </w:t>
      </w:r>
      <w:r>
        <w:t>S</w:t>
      </w:r>
      <w:r w:rsidRPr="00DB6207">
        <w:t xml:space="preserve">mlouva nabývá účinnosti dnem jejího uveřejnění v registru smluv. </w:t>
      </w:r>
    </w:p>
    <w:p w14:paraId="207F4A2D" w14:textId="77777777" w:rsidR="00BF01AE" w:rsidRDefault="00BF01AE" w:rsidP="00BF01AE">
      <w:pPr>
        <w:pStyle w:val="Smlouva-slovn1"/>
      </w:pPr>
      <w:r>
        <w:t>11</w:t>
      </w:r>
      <w:r w:rsidRPr="00990C57">
        <w:t>.</w:t>
      </w:r>
      <w:r>
        <w:tab/>
      </w:r>
      <w:r w:rsidRPr="00990C57">
        <w:t xml:space="preserve">Obě smluvní strany prohlašují, že </w:t>
      </w:r>
      <w:r>
        <w:t>S</w:t>
      </w:r>
      <w:r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4E4D5625" w14:textId="77777777" w:rsidR="00BF01AE" w:rsidRDefault="00BF01AE" w:rsidP="00BF01AE">
      <w:pPr>
        <w:pStyle w:val="Smlouva-slovn1"/>
        <w:ind w:left="408" w:hanging="408"/>
      </w:pPr>
      <w:r>
        <w:t>12.</w:t>
      </w:r>
      <w:r>
        <w:tab/>
        <w:t>K této smlouvě je připojen samostatný dokument obsahující doložku o schválení přijetí účelové dotace a uzavření této Smlouvy příslušným orgánem příjemce. Doložka o schválení přijetí účelové dotace a uzavření této Smlouvy je součástí této Smlouvy.</w:t>
      </w:r>
    </w:p>
    <w:p w14:paraId="07EEB352" w14:textId="7B2822E0" w:rsidR="00BF01AE" w:rsidRDefault="00BF01AE" w:rsidP="00BF01AE">
      <w:pPr>
        <w:pStyle w:val="Smlouva-slovn1"/>
      </w:pPr>
      <w:r>
        <w:t>13.</w:t>
      </w:r>
      <w:r>
        <w:tab/>
      </w:r>
      <w:r w:rsidRPr="00990C57">
        <w:t xml:space="preserve">O poskytnutí dotace a uzavření </w:t>
      </w:r>
      <w:r>
        <w:t>této Smlouvy</w:t>
      </w:r>
      <w:r w:rsidRPr="00990C57">
        <w:t xml:space="preserve"> rozhodlo Zastupitelstvo Olomouckého kraje svým usnesením č. </w:t>
      </w:r>
      <w:r w:rsidR="00CA1BC0">
        <w:t>UZ/</w:t>
      </w:r>
      <w:proofErr w:type="spellStart"/>
      <w:r w:rsidR="00CA1BC0">
        <w:t>bb</w:t>
      </w:r>
      <w:proofErr w:type="spellEnd"/>
      <w:r w:rsidR="00CA1BC0">
        <w:t>/</w:t>
      </w:r>
      <w:proofErr w:type="spellStart"/>
      <w:r w:rsidR="00CA1BC0">
        <w:t>bb</w:t>
      </w:r>
      <w:proofErr w:type="spellEnd"/>
      <w:r w:rsidR="00CA1BC0">
        <w:t xml:space="preserve">/2021 ze dne  </w:t>
      </w:r>
      <w:proofErr w:type="gramStart"/>
      <w:r w:rsidR="007040A4">
        <w:t>22.02.2021</w:t>
      </w:r>
      <w:proofErr w:type="gramEnd"/>
      <w:r w:rsidRPr="00990C57">
        <w:t>.</w:t>
      </w:r>
    </w:p>
    <w:p w14:paraId="6B61F726" w14:textId="77777777" w:rsidR="00BF01AE" w:rsidRDefault="00BF01AE" w:rsidP="00BF01AE">
      <w:pPr>
        <w:pStyle w:val="Smlouva-slovn1"/>
      </w:pPr>
    </w:p>
    <w:p w14:paraId="28536D02" w14:textId="77777777" w:rsidR="00BF01AE" w:rsidRDefault="00BF01AE" w:rsidP="00BF01AE">
      <w:pPr>
        <w:pStyle w:val="Smlouva-slovn1"/>
      </w:pPr>
    </w:p>
    <w:p w14:paraId="2389B77A" w14:textId="77777777" w:rsidR="00BF01AE" w:rsidRDefault="00BF01AE" w:rsidP="00BF01AE">
      <w:pPr>
        <w:pStyle w:val="Zkladntextodsazen"/>
      </w:pPr>
    </w:p>
    <w:p w14:paraId="75507D50" w14:textId="77777777" w:rsidR="00BF01AE" w:rsidRPr="002B14C2" w:rsidRDefault="00BF01AE" w:rsidP="00BF01AE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72"/>
      </w:tblGrid>
      <w:tr w:rsidR="00BF01AE" w14:paraId="23DE86FA" w14:textId="77777777" w:rsidTr="005E1464">
        <w:trPr>
          <w:trHeight w:val="1587"/>
        </w:trPr>
        <w:tc>
          <w:tcPr>
            <w:tcW w:w="4606" w:type="dxa"/>
          </w:tcPr>
          <w:p w14:paraId="2BE45688" w14:textId="77777777" w:rsidR="00BF01AE" w:rsidRDefault="00BF01AE" w:rsidP="005E1464"/>
          <w:p w14:paraId="71D86B9B" w14:textId="77777777" w:rsidR="00BF01AE" w:rsidRDefault="00BF01AE" w:rsidP="005E1464">
            <w:r>
              <w:t>Za poskytovatele:</w:t>
            </w:r>
          </w:p>
          <w:p w14:paraId="16A50F19" w14:textId="77777777" w:rsidR="00BF01AE" w:rsidRDefault="00BF01AE" w:rsidP="005E1464"/>
        </w:tc>
        <w:tc>
          <w:tcPr>
            <w:tcW w:w="4672" w:type="dxa"/>
          </w:tcPr>
          <w:p w14:paraId="5540FA3D" w14:textId="77777777" w:rsidR="00BF01AE" w:rsidRDefault="00BF01AE" w:rsidP="005E1464"/>
          <w:p w14:paraId="38CCCCEE" w14:textId="77777777" w:rsidR="00BF01AE" w:rsidRDefault="00BF01AE" w:rsidP="005E1464">
            <w:r>
              <w:t>Za příjemce:</w:t>
            </w:r>
          </w:p>
        </w:tc>
      </w:tr>
      <w:tr w:rsidR="00BF01AE" w14:paraId="5777A091" w14:textId="77777777" w:rsidTr="00CA1BC0">
        <w:trPr>
          <w:trHeight w:val="113"/>
        </w:trPr>
        <w:tc>
          <w:tcPr>
            <w:tcW w:w="4606" w:type="dxa"/>
            <w:vAlign w:val="bottom"/>
          </w:tcPr>
          <w:p w14:paraId="2AECE75C" w14:textId="7205CD0B" w:rsidR="00BF01AE" w:rsidRPr="00B424A1" w:rsidRDefault="00CA1BC0" w:rsidP="00CA1BC0">
            <w:pPr>
              <w:jc w:val="center"/>
              <w:rPr>
                <w:highlight w:val="yellow"/>
              </w:rPr>
            </w:pPr>
            <w:r>
              <w:t xml:space="preserve">Mgr. Ivo </w:t>
            </w:r>
            <w:proofErr w:type="spellStart"/>
            <w:r>
              <w:t>Slavotínek</w:t>
            </w:r>
            <w:proofErr w:type="spellEnd"/>
          </w:p>
        </w:tc>
        <w:tc>
          <w:tcPr>
            <w:tcW w:w="4672" w:type="dxa"/>
            <w:vAlign w:val="bottom"/>
          </w:tcPr>
          <w:p w14:paraId="5D747349" w14:textId="09423B64" w:rsidR="00BF01AE" w:rsidRDefault="00BF01AE" w:rsidP="005E1464">
            <w:pPr>
              <w:jc w:val="center"/>
            </w:pPr>
          </w:p>
        </w:tc>
      </w:tr>
      <w:tr w:rsidR="00BF01AE" w14:paraId="316A8B8F" w14:textId="77777777" w:rsidTr="00CA1BC0">
        <w:trPr>
          <w:trHeight w:val="113"/>
        </w:trPr>
        <w:tc>
          <w:tcPr>
            <w:tcW w:w="4606" w:type="dxa"/>
            <w:vAlign w:val="bottom"/>
          </w:tcPr>
          <w:p w14:paraId="2357CDD8" w14:textId="04838D1C" w:rsidR="00BF01AE" w:rsidRPr="00B424A1" w:rsidRDefault="00CA1BC0" w:rsidP="005E1464">
            <w:pPr>
              <w:jc w:val="center"/>
              <w:rPr>
                <w:highlight w:val="yellow"/>
              </w:rPr>
            </w:pPr>
            <w:r>
              <w:t>1. náměstek hejtmana</w:t>
            </w:r>
          </w:p>
        </w:tc>
        <w:tc>
          <w:tcPr>
            <w:tcW w:w="4672" w:type="dxa"/>
            <w:vAlign w:val="bottom"/>
          </w:tcPr>
          <w:p w14:paraId="7A8091E9" w14:textId="4CED2A1E" w:rsidR="00BF01AE" w:rsidRDefault="00BF01AE" w:rsidP="005E1464">
            <w:pPr>
              <w:jc w:val="center"/>
            </w:pPr>
          </w:p>
        </w:tc>
      </w:tr>
    </w:tbl>
    <w:p w14:paraId="5F78C6C9" w14:textId="77777777" w:rsidR="00BF01AE" w:rsidRPr="002B14C2" w:rsidRDefault="00BF01AE" w:rsidP="00BF01AE"/>
    <w:p w14:paraId="73A50197" w14:textId="0039C95C" w:rsidR="00B8076D" w:rsidRPr="002B14C2" w:rsidRDefault="00B8076D" w:rsidP="00BF01AE">
      <w:pPr>
        <w:pStyle w:val="Smlouva-slovn1"/>
      </w:pPr>
    </w:p>
    <w:sectPr w:rsidR="00B8076D" w:rsidRPr="002B14C2" w:rsidSect="004B42FC"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764A" w14:textId="77777777" w:rsidR="00AF5531" w:rsidRDefault="00AF5531" w:rsidP="00F4192E">
      <w:r>
        <w:separator/>
      </w:r>
    </w:p>
  </w:endnote>
  <w:endnote w:type="continuationSeparator" w:id="0">
    <w:p w14:paraId="75336F4E" w14:textId="77777777" w:rsidR="00AF5531" w:rsidRDefault="00AF5531" w:rsidP="00F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60A5" w14:textId="3D7BBDD8" w:rsidR="00172BF2" w:rsidRPr="000D615F" w:rsidRDefault="00F80F2D" w:rsidP="000D615F">
    <w:pPr>
      <w:pStyle w:val="Zpat"/>
      <w:jc w:val="center"/>
      <w:rPr>
        <w:sz w:val="20"/>
      </w:rPr>
    </w:pPr>
    <w:r w:rsidRPr="000D615F">
      <w:rPr>
        <w:sz w:val="20"/>
      </w:rPr>
      <w:t xml:space="preserve">Stránka </w:t>
    </w:r>
    <w:r w:rsidRPr="000D615F">
      <w:rPr>
        <w:sz w:val="20"/>
      </w:rPr>
      <w:fldChar w:fldCharType="begin"/>
    </w:r>
    <w:r w:rsidRPr="000D615F">
      <w:rPr>
        <w:sz w:val="20"/>
      </w:rPr>
      <w:instrText>PAGE  \* Arabic  \* MERGEFORMAT</w:instrText>
    </w:r>
    <w:r w:rsidRPr="000D615F">
      <w:rPr>
        <w:sz w:val="20"/>
      </w:rPr>
      <w:fldChar w:fldCharType="separate"/>
    </w:r>
    <w:r w:rsidR="008628D6">
      <w:rPr>
        <w:noProof/>
        <w:sz w:val="20"/>
      </w:rPr>
      <w:t>4</w:t>
    </w:r>
    <w:r w:rsidRPr="000D615F">
      <w:rPr>
        <w:sz w:val="20"/>
      </w:rPr>
      <w:fldChar w:fldCharType="end"/>
    </w:r>
    <w:r w:rsidRPr="000D615F">
      <w:rPr>
        <w:sz w:val="20"/>
      </w:rPr>
      <w:t xml:space="preserve"> z </w:t>
    </w:r>
    <w:r w:rsidRPr="000D615F">
      <w:rPr>
        <w:sz w:val="20"/>
      </w:rPr>
      <w:fldChar w:fldCharType="begin"/>
    </w:r>
    <w:r w:rsidRPr="000D615F">
      <w:rPr>
        <w:sz w:val="20"/>
      </w:rPr>
      <w:instrText>NUMPAGES  \* Arabic  \* MERGEFORMAT</w:instrText>
    </w:r>
    <w:r w:rsidRPr="000D615F">
      <w:rPr>
        <w:sz w:val="20"/>
      </w:rPr>
      <w:fldChar w:fldCharType="separate"/>
    </w:r>
    <w:r w:rsidR="008628D6">
      <w:rPr>
        <w:noProof/>
        <w:sz w:val="20"/>
      </w:rPr>
      <w:t>9</w:t>
    </w:r>
    <w:r w:rsidRPr="000D615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032ED7C0" w:rsidR="00416F98" w:rsidRPr="00FE4B5D" w:rsidRDefault="00416F98" w:rsidP="00FE4B5D">
    <w:pPr>
      <w:pStyle w:val="Zpat"/>
      <w:jc w:val="center"/>
      <w:rPr>
        <w:sz w:val="18"/>
      </w:rPr>
    </w:pPr>
    <w:r w:rsidRPr="00FE4B5D">
      <w:rPr>
        <w:sz w:val="18"/>
      </w:rPr>
      <w:t xml:space="preserve">Stránka </w:t>
    </w:r>
    <w:r w:rsidRPr="00FE4B5D">
      <w:rPr>
        <w:sz w:val="18"/>
      </w:rPr>
      <w:fldChar w:fldCharType="begin"/>
    </w:r>
    <w:r w:rsidRPr="00FE4B5D">
      <w:rPr>
        <w:sz w:val="18"/>
      </w:rPr>
      <w:instrText>PAGE  \* Arabic  \* MERGEFORMAT</w:instrText>
    </w:r>
    <w:r w:rsidRPr="00FE4B5D">
      <w:rPr>
        <w:sz w:val="18"/>
      </w:rPr>
      <w:fldChar w:fldCharType="separate"/>
    </w:r>
    <w:r w:rsidR="008628D6">
      <w:rPr>
        <w:noProof/>
        <w:sz w:val="18"/>
      </w:rPr>
      <w:t>1</w:t>
    </w:r>
    <w:r w:rsidRPr="00FE4B5D">
      <w:rPr>
        <w:sz w:val="18"/>
      </w:rPr>
      <w:fldChar w:fldCharType="end"/>
    </w:r>
    <w:r w:rsidRPr="00FE4B5D">
      <w:rPr>
        <w:sz w:val="18"/>
      </w:rPr>
      <w:t xml:space="preserve"> z </w:t>
    </w:r>
    <w:r w:rsidR="009F4691" w:rsidRPr="00FE4B5D">
      <w:rPr>
        <w:sz w:val="18"/>
      </w:rPr>
      <w:fldChar w:fldCharType="begin"/>
    </w:r>
    <w:r w:rsidR="009F4691" w:rsidRPr="00FE4B5D">
      <w:rPr>
        <w:sz w:val="18"/>
      </w:rPr>
      <w:instrText>NUMPAGES  \* Arabic  \* MERGEFORMAT</w:instrText>
    </w:r>
    <w:r w:rsidR="009F4691" w:rsidRPr="00FE4B5D">
      <w:rPr>
        <w:sz w:val="18"/>
      </w:rPr>
      <w:fldChar w:fldCharType="separate"/>
    </w:r>
    <w:r w:rsidR="008628D6">
      <w:rPr>
        <w:noProof/>
        <w:sz w:val="18"/>
      </w:rPr>
      <w:t>9</w:t>
    </w:r>
    <w:r w:rsidR="009F4691" w:rsidRPr="00FE4B5D">
      <w:rPr>
        <w:noProof/>
        <w:sz w:val="18"/>
      </w:rPr>
      <w:fldChar w:fldCharType="end"/>
    </w:r>
  </w:p>
  <w:p w14:paraId="0BC5DBBC" w14:textId="77777777" w:rsidR="004B42FC" w:rsidRPr="00FE4B5D" w:rsidRDefault="004B42FC" w:rsidP="00FE4B5D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495F" w14:textId="77777777" w:rsidR="00AF5531" w:rsidRDefault="00AF5531" w:rsidP="00F4192E">
      <w:r>
        <w:separator/>
      </w:r>
    </w:p>
  </w:footnote>
  <w:footnote w:type="continuationSeparator" w:id="0">
    <w:p w14:paraId="2FC450E2" w14:textId="77777777" w:rsidR="00AF5531" w:rsidRDefault="00AF5531" w:rsidP="00F4192E">
      <w:r>
        <w:continuationSeparator/>
      </w:r>
    </w:p>
  </w:footnote>
  <w:footnote w:id="1">
    <w:p w14:paraId="1106BD99" w14:textId="77777777" w:rsidR="00C20982" w:rsidRPr="00293917" w:rsidRDefault="00C20982" w:rsidP="00F4192E">
      <w:pPr>
        <w:pStyle w:val="Textpoznpodarou"/>
        <w:rPr>
          <w:rFonts w:ascii="Arial" w:hAnsi="Arial" w:cs="Arial"/>
          <w:sz w:val="16"/>
          <w:szCs w:val="16"/>
        </w:rPr>
      </w:pPr>
      <w:r w:rsidRPr="00293917">
        <w:rPr>
          <w:rStyle w:val="Znakapoznpodarou"/>
          <w:rFonts w:ascii="Arial" w:hAnsi="Arial" w:cs="Arial"/>
          <w:sz w:val="16"/>
          <w:szCs w:val="16"/>
        </w:rPr>
        <w:footnoteRef/>
      </w:r>
      <w:r w:rsidRPr="00293917">
        <w:rPr>
          <w:rFonts w:ascii="Arial" w:hAnsi="Arial" w:cs="Arial"/>
          <w:sz w:val="16"/>
          <w:szCs w:val="16"/>
        </w:rPr>
        <w:t xml:space="preserve"> Zákon č. 235/2004 Sb., o dani z přidané hodnoty, ve znění pozdějších předpisů.</w:t>
      </w:r>
    </w:p>
  </w:footnote>
  <w:footnote w:id="2">
    <w:p w14:paraId="10738242" w14:textId="77777777" w:rsidR="00072AAE" w:rsidRPr="00630D8F" w:rsidRDefault="00072AAE" w:rsidP="00072AAE">
      <w:pPr>
        <w:pStyle w:val="Textpoznpodarou"/>
        <w:ind w:left="437"/>
      </w:pPr>
      <w:r w:rsidRPr="00630D8F">
        <w:rPr>
          <w:rStyle w:val="Znakapoznpodarou"/>
          <w:rFonts w:ascii="Arial" w:hAnsi="Arial" w:cs="Arial"/>
          <w:sz w:val="16"/>
          <w:szCs w:val="16"/>
        </w:rPr>
        <w:footnoteRef/>
      </w:r>
      <w:r w:rsidRPr="00630D8F">
        <w:rPr>
          <w:rFonts w:ascii="Arial" w:hAnsi="Arial" w:cs="Arial"/>
          <w:sz w:val="16"/>
          <w:szCs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  <w:footnote w:id="3">
    <w:p w14:paraId="3A58D69F" w14:textId="77777777" w:rsidR="00072AAE" w:rsidRPr="005B0C3B" w:rsidRDefault="00072AAE" w:rsidP="00072AAE">
      <w:pPr>
        <w:pStyle w:val="Textpoznpodarou"/>
        <w:ind w:left="437"/>
        <w:contextualSpacing/>
        <w:rPr>
          <w:rFonts w:ascii="Arial" w:hAnsi="Arial" w:cs="Arial"/>
          <w:sz w:val="16"/>
          <w:szCs w:val="16"/>
        </w:rPr>
      </w:pPr>
      <w:r w:rsidRPr="005B0C3B">
        <w:rPr>
          <w:rStyle w:val="Znakapoznpodarou"/>
          <w:rFonts w:ascii="Arial" w:hAnsi="Arial" w:cs="Arial"/>
          <w:sz w:val="16"/>
          <w:szCs w:val="16"/>
        </w:rPr>
        <w:footnoteRef/>
      </w:r>
      <w:r w:rsidRPr="005B0C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Vyčíslená částka je na základě rozhodnutí MPSV ČR určena na platy, mzdy a jejich navýšení (včetně zákonných odvodů)</w:t>
      </w:r>
      <w:r w:rsidRPr="005B0C3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7183C166" w:rsidR="004B42FC" w:rsidRPr="004B42FC" w:rsidRDefault="008628D6" w:rsidP="000D615F">
    <w:pPr>
      <w:pStyle w:val="Zhlav"/>
      <w:ind w:left="708"/>
      <w:jc w:val="right"/>
    </w:pPr>
    <w:r>
      <w:fldChar w:fldCharType="begin"/>
    </w:r>
    <w:r>
      <w:instrText xml:space="preserve"> MERGEFIELD Agendové_číslo_smlouvy </w:instrText>
    </w:r>
    <w:r>
      <w:fldChar w:fldCharType="separate"/>
    </w:r>
    <w:r>
      <w:rPr>
        <w:noProof/>
      </w:rPr>
      <w:t xml:space="preserve">Agendové číslo </w:t>
    </w:r>
    <w:r w:rsidR="00072AAE">
      <w:rPr>
        <w:noProof/>
      </w:rPr>
      <w:t>smlouvy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127BD"/>
    <w:multiLevelType w:val="hybridMultilevel"/>
    <w:tmpl w:val="988CA0FE"/>
    <w:lvl w:ilvl="0" w:tplc="9A52CEB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6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7"/>
  </w:num>
  <w:num w:numId="25">
    <w:abstractNumId w:val="10"/>
  </w:num>
  <w:num w:numId="26">
    <w:abstractNumId w:val="18"/>
  </w:num>
  <w:num w:numId="27">
    <w:abstractNumId w:val="1"/>
  </w:num>
  <w:num w:numId="28">
    <w:abstractNumId w:val="3"/>
  </w:num>
  <w:num w:numId="29">
    <w:abstractNumId w:val="12"/>
  </w:num>
  <w:num w:numId="30">
    <w:abstractNumId w:val="14"/>
  </w:num>
  <w:num w:numId="31">
    <w:abstractNumId w:val="17"/>
  </w:num>
  <w:num w:numId="32">
    <w:abstractNumId w:val="8"/>
  </w:num>
  <w:num w:numId="33">
    <w:abstractNumId w:val="0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4C8F"/>
    <w:rsid w:val="000655A4"/>
    <w:rsid w:val="000708D7"/>
    <w:rsid w:val="00072AAE"/>
    <w:rsid w:val="00072B3C"/>
    <w:rsid w:val="00075192"/>
    <w:rsid w:val="00080288"/>
    <w:rsid w:val="000829FD"/>
    <w:rsid w:val="000866A0"/>
    <w:rsid w:val="00087E3F"/>
    <w:rsid w:val="0009308F"/>
    <w:rsid w:val="00093D9B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1F5E"/>
    <w:rsid w:val="000F2E69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2E7E"/>
    <w:rsid w:val="00113AD9"/>
    <w:rsid w:val="00116347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6628B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3191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C8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21D7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3917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4D8F"/>
    <w:rsid w:val="0036586B"/>
    <w:rsid w:val="003665B8"/>
    <w:rsid w:val="003708BB"/>
    <w:rsid w:val="00370FEE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0D7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027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1DF4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B2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16678"/>
    <w:rsid w:val="00521158"/>
    <w:rsid w:val="00524F99"/>
    <w:rsid w:val="0052792E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42C2"/>
    <w:rsid w:val="005651A8"/>
    <w:rsid w:val="005659BE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222A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05F22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A1B3A"/>
    <w:rsid w:val="006A40F8"/>
    <w:rsid w:val="006A6CB8"/>
    <w:rsid w:val="006B12F8"/>
    <w:rsid w:val="006B256C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3D7"/>
    <w:rsid w:val="00701A9E"/>
    <w:rsid w:val="0070231A"/>
    <w:rsid w:val="00702D25"/>
    <w:rsid w:val="007040A4"/>
    <w:rsid w:val="007051D6"/>
    <w:rsid w:val="007061CC"/>
    <w:rsid w:val="00712A9A"/>
    <w:rsid w:val="00713FCA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3A91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31CD"/>
    <w:rsid w:val="00793E9C"/>
    <w:rsid w:val="00794488"/>
    <w:rsid w:val="00794C1C"/>
    <w:rsid w:val="00795F0E"/>
    <w:rsid w:val="007972E1"/>
    <w:rsid w:val="007A06B5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2B77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27A1"/>
    <w:rsid w:val="0084344B"/>
    <w:rsid w:val="008448D2"/>
    <w:rsid w:val="00847C53"/>
    <w:rsid w:val="00851068"/>
    <w:rsid w:val="00852411"/>
    <w:rsid w:val="00857A26"/>
    <w:rsid w:val="00857FC6"/>
    <w:rsid w:val="00861623"/>
    <w:rsid w:val="008628D6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5DEB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664B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54555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AA0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02C3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4691"/>
    <w:rsid w:val="009F50DC"/>
    <w:rsid w:val="009F7C13"/>
    <w:rsid w:val="00A00746"/>
    <w:rsid w:val="00A01276"/>
    <w:rsid w:val="00A079CD"/>
    <w:rsid w:val="00A1646D"/>
    <w:rsid w:val="00A17149"/>
    <w:rsid w:val="00A22E5B"/>
    <w:rsid w:val="00A248CF"/>
    <w:rsid w:val="00A25128"/>
    <w:rsid w:val="00A27B5F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49C2"/>
    <w:rsid w:val="00A84A07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0F66"/>
    <w:rsid w:val="00AE46BA"/>
    <w:rsid w:val="00AE5EA7"/>
    <w:rsid w:val="00AF0B67"/>
    <w:rsid w:val="00AF3ACF"/>
    <w:rsid w:val="00AF5531"/>
    <w:rsid w:val="00AF7982"/>
    <w:rsid w:val="00B0258D"/>
    <w:rsid w:val="00B06086"/>
    <w:rsid w:val="00B07010"/>
    <w:rsid w:val="00B11A60"/>
    <w:rsid w:val="00B13E9C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08F2"/>
    <w:rsid w:val="00B41D28"/>
    <w:rsid w:val="00B424A1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5FED"/>
    <w:rsid w:val="00BE7F7D"/>
    <w:rsid w:val="00BF01AE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0578"/>
    <w:rsid w:val="00C9260F"/>
    <w:rsid w:val="00C95609"/>
    <w:rsid w:val="00C95BAC"/>
    <w:rsid w:val="00C96C4B"/>
    <w:rsid w:val="00CA1BC0"/>
    <w:rsid w:val="00CA2832"/>
    <w:rsid w:val="00CA375E"/>
    <w:rsid w:val="00CA411C"/>
    <w:rsid w:val="00CA4E0D"/>
    <w:rsid w:val="00CB1BA7"/>
    <w:rsid w:val="00CB27CC"/>
    <w:rsid w:val="00CC0F81"/>
    <w:rsid w:val="00CC302B"/>
    <w:rsid w:val="00CC38FE"/>
    <w:rsid w:val="00CC61D7"/>
    <w:rsid w:val="00CD33C2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EA6"/>
    <w:rsid w:val="00D21137"/>
    <w:rsid w:val="00D21E24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3BC5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679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0949"/>
    <w:rsid w:val="00E31F95"/>
    <w:rsid w:val="00E3716C"/>
    <w:rsid w:val="00E37A8D"/>
    <w:rsid w:val="00E45AE9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2634"/>
    <w:rsid w:val="00EF6A94"/>
    <w:rsid w:val="00F000DB"/>
    <w:rsid w:val="00F00235"/>
    <w:rsid w:val="00F0178C"/>
    <w:rsid w:val="00F03582"/>
    <w:rsid w:val="00F051A7"/>
    <w:rsid w:val="00F067CF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258F2"/>
    <w:rsid w:val="00F36842"/>
    <w:rsid w:val="00F37E26"/>
    <w:rsid w:val="00F4192E"/>
    <w:rsid w:val="00F427BA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E4B5D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92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F4192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A38E-01C8-44AD-A557-C96F948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3637</Words>
  <Characters>21426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3</cp:revision>
  <cp:lastPrinted>2017-01-20T08:02:00Z</cp:lastPrinted>
  <dcterms:created xsi:type="dcterms:W3CDTF">2021-01-25T11:00:00Z</dcterms:created>
  <dcterms:modified xsi:type="dcterms:W3CDTF">2021-01-25T11:06:00Z</dcterms:modified>
</cp:coreProperties>
</file>