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62" w:rsidRPr="004822AB" w:rsidRDefault="00F2228A" w:rsidP="002427F5">
      <w:pPr>
        <w:pStyle w:val="Radadvodovzprva"/>
        <w:spacing w:after="360"/>
      </w:pPr>
      <w:r>
        <w:t>Důvodová zpráva:</w:t>
      </w:r>
    </w:p>
    <w:p w:rsidR="00604973" w:rsidRDefault="00711F95" w:rsidP="00957E20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na svém zasedání dne </w:t>
      </w:r>
      <w:r w:rsidR="00A25E57">
        <w:rPr>
          <w:rFonts w:ascii="Arial" w:hAnsi="Arial" w:cs="Arial"/>
        </w:rPr>
        <w:t>2</w:t>
      </w:r>
      <w:r>
        <w:rPr>
          <w:rFonts w:ascii="Arial" w:hAnsi="Arial" w:cs="Arial"/>
        </w:rPr>
        <w:t>1. 12. 20</w:t>
      </w:r>
      <w:r w:rsidR="00A25E5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0462F9">
        <w:rPr>
          <w:rFonts w:ascii="Arial" w:hAnsi="Arial" w:cs="Arial"/>
        </w:rPr>
        <w:t>schv</w:t>
      </w:r>
      <w:r w:rsidR="00A62FA0">
        <w:rPr>
          <w:rFonts w:ascii="Arial" w:hAnsi="Arial" w:cs="Arial"/>
        </w:rPr>
        <w:t>álilo</w:t>
      </w:r>
      <w:r w:rsidR="000462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návrh rozpočtu Olomouckého kraje na rok 20</w:t>
      </w:r>
      <w:r w:rsidR="005C776E">
        <w:rPr>
          <w:rFonts w:ascii="Arial" w:hAnsi="Arial" w:cs="Arial"/>
        </w:rPr>
        <w:t>2</w:t>
      </w:r>
      <w:r w:rsidR="00A25E57">
        <w:rPr>
          <w:rFonts w:ascii="Arial" w:hAnsi="Arial" w:cs="Arial"/>
        </w:rPr>
        <w:t>1</w:t>
      </w:r>
      <w:r>
        <w:rPr>
          <w:rFonts w:ascii="Arial" w:hAnsi="Arial" w:cs="Arial"/>
        </w:rPr>
        <w:t>. V</w:t>
      </w:r>
      <w:r w:rsidR="00A62FA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A62FA0">
        <w:rPr>
          <w:rFonts w:ascii="Arial" w:hAnsi="Arial" w:cs="Arial"/>
        </w:rPr>
        <w:t>schváleném</w:t>
      </w:r>
      <w:r>
        <w:rPr>
          <w:rFonts w:ascii="Arial" w:hAnsi="Arial" w:cs="Arial"/>
        </w:rPr>
        <w:t xml:space="preserve"> rozpočtu na rok 20</w:t>
      </w:r>
      <w:r w:rsidR="005C776E">
        <w:rPr>
          <w:rFonts w:ascii="Arial" w:hAnsi="Arial" w:cs="Arial"/>
        </w:rPr>
        <w:t>2</w:t>
      </w:r>
      <w:r w:rsidR="0061296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jsou vyčleněny finanční prostředky ve výši 3</w:t>
      </w:r>
      <w:r w:rsidR="00612966">
        <w:rPr>
          <w:rFonts w:ascii="Arial" w:hAnsi="Arial" w:cs="Arial"/>
        </w:rPr>
        <w:t>4</w:t>
      </w:r>
      <w:r>
        <w:rPr>
          <w:rFonts w:ascii="Arial" w:hAnsi="Arial" w:cs="Arial"/>
        </w:rPr>
        <w:t> </w:t>
      </w:r>
      <w:r w:rsidR="00612966">
        <w:rPr>
          <w:rFonts w:ascii="Arial" w:hAnsi="Arial" w:cs="Arial"/>
        </w:rPr>
        <w:t>3</w:t>
      </w:r>
      <w:r>
        <w:rPr>
          <w:rFonts w:ascii="Arial" w:hAnsi="Arial" w:cs="Arial"/>
        </w:rPr>
        <w:t>00 000</w:t>
      </w:r>
      <w:r w:rsidRPr="00C91041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pro dotační program </w:t>
      </w:r>
      <w:r w:rsidRPr="00711F95">
        <w:rPr>
          <w:rFonts w:ascii="Arial" w:hAnsi="Arial" w:cs="Arial"/>
          <w:b/>
        </w:rPr>
        <w:t>„</w:t>
      </w:r>
      <w:r w:rsidRPr="00711F95">
        <w:rPr>
          <w:rFonts w:ascii="Arial" w:hAnsi="Arial" w:cs="Arial"/>
          <w:b/>
          <w:bCs/>
        </w:rPr>
        <w:t>Fond na podporu výstavby a obnovy vodohospodářské infrastruktury na území Olomouckého kraje</w:t>
      </w:r>
      <w:r w:rsidRPr="00711F95">
        <w:rPr>
          <w:rFonts w:ascii="Arial" w:hAnsi="Arial" w:cs="Arial"/>
          <w:b/>
        </w:rPr>
        <w:t xml:space="preserve"> v roce 20</w:t>
      </w:r>
      <w:r w:rsidR="005C776E">
        <w:rPr>
          <w:rFonts w:ascii="Arial" w:hAnsi="Arial" w:cs="Arial"/>
          <w:b/>
        </w:rPr>
        <w:t>2</w:t>
      </w:r>
      <w:r w:rsidR="00A25E57">
        <w:rPr>
          <w:rFonts w:ascii="Arial" w:hAnsi="Arial" w:cs="Arial"/>
          <w:b/>
        </w:rPr>
        <w:t>1</w:t>
      </w:r>
      <w:r w:rsidRPr="00711F95">
        <w:rPr>
          <w:rFonts w:ascii="Arial" w:hAnsi="Arial" w:cs="Arial"/>
          <w:b/>
        </w:rPr>
        <w:t>“ (dále jen „Fond“)</w:t>
      </w:r>
      <w:r w:rsidR="00A62FA0">
        <w:rPr>
          <w:rFonts w:ascii="Arial" w:hAnsi="Arial" w:cs="Arial"/>
        </w:rPr>
        <w:t xml:space="preserve"> a to v následujícím členění pro jednotlivé dotační tituly: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7"/>
        <w:gridCol w:w="6131"/>
        <w:gridCol w:w="1564"/>
      </w:tblGrid>
      <w:tr w:rsidR="00604973" w:rsidRPr="00FC309D" w:rsidTr="00690E0C">
        <w:trPr>
          <w:trHeight w:val="1276"/>
        </w:trPr>
        <w:tc>
          <w:tcPr>
            <w:tcW w:w="0" w:type="auto"/>
            <w:shd w:val="clear" w:color="auto" w:fill="8DB3E2"/>
          </w:tcPr>
          <w:p w:rsidR="008D3CA9" w:rsidRDefault="008D3CA9" w:rsidP="00690E0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604973" w:rsidRPr="00312637" w:rsidRDefault="00604973" w:rsidP="00690E0C">
            <w:pPr>
              <w:spacing w:before="120"/>
              <w:jc w:val="both"/>
              <w:rPr>
                <w:rFonts w:ascii="Arial" w:hAnsi="Arial" w:cs="Arial"/>
              </w:rPr>
            </w:pPr>
            <w:r w:rsidRPr="00312637">
              <w:rPr>
                <w:rFonts w:ascii="Arial" w:hAnsi="Arial" w:cs="Arial"/>
              </w:rPr>
              <w:t>Dotační titul</w:t>
            </w:r>
            <w:r w:rsidR="00CB5A5C" w:rsidRPr="00312637">
              <w:rPr>
                <w:rFonts w:ascii="Arial" w:hAnsi="Arial" w:cs="Arial"/>
              </w:rPr>
              <w:t xml:space="preserve"> č.</w:t>
            </w:r>
          </w:p>
        </w:tc>
        <w:tc>
          <w:tcPr>
            <w:tcW w:w="0" w:type="auto"/>
            <w:shd w:val="clear" w:color="auto" w:fill="8DB3E2"/>
          </w:tcPr>
          <w:p w:rsidR="008D3CA9" w:rsidRDefault="00690E0C" w:rsidP="00690E0C">
            <w:pPr>
              <w:jc w:val="both"/>
              <w:rPr>
                <w:rFonts w:ascii="Arial" w:hAnsi="Arial" w:cs="Arial"/>
                <w:b/>
                <w:bCs/>
              </w:rPr>
            </w:pPr>
            <w:r w:rsidRPr="00690E0C">
              <w:rPr>
                <w:rFonts w:ascii="Arial" w:hAnsi="Arial" w:cs="Arial"/>
                <w:b/>
                <w:bCs/>
              </w:rPr>
              <w:t>Dotační program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D3CA9">
              <w:rPr>
                <w:rFonts w:ascii="Arial" w:hAnsi="Arial" w:cs="Arial"/>
                <w:b/>
                <w:bCs/>
              </w:rPr>
              <w:t>04</w:t>
            </w:r>
            <w:r w:rsidR="00B33C29">
              <w:rPr>
                <w:rFonts w:ascii="Arial" w:hAnsi="Arial" w:cs="Arial"/>
                <w:b/>
                <w:bCs/>
              </w:rPr>
              <w:t>_</w:t>
            </w:r>
            <w:r w:rsidR="008D3CA9">
              <w:rPr>
                <w:rFonts w:ascii="Arial" w:hAnsi="Arial" w:cs="Arial"/>
                <w:b/>
                <w:bCs/>
              </w:rPr>
              <w:t>01</w:t>
            </w:r>
          </w:p>
          <w:p w:rsidR="00604973" w:rsidRPr="00312637" w:rsidRDefault="00604973" w:rsidP="00690E0C">
            <w:pPr>
              <w:rPr>
                <w:rFonts w:ascii="Arial" w:hAnsi="Arial" w:cs="Arial"/>
              </w:rPr>
            </w:pPr>
            <w:r w:rsidRPr="00312637">
              <w:rPr>
                <w:rFonts w:ascii="Arial" w:hAnsi="Arial" w:cs="Arial"/>
                <w:b/>
                <w:bCs/>
              </w:rPr>
              <w:t>Fond na podporu výstavby a obnovy vodohospodářské infrastruktury na území Olomouckého kraje</w:t>
            </w:r>
            <w:r w:rsidRPr="00312637">
              <w:rPr>
                <w:rFonts w:ascii="Arial" w:hAnsi="Arial" w:cs="Arial"/>
                <w:b/>
              </w:rPr>
              <w:t xml:space="preserve"> v roce 20</w:t>
            </w:r>
            <w:r w:rsidR="005C776E">
              <w:rPr>
                <w:rFonts w:ascii="Arial" w:hAnsi="Arial" w:cs="Arial"/>
                <w:b/>
              </w:rPr>
              <w:t>2</w:t>
            </w:r>
            <w:r w:rsidR="00A25E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shd w:val="clear" w:color="auto" w:fill="8DB3E2"/>
          </w:tcPr>
          <w:p w:rsidR="008D3CA9" w:rsidRDefault="008D3CA9" w:rsidP="00A038B1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604973" w:rsidRPr="00312637" w:rsidRDefault="00A038B1" w:rsidP="00A038B1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04973" w:rsidRPr="00312637">
              <w:rPr>
                <w:rFonts w:ascii="Arial" w:hAnsi="Arial" w:cs="Arial"/>
              </w:rPr>
              <w:t xml:space="preserve">lokace </w:t>
            </w:r>
            <w:r>
              <w:rPr>
                <w:rFonts w:ascii="Arial" w:hAnsi="Arial" w:cs="Arial"/>
              </w:rPr>
              <w:br/>
            </w:r>
            <w:r w:rsidR="00604973" w:rsidRPr="00312637">
              <w:rPr>
                <w:rFonts w:ascii="Arial" w:hAnsi="Arial" w:cs="Arial"/>
              </w:rPr>
              <w:t>v Kč</w:t>
            </w:r>
          </w:p>
        </w:tc>
      </w:tr>
      <w:tr w:rsidR="00604973" w:rsidRPr="00FC309D" w:rsidTr="002859AD">
        <w:tc>
          <w:tcPr>
            <w:tcW w:w="0" w:type="auto"/>
            <w:shd w:val="clear" w:color="auto" w:fill="auto"/>
            <w:vAlign w:val="center"/>
          </w:tcPr>
          <w:p w:rsidR="00604973" w:rsidRPr="00CB5A5C" w:rsidRDefault="008D3CA9" w:rsidP="00B33C2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B33C29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01</w:t>
            </w:r>
            <w:r w:rsidR="00B33C29">
              <w:rPr>
                <w:rFonts w:ascii="Arial" w:hAnsi="Arial" w:cs="Arial"/>
              </w:rPr>
              <w:t>_</w:t>
            </w:r>
            <w:r w:rsidR="00604973" w:rsidRPr="00CB5A5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4973" w:rsidRPr="00CB5A5C" w:rsidRDefault="00604973" w:rsidP="00690E0C">
            <w:pPr>
              <w:pStyle w:val="Odstavecseseznamem"/>
              <w:tabs>
                <w:tab w:val="left" w:pos="70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CB5A5C">
              <w:rPr>
                <w:rFonts w:ascii="Arial" w:hAnsi="Arial" w:cs="Arial"/>
                <w:sz w:val="24"/>
                <w:szCs w:val="24"/>
              </w:rPr>
              <w:t>Výstavba, dostavba, intenzi</w:t>
            </w:r>
            <w:r w:rsidR="003D7288">
              <w:rPr>
                <w:rFonts w:ascii="Arial" w:hAnsi="Arial" w:cs="Arial"/>
                <w:sz w:val="24"/>
                <w:szCs w:val="24"/>
              </w:rPr>
              <w:t xml:space="preserve">fikace a rekonstrukce čistíren </w:t>
            </w:r>
            <w:r w:rsidRPr="00CB5A5C">
              <w:rPr>
                <w:rFonts w:ascii="Arial" w:hAnsi="Arial" w:cs="Arial"/>
                <w:sz w:val="24"/>
                <w:szCs w:val="24"/>
              </w:rPr>
              <w:t>odpadních vod včetně kořenových čistíren odpadních vod</w:t>
            </w:r>
            <w:r w:rsidR="003D72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5A5C">
              <w:rPr>
                <w:rFonts w:ascii="Arial" w:hAnsi="Arial" w:cs="Arial"/>
                <w:sz w:val="24"/>
                <w:szCs w:val="24"/>
              </w:rPr>
              <w:t>a kanalizací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4973" w:rsidRPr="00CB5A5C" w:rsidRDefault="00604973" w:rsidP="00612966">
            <w:pPr>
              <w:spacing w:before="120" w:after="120"/>
              <w:rPr>
                <w:rFonts w:ascii="Arial" w:hAnsi="Arial" w:cs="Arial"/>
              </w:rPr>
            </w:pPr>
            <w:r w:rsidRPr="00CB5A5C">
              <w:rPr>
                <w:rFonts w:ascii="Arial" w:hAnsi="Arial" w:cs="Arial"/>
              </w:rPr>
              <w:t>20 </w:t>
            </w:r>
            <w:r w:rsidR="00612966">
              <w:rPr>
                <w:rFonts w:ascii="Arial" w:hAnsi="Arial" w:cs="Arial"/>
              </w:rPr>
              <w:t>3</w:t>
            </w:r>
            <w:r w:rsidRPr="00CB5A5C">
              <w:rPr>
                <w:rFonts w:ascii="Arial" w:hAnsi="Arial" w:cs="Arial"/>
              </w:rPr>
              <w:t xml:space="preserve">00 000,- </w:t>
            </w:r>
          </w:p>
        </w:tc>
      </w:tr>
      <w:tr w:rsidR="00604973" w:rsidRPr="00FC309D" w:rsidTr="002859AD">
        <w:tc>
          <w:tcPr>
            <w:tcW w:w="0" w:type="auto"/>
            <w:shd w:val="clear" w:color="auto" w:fill="auto"/>
            <w:vAlign w:val="center"/>
          </w:tcPr>
          <w:p w:rsidR="00604973" w:rsidRPr="00CB5A5C" w:rsidRDefault="008D3CA9" w:rsidP="00B33C2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B33C29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01</w:t>
            </w:r>
            <w:r w:rsidR="00B33C29">
              <w:rPr>
                <w:rFonts w:ascii="Arial" w:hAnsi="Arial" w:cs="Arial"/>
              </w:rPr>
              <w:t>_</w:t>
            </w:r>
            <w:r w:rsidR="00604973" w:rsidRPr="00CB5A5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4973" w:rsidRPr="00CB5A5C" w:rsidRDefault="00604973" w:rsidP="00690E0C">
            <w:pPr>
              <w:rPr>
                <w:rFonts w:ascii="Arial" w:hAnsi="Arial" w:cs="Arial"/>
              </w:rPr>
            </w:pPr>
            <w:r w:rsidRPr="00CB5A5C">
              <w:rPr>
                <w:rFonts w:ascii="Arial" w:hAnsi="Arial" w:cs="Arial"/>
              </w:rPr>
              <w:t>Výstavba a dostavba vodovodů pro veřejnou potřebu a úpraven vod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4973" w:rsidRPr="00CB5A5C" w:rsidRDefault="00612966" w:rsidP="0061296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12 000 000,-</w:t>
            </w:r>
          </w:p>
        </w:tc>
      </w:tr>
      <w:tr w:rsidR="00604973" w:rsidRPr="00FC309D" w:rsidTr="002859AD">
        <w:tc>
          <w:tcPr>
            <w:tcW w:w="0" w:type="auto"/>
            <w:shd w:val="clear" w:color="auto" w:fill="auto"/>
            <w:vAlign w:val="center"/>
          </w:tcPr>
          <w:p w:rsidR="00604973" w:rsidRPr="00CB5A5C" w:rsidRDefault="008D3CA9" w:rsidP="00242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B33C29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01</w:t>
            </w:r>
            <w:r w:rsidR="00B33C29">
              <w:rPr>
                <w:rFonts w:ascii="Arial" w:hAnsi="Arial" w:cs="Arial"/>
              </w:rPr>
              <w:t>_</w:t>
            </w:r>
            <w:r w:rsidR="00604973" w:rsidRPr="00CB5A5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4973" w:rsidRPr="00CB5A5C" w:rsidRDefault="00604973" w:rsidP="00130D2C">
            <w:pPr>
              <w:pStyle w:val="Odstavecseseznamem"/>
              <w:tabs>
                <w:tab w:val="left" w:pos="70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A5C">
              <w:rPr>
                <w:rFonts w:ascii="Arial" w:hAnsi="Arial" w:cs="Arial"/>
                <w:sz w:val="24"/>
                <w:szCs w:val="24"/>
              </w:rPr>
              <w:t>Obnova environmentálních funkcí území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4973" w:rsidRPr="00CB5A5C" w:rsidRDefault="00842F65" w:rsidP="002427F5">
            <w:pPr>
              <w:rPr>
                <w:rFonts w:ascii="Arial" w:hAnsi="Arial" w:cs="Arial"/>
              </w:rPr>
            </w:pPr>
            <w:r w:rsidRPr="00CB5A5C">
              <w:rPr>
                <w:rFonts w:ascii="Arial" w:hAnsi="Arial" w:cs="Arial"/>
              </w:rPr>
              <w:t xml:space="preserve"> </w:t>
            </w:r>
            <w:r w:rsidR="00612966">
              <w:rPr>
                <w:rFonts w:ascii="Arial" w:hAnsi="Arial" w:cs="Arial"/>
              </w:rPr>
              <w:t>2</w:t>
            </w:r>
            <w:r w:rsidR="00604973" w:rsidRPr="00CB5A5C">
              <w:rPr>
                <w:rFonts w:ascii="Arial" w:hAnsi="Arial" w:cs="Arial"/>
              </w:rPr>
              <w:t xml:space="preserve"> 000 000,- </w:t>
            </w:r>
          </w:p>
        </w:tc>
      </w:tr>
    </w:tbl>
    <w:p w:rsidR="00542692" w:rsidRDefault="00542692" w:rsidP="002427F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</w:p>
    <w:p w:rsidR="00542692" w:rsidRDefault="00542692" w:rsidP="0054269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Anotace k jednotlivým dotačním titulům:</w:t>
      </w:r>
    </w:p>
    <w:p w:rsidR="004E3D90" w:rsidRPr="004E3D90" w:rsidRDefault="00542692" w:rsidP="00542692">
      <w:pPr>
        <w:pStyle w:val="Radaploh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b/>
          <w:u w:val="none"/>
        </w:rPr>
      </w:pPr>
      <w:r w:rsidRPr="004E3D90">
        <w:rPr>
          <w:b/>
          <w:u w:val="none"/>
        </w:rPr>
        <w:t xml:space="preserve">Z dotačního titulu </w:t>
      </w:r>
      <w:r w:rsidR="004E3D90" w:rsidRPr="004E3D90">
        <w:rPr>
          <w:b/>
          <w:u w:val="none"/>
        </w:rPr>
        <w:t>04</w:t>
      </w:r>
      <w:r w:rsidR="00B33C29">
        <w:rPr>
          <w:b/>
          <w:u w:val="none"/>
        </w:rPr>
        <w:t>_</w:t>
      </w:r>
      <w:r w:rsidR="004E3D90" w:rsidRPr="004E3D90">
        <w:rPr>
          <w:b/>
          <w:u w:val="none"/>
        </w:rPr>
        <w:t>01</w:t>
      </w:r>
      <w:r w:rsidR="00B33C29">
        <w:rPr>
          <w:b/>
          <w:u w:val="none"/>
        </w:rPr>
        <w:t>_</w:t>
      </w:r>
      <w:r w:rsidRPr="004E3D90">
        <w:rPr>
          <w:b/>
          <w:u w:val="none"/>
        </w:rPr>
        <w:t xml:space="preserve">1 </w:t>
      </w:r>
    </w:p>
    <w:p w:rsidR="00542692" w:rsidRDefault="00542692" w:rsidP="00542692">
      <w:pPr>
        <w:pStyle w:val="Radaploh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 w:rsidRPr="00250007">
        <w:rPr>
          <w:b/>
          <w:u w:val="none"/>
        </w:rPr>
        <w:t>„</w:t>
      </w:r>
      <w:r w:rsidRPr="00250007">
        <w:rPr>
          <w:rFonts w:cs="Arial"/>
          <w:b/>
          <w:szCs w:val="24"/>
          <w:u w:val="none"/>
        </w:rPr>
        <w:t>Výstavba, dostavba, intezifikace a rekonstrukce čistíren odpadních vod včetně kořenových čistíren odpadních vod a kanalizací</w:t>
      </w:r>
      <w:r>
        <w:rPr>
          <w:rFonts w:cs="Arial"/>
          <w:szCs w:val="24"/>
          <w:u w:val="none"/>
        </w:rPr>
        <w:t xml:space="preserve">“ </w:t>
      </w:r>
      <w:r w:rsidRPr="005E1B85">
        <w:rPr>
          <w:u w:val="none"/>
        </w:rPr>
        <w:t xml:space="preserve">je možné žádat o finanční podporu zejména na </w:t>
      </w:r>
      <w:r>
        <w:rPr>
          <w:u w:val="none"/>
        </w:rPr>
        <w:t xml:space="preserve">tyto typy akcí: </w:t>
      </w:r>
    </w:p>
    <w:p w:rsidR="00130D2C" w:rsidRDefault="00542692" w:rsidP="00542692">
      <w:pPr>
        <w:pStyle w:val="Radaploh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u w:val="none"/>
        </w:rPr>
        <w:t>-</w:t>
      </w:r>
      <w:r w:rsidRPr="005E1B85">
        <w:rPr>
          <w:u w:val="none"/>
        </w:rPr>
        <w:t xml:space="preserve"> </w:t>
      </w:r>
      <w:r w:rsidRPr="008A6EC1">
        <w:rPr>
          <w:rFonts w:cs="Arial"/>
          <w:u w:val="none"/>
        </w:rPr>
        <w:t xml:space="preserve">výstavba, dostavba a intenzifikace </w:t>
      </w:r>
      <w:r>
        <w:rPr>
          <w:rFonts w:cs="Arial"/>
          <w:u w:val="none"/>
        </w:rPr>
        <w:t>ČOV</w:t>
      </w:r>
      <w:r w:rsidRPr="008A6EC1">
        <w:rPr>
          <w:rFonts w:cs="Arial"/>
          <w:u w:val="none"/>
        </w:rPr>
        <w:t xml:space="preserve"> včetně kořenových ČOV, kde </w:t>
      </w:r>
      <w:r w:rsidR="00130D2C">
        <w:rPr>
          <w:rFonts w:cs="Arial"/>
          <w:u w:val="none"/>
        </w:rPr>
        <w:t xml:space="preserve">  </w:t>
      </w:r>
    </w:p>
    <w:p w:rsidR="00130D2C" w:rsidRDefault="00130D2C" w:rsidP="00542692">
      <w:pPr>
        <w:pStyle w:val="Radaploh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rFonts w:cs="Arial"/>
          <w:u w:val="none"/>
        </w:rPr>
        <w:t xml:space="preserve">   </w:t>
      </w:r>
      <w:r w:rsidR="00542692" w:rsidRPr="008A6EC1">
        <w:rPr>
          <w:rFonts w:cs="Arial"/>
          <w:u w:val="none"/>
        </w:rPr>
        <w:t xml:space="preserve">po realizaci budou splněny ukazatele jakosti vypouštěné vyčištěné vody stanovené </w:t>
      </w:r>
    </w:p>
    <w:p w:rsidR="00542692" w:rsidRDefault="00130D2C" w:rsidP="00542692">
      <w:pPr>
        <w:pStyle w:val="Radaploh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rFonts w:cs="Arial"/>
          <w:u w:val="none"/>
        </w:rPr>
        <w:t xml:space="preserve">   </w:t>
      </w:r>
      <w:r w:rsidR="00542692" w:rsidRPr="008A6EC1">
        <w:rPr>
          <w:rFonts w:cs="Arial"/>
          <w:u w:val="none"/>
        </w:rPr>
        <w:t>příslušným vodoprávním úřadem,</w:t>
      </w:r>
    </w:p>
    <w:p w:rsidR="00542692" w:rsidRPr="008A6EC1" w:rsidRDefault="00542692" w:rsidP="00542692">
      <w:pPr>
        <w:pStyle w:val="Radaploh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 w:rsidRPr="008A6EC1">
        <w:rPr>
          <w:rFonts w:cs="Arial"/>
          <w:u w:val="none"/>
        </w:rPr>
        <w:t>- výstavba kanalizace spojená s výstavbou ČOV</w:t>
      </w:r>
      <w:r>
        <w:rPr>
          <w:rFonts w:cs="Arial"/>
          <w:u w:val="none"/>
        </w:rPr>
        <w:t>,</w:t>
      </w:r>
    </w:p>
    <w:p w:rsidR="00542692" w:rsidRDefault="00542692" w:rsidP="00542692">
      <w:pPr>
        <w:pStyle w:val="Radaploh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rFonts w:cs="Arial"/>
          <w:u w:val="none"/>
        </w:rPr>
        <w:t>-</w:t>
      </w:r>
      <w:r w:rsidRPr="008A6EC1">
        <w:rPr>
          <w:rFonts w:cs="Arial"/>
          <w:u w:val="none"/>
        </w:rPr>
        <w:t xml:space="preserve"> výstavba a dostavba kanalizace, za předpokladu, že odpadní vody budou odváděny</w:t>
      </w:r>
    </w:p>
    <w:p w:rsidR="00542692" w:rsidRPr="008A6EC1" w:rsidRDefault="00542692" w:rsidP="00542692">
      <w:pPr>
        <w:pStyle w:val="Radaploh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>
        <w:rPr>
          <w:rFonts w:cs="Arial"/>
          <w:u w:val="none"/>
        </w:rPr>
        <w:t xml:space="preserve"> </w:t>
      </w:r>
      <w:r w:rsidRPr="008A6EC1">
        <w:rPr>
          <w:rFonts w:cs="Arial"/>
          <w:u w:val="none"/>
        </w:rPr>
        <w:t xml:space="preserve"> a čištěny na již existující a kapacitně vyhovující ČOV</w:t>
      </w:r>
      <w:r>
        <w:rPr>
          <w:rFonts w:cs="Arial"/>
          <w:u w:val="none"/>
        </w:rPr>
        <w:t>.</w:t>
      </w:r>
    </w:p>
    <w:p w:rsidR="00542692" w:rsidRDefault="00542692" w:rsidP="002427F5"/>
    <w:p w:rsidR="004E3D90" w:rsidRPr="004E3D90" w:rsidRDefault="00542692" w:rsidP="000D49BB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jc w:val="left"/>
        <w:rPr>
          <w:b/>
          <w:u w:val="none"/>
        </w:rPr>
      </w:pPr>
      <w:r w:rsidRPr="004E3D90">
        <w:rPr>
          <w:b/>
          <w:u w:val="none"/>
        </w:rPr>
        <w:t xml:space="preserve">Z dotačního titulu </w:t>
      </w:r>
      <w:r w:rsidR="004E3D90" w:rsidRPr="004E3D90">
        <w:rPr>
          <w:b/>
          <w:u w:val="none"/>
        </w:rPr>
        <w:t>04</w:t>
      </w:r>
      <w:r w:rsidR="00B33C29">
        <w:rPr>
          <w:b/>
          <w:u w:val="none"/>
        </w:rPr>
        <w:t>_</w:t>
      </w:r>
      <w:r w:rsidR="004E3D90" w:rsidRPr="004E3D90">
        <w:rPr>
          <w:b/>
          <w:u w:val="none"/>
        </w:rPr>
        <w:t>01</w:t>
      </w:r>
      <w:r w:rsidR="00B33C29">
        <w:rPr>
          <w:b/>
          <w:u w:val="none"/>
        </w:rPr>
        <w:t>_</w:t>
      </w:r>
      <w:r w:rsidRPr="004E3D90">
        <w:rPr>
          <w:b/>
          <w:u w:val="none"/>
        </w:rPr>
        <w:t>2</w:t>
      </w:r>
    </w:p>
    <w:p w:rsidR="00542692" w:rsidRDefault="00542692" w:rsidP="007751B4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 w:rsidRPr="00250007">
        <w:rPr>
          <w:b/>
          <w:u w:val="none"/>
        </w:rPr>
        <w:t>„</w:t>
      </w:r>
      <w:r w:rsidRPr="00250007">
        <w:rPr>
          <w:rFonts w:cs="Arial"/>
          <w:b/>
          <w:szCs w:val="24"/>
          <w:u w:val="none"/>
        </w:rPr>
        <w:t>Výstavba a dostavba vodovodů pro veřejnou potřebu a úpraven   vod</w:t>
      </w:r>
      <w:r w:rsidRPr="008A6EC1">
        <w:rPr>
          <w:rFonts w:cs="Arial"/>
          <w:szCs w:val="24"/>
          <w:u w:val="none"/>
        </w:rPr>
        <w:t>“</w:t>
      </w:r>
      <w:r w:rsidRPr="005E1B85">
        <w:rPr>
          <w:u w:val="none"/>
        </w:rPr>
        <w:t xml:space="preserve"> je možné žádat o finanční podporu zejména na tyto </w:t>
      </w:r>
      <w:r>
        <w:rPr>
          <w:u w:val="none"/>
        </w:rPr>
        <w:t xml:space="preserve">typy akcí: </w:t>
      </w:r>
    </w:p>
    <w:p w:rsidR="00542692" w:rsidRPr="00636857" w:rsidRDefault="00542692" w:rsidP="007751B4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 w:rsidRPr="00636857">
        <w:rPr>
          <w:rFonts w:cs="Arial"/>
          <w:u w:val="none"/>
        </w:rPr>
        <w:t xml:space="preserve">- výstavba a dostavba vodovodů </w:t>
      </w:r>
      <w:r w:rsidR="00CB5A5C">
        <w:rPr>
          <w:rFonts w:cs="Arial"/>
          <w:u w:val="none"/>
        </w:rPr>
        <w:t xml:space="preserve">pro veřejnou potřebu </w:t>
      </w:r>
      <w:r w:rsidRPr="00636857">
        <w:rPr>
          <w:rFonts w:cs="Arial"/>
          <w:u w:val="none"/>
        </w:rPr>
        <w:t>včetně souvisejíc</w:t>
      </w:r>
      <w:r w:rsidR="00CB5A5C">
        <w:rPr>
          <w:rFonts w:cs="Arial"/>
          <w:u w:val="none"/>
        </w:rPr>
        <w:t>ích objektů</w:t>
      </w:r>
      <w:r w:rsidRPr="00636857">
        <w:rPr>
          <w:rFonts w:cs="Arial"/>
          <w:u w:val="none"/>
        </w:rPr>
        <w:t>,</w:t>
      </w:r>
    </w:p>
    <w:p w:rsidR="00542692" w:rsidRDefault="00542692" w:rsidP="007751B4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 w:rsidRPr="00636857">
        <w:rPr>
          <w:rFonts w:cs="Arial"/>
          <w:u w:val="none"/>
        </w:rPr>
        <w:t>- výstavba a rekonstrukce zařízení ke zkvalitnění technologie úpravy vody, její</w:t>
      </w:r>
    </w:p>
    <w:p w:rsidR="00542692" w:rsidRDefault="00542692" w:rsidP="007751B4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rFonts w:cs="Arial"/>
          <w:u w:val="none"/>
        </w:rPr>
        <w:t xml:space="preserve"> </w:t>
      </w:r>
      <w:r w:rsidRPr="00636857">
        <w:rPr>
          <w:rFonts w:cs="Arial"/>
          <w:u w:val="none"/>
        </w:rPr>
        <w:t xml:space="preserve"> akumulace a čerpání, s cílem splnění ukazatelů jakosti pitné vody stanovených </w:t>
      </w:r>
    </w:p>
    <w:p w:rsidR="00542692" w:rsidRPr="00D926C1" w:rsidRDefault="00542692" w:rsidP="000D49BB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jc w:val="left"/>
        <w:rPr>
          <w:u w:val="none"/>
        </w:rPr>
      </w:pPr>
      <w:r>
        <w:rPr>
          <w:rFonts w:cs="Arial"/>
          <w:u w:val="none"/>
        </w:rPr>
        <w:t xml:space="preserve">  </w:t>
      </w:r>
      <w:r w:rsidRPr="00636857">
        <w:rPr>
          <w:rFonts w:cs="Arial"/>
          <w:u w:val="none"/>
        </w:rPr>
        <w:t>právními předpisy</w:t>
      </w:r>
      <w:r>
        <w:rPr>
          <w:rFonts w:cs="Arial"/>
          <w:u w:val="none"/>
        </w:rPr>
        <w:t>.</w:t>
      </w:r>
    </w:p>
    <w:p w:rsidR="00542692" w:rsidRDefault="00542692" w:rsidP="002427F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63976" w:rsidRDefault="00542692" w:rsidP="0054269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63976">
        <w:rPr>
          <w:b/>
          <w:u w:val="none"/>
        </w:rPr>
        <w:t xml:space="preserve">Z dotačního titulu </w:t>
      </w:r>
      <w:r w:rsidR="00863976" w:rsidRPr="00863976">
        <w:rPr>
          <w:b/>
          <w:u w:val="none"/>
        </w:rPr>
        <w:t>04</w:t>
      </w:r>
      <w:r w:rsidR="00B33C29">
        <w:rPr>
          <w:b/>
          <w:u w:val="none"/>
        </w:rPr>
        <w:t>_</w:t>
      </w:r>
      <w:r w:rsidR="00863976" w:rsidRPr="00863976">
        <w:rPr>
          <w:b/>
          <w:u w:val="none"/>
        </w:rPr>
        <w:t>01</w:t>
      </w:r>
      <w:r w:rsidR="00B33C29">
        <w:rPr>
          <w:b/>
          <w:u w:val="none"/>
        </w:rPr>
        <w:t>_</w:t>
      </w:r>
      <w:r w:rsidRPr="00863976">
        <w:rPr>
          <w:b/>
          <w:u w:val="none"/>
        </w:rPr>
        <w:t>3</w:t>
      </w:r>
    </w:p>
    <w:p w:rsidR="00542692" w:rsidRDefault="00542692" w:rsidP="0054269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250007">
        <w:rPr>
          <w:b/>
          <w:u w:val="none"/>
        </w:rPr>
        <w:t>„</w:t>
      </w:r>
      <w:r w:rsidRPr="00250007">
        <w:rPr>
          <w:rFonts w:cs="Arial"/>
          <w:b/>
          <w:szCs w:val="24"/>
          <w:u w:val="none"/>
        </w:rPr>
        <w:t>Obnova environmentálních funkcí území“</w:t>
      </w:r>
      <w:r w:rsidRPr="00636857">
        <w:rPr>
          <w:rFonts w:cs="Arial"/>
          <w:szCs w:val="24"/>
          <w:u w:val="none"/>
        </w:rPr>
        <w:t xml:space="preserve">  </w:t>
      </w:r>
      <w:r w:rsidRPr="007E5605">
        <w:rPr>
          <w:u w:val="none"/>
        </w:rPr>
        <w:t xml:space="preserve">je možné žádat </w:t>
      </w:r>
      <w:r w:rsidR="000D49BB">
        <w:rPr>
          <w:u w:val="none"/>
        </w:rPr>
        <w:t xml:space="preserve">   </w:t>
      </w:r>
      <w:r w:rsidRPr="007E5605">
        <w:rPr>
          <w:u w:val="none"/>
        </w:rPr>
        <w:t xml:space="preserve">o finanční podporu </w:t>
      </w:r>
      <w:r>
        <w:rPr>
          <w:u w:val="none"/>
        </w:rPr>
        <w:t>zejména na tyto typy akcí:</w:t>
      </w:r>
    </w:p>
    <w:p w:rsidR="00542692" w:rsidRDefault="00542692" w:rsidP="0054269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rFonts w:cs="Arial"/>
          <w:u w:val="none"/>
        </w:rPr>
        <w:t xml:space="preserve">-   </w:t>
      </w:r>
      <w:r w:rsidRPr="00636857">
        <w:rPr>
          <w:rFonts w:cs="Arial"/>
          <w:u w:val="none"/>
        </w:rPr>
        <w:t xml:space="preserve">revitalizace a obnova environmentálních funkcí pramenných oblastí, </w:t>
      </w:r>
    </w:p>
    <w:p w:rsidR="00542692" w:rsidRDefault="00542692" w:rsidP="0054269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rFonts w:cs="Arial"/>
          <w:u w:val="none"/>
        </w:rPr>
        <w:t xml:space="preserve">-   </w:t>
      </w:r>
      <w:r w:rsidRPr="00636857">
        <w:rPr>
          <w:rFonts w:cs="Arial"/>
          <w:u w:val="none"/>
        </w:rPr>
        <w:t xml:space="preserve">realizace opatření na ochranu zdrojů pitné vody, </w:t>
      </w:r>
    </w:p>
    <w:p w:rsidR="00542692" w:rsidRDefault="00542692" w:rsidP="0054269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rFonts w:cs="Arial"/>
          <w:u w:val="none"/>
        </w:rPr>
        <w:t xml:space="preserve">-   </w:t>
      </w:r>
      <w:r w:rsidRPr="00636857">
        <w:rPr>
          <w:rFonts w:cs="Arial"/>
          <w:u w:val="none"/>
        </w:rPr>
        <w:t>zakládání nových retenčních prostorů, zakládání suchých poldrů, revitalizace</w:t>
      </w:r>
    </w:p>
    <w:p w:rsidR="00542692" w:rsidRPr="007E5605" w:rsidRDefault="00542692" w:rsidP="0054269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rFonts w:cs="Arial"/>
          <w:u w:val="none"/>
        </w:rPr>
        <w:t xml:space="preserve">   </w:t>
      </w:r>
      <w:r w:rsidRPr="00636857">
        <w:rPr>
          <w:rFonts w:cs="Arial"/>
          <w:u w:val="none"/>
        </w:rPr>
        <w:t xml:space="preserve"> v minulosti zaniklých a poškozených retenčních prostorů</w:t>
      </w:r>
      <w:r w:rsidRPr="007E5605">
        <w:rPr>
          <w:u w:val="none"/>
        </w:rPr>
        <w:t>.</w:t>
      </w:r>
    </w:p>
    <w:p w:rsidR="00E032C2" w:rsidRDefault="00E032C2" w:rsidP="00A3754F">
      <w:pPr>
        <w:pStyle w:val="Radadvodovzprva"/>
        <w:spacing w:after="0"/>
        <w:rPr>
          <w:b w:val="0"/>
        </w:rPr>
      </w:pPr>
    </w:p>
    <w:p w:rsidR="001F2E97" w:rsidRDefault="00711F95" w:rsidP="00B01A6C">
      <w:pPr>
        <w:pStyle w:val="Radadvodovzprva"/>
        <w:spacing w:after="120"/>
        <w:rPr>
          <w:rFonts w:cs="Arial"/>
          <w:b w:val="0"/>
          <w:bCs/>
        </w:rPr>
      </w:pPr>
      <w:r>
        <w:rPr>
          <w:b w:val="0"/>
        </w:rPr>
        <w:t xml:space="preserve">Zastupitelstvu </w:t>
      </w:r>
      <w:r w:rsidR="00BA4DD6" w:rsidRPr="00F93A8F">
        <w:rPr>
          <w:b w:val="0"/>
        </w:rPr>
        <w:t xml:space="preserve">Olomouckého kraje </w:t>
      </w:r>
      <w:r>
        <w:rPr>
          <w:b w:val="0"/>
        </w:rPr>
        <w:t xml:space="preserve">je </w:t>
      </w:r>
      <w:r w:rsidR="00BA4DD6" w:rsidRPr="00F93A8F">
        <w:rPr>
          <w:b w:val="0"/>
        </w:rPr>
        <w:t>předkládán</w:t>
      </w:r>
      <w:r w:rsidR="00C526DE">
        <w:rPr>
          <w:b w:val="0"/>
        </w:rPr>
        <w:t xml:space="preserve"> materiál obsahující dokumenty pro vyhlášení dotačního programu </w:t>
      </w:r>
      <w:r w:rsidR="00947BD9">
        <w:rPr>
          <w:b w:val="0"/>
        </w:rPr>
        <w:t>„</w:t>
      </w:r>
      <w:r w:rsidR="0037706A" w:rsidRPr="00947BD9">
        <w:rPr>
          <w:rFonts w:cs="Arial"/>
          <w:b w:val="0"/>
          <w:bCs/>
        </w:rPr>
        <w:t>Fond</w:t>
      </w:r>
      <w:r>
        <w:rPr>
          <w:rFonts w:cs="Arial"/>
          <w:b w:val="0"/>
          <w:bCs/>
        </w:rPr>
        <w:t>“:</w:t>
      </w:r>
    </w:p>
    <w:p w:rsidR="00947BD9" w:rsidRDefault="00947BD9" w:rsidP="00947BD9">
      <w:pPr>
        <w:pStyle w:val="Radadvodovzprva"/>
        <w:numPr>
          <w:ilvl w:val="0"/>
          <w:numId w:val="22"/>
        </w:numPr>
        <w:spacing w:after="0"/>
        <w:rPr>
          <w:b w:val="0"/>
        </w:rPr>
      </w:pPr>
      <w:r>
        <w:rPr>
          <w:b w:val="0"/>
        </w:rPr>
        <w:t>Pravidla na poskytování dot</w:t>
      </w:r>
      <w:r w:rsidR="004F0C77">
        <w:rPr>
          <w:b w:val="0"/>
        </w:rPr>
        <w:t>a</w:t>
      </w:r>
      <w:r>
        <w:rPr>
          <w:b w:val="0"/>
        </w:rPr>
        <w:t>cí z</w:t>
      </w:r>
      <w:r w:rsidR="00711F95">
        <w:rPr>
          <w:b w:val="0"/>
        </w:rPr>
        <w:t> </w:t>
      </w:r>
      <w:r>
        <w:rPr>
          <w:b w:val="0"/>
        </w:rPr>
        <w:t>Fondu</w:t>
      </w:r>
      <w:r w:rsidR="00711F95">
        <w:rPr>
          <w:b w:val="0"/>
        </w:rPr>
        <w:t xml:space="preserve"> </w:t>
      </w:r>
      <w:r w:rsidR="00E032C2">
        <w:rPr>
          <w:b w:val="0"/>
        </w:rPr>
        <w:t xml:space="preserve">v členění dle jednotlivých dotačních titulů </w:t>
      </w:r>
      <w:r w:rsidR="00711F95">
        <w:rPr>
          <w:b w:val="0"/>
        </w:rPr>
        <w:t xml:space="preserve">(Příloha č. </w:t>
      </w:r>
      <w:r w:rsidR="00A25E57">
        <w:rPr>
          <w:b w:val="0"/>
        </w:rPr>
        <w:t>1</w:t>
      </w:r>
      <w:r w:rsidR="00711F95">
        <w:rPr>
          <w:b w:val="0"/>
        </w:rPr>
        <w:t>)</w:t>
      </w:r>
    </w:p>
    <w:p w:rsidR="00947BD9" w:rsidRDefault="00947BD9" w:rsidP="00947BD9">
      <w:pPr>
        <w:pStyle w:val="Radadvodovzprva"/>
        <w:numPr>
          <w:ilvl w:val="0"/>
          <w:numId w:val="22"/>
        </w:numPr>
        <w:spacing w:after="0"/>
        <w:rPr>
          <w:b w:val="0"/>
        </w:rPr>
      </w:pPr>
      <w:r>
        <w:rPr>
          <w:b w:val="0"/>
        </w:rPr>
        <w:t>Formulář</w:t>
      </w:r>
      <w:r w:rsidR="00CB5A5C">
        <w:rPr>
          <w:b w:val="0"/>
        </w:rPr>
        <w:t>e</w:t>
      </w:r>
      <w:r>
        <w:rPr>
          <w:b w:val="0"/>
        </w:rPr>
        <w:t xml:space="preserve"> žádost</w:t>
      </w:r>
      <w:r w:rsidR="00CB5A5C">
        <w:rPr>
          <w:b w:val="0"/>
        </w:rPr>
        <w:t>í</w:t>
      </w:r>
      <w:r>
        <w:rPr>
          <w:b w:val="0"/>
        </w:rPr>
        <w:t xml:space="preserve"> o poskytnutí dotace z</w:t>
      </w:r>
      <w:r w:rsidR="00E032C2">
        <w:rPr>
          <w:b w:val="0"/>
        </w:rPr>
        <w:t> </w:t>
      </w:r>
      <w:r>
        <w:rPr>
          <w:b w:val="0"/>
        </w:rPr>
        <w:t>Fondu</w:t>
      </w:r>
      <w:r w:rsidR="00E032C2">
        <w:rPr>
          <w:b w:val="0"/>
        </w:rPr>
        <w:t xml:space="preserve"> v členění dle jednotlivých dotačních titulů</w:t>
      </w:r>
      <w:r w:rsidR="00711F95">
        <w:rPr>
          <w:b w:val="0"/>
        </w:rPr>
        <w:t xml:space="preserve"> (Příloha č. </w:t>
      </w:r>
      <w:r w:rsidR="00A25E57">
        <w:rPr>
          <w:b w:val="0"/>
        </w:rPr>
        <w:t>2</w:t>
      </w:r>
      <w:r w:rsidR="00711F95">
        <w:rPr>
          <w:b w:val="0"/>
        </w:rPr>
        <w:t>)</w:t>
      </w:r>
    </w:p>
    <w:p w:rsidR="00A25E57" w:rsidRDefault="00E032C2" w:rsidP="00950757">
      <w:pPr>
        <w:pStyle w:val="Radadvodovzprva"/>
        <w:numPr>
          <w:ilvl w:val="0"/>
          <w:numId w:val="22"/>
        </w:numPr>
        <w:spacing w:after="0"/>
        <w:rPr>
          <w:b w:val="0"/>
        </w:rPr>
      </w:pPr>
      <w:r>
        <w:rPr>
          <w:b w:val="0"/>
        </w:rPr>
        <w:t>Vzorové smlouvy o poskytnutí dotace (Příloha</w:t>
      </w:r>
      <w:r w:rsidR="006B06B7">
        <w:rPr>
          <w:b w:val="0"/>
        </w:rPr>
        <w:t xml:space="preserve"> č.</w:t>
      </w:r>
      <w:r>
        <w:rPr>
          <w:b w:val="0"/>
        </w:rPr>
        <w:t xml:space="preserve"> </w:t>
      </w:r>
      <w:r w:rsidR="00A25E57">
        <w:rPr>
          <w:b w:val="0"/>
        </w:rPr>
        <w:t>3</w:t>
      </w:r>
      <w:r>
        <w:rPr>
          <w:b w:val="0"/>
        </w:rPr>
        <w:t>)</w:t>
      </w:r>
    </w:p>
    <w:p w:rsidR="00950757" w:rsidRDefault="00A25E57" w:rsidP="00893C73">
      <w:pPr>
        <w:pStyle w:val="Radadvodovzprva"/>
        <w:numPr>
          <w:ilvl w:val="0"/>
          <w:numId w:val="22"/>
        </w:numPr>
        <w:spacing w:after="240"/>
        <w:rPr>
          <w:b w:val="0"/>
        </w:rPr>
      </w:pPr>
      <w:r>
        <w:rPr>
          <w:b w:val="0"/>
        </w:rPr>
        <w:t>Vzor vyúčtování dotace (Příloha č. 4)</w:t>
      </w:r>
      <w:r w:rsidR="00E032C2">
        <w:rPr>
          <w:b w:val="0"/>
        </w:rPr>
        <w:t>.</w:t>
      </w:r>
    </w:p>
    <w:p w:rsidR="00A25E57" w:rsidRDefault="00DC5966" w:rsidP="00893C73">
      <w:pPr>
        <w:spacing w:after="120"/>
        <w:jc w:val="both"/>
        <w:rPr>
          <w:rFonts w:ascii="Arial" w:hAnsi="Arial" w:cs="Arial"/>
        </w:rPr>
      </w:pPr>
      <w:r w:rsidRPr="008D284D">
        <w:rPr>
          <w:rFonts w:ascii="Arial" w:hAnsi="Arial" w:cs="Arial"/>
        </w:rPr>
        <w:t>Zastupitelstvo Olomouckého kraje usnesením č. UZ/24/25/2004 ze dne 17. 09. 2004 schválilo zřízení Fondu</w:t>
      </w:r>
      <w:r w:rsidR="005E55B4">
        <w:rPr>
          <w:rFonts w:ascii="Arial" w:hAnsi="Arial" w:cs="Arial"/>
        </w:rPr>
        <w:t>.</w:t>
      </w:r>
      <w:r w:rsidR="00A25E57">
        <w:rPr>
          <w:rFonts w:ascii="Arial" w:hAnsi="Arial" w:cs="Arial"/>
        </w:rPr>
        <w:t xml:space="preserve"> </w:t>
      </w:r>
      <w:r w:rsidR="005E55B4" w:rsidRPr="005E55B4">
        <w:rPr>
          <w:rFonts w:ascii="Arial" w:hAnsi="Arial" w:cs="Arial"/>
        </w:rPr>
        <w:t xml:space="preserve">Vzhledem ke změnám, které se uskutečnily v minulém období zejména v oblasti financování Fondu v návaznosti na novelu vodního zákona č. </w:t>
      </w:r>
      <w:r w:rsidR="00E123A0">
        <w:rPr>
          <w:rFonts w:ascii="Arial" w:hAnsi="Arial" w:cs="Arial"/>
        </w:rPr>
        <w:t>113</w:t>
      </w:r>
      <w:r w:rsidR="005E55B4" w:rsidRPr="005E55B4">
        <w:rPr>
          <w:rFonts w:ascii="Arial" w:hAnsi="Arial" w:cs="Arial"/>
        </w:rPr>
        <w:t>/201</w:t>
      </w:r>
      <w:r w:rsidR="00E123A0">
        <w:rPr>
          <w:rFonts w:ascii="Arial" w:hAnsi="Arial" w:cs="Arial"/>
        </w:rPr>
        <w:t>8</w:t>
      </w:r>
      <w:r w:rsidR="005E55B4" w:rsidRPr="005E55B4">
        <w:rPr>
          <w:rFonts w:ascii="Arial" w:hAnsi="Arial" w:cs="Arial"/>
        </w:rPr>
        <w:t xml:space="preserve"> Sb.</w:t>
      </w:r>
      <w:r w:rsidR="00E123A0">
        <w:rPr>
          <w:rFonts w:ascii="Arial" w:hAnsi="Arial" w:cs="Arial"/>
        </w:rPr>
        <w:t>, která nabyla účinnosti ke dni 1. 1. 2019, byl</w:t>
      </w:r>
      <w:r w:rsidR="005E55B4" w:rsidRPr="005E55B4">
        <w:rPr>
          <w:rFonts w:ascii="Arial" w:hAnsi="Arial" w:cs="Arial"/>
        </w:rPr>
        <w:t xml:space="preserve"> </w:t>
      </w:r>
      <w:r w:rsidR="00A25E57" w:rsidRPr="005E55B4">
        <w:rPr>
          <w:rFonts w:ascii="Arial" w:hAnsi="Arial" w:cs="Arial"/>
        </w:rPr>
        <w:t>usnesením Zastupitelstva Olomouckého</w:t>
      </w:r>
      <w:r w:rsidR="00A25E57">
        <w:rPr>
          <w:rFonts w:ascii="Arial" w:hAnsi="Arial" w:cs="Arial"/>
        </w:rPr>
        <w:t xml:space="preserve"> kraje č. UZ/19/35/2020 ze dne 17. 02. 2020 schválen nový Statut Fondu.</w:t>
      </w:r>
    </w:p>
    <w:p w:rsidR="00DC5966" w:rsidRDefault="00DD5378" w:rsidP="00893C7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Statut Fondu v článku č. III </w:t>
      </w:r>
      <w:r w:rsidR="00893C73">
        <w:rPr>
          <w:rFonts w:ascii="Arial" w:hAnsi="Arial" w:cs="Arial"/>
        </w:rPr>
        <w:t>stanoví</w:t>
      </w:r>
      <w:r w:rsidR="00DC5966" w:rsidRPr="008D284D">
        <w:rPr>
          <w:rFonts w:ascii="Arial" w:hAnsi="Arial" w:cs="Arial"/>
        </w:rPr>
        <w:t xml:space="preserve">, že zdrojem disponibilních finančních prostředků Fondu je příjem části výnosů z poplatků za odběry podzemních vod uskutečňovaných na území Olomouckého kraje, které jsou příjmem rozpočtu Olomouckého kraje na základě ustanovení § 88h zákona č. 254/2001 Sb., o vodách a o změně některých zákonů (vodní zákon) v platném znění, </w:t>
      </w:r>
      <w:r w:rsidR="00893C73">
        <w:rPr>
          <w:rFonts w:ascii="Arial" w:hAnsi="Arial" w:cs="Arial"/>
        </w:rPr>
        <w:t xml:space="preserve">příjem </w:t>
      </w:r>
      <w:r w:rsidR="00DC5966" w:rsidRPr="008D284D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 výnosu </w:t>
      </w:r>
      <w:r w:rsidR="00DC5966" w:rsidRPr="008D284D">
        <w:rPr>
          <w:rFonts w:ascii="Arial" w:hAnsi="Arial" w:cs="Arial"/>
        </w:rPr>
        <w:t xml:space="preserve">poplatků za znečištění ovzduší, které jsou příjmem rozpočtu Olomouckého kraje na základě ustanovení § 15 odst. 14 zákona </w:t>
      </w:r>
      <w:r w:rsidR="00C26F1F">
        <w:rPr>
          <w:rFonts w:ascii="Arial" w:hAnsi="Arial" w:cs="Arial"/>
        </w:rPr>
        <w:t>č</w:t>
      </w:r>
      <w:r w:rsidR="00DC5966" w:rsidRPr="008D284D">
        <w:rPr>
          <w:rFonts w:ascii="Arial" w:hAnsi="Arial" w:cs="Arial"/>
        </w:rPr>
        <w:t xml:space="preserve">. 201/2012 Sb., o ochraně ovzduší v platném znění, </w:t>
      </w:r>
      <w:r w:rsidR="00893C73">
        <w:rPr>
          <w:rFonts w:ascii="Arial" w:hAnsi="Arial" w:cs="Arial"/>
        </w:rPr>
        <w:t xml:space="preserve">příjem </w:t>
      </w:r>
      <w:r w:rsidR="00DC5966" w:rsidRPr="008D284D">
        <w:rPr>
          <w:rFonts w:ascii="Arial" w:hAnsi="Arial" w:cs="Arial"/>
        </w:rPr>
        <w:t>z výnos</w:t>
      </w:r>
      <w:r>
        <w:rPr>
          <w:rFonts w:ascii="Arial" w:hAnsi="Arial" w:cs="Arial"/>
        </w:rPr>
        <w:t>u</w:t>
      </w:r>
      <w:r w:rsidR="00DC5966" w:rsidRPr="008D284D">
        <w:rPr>
          <w:rFonts w:ascii="Arial" w:hAnsi="Arial" w:cs="Arial"/>
        </w:rPr>
        <w:t> pokut ulo</w:t>
      </w:r>
      <w:r w:rsidR="008D284D" w:rsidRPr="008D284D">
        <w:rPr>
          <w:rFonts w:ascii="Arial" w:hAnsi="Arial" w:cs="Arial"/>
        </w:rPr>
        <w:t>ž</w:t>
      </w:r>
      <w:r w:rsidR="00DC5966" w:rsidRPr="008D284D">
        <w:rPr>
          <w:rFonts w:ascii="Arial" w:hAnsi="Arial" w:cs="Arial"/>
        </w:rPr>
        <w:t xml:space="preserve">ených Českou inspekcí </w:t>
      </w:r>
      <w:r w:rsidR="008D284D" w:rsidRPr="008D284D">
        <w:rPr>
          <w:rFonts w:ascii="Arial" w:hAnsi="Arial" w:cs="Arial"/>
        </w:rPr>
        <w:t>ž</w:t>
      </w:r>
      <w:r w:rsidR="00DC5966" w:rsidRPr="008D284D">
        <w:rPr>
          <w:rFonts w:ascii="Arial" w:hAnsi="Arial" w:cs="Arial"/>
        </w:rPr>
        <w:t>ivotního prostředí a úroků, z nich plynoucích. Dal</w:t>
      </w:r>
      <w:r w:rsidR="008D284D" w:rsidRPr="008D284D">
        <w:rPr>
          <w:rFonts w:ascii="Arial" w:hAnsi="Arial" w:cs="Arial"/>
        </w:rPr>
        <w:t>š</w:t>
      </w:r>
      <w:r w:rsidR="00DC5966" w:rsidRPr="008D284D">
        <w:rPr>
          <w:rFonts w:ascii="Arial" w:hAnsi="Arial" w:cs="Arial"/>
        </w:rPr>
        <w:t xml:space="preserve">ím </w:t>
      </w:r>
      <w:r>
        <w:rPr>
          <w:rFonts w:ascii="Arial" w:hAnsi="Arial" w:cs="Arial"/>
        </w:rPr>
        <w:t xml:space="preserve">zdrojem finančních prostředků mohou být vrácené prostředky z nerealizovaných projektů nebo z projektů, které nebyly realizovány v souladu s podmínkami Olomouckého kraje, dále to může </w:t>
      </w:r>
      <w:r w:rsidR="00DC5966" w:rsidRPr="008D284D">
        <w:rPr>
          <w:rFonts w:ascii="Arial" w:hAnsi="Arial" w:cs="Arial"/>
        </w:rPr>
        <w:t>být rozpočet Olomouckého kraje a jiné zdroje.</w:t>
      </w:r>
    </w:p>
    <w:p w:rsidR="00893C73" w:rsidRPr="00893C73" w:rsidRDefault="00893C73" w:rsidP="00003B6F">
      <w:pPr>
        <w:pStyle w:val="Zkladntext"/>
        <w:spacing w:after="240"/>
        <w:rPr>
          <w:rFonts w:cs="Arial"/>
          <w:szCs w:val="24"/>
        </w:rPr>
      </w:pPr>
      <w:r w:rsidRPr="00893C73">
        <w:rPr>
          <w:rFonts w:cs="Arial"/>
          <w:szCs w:val="24"/>
        </w:rPr>
        <w:t xml:space="preserve">Fond je vzhledem k charakteru průběžného zdroje finančních prostředků zdrojem účelového víceletého financování výstavby a obnovy vodohospodářské infrastruktury v majetku obcí. Umožňuje tedy, aby kraj  přijal závazek financování pro období delší než jeden kalendářní rok. Finanční prostředky Fondu podléhají běžnému ročnímu zúčtování rozpočtu, ale zůstávají v souladu se zněním vodního zákona účelově vázány pro výše uvedený účel na zvláštním účtu. </w:t>
      </w:r>
    </w:p>
    <w:p w:rsidR="009F7DC7" w:rsidRDefault="009F7DC7" w:rsidP="00957E20">
      <w:pPr>
        <w:pStyle w:val="Odstavecseseznamem"/>
        <w:tabs>
          <w:tab w:val="left" w:pos="709"/>
        </w:tabs>
        <w:spacing w:after="120"/>
        <w:ind w:left="0"/>
        <w:jc w:val="both"/>
        <w:rPr>
          <w:rFonts w:ascii="Arial" w:hAnsi="Arial" w:cs="Arial"/>
          <w:b/>
          <w:sz w:val="24"/>
          <w:szCs w:val="24"/>
        </w:rPr>
      </w:pPr>
      <w:r w:rsidRPr="009F7DC7">
        <w:rPr>
          <w:rFonts w:ascii="Arial" w:hAnsi="Arial" w:cs="Arial"/>
          <w:b/>
          <w:sz w:val="24"/>
          <w:szCs w:val="24"/>
        </w:rPr>
        <w:t xml:space="preserve">Žadatelem </w:t>
      </w:r>
      <w:r w:rsidR="003C0BED">
        <w:rPr>
          <w:rFonts w:ascii="Arial" w:hAnsi="Arial" w:cs="Arial"/>
          <w:b/>
          <w:sz w:val="24"/>
          <w:szCs w:val="24"/>
        </w:rPr>
        <w:t xml:space="preserve">o dotaci z Fondu </w:t>
      </w:r>
      <w:r w:rsidRPr="009F7DC7">
        <w:rPr>
          <w:rFonts w:ascii="Arial" w:hAnsi="Arial" w:cs="Arial"/>
          <w:b/>
          <w:sz w:val="24"/>
          <w:szCs w:val="24"/>
        </w:rPr>
        <w:t>může být:</w:t>
      </w:r>
    </w:p>
    <w:p w:rsidR="009F7DC7" w:rsidRPr="009F7DC7" w:rsidRDefault="009F7DC7" w:rsidP="00957E20">
      <w:pPr>
        <w:pStyle w:val="Odstavecseseznamem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Pr="009F7DC7">
        <w:rPr>
          <w:rFonts w:ascii="Arial" w:hAnsi="Arial" w:cs="Arial"/>
          <w:sz w:val="24"/>
          <w:szCs w:val="24"/>
        </w:rPr>
        <w:t xml:space="preserve"> v územním obvodu Olomouckého kraje,</w:t>
      </w:r>
      <w:r>
        <w:rPr>
          <w:rFonts w:ascii="Arial" w:hAnsi="Arial" w:cs="Arial"/>
          <w:sz w:val="24"/>
          <w:szCs w:val="24"/>
        </w:rPr>
        <w:t xml:space="preserve"> v případě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F7DC7">
        <w:rPr>
          <w:rFonts w:ascii="Arial" w:hAnsi="Arial" w:cs="Arial"/>
          <w:sz w:val="24"/>
          <w:szCs w:val="24"/>
        </w:rPr>
        <w:t>dotačního titulu 1 může být žadatelem obec velikosti do 2</w:t>
      </w:r>
      <w:r w:rsidR="00E64FE4">
        <w:rPr>
          <w:rFonts w:ascii="Arial" w:hAnsi="Arial" w:cs="Arial"/>
          <w:sz w:val="24"/>
          <w:szCs w:val="24"/>
        </w:rPr>
        <w:t> </w:t>
      </w:r>
      <w:r w:rsidRPr="009F7DC7">
        <w:rPr>
          <w:rFonts w:ascii="Arial" w:hAnsi="Arial" w:cs="Arial"/>
          <w:sz w:val="24"/>
          <w:szCs w:val="24"/>
        </w:rPr>
        <w:t>000</w:t>
      </w:r>
      <w:r w:rsidR="00E64FE4">
        <w:rPr>
          <w:rFonts w:ascii="Arial" w:hAnsi="Arial" w:cs="Arial"/>
          <w:sz w:val="24"/>
          <w:szCs w:val="24"/>
        </w:rPr>
        <w:t xml:space="preserve"> ekvivalentních obyvatel (</w:t>
      </w:r>
      <w:r w:rsidRPr="009F7DC7">
        <w:rPr>
          <w:rFonts w:ascii="Arial" w:hAnsi="Arial" w:cs="Arial"/>
          <w:sz w:val="24"/>
          <w:szCs w:val="24"/>
        </w:rPr>
        <w:t>EO</w:t>
      </w:r>
      <w:r w:rsidR="00E64FE4">
        <w:rPr>
          <w:rFonts w:ascii="Arial" w:hAnsi="Arial" w:cs="Arial"/>
          <w:sz w:val="24"/>
          <w:szCs w:val="24"/>
        </w:rPr>
        <w:t>)</w:t>
      </w:r>
      <w:r w:rsidRPr="009F7DC7">
        <w:rPr>
          <w:rFonts w:ascii="Arial" w:hAnsi="Arial" w:cs="Arial"/>
          <w:sz w:val="24"/>
          <w:szCs w:val="24"/>
        </w:rPr>
        <w:t xml:space="preserve"> nebo i větší pokud se akce realizuje v místní části </w:t>
      </w:r>
      <w:r w:rsidR="00293949">
        <w:rPr>
          <w:rFonts w:ascii="Arial" w:hAnsi="Arial" w:cs="Arial"/>
          <w:sz w:val="24"/>
          <w:szCs w:val="24"/>
        </w:rPr>
        <w:t>do</w:t>
      </w:r>
      <w:r w:rsidRPr="009F7DC7">
        <w:rPr>
          <w:rFonts w:ascii="Arial" w:hAnsi="Arial" w:cs="Arial"/>
          <w:sz w:val="24"/>
          <w:szCs w:val="24"/>
        </w:rPr>
        <w:t xml:space="preserve"> 2 000 EO a celkový počet EO obce je menší než 3 000.</w:t>
      </w:r>
      <w:r>
        <w:rPr>
          <w:rFonts w:ascii="Arial" w:hAnsi="Arial" w:cs="Arial"/>
          <w:sz w:val="24"/>
          <w:szCs w:val="24"/>
        </w:rPr>
        <w:t xml:space="preserve"> U</w:t>
      </w:r>
      <w:r w:rsidRPr="009F7DC7">
        <w:rPr>
          <w:rFonts w:ascii="Arial" w:hAnsi="Arial" w:cs="Arial"/>
          <w:b/>
          <w:sz w:val="24"/>
          <w:szCs w:val="24"/>
        </w:rPr>
        <w:t xml:space="preserve"> </w:t>
      </w:r>
      <w:r w:rsidRPr="009F7DC7">
        <w:rPr>
          <w:rFonts w:ascii="Arial" w:hAnsi="Arial" w:cs="Arial"/>
          <w:sz w:val="24"/>
          <w:szCs w:val="24"/>
        </w:rPr>
        <w:t xml:space="preserve">dotačního titulu 2 a 3 může být žadatelem obec velikosti do 2 000 trvale bydlících obyvatel nebo i větší pokud se akce realizuje v místní části </w:t>
      </w:r>
      <w:r w:rsidR="00293949">
        <w:rPr>
          <w:rFonts w:ascii="Arial" w:hAnsi="Arial" w:cs="Arial"/>
          <w:sz w:val="24"/>
          <w:szCs w:val="24"/>
        </w:rPr>
        <w:t>do</w:t>
      </w:r>
      <w:r w:rsidRPr="009F7DC7">
        <w:rPr>
          <w:rFonts w:ascii="Arial" w:hAnsi="Arial" w:cs="Arial"/>
          <w:sz w:val="24"/>
          <w:szCs w:val="24"/>
        </w:rPr>
        <w:t xml:space="preserve"> 2 000 trvale bydlící</w:t>
      </w:r>
      <w:r w:rsidR="00293949">
        <w:rPr>
          <w:rFonts w:ascii="Arial" w:hAnsi="Arial" w:cs="Arial"/>
          <w:sz w:val="24"/>
          <w:szCs w:val="24"/>
        </w:rPr>
        <w:t>ch</w:t>
      </w:r>
      <w:r w:rsidRPr="009F7DC7">
        <w:rPr>
          <w:rFonts w:ascii="Arial" w:hAnsi="Arial" w:cs="Arial"/>
          <w:sz w:val="24"/>
          <w:szCs w:val="24"/>
        </w:rPr>
        <w:t xml:space="preserve"> obyvatel a celkový počet trvale bydlících obyvatel je menší než 3 000.</w:t>
      </w:r>
      <w:r w:rsidR="00E64FE4">
        <w:rPr>
          <w:rFonts w:ascii="Arial" w:hAnsi="Arial" w:cs="Arial"/>
          <w:sz w:val="24"/>
          <w:szCs w:val="24"/>
        </w:rPr>
        <w:t xml:space="preserve"> </w:t>
      </w:r>
    </w:p>
    <w:p w:rsidR="009F7DC7" w:rsidRDefault="009F7DC7" w:rsidP="00B133CD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Dobrovolný svazek obcí</w:t>
      </w:r>
      <w:r w:rsidRPr="009F7DC7">
        <w:rPr>
          <w:rFonts w:ascii="Arial" w:hAnsi="Arial" w:cs="Arial"/>
          <w:sz w:val="24"/>
          <w:szCs w:val="24"/>
        </w:rPr>
        <w:t xml:space="preserve">, který je registrován v souladu se zákonem o obcích </w:t>
      </w:r>
      <w:r w:rsidR="00590C99">
        <w:rPr>
          <w:rFonts w:ascii="Arial" w:hAnsi="Arial" w:cs="Arial"/>
          <w:sz w:val="24"/>
          <w:szCs w:val="24"/>
        </w:rPr>
        <w:br/>
      </w:r>
      <w:r w:rsidRPr="009F7DC7">
        <w:rPr>
          <w:rFonts w:ascii="Arial" w:hAnsi="Arial" w:cs="Arial"/>
          <w:sz w:val="24"/>
          <w:szCs w:val="24"/>
        </w:rPr>
        <w:t>a jehož sídlo se nachází v územním obvodu Olomouckého kraje,</w:t>
      </w:r>
      <w:r>
        <w:rPr>
          <w:rFonts w:ascii="Arial" w:hAnsi="Arial" w:cs="Arial"/>
          <w:sz w:val="24"/>
          <w:szCs w:val="24"/>
        </w:rPr>
        <w:t xml:space="preserve"> v</w:t>
      </w:r>
      <w:r w:rsidRPr="009F7DC7">
        <w:rPr>
          <w:rFonts w:ascii="Arial" w:hAnsi="Arial" w:cs="Arial"/>
          <w:b/>
          <w:sz w:val="24"/>
          <w:szCs w:val="24"/>
        </w:rPr>
        <w:t> </w:t>
      </w:r>
      <w:r w:rsidRPr="009F7DC7">
        <w:rPr>
          <w:rFonts w:ascii="Arial" w:hAnsi="Arial" w:cs="Arial"/>
          <w:sz w:val="24"/>
          <w:szCs w:val="24"/>
        </w:rPr>
        <w:t>případě</w:t>
      </w:r>
      <w:r w:rsidRPr="009F7DC7">
        <w:rPr>
          <w:rFonts w:ascii="Arial" w:hAnsi="Arial" w:cs="Arial"/>
          <w:b/>
          <w:sz w:val="24"/>
          <w:szCs w:val="24"/>
        </w:rPr>
        <w:t xml:space="preserve"> </w:t>
      </w:r>
      <w:r w:rsidRPr="009F7DC7">
        <w:rPr>
          <w:rFonts w:ascii="Arial" w:hAnsi="Arial" w:cs="Arial"/>
          <w:sz w:val="24"/>
          <w:szCs w:val="24"/>
        </w:rPr>
        <w:t xml:space="preserve">dotačního titulu 1 může být žadatelem dobrovolný svazek obcí zajišťující akci pro obce velikosti do 2 000 EO nebo i větší, pokud se akce týká jejich místních částí </w:t>
      </w:r>
      <w:r w:rsidR="00293949">
        <w:rPr>
          <w:rFonts w:ascii="Arial" w:hAnsi="Arial" w:cs="Arial"/>
          <w:sz w:val="24"/>
          <w:szCs w:val="24"/>
        </w:rPr>
        <w:t>do</w:t>
      </w:r>
      <w:r w:rsidRPr="009F7DC7">
        <w:rPr>
          <w:rFonts w:ascii="Arial" w:hAnsi="Arial" w:cs="Arial"/>
          <w:sz w:val="24"/>
          <w:szCs w:val="24"/>
        </w:rPr>
        <w:t xml:space="preserve"> 2 000 EO </w:t>
      </w:r>
      <w:r w:rsidR="00094E92">
        <w:rPr>
          <w:rFonts w:ascii="Arial" w:hAnsi="Arial" w:cs="Arial"/>
          <w:sz w:val="24"/>
          <w:szCs w:val="24"/>
        </w:rPr>
        <w:br/>
      </w:r>
      <w:r w:rsidRPr="009F7DC7">
        <w:rPr>
          <w:rFonts w:ascii="Arial" w:hAnsi="Arial" w:cs="Arial"/>
          <w:sz w:val="24"/>
          <w:szCs w:val="24"/>
        </w:rPr>
        <w:t xml:space="preserve">a celkový počet EO obce je menší než 3 000. V případě dotačního titulu 2 a 3 může být žadatelem dobrovolný svazek obcí zajišťující akci pro obce velikosti do 2 000 trvale </w:t>
      </w:r>
      <w:r w:rsidRPr="009F7DC7">
        <w:rPr>
          <w:rFonts w:ascii="Arial" w:hAnsi="Arial" w:cs="Arial"/>
          <w:sz w:val="24"/>
          <w:szCs w:val="24"/>
        </w:rPr>
        <w:lastRenderedPageBreak/>
        <w:t xml:space="preserve">bydlících obyvatel nebo i větší, pokud se akce realizuje v místní části </w:t>
      </w:r>
      <w:r w:rsidR="00293949">
        <w:rPr>
          <w:rFonts w:ascii="Arial" w:hAnsi="Arial" w:cs="Arial"/>
          <w:sz w:val="24"/>
          <w:szCs w:val="24"/>
        </w:rPr>
        <w:t>do</w:t>
      </w:r>
      <w:r w:rsidRPr="009F7DC7">
        <w:rPr>
          <w:rFonts w:ascii="Arial" w:hAnsi="Arial" w:cs="Arial"/>
          <w:sz w:val="24"/>
          <w:szCs w:val="24"/>
        </w:rPr>
        <w:t xml:space="preserve"> 2 000 trvale bydlících obyvatel </w:t>
      </w:r>
      <w:r w:rsidR="00293949">
        <w:rPr>
          <w:rFonts w:ascii="Arial" w:hAnsi="Arial" w:cs="Arial"/>
          <w:sz w:val="24"/>
          <w:szCs w:val="24"/>
        </w:rPr>
        <w:t xml:space="preserve">a počet obyvatel </w:t>
      </w:r>
      <w:r w:rsidRPr="009F7DC7">
        <w:rPr>
          <w:rFonts w:ascii="Arial" w:hAnsi="Arial" w:cs="Arial"/>
          <w:sz w:val="24"/>
          <w:szCs w:val="24"/>
        </w:rPr>
        <w:t>obce je menší než 3</w:t>
      </w:r>
      <w:r w:rsidR="00B133CD">
        <w:rPr>
          <w:rFonts w:ascii="Arial" w:hAnsi="Arial" w:cs="Arial"/>
          <w:sz w:val="24"/>
          <w:szCs w:val="24"/>
        </w:rPr>
        <w:t> </w:t>
      </w:r>
      <w:r w:rsidRPr="009F7DC7">
        <w:rPr>
          <w:rFonts w:ascii="Arial" w:hAnsi="Arial" w:cs="Arial"/>
          <w:sz w:val="24"/>
          <w:szCs w:val="24"/>
        </w:rPr>
        <w:t>000.</w:t>
      </w:r>
    </w:p>
    <w:p w:rsidR="00B133CD" w:rsidRDefault="00B133CD" w:rsidP="00B133CD">
      <w:pPr>
        <w:jc w:val="both"/>
        <w:rPr>
          <w:rFonts w:ascii="Arial" w:hAnsi="Arial" w:cs="Arial"/>
          <w:b/>
          <w:bCs/>
        </w:rPr>
      </w:pPr>
      <w:r w:rsidRPr="00B133CD">
        <w:rPr>
          <w:rFonts w:ascii="Arial" w:hAnsi="Arial" w:cs="Arial"/>
          <w:bCs/>
        </w:rPr>
        <w:t>Poznámka:</w:t>
      </w:r>
      <w:r>
        <w:rPr>
          <w:rFonts w:ascii="Arial" w:hAnsi="Arial" w:cs="Arial"/>
          <w:b/>
          <w:bCs/>
        </w:rPr>
        <w:t xml:space="preserve"> </w:t>
      </w:r>
    </w:p>
    <w:p w:rsidR="00B133CD" w:rsidRPr="00B133CD" w:rsidRDefault="00B133CD" w:rsidP="00F10C65">
      <w:pPr>
        <w:spacing w:after="240"/>
        <w:jc w:val="both"/>
        <w:rPr>
          <w:rFonts w:ascii="Arial" w:hAnsi="Arial" w:cs="Arial"/>
        </w:rPr>
      </w:pPr>
      <w:r w:rsidRPr="00B133CD">
        <w:rPr>
          <w:rFonts w:ascii="Arial" w:hAnsi="Arial" w:cs="Arial"/>
          <w:bCs/>
        </w:rPr>
        <w:t>Ekvivalentní obyvatel</w:t>
      </w:r>
      <w:r w:rsidRPr="00B133CD">
        <w:rPr>
          <w:rFonts w:ascii="Arial" w:hAnsi="Arial" w:cs="Arial"/>
        </w:rPr>
        <w:t xml:space="preserve"> (zkratka </w:t>
      </w:r>
      <w:r w:rsidRPr="00B133CD">
        <w:rPr>
          <w:rFonts w:ascii="Arial" w:hAnsi="Arial" w:cs="Arial"/>
          <w:bCs/>
        </w:rPr>
        <w:t>EO</w:t>
      </w:r>
      <w:r w:rsidRPr="00B133CD">
        <w:rPr>
          <w:rFonts w:ascii="Arial" w:hAnsi="Arial" w:cs="Arial"/>
        </w:rPr>
        <w:t xml:space="preserve">) nebo také </w:t>
      </w:r>
      <w:r w:rsidRPr="00B133CD">
        <w:rPr>
          <w:rFonts w:ascii="Arial" w:hAnsi="Arial" w:cs="Arial"/>
          <w:bCs/>
        </w:rPr>
        <w:t>populační ekvivalent</w:t>
      </w:r>
      <w:r w:rsidRPr="00B133CD">
        <w:rPr>
          <w:rFonts w:ascii="Arial" w:hAnsi="Arial" w:cs="Arial"/>
        </w:rPr>
        <w:t xml:space="preserve"> označuje míru znečištění vyprodukovanou jedním obyvatelem za 1 den. </w:t>
      </w:r>
      <w:r>
        <w:rPr>
          <w:rFonts w:ascii="Arial" w:hAnsi="Arial" w:cs="Arial"/>
        </w:rPr>
        <w:t>Představuje normovou produkci odpadní vody objemu 150 l a produkci znečištění</w:t>
      </w:r>
      <w:r w:rsidRPr="00B133CD">
        <w:rPr>
          <w:rFonts w:ascii="Arial" w:hAnsi="Arial" w:cs="Arial"/>
        </w:rPr>
        <w:t xml:space="preserve"> 60 g </w:t>
      </w:r>
      <w:hyperlink r:id="rId8" w:tooltip="Biochemická spotřeba kyslíku" w:history="1">
        <w:r w:rsidRPr="00B133CD">
          <w:rPr>
            <w:rFonts w:ascii="Arial" w:hAnsi="Arial" w:cs="Arial"/>
            <w:u w:val="single"/>
          </w:rPr>
          <w:t>BSK</w:t>
        </w:r>
      </w:hyperlink>
      <w:r w:rsidRPr="00B133CD">
        <w:rPr>
          <w:rFonts w:ascii="Arial" w:hAnsi="Arial" w:cs="Arial"/>
          <w:vertAlign w:val="subscript"/>
        </w:rPr>
        <w:t>5</w:t>
      </w:r>
      <w:r w:rsidRPr="00B133CD">
        <w:rPr>
          <w:rFonts w:ascii="Arial" w:hAnsi="Arial" w:cs="Arial"/>
        </w:rPr>
        <w:t xml:space="preserve"> na 1 obyvatele za 1 den.</w:t>
      </w:r>
      <w:r w:rsidR="00F10C65" w:rsidRPr="00B133CD">
        <w:rPr>
          <w:rFonts w:ascii="Arial" w:hAnsi="Arial" w:cs="Arial"/>
        </w:rPr>
        <w:t xml:space="preserve"> </w:t>
      </w:r>
    </w:p>
    <w:p w:rsidR="00AA7AEF" w:rsidRPr="000A6B29" w:rsidRDefault="00AA7AEF" w:rsidP="00AA7AEF">
      <w:pPr>
        <w:pStyle w:val="Odstavecseseznamem"/>
        <w:ind w:left="0"/>
        <w:jc w:val="both"/>
        <w:rPr>
          <w:rFonts w:ascii="Arial" w:hAnsi="Arial" w:cs="Arial"/>
          <w:i/>
          <w:sz w:val="24"/>
          <w:szCs w:val="24"/>
        </w:rPr>
      </w:pPr>
      <w:r w:rsidRPr="0055382D">
        <w:rPr>
          <w:rFonts w:ascii="Arial" w:hAnsi="Arial" w:cs="Arial"/>
          <w:b/>
          <w:sz w:val="24"/>
          <w:szCs w:val="24"/>
        </w:rPr>
        <w:t>M</w:t>
      </w:r>
      <w:r w:rsidRPr="0055382D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A7AEF">
        <w:rPr>
          <w:rFonts w:ascii="Arial" w:hAnsi="Arial" w:cs="Arial"/>
          <w:b/>
          <w:sz w:val="24"/>
          <w:szCs w:val="24"/>
        </w:rPr>
        <w:t>dotace</w:t>
      </w:r>
      <w:r w:rsidRPr="0055382D">
        <w:rPr>
          <w:rFonts w:ascii="Arial" w:hAnsi="Arial" w:cs="Arial"/>
          <w:sz w:val="24"/>
          <w:szCs w:val="24"/>
        </w:rPr>
        <w:t xml:space="preserve"> na jednu akci činí </w:t>
      </w:r>
      <w:r w:rsidRPr="000A6B29">
        <w:rPr>
          <w:rFonts w:ascii="Arial" w:hAnsi="Arial" w:cs="Arial"/>
          <w:sz w:val="24"/>
          <w:szCs w:val="24"/>
        </w:rPr>
        <w:t>v případě:</w:t>
      </w:r>
    </w:p>
    <w:p w:rsidR="00AA7AEF" w:rsidRPr="000A6B29" w:rsidRDefault="00AA7AEF" w:rsidP="00AA7AEF">
      <w:pPr>
        <w:pStyle w:val="Odstavecseseznamem"/>
        <w:numPr>
          <w:ilvl w:val="1"/>
          <w:numId w:val="2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A6B29">
        <w:rPr>
          <w:rFonts w:ascii="Arial" w:hAnsi="Arial" w:cs="Arial"/>
          <w:sz w:val="24"/>
          <w:szCs w:val="24"/>
        </w:rPr>
        <w:t xml:space="preserve">dotačního titulu 1 a 2 </w:t>
      </w:r>
      <w:r>
        <w:rPr>
          <w:rFonts w:ascii="Arial" w:hAnsi="Arial" w:cs="Arial"/>
          <w:sz w:val="24"/>
          <w:szCs w:val="24"/>
        </w:rPr>
        <w:tab/>
      </w:r>
      <w:r w:rsidRPr="000A6B29">
        <w:rPr>
          <w:rFonts w:ascii="Arial" w:hAnsi="Arial" w:cs="Arial"/>
          <w:sz w:val="24"/>
          <w:szCs w:val="24"/>
        </w:rPr>
        <w:t>činí 3 000 000,- Kč,</w:t>
      </w:r>
    </w:p>
    <w:p w:rsidR="00AA7AEF" w:rsidRPr="00AA7AEF" w:rsidRDefault="00AA7AEF" w:rsidP="00AA7AE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/>
        <w:ind w:left="1349" w:hanging="357"/>
        <w:jc w:val="both"/>
        <w:rPr>
          <w:rFonts w:ascii="Arial" w:hAnsi="Arial" w:cs="Arial"/>
          <w:sz w:val="24"/>
          <w:szCs w:val="24"/>
        </w:rPr>
      </w:pPr>
      <w:r w:rsidRPr="000A6B29">
        <w:rPr>
          <w:rFonts w:ascii="Arial" w:hAnsi="Arial" w:cs="Arial"/>
          <w:sz w:val="24"/>
          <w:szCs w:val="24"/>
        </w:rPr>
        <w:t xml:space="preserve">dotačního titulu 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A6B29">
        <w:rPr>
          <w:rFonts w:ascii="Arial" w:hAnsi="Arial" w:cs="Arial"/>
          <w:sz w:val="24"/>
          <w:szCs w:val="24"/>
        </w:rPr>
        <w:t xml:space="preserve">činí 1 000 000,- Kč. </w:t>
      </w:r>
    </w:p>
    <w:p w:rsidR="00AA7AEF" w:rsidRPr="00AA7AEF" w:rsidRDefault="00AA7AEF" w:rsidP="00AA7AEF">
      <w:pPr>
        <w:pStyle w:val="Odstavecseseznamem"/>
        <w:spacing w:after="12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55382D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A7AEF">
        <w:rPr>
          <w:rFonts w:ascii="Arial" w:hAnsi="Arial" w:cs="Arial"/>
          <w:b/>
          <w:sz w:val="24"/>
          <w:szCs w:val="24"/>
        </w:rPr>
        <w:t>dotace</w:t>
      </w:r>
      <w:r w:rsidRPr="0055382D">
        <w:rPr>
          <w:rFonts w:ascii="Arial" w:hAnsi="Arial" w:cs="Arial"/>
          <w:sz w:val="24"/>
          <w:szCs w:val="24"/>
        </w:rPr>
        <w:t xml:space="preserve"> na jednu akci </w:t>
      </w:r>
      <w:r w:rsidRPr="000A6B29">
        <w:rPr>
          <w:rFonts w:ascii="Arial" w:hAnsi="Arial" w:cs="Arial"/>
          <w:sz w:val="24"/>
          <w:szCs w:val="24"/>
        </w:rPr>
        <w:t xml:space="preserve">činí v případě všech dotačních titulů </w:t>
      </w:r>
      <w:r w:rsidR="002859AD">
        <w:rPr>
          <w:rFonts w:ascii="Arial" w:hAnsi="Arial" w:cs="Arial"/>
          <w:sz w:val="24"/>
          <w:szCs w:val="24"/>
        </w:rPr>
        <w:br/>
      </w:r>
      <w:r w:rsidRPr="00AA7AEF">
        <w:rPr>
          <w:rFonts w:ascii="Arial" w:hAnsi="Arial" w:cs="Arial"/>
          <w:sz w:val="24"/>
          <w:szCs w:val="24"/>
        </w:rPr>
        <w:t>300 000,- Kč.</w:t>
      </w:r>
      <w:r w:rsidRPr="00AA7AEF">
        <w:rPr>
          <w:rFonts w:ascii="Arial" w:hAnsi="Arial" w:cs="Arial"/>
          <w:b/>
          <w:sz w:val="24"/>
          <w:szCs w:val="24"/>
        </w:rPr>
        <w:t xml:space="preserve"> </w:t>
      </w:r>
    </w:p>
    <w:p w:rsidR="00AA7AEF" w:rsidRPr="00696C4D" w:rsidRDefault="00AA7AEF" w:rsidP="00AA7AEF">
      <w:pPr>
        <w:pStyle w:val="Odstavecseseznamem"/>
        <w:ind w:left="0"/>
        <w:jc w:val="both"/>
        <w:rPr>
          <w:rFonts w:ascii="Arial" w:hAnsi="Arial" w:cs="Arial"/>
          <w:bCs/>
          <w:sz w:val="24"/>
          <w:szCs w:val="24"/>
        </w:rPr>
      </w:pPr>
      <w:r w:rsidRPr="00AA7AEF">
        <w:rPr>
          <w:rFonts w:ascii="Arial" w:hAnsi="Arial" w:cs="Arial"/>
          <w:b/>
          <w:bCs/>
          <w:sz w:val="24"/>
          <w:szCs w:val="24"/>
        </w:rPr>
        <w:t>Minimální podíl spoluúčasti žadatele</w:t>
      </w:r>
      <w:r w:rsidRPr="00696C4D">
        <w:rPr>
          <w:rFonts w:ascii="Arial" w:hAnsi="Arial" w:cs="Arial"/>
          <w:bCs/>
          <w:sz w:val="24"/>
          <w:szCs w:val="24"/>
        </w:rPr>
        <w:t xml:space="preserve"> z vlastních a jiných zdrojů (</w:t>
      </w:r>
      <w:r w:rsidRPr="000A6B29">
        <w:rPr>
          <w:rFonts w:ascii="Arial" w:hAnsi="Arial" w:cs="Arial"/>
          <w:bCs/>
          <w:sz w:val="24"/>
          <w:szCs w:val="24"/>
        </w:rPr>
        <w:t xml:space="preserve">například dotace ze státního rozpočtu, strukturálních fondů Evropské unie, dotace z jiných ÚSC, sponzorské dary apod.) u dotačních titulů 1, 2 a 3 </w:t>
      </w:r>
      <w:r w:rsidRPr="000A6B29">
        <w:rPr>
          <w:rFonts w:ascii="Arial" w:hAnsi="Arial" w:cs="Arial"/>
          <w:bCs/>
          <w:i/>
          <w:sz w:val="24"/>
          <w:szCs w:val="24"/>
        </w:rPr>
        <w:t>-</w:t>
      </w:r>
      <w:r w:rsidRPr="000A6B29">
        <w:rPr>
          <w:rFonts w:ascii="Arial" w:hAnsi="Arial" w:cs="Arial"/>
          <w:bCs/>
          <w:sz w:val="24"/>
          <w:szCs w:val="24"/>
        </w:rPr>
        <w:t xml:space="preserve"> </w:t>
      </w:r>
      <w:r w:rsidRPr="00696C4D">
        <w:rPr>
          <w:rFonts w:ascii="Arial" w:hAnsi="Arial" w:cs="Arial"/>
          <w:bCs/>
          <w:sz w:val="24"/>
          <w:szCs w:val="24"/>
        </w:rPr>
        <w:t xml:space="preserve">činí minimálně 50 % celkových skutečně vynaložených uznatelných výdajů akce. </w:t>
      </w:r>
    </w:p>
    <w:p w:rsidR="00B5315F" w:rsidRDefault="00B5315F" w:rsidP="00591F42">
      <w:pPr>
        <w:pStyle w:val="Radaplohy"/>
        <w:spacing w:before="0" w:after="0"/>
        <w:rPr>
          <w:b/>
          <w:u w:val="none"/>
        </w:rPr>
      </w:pPr>
    </w:p>
    <w:p w:rsidR="00591F42" w:rsidRDefault="00591F42" w:rsidP="00590C99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>Stručný harmonogram realizace dotačního programu</w:t>
      </w:r>
      <w:r w:rsidR="00F75175">
        <w:rPr>
          <w:b/>
          <w:u w:val="none"/>
        </w:rPr>
        <w:t>:</w:t>
      </w:r>
    </w:p>
    <w:p w:rsidR="00591F42" w:rsidRPr="008F5FB0" w:rsidRDefault="00591F42" w:rsidP="00AC7AA8">
      <w:pPr>
        <w:pStyle w:val="Radaploh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Zveřejnění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591F42">
        <w:rPr>
          <w:rFonts w:cs="Arial"/>
          <w:u w:val="none"/>
        </w:rPr>
        <w:t xml:space="preserve">od </w:t>
      </w:r>
      <w:r w:rsidR="00AC7AA8" w:rsidRPr="008F5FB0">
        <w:rPr>
          <w:rFonts w:cs="Arial"/>
          <w:u w:val="none"/>
        </w:rPr>
        <w:t>2</w:t>
      </w:r>
      <w:r w:rsidR="00BD279E">
        <w:rPr>
          <w:rFonts w:cs="Arial"/>
          <w:u w:val="none"/>
        </w:rPr>
        <w:t>3</w:t>
      </w:r>
      <w:r w:rsidR="00AC7AA8" w:rsidRPr="008F5FB0">
        <w:rPr>
          <w:rFonts w:cs="Arial"/>
          <w:u w:val="none"/>
        </w:rPr>
        <w:t>. 0</w:t>
      </w:r>
      <w:r w:rsidR="00405E63">
        <w:rPr>
          <w:rFonts w:cs="Arial"/>
          <w:u w:val="none"/>
        </w:rPr>
        <w:t>2</w:t>
      </w:r>
      <w:r w:rsidR="00AC7AA8" w:rsidRPr="008F5FB0">
        <w:rPr>
          <w:rFonts w:cs="Arial"/>
          <w:u w:val="none"/>
        </w:rPr>
        <w:t xml:space="preserve">. </w:t>
      </w:r>
      <w:r w:rsidRPr="008F5FB0">
        <w:rPr>
          <w:rFonts w:cs="Arial"/>
          <w:u w:val="none"/>
        </w:rPr>
        <w:t>20</w:t>
      </w:r>
      <w:r w:rsidR="00405E63">
        <w:rPr>
          <w:rFonts w:cs="Arial"/>
          <w:u w:val="none"/>
        </w:rPr>
        <w:t>2</w:t>
      </w:r>
      <w:r w:rsidR="00BD279E">
        <w:rPr>
          <w:rFonts w:cs="Arial"/>
          <w:u w:val="none"/>
        </w:rPr>
        <w:t>1</w:t>
      </w:r>
      <w:r w:rsidRPr="008F5FB0">
        <w:rPr>
          <w:rFonts w:cs="Arial"/>
          <w:u w:val="none"/>
        </w:rPr>
        <w:t xml:space="preserve"> do </w:t>
      </w:r>
      <w:r w:rsidR="00AC7AA8" w:rsidRPr="008F5FB0">
        <w:rPr>
          <w:rFonts w:cs="Arial"/>
          <w:u w:val="none"/>
        </w:rPr>
        <w:t>2</w:t>
      </w:r>
      <w:r w:rsidR="00E64FE4">
        <w:rPr>
          <w:rFonts w:cs="Arial"/>
          <w:u w:val="none"/>
        </w:rPr>
        <w:t>4</w:t>
      </w:r>
      <w:r w:rsidR="00AC7AA8" w:rsidRPr="008F5FB0">
        <w:rPr>
          <w:rFonts w:cs="Arial"/>
          <w:u w:val="none"/>
        </w:rPr>
        <w:t>. 0</w:t>
      </w:r>
      <w:r w:rsidR="00405E63">
        <w:rPr>
          <w:rFonts w:cs="Arial"/>
          <w:u w:val="none"/>
        </w:rPr>
        <w:t>5</w:t>
      </w:r>
      <w:r w:rsidR="00AC7AA8" w:rsidRPr="008F5FB0">
        <w:rPr>
          <w:rFonts w:cs="Arial"/>
          <w:u w:val="none"/>
        </w:rPr>
        <w:t>.</w:t>
      </w:r>
      <w:r w:rsidRPr="008F5FB0">
        <w:rPr>
          <w:rFonts w:cs="Arial"/>
          <w:u w:val="none"/>
        </w:rPr>
        <w:t> 20</w:t>
      </w:r>
      <w:r w:rsidR="00405E63">
        <w:rPr>
          <w:rFonts w:cs="Arial"/>
          <w:u w:val="none"/>
        </w:rPr>
        <w:t>2</w:t>
      </w:r>
      <w:r w:rsidR="00BD279E">
        <w:rPr>
          <w:rFonts w:cs="Arial"/>
          <w:u w:val="none"/>
        </w:rPr>
        <w:t>1</w:t>
      </w:r>
    </w:p>
    <w:p w:rsidR="00591F42" w:rsidRPr="008F5FB0" w:rsidRDefault="00591F42" w:rsidP="00AC7AA8">
      <w:pPr>
        <w:pStyle w:val="Radaploh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F5FB0">
        <w:rPr>
          <w:u w:val="none"/>
        </w:rPr>
        <w:t xml:space="preserve">Příjem žádostí </w:t>
      </w:r>
      <w:r w:rsidRPr="008F5FB0">
        <w:rPr>
          <w:u w:val="none"/>
        </w:rPr>
        <w:tab/>
      </w:r>
      <w:r w:rsidRPr="008F5FB0">
        <w:rPr>
          <w:u w:val="none"/>
        </w:rPr>
        <w:tab/>
      </w:r>
      <w:r w:rsidRPr="008F5FB0">
        <w:rPr>
          <w:rFonts w:cs="Arial"/>
          <w:u w:val="none"/>
        </w:rPr>
        <w:t xml:space="preserve">od </w:t>
      </w:r>
      <w:r w:rsidR="00AC7AA8" w:rsidRPr="008F5FB0">
        <w:rPr>
          <w:rFonts w:cs="Arial"/>
          <w:u w:val="none"/>
        </w:rPr>
        <w:t>2</w:t>
      </w:r>
      <w:r w:rsidR="00E64FE4">
        <w:rPr>
          <w:rFonts w:cs="Arial"/>
          <w:u w:val="none"/>
        </w:rPr>
        <w:t>9</w:t>
      </w:r>
      <w:r w:rsidR="00AC7AA8" w:rsidRPr="008F5FB0">
        <w:rPr>
          <w:rFonts w:cs="Arial"/>
          <w:u w:val="none"/>
        </w:rPr>
        <w:t>. 0</w:t>
      </w:r>
      <w:r w:rsidR="00405E63">
        <w:rPr>
          <w:rFonts w:cs="Arial"/>
          <w:u w:val="none"/>
        </w:rPr>
        <w:t>3</w:t>
      </w:r>
      <w:r w:rsidR="00AC7AA8" w:rsidRPr="008F5FB0">
        <w:rPr>
          <w:rFonts w:cs="Arial"/>
          <w:u w:val="none"/>
        </w:rPr>
        <w:t xml:space="preserve">. </w:t>
      </w:r>
      <w:r w:rsidRPr="008F5FB0">
        <w:rPr>
          <w:rFonts w:cs="Arial"/>
          <w:u w:val="none"/>
        </w:rPr>
        <w:t>20</w:t>
      </w:r>
      <w:r w:rsidR="00405E63">
        <w:rPr>
          <w:rFonts w:cs="Arial"/>
          <w:u w:val="none"/>
        </w:rPr>
        <w:t>2</w:t>
      </w:r>
      <w:r w:rsidR="00BD279E">
        <w:rPr>
          <w:rFonts w:cs="Arial"/>
          <w:u w:val="none"/>
        </w:rPr>
        <w:t>1</w:t>
      </w:r>
      <w:r w:rsidRPr="008F5FB0">
        <w:rPr>
          <w:rFonts w:cs="Arial"/>
          <w:u w:val="none"/>
        </w:rPr>
        <w:t xml:space="preserve"> do </w:t>
      </w:r>
      <w:r w:rsidR="00405E63">
        <w:rPr>
          <w:rFonts w:cs="Arial"/>
          <w:u w:val="none"/>
        </w:rPr>
        <w:t>1</w:t>
      </w:r>
      <w:r w:rsidR="00775390">
        <w:rPr>
          <w:rFonts w:cs="Arial"/>
          <w:u w:val="none"/>
        </w:rPr>
        <w:t>6</w:t>
      </w:r>
      <w:r w:rsidR="00AC7AA8" w:rsidRPr="008F5FB0">
        <w:rPr>
          <w:rFonts w:cs="Arial"/>
          <w:u w:val="none"/>
        </w:rPr>
        <w:t>. 0</w:t>
      </w:r>
      <w:r w:rsidR="00405E63">
        <w:rPr>
          <w:rFonts w:cs="Arial"/>
          <w:u w:val="none"/>
        </w:rPr>
        <w:t>4</w:t>
      </w:r>
      <w:r w:rsidR="00AC7AA8" w:rsidRPr="008F5FB0">
        <w:rPr>
          <w:rFonts w:cs="Arial"/>
          <w:u w:val="none"/>
        </w:rPr>
        <w:t>.</w:t>
      </w:r>
      <w:r w:rsidRPr="008F5FB0">
        <w:rPr>
          <w:rFonts w:cs="Arial"/>
          <w:u w:val="none"/>
        </w:rPr>
        <w:t> 20</w:t>
      </w:r>
      <w:r w:rsidR="00405E63">
        <w:rPr>
          <w:rFonts w:cs="Arial"/>
          <w:u w:val="none"/>
        </w:rPr>
        <w:t>2</w:t>
      </w:r>
      <w:r w:rsidR="00BD279E">
        <w:rPr>
          <w:rFonts w:cs="Arial"/>
          <w:u w:val="none"/>
        </w:rPr>
        <w:t>1</w:t>
      </w:r>
      <w:r w:rsidRPr="008F5FB0">
        <w:rPr>
          <w:rFonts w:cs="Arial"/>
          <w:b/>
          <w:u w:val="none"/>
        </w:rPr>
        <w:t xml:space="preserve"> </w:t>
      </w:r>
      <w:r w:rsidRPr="008F5FB0">
        <w:rPr>
          <w:rFonts w:cs="Arial"/>
          <w:u w:val="none"/>
        </w:rPr>
        <w:t>do 12:00 hod.</w:t>
      </w:r>
    </w:p>
    <w:p w:rsidR="006A080E" w:rsidRPr="008F5FB0" w:rsidRDefault="006A080E" w:rsidP="00AC7AA8">
      <w:pPr>
        <w:pStyle w:val="Radaploh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F5FB0">
        <w:rPr>
          <w:u w:val="none"/>
        </w:rPr>
        <w:t>Hodnocení</w:t>
      </w:r>
      <w:r w:rsidRPr="008F5FB0">
        <w:rPr>
          <w:u w:val="none"/>
        </w:rPr>
        <w:tab/>
      </w:r>
      <w:r w:rsidRPr="008F5FB0">
        <w:rPr>
          <w:u w:val="none"/>
        </w:rPr>
        <w:tab/>
      </w:r>
      <w:r w:rsidRPr="008F5FB0">
        <w:rPr>
          <w:u w:val="none"/>
        </w:rPr>
        <w:tab/>
        <w:t xml:space="preserve">od </w:t>
      </w:r>
      <w:r w:rsidR="00BD279E">
        <w:rPr>
          <w:u w:val="none"/>
        </w:rPr>
        <w:t>19</w:t>
      </w:r>
      <w:r w:rsidR="00AC7AA8" w:rsidRPr="008F5FB0">
        <w:rPr>
          <w:u w:val="none"/>
        </w:rPr>
        <w:t>. 0</w:t>
      </w:r>
      <w:r w:rsidR="00F33E32">
        <w:rPr>
          <w:u w:val="none"/>
        </w:rPr>
        <w:t>4</w:t>
      </w:r>
      <w:r w:rsidR="00AC7AA8" w:rsidRPr="008F5FB0">
        <w:rPr>
          <w:u w:val="none"/>
        </w:rPr>
        <w:t xml:space="preserve">. </w:t>
      </w:r>
      <w:r w:rsidR="00D76B64" w:rsidRPr="008F5FB0">
        <w:rPr>
          <w:u w:val="none"/>
        </w:rPr>
        <w:t>20</w:t>
      </w:r>
      <w:r w:rsidR="00F33E32">
        <w:rPr>
          <w:u w:val="none"/>
        </w:rPr>
        <w:t>2</w:t>
      </w:r>
      <w:r w:rsidR="00BD279E">
        <w:rPr>
          <w:u w:val="none"/>
        </w:rPr>
        <w:t>1</w:t>
      </w:r>
      <w:r w:rsidRPr="008F5FB0">
        <w:rPr>
          <w:u w:val="none"/>
        </w:rPr>
        <w:t xml:space="preserve"> do </w:t>
      </w:r>
      <w:r w:rsidR="00382712">
        <w:rPr>
          <w:u w:val="none"/>
        </w:rPr>
        <w:t>14</w:t>
      </w:r>
      <w:r w:rsidR="00AC7AA8" w:rsidRPr="008F5FB0">
        <w:rPr>
          <w:u w:val="none"/>
        </w:rPr>
        <w:t>. 0</w:t>
      </w:r>
      <w:r w:rsidR="00F33E32">
        <w:rPr>
          <w:u w:val="none"/>
        </w:rPr>
        <w:t>5</w:t>
      </w:r>
      <w:r w:rsidR="00AC7AA8" w:rsidRPr="008F5FB0">
        <w:rPr>
          <w:u w:val="none"/>
        </w:rPr>
        <w:t>.</w:t>
      </w:r>
      <w:r w:rsidRPr="008F5FB0">
        <w:rPr>
          <w:u w:val="none"/>
        </w:rPr>
        <w:t xml:space="preserve"> 20</w:t>
      </w:r>
      <w:r w:rsidR="00F33E32">
        <w:rPr>
          <w:u w:val="none"/>
        </w:rPr>
        <w:t>2</w:t>
      </w:r>
      <w:r w:rsidR="00BD279E">
        <w:rPr>
          <w:u w:val="none"/>
        </w:rPr>
        <w:t>1</w:t>
      </w:r>
    </w:p>
    <w:p w:rsidR="00542692" w:rsidRPr="008F5FB0" w:rsidRDefault="00542692" w:rsidP="00AC7AA8">
      <w:pPr>
        <w:pStyle w:val="Radaploh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F5FB0">
        <w:rPr>
          <w:u w:val="none"/>
        </w:rPr>
        <w:t xml:space="preserve">Předložení do ROK:          </w:t>
      </w:r>
      <w:r w:rsidR="00382712">
        <w:rPr>
          <w:u w:val="none"/>
        </w:rPr>
        <w:t>3</w:t>
      </w:r>
      <w:r w:rsidR="00AC7AA8" w:rsidRPr="008F5FB0">
        <w:rPr>
          <w:u w:val="none"/>
        </w:rPr>
        <w:t>1. 0</w:t>
      </w:r>
      <w:r w:rsidR="00382712">
        <w:rPr>
          <w:u w:val="none"/>
        </w:rPr>
        <w:t>5</w:t>
      </w:r>
      <w:r w:rsidR="00AC7AA8" w:rsidRPr="008F5FB0">
        <w:rPr>
          <w:u w:val="none"/>
        </w:rPr>
        <w:t>.</w:t>
      </w:r>
      <w:r w:rsidR="00D76B64" w:rsidRPr="008F5FB0">
        <w:rPr>
          <w:u w:val="none"/>
        </w:rPr>
        <w:t xml:space="preserve"> </w:t>
      </w:r>
      <w:r w:rsidR="007B64DF" w:rsidRPr="008F5FB0">
        <w:rPr>
          <w:u w:val="none"/>
        </w:rPr>
        <w:t>20</w:t>
      </w:r>
      <w:r w:rsidR="00F33E32">
        <w:rPr>
          <w:u w:val="none"/>
        </w:rPr>
        <w:t>2</w:t>
      </w:r>
      <w:r w:rsidR="00382712">
        <w:rPr>
          <w:u w:val="none"/>
        </w:rPr>
        <w:t>1</w:t>
      </w:r>
    </w:p>
    <w:p w:rsidR="00636857" w:rsidRDefault="00591F42" w:rsidP="00AC7AA8">
      <w:pPr>
        <w:pStyle w:val="Radaploh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Cs/>
          <w:u w:val="none"/>
        </w:rPr>
      </w:pPr>
      <w:r w:rsidRPr="008F5FB0">
        <w:rPr>
          <w:u w:val="none"/>
        </w:rPr>
        <w:t>Schválení</w:t>
      </w:r>
      <w:r w:rsidR="00A14E14" w:rsidRPr="008F5FB0">
        <w:rPr>
          <w:u w:val="none"/>
        </w:rPr>
        <w:t xml:space="preserve"> </w:t>
      </w:r>
      <w:r w:rsidR="006A080E" w:rsidRPr="008F5FB0">
        <w:rPr>
          <w:u w:val="none"/>
        </w:rPr>
        <w:t>ZOK</w:t>
      </w:r>
      <w:r w:rsidR="00636857" w:rsidRPr="008F5FB0">
        <w:rPr>
          <w:u w:val="none"/>
        </w:rPr>
        <w:tab/>
      </w:r>
      <w:r w:rsidR="00636857" w:rsidRPr="008F5FB0">
        <w:rPr>
          <w:u w:val="none"/>
        </w:rPr>
        <w:tab/>
      </w:r>
      <w:r w:rsidR="00AC7AA8" w:rsidRPr="008F5FB0">
        <w:rPr>
          <w:u w:val="none"/>
        </w:rPr>
        <w:t>2</w:t>
      </w:r>
      <w:r w:rsidR="00382712">
        <w:rPr>
          <w:u w:val="none"/>
        </w:rPr>
        <w:t>1</w:t>
      </w:r>
      <w:r w:rsidR="00AC7AA8" w:rsidRPr="008F5FB0">
        <w:rPr>
          <w:u w:val="none"/>
        </w:rPr>
        <w:t>. 0</w:t>
      </w:r>
      <w:r w:rsidR="00F33E32">
        <w:rPr>
          <w:u w:val="none"/>
        </w:rPr>
        <w:t>6</w:t>
      </w:r>
      <w:r w:rsidR="00AC7AA8" w:rsidRPr="008F5FB0">
        <w:rPr>
          <w:u w:val="none"/>
        </w:rPr>
        <w:t>.</w:t>
      </w:r>
      <w:r w:rsidR="006A080E" w:rsidRPr="008F5FB0">
        <w:rPr>
          <w:u w:val="none"/>
        </w:rPr>
        <w:t xml:space="preserve"> 20</w:t>
      </w:r>
      <w:r w:rsidR="00F33E32">
        <w:rPr>
          <w:u w:val="none"/>
        </w:rPr>
        <w:t>2</w:t>
      </w:r>
      <w:r w:rsidR="00382712">
        <w:rPr>
          <w:u w:val="none"/>
        </w:rPr>
        <w:t>1</w:t>
      </w:r>
      <w:r w:rsidR="00A14E14" w:rsidRPr="00A14E14">
        <w:rPr>
          <w:rFonts w:cs="Arial"/>
          <w:bCs/>
          <w:u w:val="none"/>
        </w:rPr>
        <w:t xml:space="preserve"> </w:t>
      </w:r>
    </w:p>
    <w:p w:rsidR="00591F42" w:rsidRPr="00041374" w:rsidRDefault="00591F42" w:rsidP="00AC7AA8">
      <w:pPr>
        <w:pStyle w:val="Radaploh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</w:t>
      </w:r>
      <w:r w:rsidR="00BB53BB">
        <w:rPr>
          <w:u w:val="none"/>
        </w:rPr>
        <w:t xml:space="preserve"> o </w:t>
      </w:r>
      <w:r w:rsidRPr="00041374">
        <w:rPr>
          <w:u w:val="none"/>
        </w:rPr>
        <w:t>nevyhovění</w:t>
      </w:r>
      <w:r>
        <w:rPr>
          <w:u w:val="none"/>
        </w:rPr>
        <w:t xml:space="preserve"> </w:t>
      </w:r>
      <w:r w:rsidR="00F75175">
        <w:rPr>
          <w:u w:val="none"/>
        </w:rPr>
        <w:t xml:space="preserve">žádosti o dotaci </w:t>
      </w:r>
      <w:r w:rsidRPr="00591F42">
        <w:rPr>
          <w:rFonts w:cs="Arial"/>
          <w:bCs/>
          <w:u w:val="none"/>
        </w:rPr>
        <w:t xml:space="preserve">nejpozději do </w:t>
      </w:r>
      <w:r w:rsidR="00F33E32">
        <w:rPr>
          <w:rFonts w:cs="Arial"/>
          <w:bCs/>
          <w:u w:val="none"/>
        </w:rPr>
        <w:t>15</w:t>
      </w:r>
      <w:r w:rsidRPr="00591F42">
        <w:rPr>
          <w:rFonts w:cs="Arial"/>
          <w:bCs/>
          <w:u w:val="none"/>
        </w:rPr>
        <w:t xml:space="preserve"> dnů </w:t>
      </w:r>
      <w:r w:rsidR="00F1016D">
        <w:rPr>
          <w:rFonts w:cs="Arial"/>
          <w:bCs/>
          <w:u w:val="none"/>
        </w:rPr>
        <w:t>od rozhodnutí ZOK</w:t>
      </w:r>
      <w:r w:rsidR="00F75175">
        <w:rPr>
          <w:rFonts w:cs="Arial"/>
          <w:bCs/>
          <w:u w:val="none"/>
        </w:rPr>
        <w:t>.</w:t>
      </w:r>
    </w:p>
    <w:p w:rsidR="00591F42" w:rsidRPr="005A588E" w:rsidRDefault="00591F42" w:rsidP="00AC7AA8">
      <w:pPr>
        <w:pStyle w:val="Radaploh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 w:rsidR="00A14E14">
        <w:rPr>
          <w:u w:val="none"/>
        </w:rPr>
        <w:t xml:space="preserve"> </w:t>
      </w:r>
      <w:r w:rsidR="00F1016D">
        <w:rPr>
          <w:u w:val="none"/>
        </w:rPr>
        <w:t xml:space="preserve">do </w:t>
      </w:r>
      <w:r w:rsidR="00F33E32">
        <w:rPr>
          <w:u w:val="none"/>
        </w:rPr>
        <w:t>15</w:t>
      </w:r>
      <w:r w:rsidR="00F1016D">
        <w:rPr>
          <w:u w:val="none"/>
        </w:rPr>
        <w:t xml:space="preserve"> dnů od rozhodnutí ZOK</w:t>
      </w:r>
      <w:r w:rsidR="00F75175">
        <w:rPr>
          <w:u w:val="none"/>
        </w:rPr>
        <w:t>.</w:t>
      </w:r>
    </w:p>
    <w:p w:rsidR="00E64FE4" w:rsidRDefault="00E64FE4" w:rsidP="00591F42">
      <w:pPr>
        <w:pStyle w:val="Radaplohy"/>
        <w:spacing w:before="0" w:after="0"/>
        <w:rPr>
          <w:b/>
          <w:u w:val="none"/>
        </w:rPr>
      </w:pPr>
    </w:p>
    <w:p w:rsidR="00073D3F" w:rsidRDefault="00073D3F" w:rsidP="00590C99">
      <w:pPr>
        <w:pStyle w:val="Radaplohy"/>
        <w:spacing w:before="0" w:after="100" w:afterAutospacing="1"/>
        <w:rPr>
          <w:b/>
          <w:u w:val="none"/>
        </w:rPr>
      </w:pPr>
      <w:r>
        <w:rPr>
          <w:b/>
          <w:u w:val="none"/>
        </w:rPr>
        <w:t>Podpora žadatelům dotačního programu: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7589" w:rsidRPr="007B64DF" w:rsidTr="00893C73">
        <w:trPr>
          <w:trHeight w:val="425"/>
        </w:trPr>
        <w:tc>
          <w:tcPr>
            <w:tcW w:w="0" w:type="auto"/>
            <w:shd w:val="clear" w:color="auto" w:fill="auto"/>
          </w:tcPr>
          <w:p w:rsidR="00D67589" w:rsidRPr="00FC309D" w:rsidRDefault="00D67589" w:rsidP="00FC309D">
            <w:pPr>
              <w:pStyle w:val="Radaplohy"/>
              <w:spacing w:before="0" w:after="0"/>
              <w:rPr>
                <w:u w:val="none"/>
              </w:rPr>
            </w:pPr>
            <w:r w:rsidRPr="00FC309D">
              <w:rPr>
                <w:u w:val="none"/>
              </w:rPr>
              <w:t xml:space="preserve">V době příjmu žádostí do programu tj. od </w:t>
            </w:r>
            <w:r w:rsidR="00AC7AA8" w:rsidRPr="008F5FB0">
              <w:rPr>
                <w:u w:val="none"/>
              </w:rPr>
              <w:t>2</w:t>
            </w:r>
            <w:r w:rsidR="00E64FE4">
              <w:rPr>
                <w:u w:val="none"/>
              </w:rPr>
              <w:t>9</w:t>
            </w:r>
            <w:r w:rsidR="00AC7AA8" w:rsidRPr="008F5FB0">
              <w:rPr>
                <w:u w:val="none"/>
              </w:rPr>
              <w:t>. 0</w:t>
            </w:r>
            <w:r w:rsidR="00E71010">
              <w:rPr>
                <w:u w:val="none"/>
              </w:rPr>
              <w:t>3</w:t>
            </w:r>
            <w:r w:rsidR="00AC7AA8">
              <w:rPr>
                <w:color w:val="FF0000"/>
                <w:u w:val="none"/>
              </w:rPr>
              <w:t>.</w:t>
            </w:r>
            <w:r w:rsidRPr="00FC309D">
              <w:rPr>
                <w:u w:val="none"/>
              </w:rPr>
              <w:t xml:space="preserve"> 20</w:t>
            </w:r>
            <w:r w:rsidR="00E71010">
              <w:rPr>
                <w:u w:val="none"/>
              </w:rPr>
              <w:t>2</w:t>
            </w:r>
            <w:r w:rsidR="00382712">
              <w:rPr>
                <w:u w:val="none"/>
              </w:rPr>
              <w:t>1</w:t>
            </w:r>
            <w:r w:rsidRPr="00FC309D">
              <w:rPr>
                <w:u w:val="none"/>
              </w:rPr>
              <w:t xml:space="preserve"> do doby ukončení příjmu žádostí tj. do </w:t>
            </w:r>
            <w:r w:rsidR="00E71010">
              <w:rPr>
                <w:u w:val="none"/>
              </w:rPr>
              <w:t>1</w:t>
            </w:r>
            <w:r w:rsidR="00464C25">
              <w:rPr>
                <w:u w:val="none"/>
              </w:rPr>
              <w:t>6.</w:t>
            </w:r>
            <w:r w:rsidR="00AC7AA8" w:rsidRPr="008F5FB0">
              <w:rPr>
                <w:u w:val="none"/>
              </w:rPr>
              <w:t xml:space="preserve"> 0</w:t>
            </w:r>
            <w:r w:rsidR="0017152C">
              <w:rPr>
                <w:u w:val="none"/>
              </w:rPr>
              <w:t>4</w:t>
            </w:r>
            <w:r w:rsidR="00AC7AA8" w:rsidRPr="008F5FB0">
              <w:rPr>
                <w:u w:val="none"/>
              </w:rPr>
              <w:t>.</w:t>
            </w:r>
            <w:r w:rsidR="00AC7AA8">
              <w:rPr>
                <w:u w:val="none"/>
              </w:rPr>
              <w:t xml:space="preserve"> </w:t>
            </w:r>
            <w:r w:rsidRPr="00FC309D">
              <w:rPr>
                <w:u w:val="none"/>
              </w:rPr>
              <w:t>20</w:t>
            </w:r>
            <w:r w:rsidR="00E71010">
              <w:rPr>
                <w:u w:val="none"/>
              </w:rPr>
              <w:t>2</w:t>
            </w:r>
            <w:r w:rsidR="00382712">
              <w:rPr>
                <w:u w:val="none"/>
              </w:rPr>
              <w:t>1</w:t>
            </w:r>
            <w:r w:rsidRPr="00FC309D">
              <w:rPr>
                <w:u w:val="none"/>
              </w:rPr>
              <w:t xml:space="preserve"> do 12:00 hodin je žadatelům k dispozici </w:t>
            </w:r>
            <w:r w:rsidRPr="00FC309D">
              <w:rPr>
                <w:b/>
                <w:u w:val="none"/>
              </w:rPr>
              <w:t>HOT-LINE podpora</w:t>
            </w:r>
            <w:r w:rsidRPr="00FC309D">
              <w:rPr>
                <w:u w:val="none"/>
              </w:rPr>
              <w:t>, která funguje nepřetržitě v úřední hodiny:</w:t>
            </w:r>
          </w:p>
          <w:p w:rsidR="00D67589" w:rsidRPr="00FC309D" w:rsidRDefault="00D67589" w:rsidP="00FC309D">
            <w:pPr>
              <w:pStyle w:val="Radaplohy"/>
              <w:numPr>
                <w:ilvl w:val="0"/>
                <w:numId w:val="27"/>
              </w:numPr>
              <w:spacing w:before="0" w:after="0"/>
              <w:rPr>
                <w:u w:val="none"/>
              </w:rPr>
            </w:pPr>
            <w:r w:rsidRPr="00FC309D">
              <w:rPr>
                <w:b/>
                <w:u w:val="none"/>
              </w:rPr>
              <w:t>Technická podpora na tel: 585 508</w:t>
            </w:r>
            <w:r w:rsidR="00B52F7F">
              <w:rPr>
                <w:b/>
                <w:u w:val="none"/>
              </w:rPr>
              <w:t> </w:t>
            </w:r>
            <w:r w:rsidRPr="00FC309D">
              <w:rPr>
                <w:b/>
                <w:u w:val="none"/>
              </w:rPr>
              <w:t>457</w:t>
            </w:r>
            <w:r w:rsidR="00B52F7F">
              <w:rPr>
                <w:b/>
                <w:u w:val="none"/>
              </w:rPr>
              <w:t xml:space="preserve"> nebo na </w:t>
            </w:r>
            <w:r w:rsidR="00B52F7F">
              <w:rPr>
                <w:u w:val="none"/>
              </w:rPr>
              <w:t xml:space="preserve">e-mailu: </w:t>
            </w:r>
            <w:hyperlink r:id="rId9" w:history="1">
              <w:r w:rsidR="00F10C65" w:rsidRPr="006D5F39">
                <w:rPr>
                  <w:rStyle w:val="Hypertextovodkaz"/>
                </w:rPr>
                <w:t>dotace@olkraj.cz</w:t>
              </w:r>
            </w:hyperlink>
            <w:r w:rsidR="00B52F7F">
              <w:rPr>
                <w:u w:val="none"/>
              </w:rPr>
              <w:t xml:space="preserve">, </w:t>
            </w:r>
            <w:r w:rsidRPr="00FC309D">
              <w:rPr>
                <w:u w:val="none"/>
              </w:rPr>
              <w:t>která řeší pomoc při přihlašování do systému, technické poradenství, zapomenuté heslo, hlášení technických problémů atd.</w:t>
            </w:r>
          </w:p>
          <w:p w:rsidR="00D67589" w:rsidRPr="00FC309D" w:rsidRDefault="00D67589" w:rsidP="00B52F7F">
            <w:pPr>
              <w:pStyle w:val="Radaplohy"/>
              <w:numPr>
                <w:ilvl w:val="0"/>
                <w:numId w:val="27"/>
              </w:numPr>
              <w:spacing w:before="0" w:after="0"/>
              <w:rPr>
                <w:u w:val="none"/>
              </w:rPr>
            </w:pPr>
            <w:r w:rsidRPr="00FC309D">
              <w:rPr>
                <w:b/>
                <w:u w:val="none"/>
              </w:rPr>
              <w:t>Faktická linka na tel: 585 508 630 nebo 585 508</w:t>
            </w:r>
            <w:r w:rsidR="00B52F7F">
              <w:rPr>
                <w:b/>
                <w:u w:val="none"/>
              </w:rPr>
              <w:t> </w:t>
            </w:r>
            <w:r w:rsidRPr="00FC309D">
              <w:rPr>
                <w:b/>
                <w:u w:val="none"/>
              </w:rPr>
              <w:t>405</w:t>
            </w:r>
            <w:r w:rsidR="00B52F7F">
              <w:rPr>
                <w:b/>
                <w:u w:val="none"/>
              </w:rPr>
              <w:t xml:space="preserve"> </w:t>
            </w:r>
            <w:r w:rsidR="00B52F7F">
              <w:rPr>
                <w:u w:val="none"/>
              </w:rPr>
              <w:t>nebo</w:t>
            </w:r>
            <w:r w:rsidR="00F75175">
              <w:rPr>
                <w:u w:val="none"/>
              </w:rPr>
              <w:t xml:space="preserve"> na</w:t>
            </w:r>
            <w:r w:rsidR="00B52F7F">
              <w:rPr>
                <w:u w:val="none"/>
              </w:rPr>
              <w:t xml:space="preserve"> e-mail: </w:t>
            </w:r>
            <w:hyperlink r:id="rId10" w:history="1">
              <w:r w:rsidR="00B52F7F" w:rsidRPr="005B6069">
                <w:rPr>
                  <w:rStyle w:val="Hypertextovodkaz"/>
                </w:rPr>
                <w:t>v.kubisova@olkraj.cz</w:t>
              </w:r>
            </w:hyperlink>
            <w:r w:rsidR="00B52F7F">
              <w:rPr>
                <w:u w:val="none"/>
              </w:rPr>
              <w:t xml:space="preserve"> nebo </w:t>
            </w:r>
            <w:hyperlink r:id="rId11" w:history="1">
              <w:r w:rsidR="00B52F7F" w:rsidRPr="005B6069">
                <w:rPr>
                  <w:rStyle w:val="Hypertextovodkaz"/>
                </w:rPr>
                <w:t>j.nemeckova@olkraj.cz</w:t>
              </w:r>
            </w:hyperlink>
            <w:r w:rsidRPr="00FC309D">
              <w:rPr>
                <w:u w:val="none"/>
              </w:rPr>
              <w:t>, která řeší odbornou podporu žadatelům, např. pomoc s vyplněním žádosti, zpracováním příloh atd.</w:t>
            </w:r>
          </w:p>
        </w:tc>
      </w:tr>
    </w:tbl>
    <w:p w:rsidR="00AA7AEF" w:rsidRDefault="00AA7AEF" w:rsidP="007E1AF4">
      <w:pPr>
        <w:pStyle w:val="Radadvodovzprva"/>
        <w:spacing w:after="120"/>
      </w:pPr>
    </w:p>
    <w:p w:rsidR="00CB5A5C" w:rsidRDefault="00957E20" w:rsidP="007E1AF4">
      <w:pPr>
        <w:pStyle w:val="Radadvodovzprva"/>
        <w:spacing w:after="120"/>
        <w:rPr>
          <w:rFonts w:cs="Arial"/>
          <w:b w:val="0"/>
        </w:rPr>
      </w:pPr>
      <w:r>
        <w:t xml:space="preserve">Poradním orgánem, </w:t>
      </w:r>
      <w:r w:rsidRPr="00957E20">
        <w:rPr>
          <w:b w:val="0"/>
        </w:rPr>
        <w:t xml:space="preserve">který hodnotí žádosti o </w:t>
      </w:r>
      <w:r>
        <w:rPr>
          <w:b w:val="0"/>
        </w:rPr>
        <w:t xml:space="preserve">poskytnutí </w:t>
      </w:r>
      <w:r w:rsidRPr="00957E20">
        <w:rPr>
          <w:b w:val="0"/>
        </w:rPr>
        <w:t xml:space="preserve">dotace </w:t>
      </w:r>
      <w:r>
        <w:rPr>
          <w:b w:val="0"/>
        </w:rPr>
        <w:t xml:space="preserve">z Fondu </w:t>
      </w:r>
      <w:r w:rsidRPr="00957E20">
        <w:rPr>
          <w:b w:val="0"/>
        </w:rPr>
        <w:t xml:space="preserve">je </w:t>
      </w:r>
      <w:r w:rsidR="00003B6F">
        <w:rPr>
          <w:b w:val="0"/>
        </w:rPr>
        <w:t xml:space="preserve">Komise pro hodnocení žádostí o poskytnutí dotace z Fondu </w:t>
      </w:r>
      <w:r w:rsidR="00BD05C3">
        <w:rPr>
          <w:rFonts w:cs="Arial"/>
          <w:b w:val="0"/>
        </w:rPr>
        <w:t>nominovaná</w:t>
      </w:r>
      <w:r w:rsidRPr="00957E20">
        <w:rPr>
          <w:rFonts w:cs="Arial"/>
          <w:b w:val="0"/>
        </w:rPr>
        <w:t xml:space="preserve"> Radou Olomouckého kraje usnesením č. UR/</w:t>
      </w:r>
      <w:r w:rsidR="00003B6F">
        <w:rPr>
          <w:rFonts w:cs="Arial"/>
          <w:b w:val="0"/>
        </w:rPr>
        <w:t>4</w:t>
      </w:r>
      <w:r w:rsidRPr="00957E20">
        <w:rPr>
          <w:rFonts w:cs="Arial"/>
          <w:b w:val="0"/>
        </w:rPr>
        <w:t>/</w:t>
      </w:r>
      <w:r w:rsidR="00003B6F">
        <w:rPr>
          <w:rFonts w:cs="Arial"/>
          <w:b w:val="0"/>
        </w:rPr>
        <w:t>2</w:t>
      </w:r>
      <w:r w:rsidRPr="00957E20">
        <w:rPr>
          <w:rFonts w:cs="Arial"/>
          <w:b w:val="0"/>
        </w:rPr>
        <w:t>/20</w:t>
      </w:r>
      <w:r w:rsidR="00003B6F">
        <w:rPr>
          <w:rFonts w:cs="Arial"/>
          <w:b w:val="0"/>
        </w:rPr>
        <w:t>20</w:t>
      </w:r>
      <w:r w:rsidRPr="00957E20">
        <w:rPr>
          <w:rFonts w:cs="Arial"/>
          <w:b w:val="0"/>
        </w:rPr>
        <w:t xml:space="preserve"> ze dne </w:t>
      </w:r>
      <w:r w:rsidR="00003B6F">
        <w:rPr>
          <w:rFonts w:cs="Arial"/>
          <w:b w:val="0"/>
        </w:rPr>
        <w:t>07. 12. 2020</w:t>
      </w:r>
      <w:r>
        <w:rPr>
          <w:rFonts w:cs="Arial"/>
          <w:b w:val="0"/>
        </w:rPr>
        <w:t>.</w:t>
      </w:r>
    </w:p>
    <w:p w:rsidR="00590C99" w:rsidRDefault="00590C99" w:rsidP="00EB44AF">
      <w:pPr>
        <w:pStyle w:val="Radadvodovzprva"/>
        <w:spacing w:after="120"/>
      </w:pPr>
    </w:p>
    <w:p w:rsidR="00590C99" w:rsidRDefault="00590C99" w:rsidP="00EB44AF">
      <w:pPr>
        <w:pStyle w:val="Radadvodovzprva"/>
        <w:spacing w:after="120"/>
      </w:pPr>
    </w:p>
    <w:p w:rsidR="00B01A6C" w:rsidRPr="00B01A6C" w:rsidRDefault="00B01A6C" w:rsidP="00B01A6C">
      <w:pPr>
        <w:spacing w:after="120"/>
        <w:ind w:left="360"/>
        <w:jc w:val="both"/>
        <w:rPr>
          <w:rFonts w:ascii="Arial" w:hAnsi="Arial"/>
          <w:b/>
        </w:rPr>
      </w:pPr>
      <w:r w:rsidRPr="00B01A6C">
        <w:rPr>
          <w:rFonts w:ascii="Arial" w:hAnsi="Arial"/>
          <w:b/>
        </w:rPr>
        <w:lastRenderedPageBreak/>
        <w:t xml:space="preserve">Rada Olomouckého kraje usnesením č. </w:t>
      </w:r>
      <w:r w:rsidR="00156040" w:rsidRPr="00156040">
        <w:rPr>
          <w:rFonts w:ascii="Arial" w:hAnsi="Arial"/>
          <w:b/>
        </w:rPr>
        <w:t>UR/9/28/2021</w:t>
      </w:r>
      <w:r w:rsidR="00156040">
        <w:rPr>
          <w:rFonts w:ascii="Arial" w:hAnsi="Arial"/>
          <w:b/>
        </w:rPr>
        <w:t xml:space="preserve"> </w:t>
      </w:r>
      <w:r w:rsidRPr="00B01A6C">
        <w:rPr>
          <w:rFonts w:ascii="Arial" w:hAnsi="Arial"/>
          <w:b/>
        </w:rPr>
        <w:t xml:space="preserve">ze dne </w:t>
      </w:r>
      <w:r>
        <w:rPr>
          <w:rFonts w:ascii="Arial" w:hAnsi="Arial"/>
          <w:b/>
        </w:rPr>
        <w:t>01</w:t>
      </w:r>
      <w:r w:rsidRPr="00B01A6C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02</w:t>
      </w:r>
      <w:r w:rsidRPr="00B01A6C">
        <w:rPr>
          <w:rFonts w:ascii="Arial" w:hAnsi="Arial"/>
          <w:b/>
        </w:rPr>
        <w:t>. 202</w:t>
      </w:r>
      <w:r>
        <w:rPr>
          <w:rFonts w:ascii="Arial" w:hAnsi="Arial"/>
          <w:b/>
        </w:rPr>
        <w:t>1</w:t>
      </w:r>
    </w:p>
    <w:tbl>
      <w:tblPr>
        <w:tblW w:w="8547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42"/>
        <w:gridCol w:w="8463"/>
        <w:gridCol w:w="42"/>
      </w:tblGrid>
      <w:tr w:rsidR="00156040" w:rsidRPr="00156040" w:rsidTr="00156040">
        <w:tc>
          <w:tcPr>
            <w:tcW w:w="42" w:type="dxa"/>
          </w:tcPr>
          <w:p w:rsidR="00156040" w:rsidRPr="00156040" w:rsidRDefault="00156040" w:rsidP="00156040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156040" w:rsidRPr="00C47B8E" w:rsidRDefault="00156040" w:rsidP="00156040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7B8E">
              <w:rPr>
                <w:rFonts w:ascii="Arial" w:hAnsi="Arial" w:cs="Arial"/>
                <w:b/>
                <w:spacing w:val="70"/>
                <w:sz w:val="24"/>
                <w:szCs w:val="24"/>
              </w:rPr>
              <w:t>souhlasí</w:t>
            </w:r>
            <w:r w:rsidRPr="00C47B8E">
              <w:rPr>
                <w:rFonts w:ascii="Arial" w:hAnsi="Arial" w:cs="Arial"/>
                <w:sz w:val="24"/>
                <w:szCs w:val="24"/>
              </w:rPr>
              <w:t xml:space="preserve"> s pravidly dotačního programu Olomouckého kraje 04-01 „Fond na podporu výstavby a obnovy vodohospodářské infrastruktury na území Olomouckého kraje 2021“ dotační titul č. 1 "Výstavba, dostavba, intenzifikace a rekonstrukce čistíren odpadních vod včetně kořenových čistíren odpadních vod a kanalizací" uvedenými v příloze č. 1.1 a 2.1, které jsou součástí tohoto usnesení</w:t>
            </w:r>
          </w:p>
        </w:tc>
      </w:tr>
      <w:tr w:rsidR="00156040" w:rsidRPr="00156040" w:rsidTr="00156040">
        <w:tc>
          <w:tcPr>
            <w:tcW w:w="42" w:type="dxa"/>
          </w:tcPr>
          <w:p w:rsidR="00156040" w:rsidRPr="00156040" w:rsidRDefault="00156040" w:rsidP="00156040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156040" w:rsidRPr="00C47B8E" w:rsidRDefault="00156040" w:rsidP="00156040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7B8E">
              <w:rPr>
                <w:rFonts w:ascii="Arial" w:hAnsi="Arial" w:cs="Arial"/>
                <w:b/>
                <w:spacing w:val="70"/>
                <w:sz w:val="24"/>
                <w:szCs w:val="24"/>
              </w:rPr>
              <w:t>souhlasí</w:t>
            </w:r>
            <w:r w:rsidRPr="00C47B8E">
              <w:rPr>
                <w:rFonts w:ascii="Arial" w:hAnsi="Arial" w:cs="Arial"/>
                <w:sz w:val="24"/>
                <w:szCs w:val="24"/>
              </w:rPr>
              <w:t xml:space="preserve"> s pravidly dotačního programu Olomouckého kraje 04-01 „Fond na podporu výstavby a obnovy vodohospodářské infrastruktury na území Olomouckého kraje 2021“ dotační titul č. 2 "Výstavba a dostavba vodovodů pro veřejnou potřebu a úpraven vod" uvedenými v příloze č. 1.2 a 2.2, které jsou součástí tohoto usnesení</w:t>
            </w:r>
          </w:p>
        </w:tc>
      </w:tr>
      <w:tr w:rsidR="00156040" w:rsidRPr="00156040" w:rsidTr="00156040">
        <w:tc>
          <w:tcPr>
            <w:tcW w:w="42" w:type="dxa"/>
          </w:tcPr>
          <w:p w:rsidR="00156040" w:rsidRPr="00156040" w:rsidRDefault="00156040" w:rsidP="00156040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156040" w:rsidRPr="00C47B8E" w:rsidRDefault="00156040" w:rsidP="00156040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7B8E">
              <w:rPr>
                <w:rFonts w:ascii="Arial" w:hAnsi="Arial" w:cs="Arial"/>
                <w:b/>
                <w:spacing w:val="70"/>
                <w:sz w:val="24"/>
                <w:szCs w:val="24"/>
              </w:rPr>
              <w:t>souhlasí</w:t>
            </w:r>
            <w:r w:rsidRPr="00C47B8E">
              <w:rPr>
                <w:rFonts w:ascii="Arial" w:hAnsi="Arial" w:cs="Arial"/>
                <w:sz w:val="24"/>
                <w:szCs w:val="24"/>
              </w:rPr>
              <w:t xml:space="preserve"> s pravidly dotačního programu Olomouckého kraje 04-01 „Fond na podporu výstavby a obnovy vodohospodářské infrastruktury na území Olomouckého kraje 2021“ dotační titul č. 3 "Obnova environmentálních funkcí území" uvedenými v příloze č. 1.3 a 2.3, které jsou součástí tohoto usnesení</w:t>
            </w:r>
          </w:p>
        </w:tc>
      </w:tr>
      <w:tr w:rsidR="00156040" w:rsidRPr="00156040" w:rsidTr="00156040">
        <w:tc>
          <w:tcPr>
            <w:tcW w:w="42" w:type="dxa"/>
          </w:tcPr>
          <w:p w:rsidR="00156040" w:rsidRPr="00156040" w:rsidRDefault="00156040" w:rsidP="00156040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156040" w:rsidRPr="00C47B8E" w:rsidRDefault="00156040" w:rsidP="00156040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7B8E">
              <w:rPr>
                <w:rFonts w:ascii="Arial" w:hAnsi="Arial" w:cs="Arial"/>
                <w:b/>
                <w:spacing w:val="70"/>
                <w:sz w:val="24"/>
                <w:szCs w:val="24"/>
              </w:rPr>
              <w:t>souhlasí</w:t>
            </w:r>
            <w:r w:rsidRPr="00C47B8E">
              <w:rPr>
                <w:rFonts w:ascii="Arial" w:hAnsi="Arial" w:cs="Arial"/>
                <w:sz w:val="24"/>
                <w:szCs w:val="24"/>
              </w:rPr>
              <w:t xml:space="preserve"> s návrhem vzorové veřejnoprávní smlouvy o poskytnutí dotace na akci obcím a městům z dotačních titulů dle bodu 1 - 3 usnesení, uvedené v příloze č. 3.1, která je součástí tohoto usnesení</w:t>
            </w:r>
          </w:p>
        </w:tc>
      </w:tr>
      <w:tr w:rsidR="00156040" w:rsidRPr="00156040" w:rsidTr="00156040">
        <w:tc>
          <w:tcPr>
            <w:tcW w:w="42" w:type="dxa"/>
          </w:tcPr>
          <w:p w:rsidR="00156040" w:rsidRPr="00156040" w:rsidRDefault="00156040" w:rsidP="00156040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156040" w:rsidRPr="00C47B8E" w:rsidRDefault="00156040" w:rsidP="00156040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7B8E">
              <w:rPr>
                <w:rFonts w:ascii="Arial" w:hAnsi="Arial" w:cs="Arial"/>
                <w:b/>
                <w:spacing w:val="70"/>
                <w:sz w:val="24"/>
                <w:szCs w:val="24"/>
              </w:rPr>
              <w:t>souhlasí</w:t>
            </w:r>
            <w:r w:rsidRPr="00C47B8E">
              <w:rPr>
                <w:rFonts w:ascii="Arial" w:hAnsi="Arial" w:cs="Arial"/>
                <w:sz w:val="24"/>
                <w:szCs w:val="24"/>
              </w:rPr>
              <w:t xml:space="preserve"> s návrhem vzorové veřejnoprávní smlouvy o poskytnutí dotace na akci právnickým osobám (svazkům obcí) z dotačních titulů dle bodu 1 - 3 usnesení, uvedené v příloze č. 3.2, která je součástí tohoto usnesení</w:t>
            </w:r>
          </w:p>
        </w:tc>
      </w:tr>
      <w:tr w:rsidR="00156040" w:rsidRPr="00C47B8E" w:rsidTr="00156040">
        <w:trPr>
          <w:gridAfter w:val="1"/>
          <w:wAfter w:w="42" w:type="dxa"/>
        </w:trPr>
        <w:tc>
          <w:tcPr>
            <w:tcW w:w="8505" w:type="dxa"/>
            <w:gridSpan w:val="2"/>
          </w:tcPr>
          <w:p w:rsidR="00156040" w:rsidRPr="00C47B8E" w:rsidRDefault="00156040" w:rsidP="00156040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7B8E">
              <w:rPr>
                <w:rFonts w:ascii="Arial" w:hAnsi="Arial" w:cs="Arial"/>
                <w:b/>
                <w:spacing w:val="70"/>
                <w:sz w:val="24"/>
                <w:szCs w:val="24"/>
              </w:rPr>
              <w:t>doporučuje Zastupitelstvu Olomouckého kraje</w:t>
            </w:r>
            <w:r w:rsidRPr="00C47B8E">
              <w:rPr>
                <w:rFonts w:ascii="Arial" w:hAnsi="Arial" w:cs="Arial"/>
                <w:sz w:val="24"/>
                <w:szCs w:val="24"/>
              </w:rPr>
              <w:t xml:space="preserve"> schválit pravidla dotačního programu „Fond na podporu výstavby a obnovy vodohospodářské infrastruktury na území Olomouckého kraje 2021" dle bodu 1 - 3 usnesení</w:t>
            </w:r>
          </w:p>
        </w:tc>
      </w:tr>
      <w:tr w:rsidR="00156040" w:rsidRPr="00C47B8E" w:rsidTr="00156040">
        <w:trPr>
          <w:gridAfter w:val="1"/>
          <w:wAfter w:w="42" w:type="dxa"/>
        </w:trPr>
        <w:tc>
          <w:tcPr>
            <w:tcW w:w="8505" w:type="dxa"/>
            <w:gridSpan w:val="2"/>
          </w:tcPr>
          <w:p w:rsidR="00156040" w:rsidRPr="00C47B8E" w:rsidRDefault="00156040" w:rsidP="00156040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7B8E">
              <w:rPr>
                <w:rFonts w:ascii="Arial" w:hAnsi="Arial" w:cs="Arial"/>
                <w:b/>
                <w:spacing w:val="70"/>
                <w:sz w:val="24"/>
                <w:szCs w:val="24"/>
              </w:rPr>
              <w:t>doporučuje Zastupitelstvu Olomouckého kraje</w:t>
            </w:r>
            <w:r w:rsidRPr="00C47B8E">
              <w:rPr>
                <w:rFonts w:ascii="Arial" w:hAnsi="Arial" w:cs="Arial"/>
                <w:sz w:val="24"/>
                <w:szCs w:val="24"/>
              </w:rPr>
              <w:t xml:space="preserve"> schválit vzorové veřejnoprávní smlouvy o poskytnutí dotace na akci dle bodu 4 a 5 usnesení</w:t>
            </w:r>
          </w:p>
        </w:tc>
      </w:tr>
      <w:tr w:rsidR="00156040" w:rsidRPr="00C47B8E" w:rsidTr="00156040">
        <w:trPr>
          <w:gridAfter w:val="1"/>
          <w:wAfter w:w="42" w:type="dxa"/>
        </w:trPr>
        <w:tc>
          <w:tcPr>
            <w:tcW w:w="8505" w:type="dxa"/>
            <w:gridSpan w:val="2"/>
          </w:tcPr>
          <w:p w:rsidR="00156040" w:rsidRPr="00C47B8E" w:rsidRDefault="00156040" w:rsidP="00156040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7B8E">
              <w:rPr>
                <w:rFonts w:ascii="Arial" w:hAnsi="Arial" w:cs="Arial"/>
                <w:b/>
                <w:spacing w:val="70"/>
                <w:sz w:val="24"/>
                <w:szCs w:val="24"/>
              </w:rPr>
              <w:t>doporučuje Zastupitelstvu Olomouckého kraje</w:t>
            </w:r>
            <w:r w:rsidRPr="00C47B8E">
              <w:rPr>
                <w:rFonts w:ascii="Arial" w:hAnsi="Arial" w:cs="Arial"/>
                <w:sz w:val="24"/>
                <w:szCs w:val="24"/>
              </w:rPr>
              <w:t xml:space="preserve"> vyhlásit dotační program Olomouckého kraje „Fond na podporu výstavby a obnovy vodohospodářské infrastruktury na území Olomouckého kraje 2021“</w:t>
            </w:r>
          </w:p>
        </w:tc>
      </w:tr>
    </w:tbl>
    <w:p w:rsidR="00CD75E5" w:rsidRDefault="00CD75E5" w:rsidP="00CD75E5">
      <w:pPr>
        <w:pStyle w:val="Radaplohy"/>
        <w:spacing w:before="0" w:after="240"/>
        <w:rPr>
          <w:b/>
        </w:rPr>
      </w:pPr>
    </w:p>
    <w:p w:rsidR="00C47B8E" w:rsidRDefault="00C47B8E" w:rsidP="00CD75E5">
      <w:pPr>
        <w:pStyle w:val="Radaplohy"/>
        <w:spacing w:before="0" w:after="240"/>
        <w:rPr>
          <w:b/>
        </w:rPr>
      </w:pPr>
    </w:p>
    <w:p w:rsidR="00C47B8E" w:rsidRDefault="00C47B8E" w:rsidP="00CD75E5">
      <w:pPr>
        <w:pStyle w:val="Radaplohy"/>
        <w:spacing w:before="0" w:after="240"/>
        <w:rPr>
          <w:b/>
        </w:rPr>
      </w:pPr>
    </w:p>
    <w:p w:rsidR="00C47B8E" w:rsidRDefault="00C47B8E" w:rsidP="00CD75E5">
      <w:pPr>
        <w:pStyle w:val="Radaplohy"/>
        <w:spacing w:before="0" w:after="240"/>
        <w:rPr>
          <w:b/>
        </w:rPr>
      </w:pPr>
    </w:p>
    <w:p w:rsidR="00C47B8E" w:rsidRDefault="00C47B8E" w:rsidP="00CD75E5">
      <w:pPr>
        <w:pStyle w:val="Radaplohy"/>
        <w:spacing w:before="0" w:after="240"/>
        <w:rPr>
          <w:b/>
        </w:rPr>
      </w:pPr>
    </w:p>
    <w:p w:rsidR="00C47B8E" w:rsidRDefault="00C47B8E" w:rsidP="00CD75E5">
      <w:pPr>
        <w:pStyle w:val="Radaplohy"/>
        <w:spacing w:before="0" w:after="240"/>
        <w:rPr>
          <w:b/>
        </w:rPr>
      </w:pPr>
    </w:p>
    <w:p w:rsidR="006D346D" w:rsidRDefault="00B21AEE" w:rsidP="00C47B8E">
      <w:pPr>
        <w:pStyle w:val="Radaplohy"/>
        <w:spacing w:before="0"/>
        <w:rPr>
          <w:b/>
        </w:rPr>
      </w:pPr>
      <w:r>
        <w:rPr>
          <w:b/>
        </w:rPr>
        <w:lastRenderedPageBreak/>
        <w:t>P</w:t>
      </w:r>
      <w:r w:rsidR="006D346D" w:rsidRPr="00A60074">
        <w:rPr>
          <w:b/>
        </w:rPr>
        <w:t>řílohy:</w:t>
      </w:r>
    </w:p>
    <w:p w:rsidR="00464C25" w:rsidRDefault="00464C25" w:rsidP="00CD75E5">
      <w:pPr>
        <w:pStyle w:val="Radaploha1"/>
        <w:rPr>
          <w:b/>
        </w:rPr>
      </w:pPr>
      <w:r w:rsidRPr="000C718B">
        <w:rPr>
          <w:b/>
        </w:rPr>
        <w:t xml:space="preserve">Příloha č. </w:t>
      </w:r>
      <w:r w:rsidR="00382712">
        <w:rPr>
          <w:b/>
        </w:rPr>
        <w:t>1</w:t>
      </w:r>
    </w:p>
    <w:p w:rsidR="000C718B" w:rsidRDefault="000C718B" w:rsidP="00CD75E5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0A3052">
        <w:rPr>
          <w:u w:val="none"/>
        </w:rPr>
        <w:t xml:space="preserve">Pravidla </w:t>
      </w:r>
      <w:r>
        <w:rPr>
          <w:u w:val="none"/>
        </w:rPr>
        <w:t xml:space="preserve">jednotlivých </w:t>
      </w:r>
      <w:r w:rsidRPr="000A3052">
        <w:rPr>
          <w:u w:val="none"/>
        </w:rPr>
        <w:t>dotačních titulů</w:t>
      </w:r>
    </w:p>
    <w:p w:rsidR="000C718B" w:rsidRPr="00A60074" w:rsidRDefault="000C718B" w:rsidP="000C718B">
      <w:pPr>
        <w:pStyle w:val="Radaploha1"/>
        <w:numPr>
          <w:ilvl w:val="0"/>
          <w:numId w:val="0"/>
        </w:numPr>
        <w:ind w:left="567"/>
      </w:pPr>
      <w:r>
        <w:t xml:space="preserve">Příloha č. </w:t>
      </w:r>
      <w:r w:rsidR="00382712">
        <w:t>1</w:t>
      </w:r>
      <w:r>
        <w:t>.1</w:t>
      </w:r>
    </w:p>
    <w:p w:rsidR="000C718B" w:rsidRDefault="000C718B" w:rsidP="00342DBB">
      <w:pPr>
        <w:pStyle w:val="Zpat"/>
        <w:spacing w:after="120"/>
        <w:ind w:left="539"/>
        <w:jc w:val="both"/>
        <w:rPr>
          <w:i w:val="0"/>
          <w:sz w:val="24"/>
        </w:rPr>
      </w:pPr>
      <w:r>
        <w:rPr>
          <w:rFonts w:cs="Arial"/>
          <w:bCs/>
          <w:i w:val="0"/>
          <w:sz w:val="24"/>
        </w:rPr>
        <w:t>Pravidla pro poskytování dotací z</w:t>
      </w:r>
      <w:r w:rsidR="00342DBB">
        <w:rPr>
          <w:rFonts w:cs="Arial"/>
          <w:bCs/>
          <w:i w:val="0"/>
          <w:sz w:val="24"/>
        </w:rPr>
        <w:t> dotačního programu 04_01_</w:t>
      </w:r>
      <w:r>
        <w:rPr>
          <w:rFonts w:cs="Arial"/>
          <w:bCs/>
          <w:i w:val="0"/>
          <w:sz w:val="24"/>
        </w:rPr>
        <w:t xml:space="preserve">Fond na podporu výstavby a obnovy vodohospodářské infrastruktury na území </w:t>
      </w:r>
      <w:r w:rsidR="00342DBB">
        <w:rPr>
          <w:rFonts w:cs="Arial"/>
          <w:bCs/>
          <w:i w:val="0"/>
          <w:sz w:val="24"/>
        </w:rPr>
        <w:t>Olomouckého kraje</w:t>
      </w:r>
      <w:r w:rsidRPr="00C06B0D">
        <w:rPr>
          <w:rFonts w:cs="Arial"/>
          <w:bCs/>
          <w:i w:val="0"/>
          <w:sz w:val="24"/>
        </w:rPr>
        <w:t xml:space="preserve"> </w:t>
      </w:r>
      <w:r>
        <w:rPr>
          <w:rFonts w:cs="Arial"/>
          <w:bCs/>
          <w:i w:val="0"/>
          <w:sz w:val="24"/>
        </w:rPr>
        <w:t>20</w:t>
      </w:r>
      <w:r w:rsidR="00464C25">
        <w:rPr>
          <w:rFonts w:cs="Arial"/>
          <w:bCs/>
          <w:i w:val="0"/>
          <w:sz w:val="24"/>
        </w:rPr>
        <w:t>2</w:t>
      </w:r>
      <w:r w:rsidR="00382712">
        <w:rPr>
          <w:rFonts w:cs="Arial"/>
          <w:bCs/>
          <w:i w:val="0"/>
          <w:sz w:val="24"/>
        </w:rPr>
        <w:t>1</w:t>
      </w:r>
      <w:r w:rsidR="00342DBB">
        <w:rPr>
          <w:rFonts w:cs="Arial"/>
          <w:bCs/>
          <w:i w:val="0"/>
          <w:sz w:val="24"/>
        </w:rPr>
        <w:t>,</w:t>
      </w:r>
      <w:r w:rsidR="00CD75E5"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dotačního titulu </w:t>
      </w:r>
      <w:r w:rsidR="00342DBB">
        <w:rPr>
          <w:i w:val="0"/>
          <w:sz w:val="24"/>
        </w:rPr>
        <w:t>04_01_01_</w:t>
      </w:r>
      <w:r>
        <w:rPr>
          <w:i w:val="0"/>
          <w:sz w:val="24"/>
        </w:rPr>
        <w:t xml:space="preserve">Výstavba, dostavba, intenzifikace </w:t>
      </w:r>
      <w:r w:rsidR="00CD75E5">
        <w:rPr>
          <w:i w:val="0"/>
          <w:sz w:val="24"/>
        </w:rPr>
        <w:t xml:space="preserve">ČOV </w:t>
      </w:r>
      <w:r>
        <w:rPr>
          <w:i w:val="0"/>
          <w:sz w:val="24"/>
        </w:rPr>
        <w:t xml:space="preserve">včetně </w:t>
      </w:r>
      <w:r w:rsidR="00CD75E5">
        <w:rPr>
          <w:i w:val="0"/>
          <w:sz w:val="24"/>
        </w:rPr>
        <w:t>KČOV a kana</w:t>
      </w:r>
      <w:r>
        <w:rPr>
          <w:i w:val="0"/>
          <w:sz w:val="24"/>
        </w:rPr>
        <w:t>lizací</w:t>
      </w:r>
      <w:r w:rsidR="00342DBB"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(strana </w:t>
      </w:r>
      <w:r w:rsidR="000D56EA">
        <w:rPr>
          <w:i w:val="0"/>
          <w:sz w:val="24"/>
        </w:rPr>
        <w:t>6</w:t>
      </w:r>
      <w:r>
        <w:rPr>
          <w:i w:val="0"/>
          <w:sz w:val="24"/>
        </w:rPr>
        <w:t xml:space="preserve"> – </w:t>
      </w:r>
      <w:r w:rsidR="00D93820">
        <w:rPr>
          <w:i w:val="0"/>
          <w:sz w:val="24"/>
        </w:rPr>
        <w:t>2</w:t>
      </w:r>
      <w:r w:rsidR="000D56EA">
        <w:rPr>
          <w:i w:val="0"/>
          <w:sz w:val="24"/>
        </w:rPr>
        <w:t>2</w:t>
      </w:r>
      <w:r>
        <w:rPr>
          <w:i w:val="0"/>
          <w:sz w:val="24"/>
        </w:rPr>
        <w:t>)</w:t>
      </w:r>
    </w:p>
    <w:p w:rsidR="000C718B" w:rsidRDefault="000C718B" w:rsidP="000C718B">
      <w:pPr>
        <w:pStyle w:val="Radaploha1"/>
        <w:numPr>
          <w:ilvl w:val="0"/>
          <w:numId w:val="0"/>
        </w:numPr>
        <w:ind w:left="567"/>
      </w:pPr>
      <w:r>
        <w:t xml:space="preserve">Příloha č. </w:t>
      </w:r>
      <w:r w:rsidR="00382712">
        <w:t>1</w:t>
      </w:r>
      <w:r>
        <w:t>.2</w:t>
      </w:r>
    </w:p>
    <w:p w:rsidR="000C718B" w:rsidRDefault="000C718B" w:rsidP="000C718B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18307D">
        <w:rPr>
          <w:u w:val="none"/>
        </w:rPr>
        <w:t xml:space="preserve">Pravidla pro poskytování dotací </w:t>
      </w:r>
      <w:r w:rsidR="00342DBB" w:rsidRPr="00342DBB">
        <w:rPr>
          <w:rFonts w:cs="Arial"/>
          <w:bCs/>
          <w:u w:val="none"/>
        </w:rPr>
        <w:t>z dotačního programu 04_01_</w:t>
      </w:r>
      <w:r w:rsidRPr="000C718B">
        <w:rPr>
          <w:rFonts w:cs="Arial"/>
          <w:bCs/>
          <w:u w:val="none"/>
        </w:rPr>
        <w:t>Fond</w:t>
      </w:r>
      <w:r w:rsidR="00CD75E5">
        <w:rPr>
          <w:rFonts w:cs="Arial"/>
          <w:bCs/>
          <w:u w:val="none"/>
        </w:rPr>
        <w:t>u</w:t>
      </w:r>
      <w:r w:rsidRPr="000C718B">
        <w:rPr>
          <w:rFonts w:cs="Arial"/>
          <w:bCs/>
          <w:u w:val="none"/>
        </w:rPr>
        <w:t xml:space="preserve"> na podporu výstavby a obnovy vodohospodářské infrastruktury na území </w:t>
      </w:r>
      <w:r w:rsidR="00342DBB">
        <w:rPr>
          <w:rFonts w:cs="Arial"/>
          <w:bCs/>
          <w:u w:val="none"/>
        </w:rPr>
        <w:t>Olomouckého kraje</w:t>
      </w:r>
      <w:r w:rsidR="00CD75E5">
        <w:rPr>
          <w:rFonts w:cs="Arial"/>
          <w:bCs/>
          <w:u w:val="none"/>
        </w:rPr>
        <w:t xml:space="preserve"> </w:t>
      </w:r>
      <w:r w:rsidRPr="000C718B">
        <w:rPr>
          <w:rFonts w:cs="Arial"/>
          <w:bCs/>
          <w:u w:val="none"/>
        </w:rPr>
        <w:t>20</w:t>
      </w:r>
      <w:r w:rsidR="00464C25">
        <w:rPr>
          <w:rFonts w:cs="Arial"/>
          <w:bCs/>
          <w:u w:val="none"/>
        </w:rPr>
        <w:t>2</w:t>
      </w:r>
      <w:r w:rsidR="00382712">
        <w:rPr>
          <w:rFonts w:cs="Arial"/>
          <w:bCs/>
          <w:u w:val="none"/>
        </w:rPr>
        <w:t>1</w:t>
      </w:r>
      <w:r w:rsidR="00342DBB">
        <w:rPr>
          <w:rFonts w:cs="Arial"/>
          <w:bCs/>
          <w:u w:val="none"/>
        </w:rPr>
        <w:t>,</w:t>
      </w:r>
      <w:r w:rsidRPr="0018307D">
        <w:rPr>
          <w:u w:val="none"/>
        </w:rPr>
        <w:t xml:space="preserve"> dotačního titulu </w:t>
      </w:r>
      <w:r w:rsidR="00342DBB">
        <w:rPr>
          <w:u w:val="none"/>
        </w:rPr>
        <w:t>04_01_02_</w:t>
      </w:r>
      <w:r>
        <w:rPr>
          <w:u w:val="none"/>
        </w:rPr>
        <w:t>Výstavba a dostavba vodovodů pro veřejnou potřebu a úpraven vod</w:t>
      </w:r>
      <w:r w:rsidR="00342DBB">
        <w:rPr>
          <w:u w:val="none"/>
        </w:rPr>
        <w:t xml:space="preserve"> </w:t>
      </w:r>
      <w:r w:rsidRPr="0018307D">
        <w:rPr>
          <w:u w:val="none"/>
        </w:rPr>
        <w:t xml:space="preserve">(strana </w:t>
      </w:r>
      <w:r>
        <w:rPr>
          <w:u w:val="none"/>
        </w:rPr>
        <w:t>2</w:t>
      </w:r>
      <w:r w:rsidR="000D56EA">
        <w:rPr>
          <w:u w:val="none"/>
        </w:rPr>
        <w:t>3</w:t>
      </w:r>
      <w:r w:rsidRPr="0018307D">
        <w:rPr>
          <w:u w:val="none"/>
        </w:rPr>
        <w:t xml:space="preserve"> – </w:t>
      </w:r>
      <w:r w:rsidR="000D56EA">
        <w:rPr>
          <w:u w:val="none"/>
        </w:rPr>
        <w:t>39</w:t>
      </w:r>
      <w:r w:rsidRPr="0018307D">
        <w:rPr>
          <w:u w:val="none"/>
        </w:rPr>
        <w:t>)</w:t>
      </w:r>
    </w:p>
    <w:p w:rsidR="000C718B" w:rsidRDefault="000C718B" w:rsidP="000C718B">
      <w:pPr>
        <w:pStyle w:val="Radaploha1"/>
        <w:numPr>
          <w:ilvl w:val="0"/>
          <w:numId w:val="0"/>
        </w:numPr>
        <w:ind w:left="567"/>
      </w:pPr>
      <w:r>
        <w:t xml:space="preserve">Příloha č. </w:t>
      </w:r>
      <w:r w:rsidR="00382712">
        <w:t>1</w:t>
      </w:r>
      <w:r>
        <w:t>.</w:t>
      </w:r>
      <w:r w:rsidR="00347062">
        <w:t>3</w:t>
      </w:r>
    </w:p>
    <w:p w:rsidR="000C718B" w:rsidRDefault="000C718B" w:rsidP="00C47B8E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18307D">
        <w:rPr>
          <w:u w:val="none"/>
        </w:rPr>
        <w:t xml:space="preserve">Pravidla pro poskytování dotací </w:t>
      </w:r>
      <w:r w:rsidR="00342DBB" w:rsidRPr="00342DBB">
        <w:rPr>
          <w:rFonts w:cs="Arial"/>
          <w:bCs/>
          <w:u w:val="none"/>
        </w:rPr>
        <w:t>z dotačního programu 04_01_</w:t>
      </w:r>
      <w:r w:rsidRPr="000C718B">
        <w:rPr>
          <w:rFonts w:cs="Arial"/>
          <w:bCs/>
          <w:u w:val="none"/>
        </w:rPr>
        <w:t>Fond</w:t>
      </w:r>
      <w:r w:rsidR="00CD75E5">
        <w:rPr>
          <w:rFonts w:cs="Arial"/>
          <w:bCs/>
          <w:u w:val="none"/>
        </w:rPr>
        <w:t>u</w:t>
      </w:r>
      <w:r w:rsidRPr="000C718B">
        <w:rPr>
          <w:rFonts w:cs="Arial"/>
          <w:bCs/>
          <w:u w:val="none"/>
        </w:rPr>
        <w:t xml:space="preserve"> na podporu výstavby a obnovy vodohospodářské infrastruktury na území </w:t>
      </w:r>
      <w:r w:rsidR="00342DBB">
        <w:rPr>
          <w:rFonts w:cs="Arial"/>
          <w:bCs/>
          <w:u w:val="none"/>
        </w:rPr>
        <w:t>Olomouckého kraje</w:t>
      </w:r>
      <w:r w:rsidRPr="000C718B">
        <w:rPr>
          <w:rFonts w:cs="Arial"/>
          <w:bCs/>
          <w:u w:val="none"/>
        </w:rPr>
        <w:t xml:space="preserve"> 20</w:t>
      </w:r>
      <w:r w:rsidR="00464C25">
        <w:rPr>
          <w:rFonts w:cs="Arial"/>
          <w:bCs/>
          <w:u w:val="none"/>
        </w:rPr>
        <w:t>2</w:t>
      </w:r>
      <w:r w:rsidR="00382712">
        <w:rPr>
          <w:rFonts w:cs="Arial"/>
          <w:bCs/>
          <w:u w:val="none"/>
        </w:rPr>
        <w:t>1</w:t>
      </w:r>
      <w:r w:rsidR="00342DBB">
        <w:rPr>
          <w:rFonts w:cs="Arial"/>
          <w:bCs/>
          <w:u w:val="none"/>
        </w:rPr>
        <w:t>,</w:t>
      </w:r>
      <w:r w:rsidRPr="0018307D">
        <w:rPr>
          <w:u w:val="none"/>
        </w:rPr>
        <w:t xml:space="preserve"> dotačního titulu </w:t>
      </w:r>
      <w:r w:rsidR="00342DBB">
        <w:rPr>
          <w:u w:val="none"/>
        </w:rPr>
        <w:t>04_01_03_</w:t>
      </w:r>
      <w:r>
        <w:rPr>
          <w:u w:val="none"/>
        </w:rPr>
        <w:t>Obnova environmentálních funkcí území</w:t>
      </w:r>
      <w:r w:rsidRPr="0018307D">
        <w:rPr>
          <w:u w:val="none"/>
        </w:rPr>
        <w:t xml:space="preserve"> (strana </w:t>
      </w:r>
      <w:r w:rsidR="00CD75E5">
        <w:rPr>
          <w:u w:val="none"/>
        </w:rPr>
        <w:t>4</w:t>
      </w:r>
      <w:r w:rsidR="000D56EA">
        <w:rPr>
          <w:u w:val="none"/>
        </w:rPr>
        <w:t>0</w:t>
      </w:r>
      <w:r w:rsidRPr="0018307D">
        <w:rPr>
          <w:u w:val="none"/>
        </w:rPr>
        <w:t xml:space="preserve"> – </w:t>
      </w:r>
      <w:r w:rsidR="00CD75E5">
        <w:rPr>
          <w:u w:val="none"/>
        </w:rPr>
        <w:t>56</w:t>
      </w:r>
      <w:r w:rsidRPr="0018307D">
        <w:rPr>
          <w:u w:val="none"/>
        </w:rPr>
        <w:t>)</w:t>
      </w:r>
    </w:p>
    <w:p w:rsidR="000C718B" w:rsidRPr="000C718B" w:rsidRDefault="000C718B" w:rsidP="000C718B">
      <w:pPr>
        <w:pStyle w:val="Radaploha1"/>
        <w:rPr>
          <w:b/>
        </w:rPr>
      </w:pPr>
      <w:r w:rsidRPr="000C718B">
        <w:rPr>
          <w:b/>
        </w:rPr>
        <w:t xml:space="preserve">Příloha č. </w:t>
      </w:r>
      <w:r w:rsidR="00382712">
        <w:rPr>
          <w:b/>
        </w:rPr>
        <w:t>2</w:t>
      </w:r>
    </w:p>
    <w:p w:rsidR="000C718B" w:rsidRDefault="000C718B" w:rsidP="000C718B">
      <w:pPr>
        <w:pStyle w:val="Radaploha1"/>
        <w:numPr>
          <w:ilvl w:val="0"/>
          <w:numId w:val="0"/>
        </w:numPr>
        <w:ind w:left="567"/>
        <w:rPr>
          <w:u w:val="none"/>
        </w:rPr>
      </w:pPr>
      <w:r>
        <w:rPr>
          <w:u w:val="none"/>
        </w:rPr>
        <w:t xml:space="preserve">Formuláře </w:t>
      </w:r>
      <w:r w:rsidRPr="008D6D3F">
        <w:rPr>
          <w:u w:val="none"/>
        </w:rPr>
        <w:t>žádost</w:t>
      </w:r>
      <w:r>
        <w:rPr>
          <w:u w:val="none"/>
        </w:rPr>
        <w:t>í</w:t>
      </w:r>
      <w:r w:rsidRPr="008D6D3F">
        <w:rPr>
          <w:u w:val="none"/>
        </w:rPr>
        <w:t xml:space="preserve"> o poskytnutí dotace z rozpočtu Olomouckého kraje </w:t>
      </w:r>
    </w:p>
    <w:p w:rsidR="000C718B" w:rsidRDefault="000C718B" w:rsidP="000C718B">
      <w:pPr>
        <w:pStyle w:val="Radaploha1"/>
        <w:numPr>
          <w:ilvl w:val="0"/>
          <w:numId w:val="0"/>
        </w:numPr>
        <w:ind w:left="567"/>
      </w:pPr>
      <w:r w:rsidRPr="008D6D3F">
        <w:t xml:space="preserve">Příloha č. </w:t>
      </w:r>
      <w:r w:rsidR="00382712">
        <w:t>2</w:t>
      </w:r>
      <w:r>
        <w:t>.1</w:t>
      </w:r>
    </w:p>
    <w:p w:rsidR="000C718B" w:rsidRPr="00342DBB" w:rsidRDefault="000C718B" w:rsidP="000C718B">
      <w:pPr>
        <w:pStyle w:val="Odsazen1text"/>
        <w:rPr>
          <w:rFonts w:cs="Arial"/>
          <w:szCs w:val="24"/>
        </w:rPr>
      </w:pPr>
      <w:r w:rsidRPr="00342DBB">
        <w:rPr>
          <w:rFonts w:cs="Arial"/>
          <w:szCs w:val="24"/>
        </w:rPr>
        <w:t xml:space="preserve">Formulář žádosti o poskytnutí dotace z dotačního titulu </w:t>
      </w:r>
      <w:r w:rsidR="00342DBB" w:rsidRPr="00342DBB">
        <w:t>04_01_01_Výstavba, dostavba, intenzifikace ČOV včetně KČOV a kanalizací</w:t>
      </w:r>
      <w:r w:rsidRPr="00342DBB">
        <w:t xml:space="preserve"> (strana </w:t>
      </w:r>
      <w:r w:rsidR="00CD75E5" w:rsidRPr="00342DBB">
        <w:t>57</w:t>
      </w:r>
      <w:r w:rsidRPr="00342DBB">
        <w:t xml:space="preserve"> – </w:t>
      </w:r>
      <w:r w:rsidR="00D93820" w:rsidRPr="00342DBB">
        <w:t>6</w:t>
      </w:r>
      <w:r w:rsidR="00CD75E5" w:rsidRPr="00342DBB">
        <w:t>9</w:t>
      </w:r>
      <w:r w:rsidRPr="00342DBB">
        <w:t>)</w:t>
      </w:r>
      <w:r w:rsidRPr="00342DBB">
        <w:rPr>
          <w:rFonts w:cs="Arial"/>
          <w:szCs w:val="24"/>
        </w:rPr>
        <w:t xml:space="preserve"> </w:t>
      </w:r>
    </w:p>
    <w:p w:rsidR="000C718B" w:rsidRPr="000A3052" w:rsidRDefault="000C718B" w:rsidP="000C718B">
      <w:pPr>
        <w:pStyle w:val="Odsazen1text"/>
        <w:rPr>
          <w:rFonts w:cs="Arial"/>
          <w:szCs w:val="24"/>
        </w:rPr>
      </w:pPr>
      <w:r w:rsidRPr="008D6D3F">
        <w:rPr>
          <w:u w:val="single"/>
        </w:rPr>
        <w:t xml:space="preserve">Příloha č. </w:t>
      </w:r>
      <w:r w:rsidR="00382712">
        <w:rPr>
          <w:u w:val="single"/>
        </w:rPr>
        <w:t>2</w:t>
      </w:r>
      <w:r w:rsidRPr="008D6D3F">
        <w:rPr>
          <w:u w:val="single"/>
        </w:rPr>
        <w:t>.</w:t>
      </w:r>
      <w:r>
        <w:rPr>
          <w:u w:val="single"/>
        </w:rPr>
        <w:t>2</w:t>
      </w:r>
    </w:p>
    <w:p w:rsidR="000C718B" w:rsidRDefault="000C718B" w:rsidP="000C718B">
      <w:pPr>
        <w:pStyle w:val="Odsazen1text"/>
        <w:rPr>
          <w:rFonts w:cs="Arial"/>
          <w:szCs w:val="24"/>
        </w:rPr>
      </w:pPr>
      <w:r>
        <w:rPr>
          <w:rFonts w:cs="Arial"/>
          <w:szCs w:val="24"/>
        </w:rPr>
        <w:t xml:space="preserve">Formulář žádosti o poskytnutí dotace z </w:t>
      </w:r>
      <w:r w:rsidRPr="008D6D3F">
        <w:rPr>
          <w:rFonts w:cs="Arial"/>
          <w:szCs w:val="24"/>
        </w:rPr>
        <w:t>dotační</w:t>
      </w:r>
      <w:r>
        <w:rPr>
          <w:rFonts w:cs="Arial"/>
          <w:szCs w:val="24"/>
        </w:rPr>
        <w:t>ho</w:t>
      </w:r>
      <w:r w:rsidRPr="008D6D3F">
        <w:rPr>
          <w:rFonts w:cs="Arial"/>
          <w:szCs w:val="24"/>
        </w:rPr>
        <w:t xml:space="preserve"> titul</w:t>
      </w:r>
      <w:r>
        <w:rPr>
          <w:rFonts w:cs="Arial"/>
          <w:szCs w:val="24"/>
        </w:rPr>
        <w:t xml:space="preserve">u </w:t>
      </w:r>
      <w:r w:rsidR="00342DBB">
        <w:t xml:space="preserve">04_01_02_Výstavba a dostavba vodovodů pro veřejnou potřebu a úpraven vod </w:t>
      </w:r>
      <w:r>
        <w:rPr>
          <w:rFonts w:cs="Arial"/>
          <w:szCs w:val="24"/>
        </w:rPr>
        <w:t xml:space="preserve">(strana </w:t>
      </w:r>
      <w:r w:rsidR="00CD75E5">
        <w:rPr>
          <w:rFonts w:cs="Arial"/>
          <w:szCs w:val="24"/>
        </w:rPr>
        <w:t>70</w:t>
      </w:r>
      <w:r>
        <w:rPr>
          <w:rFonts w:cs="Arial"/>
          <w:szCs w:val="24"/>
        </w:rPr>
        <w:t xml:space="preserve"> –</w:t>
      </w:r>
      <w:r w:rsidR="00D93820">
        <w:rPr>
          <w:rFonts w:cs="Arial"/>
          <w:szCs w:val="24"/>
        </w:rPr>
        <w:t xml:space="preserve"> </w:t>
      </w:r>
      <w:r w:rsidR="00CD75E5">
        <w:rPr>
          <w:rFonts w:cs="Arial"/>
          <w:szCs w:val="24"/>
        </w:rPr>
        <w:t>82</w:t>
      </w:r>
      <w:r>
        <w:rPr>
          <w:rFonts w:cs="Arial"/>
          <w:szCs w:val="24"/>
        </w:rPr>
        <w:t>)</w:t>
      </w:r>
    </w:p>
    <w:p w:rsidR="004313BE" w:rsidRDefault="004313BE" w:rsidP="000C718B">
      <w:pPr>
        <w:pStyle w:val="Odsazen1text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Příloha č. </w:t>
      </w:r>
      <w:r w:rsidR="00382712">
        <w:rPr>
          <w:rFonts w:cs="Arial"/>
          <w:szCs w:val="24"/>
          <w:u w:val="single"/>
        </w:rPr>
        <w:t>2</w:t>
      </w:r>
      <w:r>
        <w:rPr>
          <w:rFonts w:cs="Arial"/>
          <w:szCs w:val="24"/>
          <w:u w:val="single"/>
        </w:rPr>
        <w:t>.3</w:t>
      </w:r>
    </w:p>
    <w:p w:rsidR="004313BE" w:rsidRDefault="004313BE" w:rsidP="00C47B8E">
      <w:pPr>
        <w:pStyle w:val="Odsazen1text"/>
        <w:rPr>
          <w:rFonts w:cs="Arial"/>
          <w:szCs w:val="24"/>
        </w:rPr>
      </w:pPr>
      <w:r>
        <w:rPr>
          <w:rFonts w:cs="Arial"/>
          <w:szCs w:val="24"/>
        </w:rPr>
        <w:t xml:space="preserve">Formulář žádosti o poskytnutí dotace z </w:t>
      </w:r>
      <w:r w:rsidRPr="008D6D3F">
        <w:rPr>
          <w:rFonts w:cs="Arial"/>
          <w:szCs w:val="24"/>
        </w:rPr>
        <w:t>dotační</w:t>
      </w:r>
      <w:r>
        <w:rPr>
          <w:rFonts w:cs="Arial"/>
          <w:szCs w:val="24"/>
        </w:rPr>
        <w:t>ho</w:t>
      </w:r>
      <w:r w:rsidRPr="008D6D3F">
        <w:rPr>
          <w:rFonts w:cs="Arial"/>
          <w:szCs w:val="24"/>
        </w:rPr>
        <w:t xml:space="preserve"> titul</w:t>
      </w:r>
      <w:r>
        <w:rPr>
          <w:rFonts w:cs="Arial"/>
          <w:szCs w:val="24"/>
        </w:rPr>
        <w:t xml:space="preserve">u </w:t>
      </w:r>
      <w:r w:rsidR="00342DBB">
        <w:t>04_01_03_Obnova environmentálních funkcí území</w:t>
      </w:r>
      <w:r w:rsidR="00342DBB" w:rsidRPr="0018307D">
        <w:t xml:space="preserve"> </w:t>
      </w:r>
      <w:bookmarkStart w:id="0" w:name="_GoBack"/>
      <w:bookmarkEnd w:id="0"/>
      <w:r>
        <w:rPr>
          <w:rFonts w:cs="Arial"/>
          <w:szCs w:val="24"/>
        </w:rPr>
        <w:t xml:space="preserve">(strana </w:t>
      </w:r>
      <w:r w:rsidR="00CD75E5">
        <w:rPr>
          <w:rFonts w:cs="Arial"/>
          <w:szCs w:val="24"/>
        </w:rPr>
        <w:t>83</w:t>
      </w:r>
      <w:r>
        <w:rPr>
          <w:rFonts w:cs="Arial"/>
          <w:szCs w:val="24"/>
        </w:rPr>
        <w:t xml:space="preserve"> – 9</w:t>
      </w:r>
      <w:r w:rsidR="00CD75E5">
        <w:rPr>
          <w:rFonts w:cs="Arial"/>
          <w:szCs w:val="24"/>
        </w:rPr>
        <w:t>5</w:t>
      </w:r>
      <w:r>
        <w:rPr>
          <w:rFonts w:cs="Arial"/>
          <w:szCs w:val="24"/>
        </w:rPr>
        <w:t>)</w:t>
      </w:r>
    </w:p>
    <w:p w:rsidR="000C718B" w:rsidRPr="000C718B" w:rsidRDefault="000C718B" w:rsidP="000C718B">
      <w:pPr>
        <w:pStyle w:val="Radaploha1"/>
        <w:rPr>
          <w:rFonts w:cs="Arial"/>
          <w:b/>
          <w:szCs w:val="24"/>
        </w:rPr>
      </w:pPr>
      <w:r w:rsidRPr="000C718B">
        <w:rPr>
          <w:b/>
        </w:rPr>
        <w:t xml:space="preserve">Příloha č. </w:t>
      </w:r>
      <w:r w:rsidR="00382712">
        <w:rPr>
          <w:b/>
        </w:rPr>
        <w:t>3</w:t>
      </w:r>
    </w:p>
    <w:p w:rsidR="000C718B" w:rsidRPr="0020239C" w:rsidRDefault="000C718B" w:rsidP="000C718B">
      <w:pPr>
        <w:pStyle w:val="Radaploha1"/>
        <w:numPr>
          <w:ilvl w:val="0"/>
          <w:numId w:val="0"/>
        </w:numPr>
        <w:ind w:left="567"/>
        <w:rPr>
          <w:rFonts w:cs="Arial"/>
          <w:szCs w:val="24"/>
          <w:u w:val="none"/>
        </w:rPr>
      </w:pPr>
      <w:r w:rsidRPr="0020239C">
        <w:rPr>
          <w:u w:val="none"/>
        </w:rPr>
        <w:t>Vzorové smlouvy o poskytnutí dotace</w:t>
      </w:r>
    </w:p>
    <w:p w:rsidR="000C718B" w:rsidRDefault="000C718B" w:rsidP="000C718B">
      <w:pPr>
        <w:pStyle w:val="Radaploha1"/>
        <w:numPr>
          <w:ilvl w:val="0"/>
          <w:numId w:val="0"/>
        </w:numPr>
        <w:ind w:left="567"/>
        <w:rPr>
          <w:rFonts w:cs="Arial"/>
          <w:szCs w:val="24"/>
        </w:rPr>
      </w:pPr>
      <w:r>
        <w:t xml:space="preserve">Příloha č. </w:t>
      </w:r>
      <w:r w:rsidR="00382712">
        <w:t>3</w:t>
      </w:r>
      <w:r>
        <w:t>.1</w:t>
      </w:r>
    </w:p>
    <w:p w:rsidR="000C718B" w:rsidRDefault="000C718B" w:rsidP="000C718B">
      <w:pPr>
        <w:pStyle w:val="Radaploha1"/>
        <w:numPr>
          <w:ilvl w:val="0"/>
          <w:numId w:val="0"/>
        </w:numPr>
        <w:tabs>
          <w:tab w:val="num" w:pos="567"/>
        </w:tabs>
        <w:ind w:left="567"/>
        <w:rPr>
          <w:u w:val="none"/>
        </w:rPr>
      </w:pPr>
      <w:r>
        <w:rPr>
          <w:u w:val="none"/>
        </w:rPr>
        <w:t>Vzorová smlouva o poskytnutí dotace na akci, obcím, městům  (</w:t>
      </w:r>
      <w:r>
        <w:rPr>
          <w:sz w:val="26"/>
          <w:u w:val="none"/>
        </w:rPr>
        <w:t xml:space="preserve">strana </w:t>
      </w:r>
      <w:r w:rsidR="004313BE">
        <w:rPr>
          <w:sz w:val="26"/>
          <w:u w:val="none"/>
        </w:rPr>
        <w:t>9</w:t>
      </w:r>
      <w:r w:rsidR="00CD75E5">
        <w:rPr>
          <w:sz w:val="26"/>
          <w:u w:val="none"/>
        </w:rPr>
        <w:t>6</w:t>
      </w:r>
      <w:r>
        <w:rPr>
          <w:u w:val="none"/>
        </w:rPr>
        <w:t xml:space="preserve"> - </w:t>
      </w:r>
      <w:r w:rsidR="00CD75E5">
        <w:rPr>
          <w:u w:val="none"/>
        </w:rPr>
        <w:t>10</w:t>
      </w:r>
      <w:r w:rsidR="00CD5133">
        <w:rPr>
          <w:u w:val="none"/>
        </w:rPr>
        <w:t>2</w:t>
      </w:r>
      <w:r>
        <w:rPr>
          <w:u w:val="none"/>
        </w:rPr>
        <w:t>)</w:t>
      </w:r>
    </w:p>
    <w:p w:rsidR="000C718B" w:rsidRDefault="000C718B" w:rsidP="000C718B">
      <w:pPr>
        <w:pStyle w:val="Radaploha1"/>
        <w:numPr>
          <w:ilvl w:val="0"/>
          <w:numId w:val="0"/>
        </w:numPr>
        <w:ind w:left="567"/>
        <w:rPr>
          <w:rFonts w:cs="Arial"/>
          <w:szCs w:val="24"/>
        </w:rPr>
      </w:pPr>
      <w:r>
        <w:t xml:space="preserve">Příloha č. </w:t>
      </w:r>
      <w:r w:rsidR="00382712">
        <w:t>3</w:t>
      </w:r>
      <w:r>
        <w:t>.2</w:t>
      </w:r>
    </w:p>
    <w:p w:rsidR="00B21AEE" w:rsidRDefault="000C718B" w:rsidP="008D284D">
      <w:pPr>
        <w:pStyle w:val="Radaploha1"/>
        <w:numPr>
          <w:ilvl w:val="0"/>
          <w:numId w:val="0"/>
        </w:numPr>
        <w:tabs>
          <w:tab w:val="num" w:pos="567"/>
        </w:tabs>
        <w:ind w:left="567"/>
        <w:rPr>
          <w:u w:val="none"/>
        </w:rPr>
      </w:pPr>
      <w:r>
        <w:rPr>
          <w:u w:val="none"/>
        </w:rPr>
        <w:t>Vzorová smlouva o poskytnutí dotace na akci pro právnické osoby (svazky obcí) (</w:t>
      </w:r>
      <w:r>
        <w:rPr>
          <w:sz w:val="26"/>
          <w:u w:val="none"/>
        </w:rPr>
        <w:t xml:space="preserve">strana </w:t>
      </w:r>
      <w:r w:rsidR="00CD75E5">
        <w:rPr>
          <w:sz w:val="26"/>
          <w:u w:val="none"/>
        </w:rPr>
        <w:t>10</w:t>
      </w:r>
      <w:r w:rsidR="00CD5133">
        <w:rPr>
          <w:sz w:val="26"/>
          <w:u w:val="none"/>
        </w:rPr>
        <w:t>3</w:t>
      </w:r>
      <w:r>
        <w:rPr>
          <w:u w:val="none"/>
        </w:rPr>
        <w:t xml:space="preserve"> - </w:t>
      </w:r>
      <w:r w:rsidR="004313BE">
        <w:rPr>
          <w:u w:val="none"/>
        </w:rPr>
        <w:t>1</w:t>
      </w:r>
      <w:r w:rsidR="000B019C">
        <w:rPr>
          <w:u w:val="none"/>
        </w:rPr>
        <w:t>0</w:t>
      </w:r>
      <w:r w:rsidR="00CD5133">
        <w:rPr>
          <w:u w:val="none"/>
        </w:rPr>
        <w:t>9</w:t>
      </w:r>
      <w:r>
        <w:rPr>
          <w:u w:val="none"/>
        </w:rPr>
        <w:t>).</w:t>
      </w:r>
    </w:p>
    <w:p w:rsidR="00382712" w:rsidRPr="00382712" w:rsidRDefault="00382712" w:rsidP="00382712">
      <w:pPr>
        <w:pStyle w:val="Radaploha1"/>
        <w:rPr>
          <w:rFonts w:cs="Arial"/>
          <w:b/>
          <w:szCs w:val="24"/>
        </w:rPr>
      </w:pPr>
      <w:r w:rsidRPr="000C718B">
        <w:rPr>
          <w:b/>
        </w:rPr>
        <w:t xml:space="preserve">Příloha č. </w:t>
      </w:r>
      <w:r>
        <w:rPr>
          <w:b/>
        </w:rPr>
        <w:t>4</w:t>
      </w:r>
    </w:p>
    <w:p w:rsidR="00382712" w:rsidRPr="00382712" w:rsidRDefault="00382712" w:rsidP="00382712">
      <w:pPr>
        <w:pStyle w:val="Radaploha1"/>
        <w:numPr>
          <w:ilvl w:val="0"/>
          <w:numId w:val="0"/>
        </w:numPr>
        <w:ind w:left="567"/>
        <w:rPr>
          <w:rFonts w:cs="Arial"/>
          <w:szCs w:val="24"/>
          <w:u w:val="none"/>
        </w:rPr>
      </w:pPr>
      <w:r>
        <w:rPr>
          <w:u w:val="none"/>
        </w:rPr>
        <w:t>Vzor vyúčtování dotace na akci</w:t>
      </w:r>
      <w:r w:rsidR="000B019C">
        <w:rPr>
          <w:u w:val="none"/>
        </w:rPr>
        <w:t xml:space="preserve"> (strana 11</w:t>
      </w:r>
      <w:r w:rsidR="00CD5133">
        <w:rPr>
          <w:u w:val="none"/>
        </w:rPr>
        <w:t>0</w:t>
      </w:r>
      <w:r w:rsidR="000B019C">
        <w:rPr>
          <w:u w:val="none"/>
        </w:rPr>
        <w:t xml:space="preserve"> – 11</w:t>
      </w:r>
      <w:r w:rsidR="00CD5133">
        <w:rPr>
          <w:u w:val="none"/>
        </w:rPr>
        <w:t>1</w:t>
      </w:r>
      <w:r w:rsidR="000B019C">
        <w:rPr>
          <w:u w:val="none"/>
        </w:rPr>
        <w:t>)</w:t>
      </w:r>
    </w:p>
    <w:sectPr w:rsidR="00382712" w:rsidRPr="00382712" w:rsidSect="00B609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41" w:rsidRDefault="00DC1C41">
      <w:r>
        <w:separator/>
      </w:r>
    </w:p>
  </w:endnote>
  <w:endnote w:type="continuationSeparator" w:id="0">
    <w:p w:rsidR="00DC1C41" w:rsidRDefault="00DC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01" w:rsidRDefault="001F25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4B" w:rsidRDefault="005A5ABB" w:rsidP="00D25E6F">
    <w:pPr>
      <w:pStyle w:val="Zpat"/>
      <w:pBdr>
        <w:top w:val="single" w:sz="4" w:space="1" w:color="auto"/>
      </w:pBdr>
    </w:pPr>
    <w:r>
      <w:t>Zastupitelstvo</w:t>
    </w:r>
    <w:r w:rsidR="0037153C">
      <w:t xml:space="preserve"> Olomouckého kraje </w:t>
    </w:r>
    <w:r>
      <w:t>22</w:t>
    </w:r>
    <w:r w:rsidR="000D56EA">
      <w:t xml:space="preserve">. 02. </w:t>
    </w:r>
    <w:r w:rsidR="0037153C">
      <w:t>20</w:t>
    </w:r>
    <w:r w:rsidR="00685E93">
      <w:t>2</w:t>
    </w:r>
    <w:r w:rsidR="00010E7B">
      <w:t>1</w:t>
    </w:r>
    <w:r w:rsidR="0059474B">
      <w:tab/>
    </w:r>
    <w:r w:rsidR="0059474B">
      <w:tab/>
      <w:t xml:space="preserve">Strana </w:t>
    </w:r>
    <w:r w:rsidR="0059474B">
      <w:rPr>
        <w:rStyle w:val="slostrnky"/>
      </w:rPr>
      <w:fldChar w:fldCharType="begin"/>
    </w:r>
    <w:r w:rsidR="0059474B">
      <w:rPr>
        <w:rStyle w:val="slostrnky"/>
      </w:rPr>
      <w:instrText xml:space="preserve"> PAGE </w:instrText>
    </w:r>
    <w:r w:rsidR="0059474B">
      <w:rPr>
        <w:rStyle w:val="slostrnky"/>
      </w:rPr>
      <w:fldChar w:fldCharType="separate"/>
    </w:r>
    <w:r w:rsidR="00342DBB">
      <w:rPr>
        <w:rStyle w:val="slostrnky"/>
        <w:noProof/>
      </w:rPr>
      <w:t>5</w:t>
    </w:r>
    <w:r w:rsidR="0059474B">
      <w:rPr>
        <w:rStyle w:val="slostrnky"/>
      </w:rPr>
      <w:fldChar w:fldCharType="end"/>
    </w:r>
    <w:r w:rsidR="0059474B">
      <w:rPr>
        <w:rStyle w:val="slostrnky"/>
      </w:rPr>
      <w:t xml:space="preserve"> </w:t>
    </w:r>
    <w:r w:rsidR="0059474B">
      <w:t xml:space="preserve">(celkem </w:t>
    </w:r>
    <w:r w:rsidR="009F2C1D">
      <w:t>1</w:t>
    </w:r>
    <w:r w:rsidR="002B07DE">
      <w:t>1</w:t>
    </w:r>
    <w:r w:rsidR="00CD5133">
      <w:t>1</w:t>
    </w:r>
    <w:r w:rsidR="0059474B">
      <w:t>)</w:t>
    </w:r>
  </w:p>
  <w:p w:rsidR="0037706A" w:rsidRDefault="001F2501" w:rsidP="00D25E6F">
    <w:pPr>
      <w:pStyle w:val="Zpat"/>
      <w:jc w:val="both"/>
      <w:rPr>
        <w:rFonts w:cs="Arial"/>
        <w:szCs w:val="20"/>
      </w:rPr>
    </w:pPr>
    <w:r>
      <w:t>22</w:t>
    </w:r>
    <w:r w:rsidR="006B18E4">
      <w:t>.</w:t>
    </w:r>
    <w:r w:rsidR="0037153C">
      <w:t xml:space="preserve"> - </w:t>
    </w:r>
    <w:r w:rsidR="0037706A">
      <w:rPr>
        <w:rFonts w:cs="Arial"/>
        <w:szCs w:val="20"/>
      </w:rPr>
      <w:t xml:space="preserve">Fond na podporu výstavby a obnovy vodohospodářské infrastruktury na území Olomouckého </w:t>
    </w:r>
  </w:p>
  <w:p w:rsidR="0059474B" w:rsidRPr="00554F80" w:rsidRDefault="0037706A" w:rsidP="00D25E6F">
    <w:pPr>
      <w:pStyle w:val="Zpat"/>
      <w:jc w:val="both"/>
    </w:pPr>
    <w:r>
      <w:rPr>
        <w:rFonts w:cs="Arial"/>
        <w:szCs w:val="20"/>
      </w:rPr>
      <w:t xml:space="preserve">   </w:t>
    </w:r>
    <w:r w:rsidR="006B18E4">
      <w:rPr>
        <w:rFonts w:cs="Arial"/>
        <w:szCs w:val="20"/>
      </w:rPr>
      <w:t xml:space="preserve">      </w:t>
    </w:r>
    <w:r w:rsidR="00904DB6">
      <w:rPr>
        <w:rFonts w:cs="Arial"/>
        <w:szCs w:val="20"/>
      </w:rPr>
      <w:t>k</w:t>
    </w:r>
    <w:r>
      <w:rPr>
        <w:rFonts w:cs="Arial"/>
        <w:szCs w:val="20"/>
      </w:rPr>
      <w:t>raje</w:t>
    </w:r>
    <w:r w:rsidR="00904DB6">
      <w:rPr>
        <w:rFonts w:cs="Arial"/>
        <w:szCs w:val="20"/>
      </w:rPr>
      <w:t xml:space="preserve"> 20</w:t>
    </w:r>
    <w:r w:rsidR="00685E93">
      <w:rPr>
        <w:rFonts w:cs="Arial"/>
        <w:szCs w:val="20"/>
      </w:rPr>
      <w:t>2</w:t>
    </w:r>
    <w:r w:rsidR="00010E7B">
      <w:rPr>
        <w:rFonts w:cs="Arial"/>
        <w:szCs w:val="20"/>
      </w:rPr>
      <w:t>1</w:t>
    </w:r>
    <w:r w:rsidR="00904DB6">
      <w:rPr>
        <w:rFonts w:cs="Arial"/>
        <w:szCs w:val="20"/>
      </w:rPr>
      <w:t xml:space="preserve"> - vyhlášení</w:t>
    </w:r>
  </w:p>
  <w:p w:rsidR="0059474B" w:rsidRPr="00F70D0C" w:rsidRDefault="0059474B" w:rsidP="00B609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01" w:rsidRDefault="001F25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41" w:rsidRDefault="00DC1C41">
      <w:r>
        <w:separator/>
      </w:r>
    </w:p>
  </w:footnote>
  <w:footnote w:type="continuationSeparator" w:id="0">
    <w:p w:rsidR="00DC1C41" w:rsidRDefault="00DC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01" w:rsidRDefault="001F25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01" w:rsidRDefault="001F25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01" w:rsidRDefault="001F25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96D"/>
    <w:multiLevelType w:val="hybridMultilevel"/>
    <w:tmpl w:val="DEF4B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105A"/>
    <w:multiLevelType w:val="hybridMultilevel"/>
    <w:tmpl w:val="F0B29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7BC"/>
    <w:multiLevelType w:val="hybridMultilevel"/>
    <w:tmpl w:val="E516194E"/>
    <w:lvl w:ilvl="0" w:tplc="CC0EA9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EB05AB"/>
    <w:multiLevelType w:val="hybridMultilevel"/>
    <w:tmpl w:val="0DA6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8BB4F672"/>
    <w:lvl w:ilvl="0" w:tplc="272A023C">
      <w:start w:val="1"/>
      <w:numFmt w:val="decimal"/>
      <w:lvlText w:val="%1."/>
      <w:lvlJc w:val="left"/>
      <w:pPr>
        <w:ind w:left="2232" w:hanging="360"/>
      </w:pPr>
      <w:rPr>
        <w:rFonts w:ascii="Arial" w:eastAsia="Calibri" w:hAnsi="Arial" w:cs="Arial"/>
      </w:rPr>
    </w:lvl>
    <w:lvl w:ilvl="1" w:tplc="AE3E2A58">
      <w:start w:val="1"/>
      <w:numFmt w:val="lowerLetter"/>
      <w:lvlText w:val="%2)"/>
      <w:lvlJc w:val="left"/>
      <w:pPr>
        <w:ind w:left="1353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2480B92"/>
    <w:multiLevelType w:val="hybridMultilevel"/>
    <w:tmpl w:val="C114D216"/>
    <w:lvl w:ilvl="0" w:tplc="4FAAB1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28FC"/>
    <w:multiLevelType w:val="hybridMultilevel"/>
    <w:tmpl w:val="66DED948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BC2A4988"/>
    <w:lvl w:ilvl="0" w:tplc="04050015">
      <w:start w:val="1"/>
      <w:numFmt w:val="upperLetter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F5475"/>
    <w:multiLevelType w:val="hybridMultilevel"/>
    <w:tmpl w:val="D9F04912"/>
    <w:lvl w:ilvl="0" w:tplc="C790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117B5"/>
    <w:multiLevelType w:val="hybridMultilevel"/>
    <w:tmpl w:val="4D9CEBCA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346B2"/>
    <w:multiLevelType w:val="hybridMultilevel"/>
    <w:tmpl w:val="F1FE688E"/>
    <w:lvl w:ilvl="0" w:tplc="69B4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C2C94"/>
    <w:multiLevelType w:val="hybridMultilevel"/>
    <w:tmpl w:val="43C2F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F666F"/>
    <w:multiLevelType w:val="hybridMultilevel"/>
    <w:tmpl w:val="0A06C6E2"/>
    <w:lvl w:ilvl="0" w:tplc="5376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CB6DDE"/>
    <w:multiLevelType w:val="hybridMultilevel"/>
    <w:tmpl w:val="AB963A32"/>
    <w:lvl w:ilvl="0" w:tplc="C63460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031"/>
    <w:multiLevelType w:val="hybridMultilevel"/>
    <w:tmpl w:val="9A88D9D2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059C4"/>
    <w:multiLevelType w:val="hybridMultilevel"/>
    <w:tmpl w:val="0CF2E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22167"/>
    <w:multiLevelType w:val="hybridMultilevel"/>
    <w:tmpl w:val="3A6CA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5044066E"/>
    <w:multiLevelType w:val="hybridMultilevel"/>
    <w:tmpl w:val="4B0C8E86"/>
    <w:lvl w:ilvl="0" w:tplc="9BEC1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6C33172"/>
    <w:multiLevelType w:val="hybridMultilevel"/>
    <w:tmpl w:val="C2746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2365D"/>
    <w:multiLevelType w:val="hybridMultilevel"/>
    <w:tmpl w:val="4B9C3728"/>
    <w:lvl w:ilvl="0" w:tplc="2D86E608">
      <w:start w:val="29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2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90AAF"/>
    <w:multiLevelType w:val="hybridMultilevel"/>
    <w:tmpl w:val="2B420822"/>
    <w:lvl w:ilvl="0" w:tplc="AB1A7FEE">
      <w:start w:val="1"/>
      <w:numFmt w:val="decimalZero"/>
      <w:lvlText w:val="%1."/>
      <w:lvlJc w:val="left"/>
      <w:pPr>
        <w:ind w:left="3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4" w15:restartNumberingAfterBreak="0">
    <w:nsid w:val="6466656D"/>
    <w:multiLevelType w:val="hybridMultilevel"/>
    <w:tmpl w:val="B75AAA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105BA"/>
    <w:multiLevelType w:val="hybridMultilevel"/>
    <w:tmpl w:val="CAD4D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47421"/>
    <w:multiLevelType w:val="hybridMultilevel"/>
    <w:tmpl w:val="43961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70EF6"/>
    <w:multiLevelType w:val="hybridMultilevel"/>
    <w:tmpl w:val="86305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A40DCD"/>
    <w:multiLevelType w:val="hybridMultilevel"/>
    <w:tmpl w:val="C24A29A0"/>
    <w:lvl w:ilvl="0" w:tplc="4AAC35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F1159"/>
    <w:multiLevelType w:val="multilevel"/>
    <w:tmpl w:val="511E8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6"/>
  </w:num>
  <w:num w:numId="5">
    <w:abstractNumId w:val="14"/>
  </w:num>
  <w:num w:numId="6">
    <w:abstractNumId w:val="24"/>
  </w:num>
  <w:num w:numId="7">
    <w:abstractNumId w:val="27"/>
  </w:num>
  <w:num w:numId="8">
    <w:abstractNumId w:val="30"/>
  </w:num>
  <w:num w:numId="9">
    <w:abstractNumId w:val="22"/>
  </w:num>
  <w:num w:numId="10">
    <w:abstractNumId w:val="10"/>
  </w:num>
  <w:num w:numId="11">
    <w:abstractNumId w:val="12"/>
  </w:num>
  <w:num w:numId="12">
    <w:abstractNumId w:val="8"/>
  </w:num>
  <w:num w:numId="13">
    <w:abstractNumId w:val="13"/>
  </w:num>
  <w:num w:numId="14">
    <w:abstractNumId w:val="11"/>
  </w:num>
  <w:num w:numId="15">
    <w:abstractNumId w:val="26"/>
  </w:num>
  <w:num w:numId="16">
    <w:abstractNumId w:val="23"/>
  </w:num>
  <w:num w:numId="17">
    <w:abstractNumId w:val="16"/>
  </w:num>
  <w:num w:numId="18">
    <w:abstractNumId w:val="21"/>
  </w:num>
  <w:num w:numId="19">
    <w:abstractNumId w:val="7"/>
  </w:num>
  <w:num w:numId="20">
    <w:abstractNumId w:val="3"/>
  </w:num>
  <w:num w:numId="21">
    <w:abstractNumId w:val="19"/>
  </w:num>
  <w:num w:numId="22">
    <w:abstractNumId w:val="20"/>
  </w:num>
  <w:num w:numId="23">
    <w:abstractNumId w:val="2"/>
  </w:num>
  <w:num w:numId="24">
    <w:abstractNumId w:val="29"/>
  </w:num>
  <w:num w:numId="25">
    <w:abstractNumId w:val="4"/>
  </w:num>
  <w:num w:numId="26">
    <w:abstractNumId w:val="18"/>
  </w:num>
  <w:num w:numId="27">
    <w:abstractNumId w:val="28"/>
  </w:num>
  <w:num w:numId="28">
    <w:abstractNumId w:val="5"/>
  </w:num>
  <w:num w:numId="29">
    <w:abstractNumId w:val="22"/>
  </w:num>
  <w:num w:numId="30">
    <w:abstractNumId w:val="1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A"/>
    <w:rsid w:val="00003B6F"/>
    <w:rsid w:val="00004D03"/>
    <w:rsid w:val="000064DB"/>
    <w:rsid w:val="00010C73"/>
    <w:rsid w:val="00010E7B"/>
    <w:rsid w:val="000141AE"/>
    <w:rsid w:val="000172F5"/>
    <w:rsid w:val="000253D9"/>
    <w:rsid w:val="00025C00"/>
    <w:rsid w:val="000272DD"/>
    <w:rsid w:val="00032CA7"/>
    <w:rsid w:val="000337B0"/>
    <w:rsid w:val="00041884"/>
    <w:rsid w:val="00041B15"/>
    <w:rsid w:val="000426FB"/>
    <w:rsid w:val="000462F9"/>
    <w:rsid w:val="000503AD"/>
    <w:rsid w:val="00050866"/>
    <w:rsid w:val="00050C47"/>
    <w:rsid w:val="0005329A"/>
    <w:rsid w:val="00054567"/>
    <w:rsid w:val="00056C3D"/>
    <w:rsid w:val="000576C2"/>
    <w:rsid w:val="00057EB2"/>
    <w:rsid w:val="00061CC9"/>
    <w:rsid w:val="00062A88"/>
    <w:rsid w:val="00064900"/>
    <w:rsid w:val="00065749"/>
    <w:rsid w:val="000725CB"/>
    <w:rsid w:val="0007273F"/>
    <w:rsid w:val="0007379A"/>
    <w:rsid w:val="00073D3F"/>
    <w:rsid w:val="00074848"/>
    <w:rsid w:val="000802F7"/>
    <w:rsid w:val="000837D8"/>
    <w:rsid w:val="00091636"/>
    <w:rsid w:val="000933AE"/>
    <w:rsid w:val="00093E5D"/>
    <w:rsid w:val="00093FDF"/>
    <w:rsid w:val="00094E92"/>
    <w:rsid w:val="000A1872"/>
    <w:rsid w:val="000A37AD"/>
    <w:rsid w:val="000A3A69"/>
    <w:rsid w:val="000B019C"/>
    <w:rsid w:val="000B26E1"/>
    <w:rsid w:val="000B2EB2"/>
    <w:rsid w:val="000B3E0E"/>
    <w:rsid w:val="000B50A0"/>
    <w:rsid w:val="000C4375"/>
    <w:rsid w:val="000C4A1C"/>
    <w:rsid w:val="000C4A31"/>
    <w:rsid w:val="000C5164"/>
    <w:rsid w:val="000C718B"/>
    <w:rsid w:val="000D030E"/>
    <w:rsid w:val="000D49BB"/>
    <w:rsid w:val="000D56EA"/>
    <w:rsid w:val="000D7A15"/>
    <w:rsid w:val="000E03DC"/>
    <w:rsid w:val="000E0C18"/>
    <w:rsid w:val="000E4807"/>
    <w:rsid w:val="000F1B68"/>
    <w:rsid w:val="000F4383"/>
    <w:rsid w:val="000F7E2E"/>
    <w:rsid w:val="00104CF7"/>
    <w:rsid w:val="00107EC4"/>
    <w:rsid w:val="00111041"/>
    <w:rsid w:val="001249F3"/>
    <w:rsid w:val="00130D2C"/>
    <w:rsid w:val="001326B6"/>
    <w:rsid w:val="001370E8"/>
    <w:rsid w:val="0013731F"/>
    <w:rsid w:val="00140626"/>
    <w:rsid w:val="001407A4"/>
    <w:rsid w:val="00141D55"/>
    <w:rsid w:val="00143D33"/>
    <w:rsid w:val="00154B03"/>
    <w:rsid w:val="0015550B"/>
    <w:rsid w:val="00155D15"/>
    <w:rsid w:val="00156040"/>
    <w:rsid w:val="00161348"/>
    <w:rsid w:val="00162444"/>
    <w:rsid w:val="00165FD5"/>
    <w:rsid w:val="0016606B"/>
    <w:rsid w:val="00166806"/>
    <w:rsid w:val="0017152C"/>
    <w:rsid w:val="00177386"/>
    <w:rsid w:val="00177D49"/>
    <w:rsid w:val="00180ABC"/>
    <w:rsid w:val="00181163"/>
    <w:rsid w:val="00182C78"/>
    <w:rsid w:val="001833D2"/>
    <w:rsid w:val="001839A2"/>
    <w:rsid w:val="00184383"/>
    <w:rsid w:val="001905C2"/>
    <w:rsid w:val="00190867"/>
    <w:rsid w:val="0019170F"/>
    <w:rsid w:val="0019284B"/>
    <w:rsid w:val="00195041"/>
    <w:rsid w:val="001A0C8F"/>
    <w:rsid w:val="001A1C8E"/>
    <w:rsid w:val="001A7632"/>
    <w:rsid w:val="001A7711"/>
    <w:rsid w:val="001B4282"/>
    <w:rsid w:val="001B5204"/>
    <w:rsid w:val="001B73A9"/>
    <w:rsid w:val="001B7DD6"/>
    <w:rsid w:val="001C32C3"/>
    <w:rsid w:val="001D16C0"/>
    <w:rsid w:val="001D3CE5"/>
    <w:rsid w:val="001D43FC"/>
    <w:rsid w:val="001D4B6F"/>
    <w:rsid w:val="001D4D31"/>
    <w:rsid w:val="001E05A1"/>
    <w:rsid w:val="001E55FC"/>
    <w:rsid w:val="001E69AB"/>
    <w:rsid w:val="001F0B74"/>
    <w:rsid w:val="001F2017"/>
    <w:rsid w:val="001F2501"/>
    <w:rsid w:val="001F2E97"/>
    <w:rsid w:val="001F5759"/>
    <w:rsid w:val="001F63B7"/>
    <w:rsid w:val="001F7CD2"/>
    <w:rsid w:val="002019AF"/>
    <w:rsid w:val="002050D5"/>
    <w:rsid w:val="002074B1"/>
    <w:rsid w:val="00207567"/>
    <w:rsid w:val="00210FC9"/>
    <w:rsid w:val="00211CA5"/>
    <w:rsid w:val="00213893"/>
    <w:rsid w:val="002149AF"/>
    <w:rsid w:val="002151AB"/>
    <w:rsid w:val="002159D5"/>
    <w:rsid w:val="002210C6"/>
    <w:rsid w:val="00222411"/>
    <w:rsid w:val="00222477"/>
    <w:rsid w:val="00223C1A"/>
    <w:rsid w:val="0022537A"/>
    <w:rsid w:val="00225608"/>
    <w:rsid w:val="0022700D"/>
    <w:rsid w:val="00231C75"/>
    <w:rsid w:val="00234ACE"/>
    <w:rsid w:val="00234C5B"/>
    <w:rsid w:val="00235DF7"/>
    <w:rsid w:val="00237712"/>
    <w:rsid w:val="002427F5"/>
    <w:rsid w:val="00250007"/>
    <w:rsid w:val="00250CE2"/>
    <w:rsid w:val="00253786"/>
    <w:rsid w:val="0025602B"/>
    <w:rsid w:val="002609DA"/>
    <w:rsid w:val="002620D8"/>
    <w:rsid w:val="00267C4B"/>
    <w:rsid w:val="002703FC"/>
    <w:rsid w:val="002707CD"/>
    <w:rsid w:val="00270F4A"/>
    <w:rsid w:val="0027207A"/>
    <w:rsid w:val="00275FF9"/>
    <w:rsid w:val="0028044C"/>
    <w:rsid w:val="002812D5"/>
    <w:rsid w:val="00282397"/>
    <w:rsid w:val="00283404"/>
    <w:rsid w:val="002850D9"/>
    <w:rsid w:val="002859AD"/>
    <w:rsid w:val="00290088"/>
    <w:rsid w:val="00291F63"/>
    <w:rsid w:val="00293949"/>
    <w:rsid w:val="002A5073"/>
    <w:rsid w:val="002B07DE"/>
    <w:rsid w:val="002B4390"/>
    <w:rsid w:val="002D2236"/>
    <w:rsid w:val="002D2622"/>
    <w:rsid w:val="002D4DEE"/>
    <w:rsid w:val="002D5306"/>
    <w:rsid w:val="002D66CF"/>
    <w:rsid w:val="002D73B6"/>
    <w:rsid w:val="002E028A"/>
    <w:rsid w:val="002E0CCA"/>
    <w:rsid w:val="002E6163"/>
    <w:rsid w:val="002E7ED7"/>
    <w:rsid w:val="002F188B"/>
    <w:rsid w:val="002F39D2"/>
    <w:rsid w:val="002F45F4"/>
    <w:rsid w:val="003110E4"/>
    <w:rsid w:val="00312637"/>
    <w:rsid w:val="00316CC2"/>
    <w:rsid w:val="00317505"/>
    <w:rsid w:val="0031762F"/>
    <w:rsid w:val="00321D0D"/>
    <w:rsid w:val="00322564"/>
    <w:rsid w:val="00322D6D"/>
    <w:rsid w:val="0032542E"/>
    <w:rsid w:val="0032648D"/>
    <w:rsid w:val="003305EC"/>
    <w:rsid w:val="00333D40"/>
    <w:rsid w:val="00341BF0"/>
    <w:rsid w:val="00342DBB"/>
    <w:rsid w:val="00343A81"/>
    <w:rsid w:val="00347062"/>
    <w:rsid w:val="0035667F"/>
    <w:rsid w:val="0035687F"/>
    <w:rsid w:val="00363350"/>
    <w:rsid w:val="0037153C"/>
    <w:rsid w:val="003742DA"/>
    <w:rsid w:val="0037706A"/>
    <w:rsid w:val="00380AB0"/>
    <w:rsid w:val="00382712"/>
    <w:rsid w:val="00383539"/>
    <w:rsid w:val="00383CBC"/>
    <w:rsid w:val="00386468"/>
    <w:rsid w:val="0038680A"/>
    <w:rsid w:val="00392236"/>
    <w:rsid w:val="00394106"/>
    <w:rsid w:val="003A1B5A"/>
    <w:rsid w:val="003A5A59"/>
    <w:rsid w:val="003B786C"/>
    <w:rsid w:val="003B7F07"/>
    <w:rsid w:val="003C0BED"/>
    <w:rsid w:val="003C403E"/>
    <w:rsid w:val="003C5D0E"/>
    <w:rsid w:val="003C663B"/>
    <w:rsid w:val="003D2F4D"/>
    <w:rsid w:val="003D5012"/>
    <w:rsid w:val="003D7288"/>
    <w:rsid w:val="003E1ACD"/>
    <w:rsid w:val="003E3879"/>
    <w:rsid w:val="003F458A"/>
    <w:rsid w:val="003F4730"/>
    <w:rsid w:val="003F4A5A"/>
    <w:rsid w:val="003F4CF2"/>
    <w:rsid w:val="003F5DD6"/>
    <w:rsid w:val="003F6F68"/>
    <w:rsid w:val="00400238"/>
    <w:rsid w:val="00402F0F"/>
    <w:rsid w:val="004056EF"/>
    <w:rsid w:val="00405E63"/>
    <w:rsid w:val="00414C90"/>
    <w:rsid w:val="004152FB"/>
    <w:rsid w:val="004158C4"/>
    <w:rsid w:val="00416B51"/>
    <w:rsid w:val="00417289"/>
    <w:rsid w:val="00420D01"/>
    <w:rsid w:val="00430A9A"/>
    <w:rsid w:val="004313BE"/>
    <w:rsid w:val="004314FE"/>
    <w:rsid w:val="00432EB5"/>
    <w:rsid w:val="00433E86"/>
    <w:rsid w:val="004403EA"/>
    <w:rsid w:val="00443707"/>
    <w:rsid w:val="004452C1"/>
    <w:rsid w:val="00445398"/>
    <w:rsid w:val="004512C0"/>
    <w:rsid w:val="00452A6D"/>
    <w:rsid w:val="00452E06"/>
    <w:rsid w:val="00453219"/>
    <w:rsid w:val="00453CB8"/>
    <w:rsid w:val="0046316B"/>
    <w:rsid w:val="00464C25"/>
    <w:rsid w:val="0047378A"/>
    <w:rsid w:val="004737AF"/>
    <w:rsid w:val="0048099A"/>
    <w:rsid w:val="004822AB"/>
    <w:rsid w:val="00483331"/>
    <w:rsid w:val="0048349D"/>
    <w:rsid w:val="00484989"/>
    <w:rsid w:val="004916C9"/>
    <w:rsid w:val="00491DD3"/>
    <w:rsid w:val="004920B8"/>
    <w:rsid w:val="00494F71"/>
    <w:rsid w:val="004B0D4E"/>
    <w:rsid w:val="004B0D8C"/>
    <w:rsid w:val="004B146B"/>
    <w:rsid w:val="004B67AA"/>
    <w:rsid w:val="004B6C27"/>
    <w:rsid w:val="004D008B"/>
    <w:rsid w:val="004D1A40"/>
    <w:rsid w:val="004D318C"/>
    <w:rsid w:val="004D725D"/>
    <w:rsid w:val="004E03E5"/>
    <w:rsid w:val="004E0832"/>
    <w:rsid w:val="004E13EB"/>
    <w:rsid w:val="004E3D90"/>
    <w:rsid w:val="004E50E5"/>
    <w:rsid w:val="004E7656"/>
    <w:rsid w:val="004F0C77"/>
    <w:rsid w:val="00500D55"/>
    <w:rsid w:val="00502C35"/>
    <w:rsid w:val="005042CD"/>
    <w:rsid w:val="00506EB8"/>
    <w:rsid w:val="0050734C"/>
    <w:rsid w:val="00507831"/>
    <w:rsid w:val="00510478"/>
    <w:rsid w:val="00511946"/>
    <w:rsid w:val="0051799C"/>
    <w:rsid w:val="005240CA"/>
    <w:rsid w:val="00527485"/>
    <w:rsid w:val="00527872"/>
    <w:rsid w:val="00535332"/>
    <w:rsid w:val="00536294"/>
    <w:rsid w:val="00536CC1"/>
    <w:rsid w:val="00542692"/>
    <w:rsid w:val="00543C39"/>
    <w:rsid w:val="00544039"/>
    <w:rsid w:val="005450CF"/>
    <w:rsid w:val="0055100A"/>
    <w:rsid w:val="0055216D"/>
    <w:rsid w:val="00554F80"/>
    <w:rsid w:val="00562A7D"/>
    <w:rsid w:val="005663AB"/>
    <w:rsid w:val="00570B69"/>
    <w:rsid w:val="005729C7"/>
    <w:rsid w:val="00573217"/>
    <w:rsid w:val="00576ACA"/>
    <w:rsid w:val="00581CE5"/>
    <w:rsid w:val="005822AE"/>
    <w:rsid w:val="00586070"/>
    <w:rsid w:val="005876FC"/>
    <w:rsid w:val="00587EE0"/>
    <w:rsid w:val="00590C99"/>
    <w:rsid w:val="0059190F"/>
    <w:rsid w:val="00591F42"/>
    <w:rsid w:val="0059293F"/>
    <w:rsid w:val="0059474B"/>
    <w:rsid w:val="00594810"/>
    <w:rsid w:val="005A5ABB"/>
    <w:rsid w:val="005A5CDB"/>
    <w:rsid w:val="005B0128"/>
    <w:rsid w:val="005B12FF"/>
    <w:rsid w:val="005B4111"/>
    <w:rsid w:val="005B6069"/>
    <w:rsid w:val="005B6F63"/>
    <w:rsid w:val="005C0CDE"/>
    <w:rsid w:val="005C178A"/>
    <w:rsid w:val="005C5911"/>
    <w:rsid w:val="005C776E"/>
    <w:rsid w:val="005D0251"/>
    <w:rsid w:val="005D1BBD"/>
    <w:rsid w:val="005D1C74"/>
    <w:rsid w:val="005D3A00"/>
    <w:rsid w:val="005D4187"/>
    <w:rsid w:val="005D5C6D"/>
    <w:rsid w:val="005E1B85"/>
    <w:rsid w:val="005E1FDD"/>
    <w:rsid w:val="005E55B4"/>
    <w:rsid w:val="005F31A1"/>
    <w:rsid w:val="005F3927"/>
    <w:rsid w:val="005F5BDB"/>
    <w:rsid w:val="005F6162"/>
    <w:rsid w:val="005F6F73"/>
    <w:rsid w:val="005F7E86"/>
    <w:rsid w:val="00600105"/>
    <w:rsid w:val="00600CFB"/>
    <w:rsid w:val="00601395"/>
    <w:rsid w:val="00601C5D"/>
    <w:rsid w:val="00603789"/>
    <w:rsid w:val="00604973"/>
    <w:rsid w:val="00612966"/>
    <w:rsid w:val="006145F6"/>
    <w:rsid w:val="00616229"/>
    <w:rsid w:val="00616BEE"/>
    <w:rsid w:val="00620923"/>
    <w:rsid w:val="00622CE3"/>
    <w:rsid w:val="006242AA"/>
    <w:rsid w:val="00627DC3"/>
    <w:rsid w:val="006330C4"/>
    <w:rsid w:val="0063590C"/>
    <w:rsid w:val="00636857"/>
    <w:rsid w:val="00637529"/>
    <w:rsid w:val="006464E5"/>
    <w:rsid w:val="0065417A"/>
    <w:rsid w:val="00662CC4"/>
    <w:rsid w:val="006642E7"/>
    <w:rsid w:val="0067280A"/>
    <w:rsid w:val="00673FB0"/>
    <w:rsid w:val="00676B41"/>
    <w:rsid w:val="00684901"/>
    <w:rsid w:val="00685462"/>
    <w:rsid w:val="006858E2"/>
    <w:rsid w:val="00685E93"/>
    <w:rsid w:val="00687E41"/>
    <w:rsid w:val="00687E7E"/>
    <w:rsid w:val="00690E0C"/>
    <w:rsid w:val="00694626"/>
    <w:rsid w:val="00694E81"/>
    <w:rsid w:val="00695BC9"/>
    <w:rsid w:val="00695EC7"/>
    <w:rsid w:val="00696673"/>
    <w:rsid w:val="00697107"/>
    <w:rsid w:val="00697FDC"/>
    <w:rsid w:val="006A080E"/>
    <w:rsid w:val="006A209C"/>
    <w:rsid w:val="006A28CC"/>
    <w:rsid w:val="006A2AD0"/>
    <w:rsid w:val="006A557A"/>
    <w:rsid w:val="006A69DE"/>
    <w:rsid w:val="006A6F00"/>
    <w:rsid w:val="006B06B7"/>
    <w:rsid w:val="006B1152"/>
    <w:rsid w:val="006B18E4"/>
    <w:rsid w:val="006B1F7E"/>
    <w:rsid w:val="006B629E"/>
    <w:rsid w:val="006B7F73"/>
    <w:rsid w:val="006C14B2"/>
    <w:rsid w:val="006C2B27"/>
    <w:rsid w:val="006C4A1C"/>
    <w:rsid w:val="006D168F"/>
    <w:rsid w:val="006D2CFE"/>
    <w:rsid w:val="006D30C2"/>
    <w:rsid w:val="006D346D"/>
    <w:rsid w:val="006D45F8"/>
    <w:rsid w:val="006D49E7"/>
    <w:rsid w:val="006E43BA"/>
    <w:rsid w:val="006E54CA"/>
    <w:rsid w:val="006E6905"/>
    <w:rsid w:val="006E76DE"/>
    <w:rsid w:val="006E781A"/>
    <w:rsid w:val="006F0BBF"/>
    <w:rsid w:val="006F0E8D"/>
    <w:rsid w:val="006F60D8"/>
    <w:rsid w:val="006F7F15"/>
    <w:rsid w:val="0070184C"/>
    <w:rsid w:val="0070611C"/>
    <w:rsid w:val="007070DB"/>
    <w:rsid w:val="007114E8"/>
    <w:rsid w:val="0071169D"/>
    <w:rsid w:val="00711F95"/>
    <w:rsid w:val="00712A2C"/>
    <w:rsid w:val="00715519"/>
    <w:rsid w:val="0071739B"/>
    <w:rsid w:val="007228BD"/>
    <w:rsid w:val="00725E31"/>
    <w:rsid w:val="0073000B"/>
    <w:rsid w:val="007328FB"/>
    <w:rsid w:val="00743948"/>
    <w:rsid w:val="00744066"/>
    <w:rsid w:val="00755A07"/>
    <w:rsid w:val="00756533"/>
    <w:rsid w:val="00771167"/>
    <w:rsid w:val="00774F91"/>
    <w:rsid w:val="007751B4"/>
    <w:rsid w:val="00775390"/>
    <w:rsid w:val="00776C40"/>
    <w:rsid w:val="00776CA6"/>
    <w:rsid w:val="00780BAC"/>
    <w:rsid w:val="00795C48"/>
    <w:rsid w:val="00797907"/>
    <w:rsid w:val="00797C6B"/>
    <w:rsid w:val="007B0357"/>
    <w:rsid w:val="007B3393"/>
    <w:rsid w:val="007B4993"/>
    <w:rsid w:val="007B64DF"/>
    <w:rsid w:val="007D7743"/>
    <w:rsid w:val="007E1AF4"/>
    <w:rsid w:val="007E4130"/>
    <w:rsid w:val="007E542C"/>
    <w:rsid w:val="007F07C4"/>
    <w:rsid w:val="007F1719"/>
    <w:rsid w:val="007F3381"/>
    <w:rsid w:val="007F4A10"/>
    <w:rsid w:val="007F6431"/>
    <w:rsid w:val="008007AA"/>
    <w:rsid w:val="008033A7"/>
    <w:rsid w:val="00805085"/>
    <w:rsid w:val="00807A22"/>
    <w:rsid w:val="00813DBC"/>
    <w:rsid w:val="00814916"/>
    <w:rsid w:val="008232FE"/>
    <w:rsid w:val="008239E2"/>
    <w:rsid w:val="00823B2F"/>
    <w:rsid w:val="008303F7"/>
    <w:rsid w:val="008321B2"/>
    <w:rsid w:val="0083484F"/>
    <w:rsid w:val="00842F65"/>
    <w:rsid w:val="00844405"/>
    <w:rsid w:val="00844BFE"/>
    <w:rsid w:val="00846EAC"/>
    <w:rsid w:val="00850A4D"/>
    <w:rsid w:val="008566D9"/>
    <w:rsid w:val="00856C4B"/>
    <w:rsid w:val="00863976"/>
    <w:rsid w:val="008677FF"/>
    <w:rsid w:val="00867F13"/>
    <w:rsid w:val="00871FC4"/>
    <w:rsid w:val="0087507D"/>
    <w:rsid w:val="0088286C"/>
    <w:rsid w:val="00884EDB"/>
    <w:rsid w:val="00884F24"/>
    <w:rsid w:val="00886910"/>
    <w:rsid w:val="00886C5A"/>
    <w:rsid w:val="0089038D"/>
    <w:rsid w:val="00893C73"/>
    <w:rsid w:val="00896FB8"/>
    <w:rsid w:val="008A6AB3"/>
    <w:rsid w:val="008A6EC1"/>
    <w:rsid w:val="008B0644"/>
    <w:rsid w:val="008B0FC6"/>
    <w:rsid w:val="008B126E"/>
    <w:rsid w:val="008C6923"/>
    <w:rsid w:val="008C76C1"/>
    <w:rsid w:val="008D0DC4"/>
    <w:rsid w:val="008D284D"/>
    <w:rsid w:val="008D3CA9"/>
    <w:rsid w:val="008D4F72"/>
    <w:rsid w:val="008D6D3F"/>
    <w:rsid w:val="008E2842"/>
    <w:rsid w:val="008E4C92"/>
    <w:rsid w:val="008E6A05"/>
    <w:rsid w:val="008E6A2E"/>
    <w:rsid w:val="008E7BB2"/>
    <w:rsid w:val="008F0246"/>
    <w:rsid w:val="008F180B"/>
    <w:rsid w:val="008F49BE"/>
    <w:rsid w:val="008F5058"/>
    <w:rsid w:val="008F5FB0"/>
    <w:rsid w:val="009020DA"/>
    <w:rsid w:val="009023CF"/>
    <w:rsid w:val="009025F2"/>
    <w:rsid w:val="00904DB6"/>
    <w:rsid w:val="00910987"/>
    <w:rsid w:val="00920A9B"/>
    <w:rsid w:val="0092590E"/>
    <w:rsid w:val="00926B6B"/>
    <w:rsid w:val="00926BB5"/>
    <w:rsid w:val="00927017"/>
    <w:rsid w:val="009320B5"/>
    <w:rsid w:val="00934A20"/>
    <w:rsid w:val="009369F7"/>
    <w:rsid w:val="009411F2"/>
    <w:rsid w:val="009412B1"/>
    <w:rsid w:val="00941635"/>
    <w:rsid w:val="009449F5"/>
    <w:rsid w:val="00945A03"/>
    <w:rsid w:val="00947BD9"/>
    <w:rsid w:val="00950108"/>
    <w:rsid w:val="00950757"/>
    <w:rsid w:val="00953719"/>
    <w:rsid w:val="00955560"/>
    <w:rsid w:val="00955BE9"/>
    <w:rsid w:val="00957E20"/>
    <w:rsid w:val="0096031B"/>
    <w:rsid w:val="009608F8"/>
    <w:rsid w:val="00962701"/>
    <w:rsid w:val="00972FEE"/>
    <w:rsid w:val="00973CB3"/>
    <w:rsid w:val="009767A8"/>
    <w:rsid w:val="0098337A"/>
    <w:rsid w:val="00984B96"/>
    <w:rsid w:val="0098694E"/>
    <w:rsid w:val="00986DFE"/>
    <w:rsid w:val="00996546"/>
    <w:rsid w:val="00996833"/>
    <w:rsid w:val="009A0163"/>
    <w:rsid w:val="009A0511"/>
    <w:rsid w:val="009A08B7"/>
    <w:rsid w:val="009A2536"/>
    <w:rsid w:val="009A2A67"/>
    <w:rsid w:val="009A2CB4"/>
    <w:rsid w:val="009A3A95"/>
    <w:rsid w:val="009A3BB0"/>
    <w:rsid w:val="009A48F6"/>
    <w:rsid w:val="009B397C"/>
    <w:rsid w:val="009B4361"/>
    <w:rsid w:val="009B58AD"/>
    <w:rsid w:val="009C26D0"/>
    <w:rsid w:val="009C3DF8"/>
    <w:rsid w:val="009C7245"/>
    <w:rsid w:val="009D0C69"/>
    <w:rsid w:val="009D5F0B"/>
    <w:rsid w:val="009E2828"/>
    <w:rsid w:val="009F1D5B"/>
    <w:rsid w:val="009F2291"/>
    <w:rsid w:val="009F2C1D"/>
    <w:rsid w:val="009F561C"/>
    <w:rsid w:val="009F5874"/>
    <w:rsid w:val="009F6638"/>
    <w:rsid w:val="009F7806"/>
    <w:rsid w:val="009F7DC7"/>
    <w:rsid w:val="00A038B1"/>
    <w:rsid w:val="00A0546C"/>
    <w:rsid w:val="00A05833"/>
    <w:rsid w:val="00A12EA8"/>
    <w:rsid w:val="00A139C1"/>
    <w:rsid w:val="00A14E14"/>
    <w:rsid w:val="00A15FC8"/>
    <w:rsid w:val="00A20814"/>
    <w:rsid w:val="00A24D0A"/>
    <w:rsid w:val="00A25E57"/>
    <w:rsid w:val="00A276AF"/>
    <w:rsid w:val="00A27AEC"/>
    <w:rsid w:val="00A3754F"/>
    <w:rsid w:val="00A41FF0"/>
    <w:rsid w:val="00A4260D"/>
    <w:rsid w:val="00A50926"/>
    <w:rsid w:val="00A5530A"/>
    <w:rsid w:val="00A56CCD"/>
    <w:rsid w:val="00A60074"/>
    <w:rsid w:val="00A609C7"/>
    <w:rsid w:val="00A60E27"/>
    <w:rsid w:val="00A611D9"/>
    <w:rsid w:val="00A61CD0"/>
    <w:rsid w:val="00A62FA0"/>
    <w:rsid w:val="00A67782"/>
    <w:rsid w:val="00A722E9"/>
    <w:rsid w:val="00A758B4"/>
    <w:rsid w:val="00A773D9"/>
    <w:rsid w:val="00A77E8A"/>
    <w:rsid w:val="00A80146"/>
    <w:rsid w:val="00A83E3D"/>
    <w:rsid w:val="00A841F0"/>
    <w:rsid w:val="00A8493A"/>
    <w:rsid w:val="00A9219E"/>
    <w:rsid w:val="00A93CBE"/>
    <w:rsid w:val="00AA0736"/>
    <w:rsid w:val="00AA5EC7"/>
    <w:rsid w:val="00AA656F"/>
    <w:rsid w:val="00AA7AEF"/>
    <w:rsid w:val="00AA7BEB"/>
    <w:rsid w:val="00AB00D1"/>
    <w:rsid w:val="00AB1130"/>
    <w:rsid w:val="00AB1341"/>
    <w:rsid w:val="00AB19AB"/>
    <w:rsid w:val="00AB2A4E"/>
    <w:rsid w:val="00AB2CB3"/>
    <w:rsid w:val="00AB3DEE"/>
    <w:rsid w:val="00AC168E"/>
    <w:rsid w:val="00AC3DFC"/>
    <w:rsid w:val="00AC7AA8"/>
    <w:rsid w:val="00AD5274"/>
    <w:rsid w:val="00AD7F40"/>
    <w:rsid w:val="00AE0BD8"/>
    <w:rsid w:val="00AE5300"/>
    <w:rsid w:val="00AE6BE3"/>
    <w:rsid w:val="00AF1F63"/>
    <w:rsid w:val="00AF3D89"/>
    <w:rsid w:val="00AF5427"/>
    <w:rsid w:val="00B01A6C"/>
    <w:rsid w:val="00B03736"/>
    <w:rsid w:val="00B049F9"/>
    <w:rsid w:val="00B05610"/>
    <w:rsid w:val="00B11F49"/>
    <w:rsid w:val="00B12A86"/>
    <w:rsid w:val="00B133CD"/>
    <w:rsid w:val="00B203CE"/>
    <w:rsid w:val="00B211F0"/>
    <w:rsid w:val="00B21AEE"/>
    <w:rsid w:val="00B25016"/>
    <w:rsid w:val="00B26EDC"/>
    <w:rsid w:val="00B27DAA"/>
    <w:rsid w:val="00B30354"/>
    <w:rsid w:val="00B31839"/>
    <w:rsid w:val="00B3304E"/>
    <w:rsid w:val="00B33C29"/>
    <w:rsid w:val="00B34C4D"/>
    <w:rsid w:val="00B3716A"/>
    <w:rsid w:val="00B42512"/>
    <w:rsid w:val="00B43EC4"/>
    <w:rsid w:val="00B465A3"/>
    <w:rsid w:val="00B478D7"/>
    <w:rsid w:val="00B52F7F"/>
    <w:rsid w:val="00B5315F"/>
    <w:rsid w:val="00B53CDC"/>
    <w:rsid w:val="00B55C14"/>
    <w:rsid w:val="00B55CE8"/>
    <w:rsid w:val="00B60860"/>
    <w:rsid w:val="00B60958"/>
    <w:rsid w:val="00B61CDC"/>
    <w:rsid w:val="00B61DA6"/>
    <w:rsid w:val="00B6780A"/>
    <w:rsid w:val="00B7027E"/>
    <w:rsid w:val="00B710AA"/>
    <w:rsid w:val="00B714D8"/>
    <w:rsid w:val="00B72ED1"/>
    <w:rsid w:val="00B744C9"/>
    <w:rsid w:val="00B75062"/>
    <w:rsid w:val="00B7559E"/>
    <w:rsid w:val="00B75A45"/>
    <w:rsid w:val="00B76946"/>
    <w:rsid w:val="00B80559"/>
    <w:rsid w:val="00B87637"/>
    <w:rsid w:val="00B91CDC"/>
    <w:rsid w:val="00B91EF0"/>
    <w:rsid w:val="00B93E99"/>
    <w:rsid w:val="00B94C97"/>
    <w:rsid w:val="00B970B0"/>
    <w:rsid w:val="00B97CCD"/>
    <w:rsid w:val="00BA05C6"/>
    <w:rsid w:val="00BA4DD6"/>
    <w:rsid w:val="00BB0C2E"/>
    <w:rsid w:val="00BB27C4"/>
    <w:rsid w:val="00BB5122"/>
    <w:rsid w:val="00BB53BB"/>
    <w:rsid w:val="00BC0817"/>
    <w:rsid w:val="00BC2E23"/>
    <w:rsid w:val="00BC436F"/>
    <w:rsid w:val="00BC4702"/>
    <w:rsid w:val="00BC4E13"/>
    <w:rsid w:val="00BC73D0"/>
    <w:rsid w:val="00BD05C3"/>
    <w:rsid w:val="00BD05CD"/>
    <w:rsid w:val="00BD279E"/>
    <w:rsid w:val="00BE2E33"/>
    <w:rsid w:val="00BE5288"/>
    <w:rsid w:val="00BF146F"/>
    <w:rsid w:val="00BF5571"/>
    <w:rsid w:val="00BF5A0D"/>
    <w:rsid w:val="00C04C86"/>
    <w:rsid w:val="00C068C8"/>
    <w:rsid w:val="00C104DF"/>
    <w:rsid w:val="00C10C7D"/>
    <w:rsid w:val="00C1347E"/>
    <w:rsid w:val="00C13F1E"/>
    <w:rsid w:val="00C15FB2"/>
    <w:rsid w:val="00C1659C"/>
    <w:rsid w:val="00C16F60"/>
    <w:rsid w:val="00C26F1F"/>
    <w:rsid w:val="00C3167E"/>
    <w:rsid w:val="00C3444A"/>
    <w:rsid w:val="00C47B8E"/>
    <w:rsid w:val="00C502C8"/>
    <w:rsid w:val="00C5032D"/>
    <w:rsid w:val="00C526DE"/>
    <w:rsid w:val="00C6088E"/>
    <w:rsid w:val="00C62885"/>
    <w:rsid w:val="00C63000"/>
    <w:rsid w:val="00C658F4"/>
    <w:rsid w:val="00C74F8E"/>
    <w:rsid w:val="00C7630B"/>
    <w:rsid w:val="00C77514"/>
    <w:rsid w:val="00C77F9C"/>
    <w:rsid w:val="00C80491"/>
    <w:rsid w:val="00C819C6"/>
    <w:rsid w:val="00C82295"/>
    <w:rsid w:val="00C859BD"/>
    <w:rsid w:val="00C9553A"/>
    <w:rsid w:val="00C9730A"/>
    <w:rsid w:val="00CA1E76"/>
    <w:rsid w:val="00CA3A9E"/>
    <w:rsid w:val="00CA7CD2"/>
    <w:rsid w:val="00CB4532"/>
    <w:rsid w:val="00CB5A5C"/>
    <w:rsid w:val="00CC2580"/>
    <w:rsid w:val="00CC28B1"/>
    <w:rsid w:val="00CC5B77"/>
    <w:rsid w:val="00CC7E7A"/>
    <w:rsid w:val="00CD5133"/>
    <w:rsid w:val="00CD75E5"/>
    <w:rsid w:val="00CE7CC4"/>
    <w:rsid w:val="00CF057D"/>
    <w:rsid w:val="00CF3208"/>
    <w:rsid w:val="00CF4CB2"/>
    <w:rsid w:val="00D02DB9"/>
    <w:rsid w:val="00D03524"/>
    <w:rsid w:val="00D035C8"/>
    <w:rsid w:val="00D05D33"/>
    <w:rsid w:val="00D06CEA"/>
    <w:rsid w:val="00D14F4F"/>
    <w:rsid w:val="00D17F06"/>
    <w:rsid w:val="00D20F7C"/>
    <w:rsid w:val="00D25953"/>
    <w:rsid w:val="00D25E6F"/>
    <w:rsid w:val="00D27490"/>
    <w:rsid w:val="00D30653"/>
    <w:rsid w:val="00D406DA"/>
    <w:rsid w:val="00D42153"/>
    <w:rsid w:val="00D466DE"/>
    <w:rsid w:val="00D50389"/>
    <w:rsid w:val="00D533EC"/>
    <w:rsid w:val="00D54F48"/>
    <w:rsid w:val="00D56DEE"/>
    <w:rsid w:val="00D66C90"/>
    <w:rsid w:val="00D67589"/>
    <w:rsid w:val="00D7691C"/>
    <w:rsid w:val="00D76B64"/>
    <w:rsid w:val="00D77E9A"/>
    <w:rsid w:val="00D926C1"/>
    <w:rsid w:val="00D93820"/>
    <w:rsid w:val="00D93B47"/>
    <w:rsid w:val="00DA0E09"/>
    <w:rsid w:val="00DA4F48"/>
    <w:rsid w:val="00DB131B"/>
    <w:rsid w:val="00DB1A8E"/>
    <w:rsid w:val="00DB5846"/>
    <w:rsid w:val="00DC1C41"/>
    <w:rsid w:val="00DC2B27"/>
    <w:rsid w:val="00DC5966"/>
    <w:rsid w:val="00DD1CCB"/>
    <w:rsid w:val="00DD5378"/>
    <w:rsid w:val="00DE3F8B"/>
    <w:rsid w:val="00DF10CB"/>
    <w:rsid w:val="00DF68C2"/>
    <w:rsid w:val="00E001A8"/>
    <w:rsid w:val="00E032C2"/>
    <w:rsid w:val="00E123A0"/>
    <w:rsid w:val="00E12B9F"/>
    <w:rsid w:val="00E12E68"/>
    <w:rsid w:val="00E14F54"/>
    <w:rsid w:val="00E159F4"/>
    <w:rsid w:val="00E20889"/>
    <w:rsid w:val="00E20DAB"/>
    <w:rsid w:val="00E23439"/>
    <w:rsid w:val="00E23926"/>
    <w:rsid w:val="00E24C19"/>
    <w:rsid w:val="00E362DD"/>
    <w:rsid w:val="00E41BF1"/>
    <w:rsid w:val="00E445FC"/>
    <w:rsid w:val="00E53A6D"/>
    <w:rsid w:val="00E61C02"/>
    <w:rsid w:val="00E64FE4"/>
    <w:rsid w:val="00E71010"/>
    <w:rsid w:val="00E73248"/>
    <w:rsid w:val="00E74090"/>
    <w:rsid w:val="00E75556"/>
    <w:rsid w:val="00E75C36"/>
    <w:rsid w:val="00E85F7C"/>
    <w:rsid w:val="00E921DE"/>
    <w:rsid w:val="00E960FB"/>
    <w:rsid w:val="00E976C9"/>
    <w:rsid w:val="00EA1BDF"/>
    <w:rsid w:val="00EA2135"/>
    <w:rsid w:val="00EB0EFC"/>
    <w:rsid w:val="00EB3BC3"/>
    <w:rsid w:val="00EB44AF"/>
    <w:rsid w:val="00EC3307"/>
    <w:rsid w:val="00ED0091"/>
    <w:rsid w:val="00EE0217"/>
    <w:rsid w:val="00EE1944"/>
    <w:rsid w:val="00EE27EA"/>
    <w:rsid w:val="00EE5010"/>
    <w:rsid w:val="00EE5516"/>
    <w:rsid w:val="00EF0908"/>
    <w:rsid w:val="00EF1131"/>
    <w:rsid w:val="00EF5276"/>
    <w:rsid w:val="00EF69D3"/>
    <w:rsid w:val="00EF79C5"/>
    <w:rsid w:val="00F00CB5"/>
    <w:rsid w:val="00F0329F"/>
    <w:rsid w:val="00F0605C"/>
    <w:rsid w:val="00F06317"/>
    <w:rsid w:val="00F1016D"/>
    <w:rsid w:val="00F10C65"/>
    <w:rsid w:val="00F12FA4"/>
    <w:rsid w:val="00F1568C"/>
    <w:rsid w:val="00F17C67"/>
    <w:rsid w:val="00F2228A"/>
    <w:rsid w:val="00F259DC"/>
    <w:rsid w:val="00F2621C"/>
    <w:rsid w:val="00F30BF4"/>
    <w:rsid w:val="00F30EB3"/>
    <w:rsid w:val="00F32F2C"/>
    <w:rsid w:val="00F33E32"/>
    <w:rsid w:val="00F35126"/>
    <w:rsid w:val="00F35821"/>
    <w:rsid w:val="00F36A7F"/>
    <w:rsid w:val="00F403F2"/>
    <w:rsid w:val="00F43535"/>
    <w:rsid w:val="00F45C52"/>
    <w:rsid w:val="00F50A4E"/>
    <w:rsid w:val="00F51E51"/>
    <w:rsid w:val="00F530E2"/>
    <w:rsid w:val="00F54DD3"/>
    <w:rsid w:val="00F57C8A"/>
    <w:rsid w:val="00F63212"/>
    <w:rsid w:val="00F65A25"/>
    <w:rsid w:val="00F66793"/>
    <w:rsid w:val="00F71FBE"/>
    <w:rsid w:val="00F75175"/>
    <w:rsid w:val="00F77547"/>
    <w:rsid w:val="00F81478"/>
    <w:rsid w:val="00F85643"/>
    <w:rsid w:val="00F90C2C"/>
    <w:rsid w:val="00F91BB6"/>
    <w:rsid w:val="00F93A8F"/>
    <w:rsid w:val="00F96391"/>
    <w:rsid w:val="00FA13F2"/>
    <w:rsid w:val="00FA1600"/>
    <w:rsid w:val="00FA3D9D"/>
    <w:rsid w:val="00FA47DD"/>
    <w:rsid w:val="00FC1972"/>
    <w:rsid w:val="00FC28C9"/>
    <w:rsid w:val="00FC309D"/>
    <w:rsid w:val="00FC647A"/>
    <w:rsid w:val="00FC7CE8"/>
    <w:rsid w:val="00FD0DE6"/>
    <w:rsid w:val="00FD2854"/>
    <w:rsid w:val="00FD2F3D"/>
    <w:rsid w:val="00FD53C4"/>
    <w:rsid w:val="00FE1182"/>
    <w:rsid w:val="00FE2D65"/>
    <w:rsid w:val="00FE45A5"/>
    <w:rsid w:val="00FE6F81"/>
    <w:rsid w:val="00FF14BE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A3A9AC3"/>
  <w15:chartTrackingRefBased/>
  <w15:docId w15:val="{B8AD6D66-D194-4A6C-AD39-4C303267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28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2228A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Radadvodovzprva">
    <w:name w:val="Rada důvodová zpráva"/>
    <w:basedOn w:val="Normln"/>
    <w:rsid w:val="00F2228A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F2228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F2228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F2228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F2228A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2228A"/>
  </w:style>
  <w:style w:type="paragraph" w:styleId="Zhlav">
    <w:name w:val="header"/>
    <w:basedOn w:val="Normln"/>
    <w:rsid w:val="00F2228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F2228A"/>
    <w:pPr>
      <w:spacing w:after="120"/>
      <w:ind w:left="283"/>
    </w:pPr>
  </w:style>
  <w:style w:type="table" w:styleId="Mkatabulky">
    <w:name w:val="Table Grid"/>
    <w:basedOn w:val="Normlntabulka"/>
    <w:rsid w:val="00F2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AB2A4E"/>
    <w:pPr>
      <w:suppressAutoHyphens/>
      <w:spacing w:after="115" w:line="276" w:lineRule="auto"/>
      <w:ind w:left="3" w:firstLine="572"/>
      <w:jc w:val="both"/>
    </w:pPr>
    <w:rPr>
      <w:rFonts w:ascii="Arial" w:hAnsi="Arial"/>
      <w:szCs w:val="20"/>
    </w:rPr>
  </w:style>
  <w:style w:type="paragraph" w:customStyle="1" w:styleId="odrka">
    <w:name w:val="odrážka"/>
    <w:basedOn w:val="Odstavec"/>
    <w:rsid w:val="00AB2A4E"/>
    <w:pPr>
      <w:ind w:left="600" w:hanging="600"/>
    </w:pPr>
  </w:style>
  <w:style w:type="paragraph" w:customStyle="1" w:styleId="odrka-pod">
    <w:name w:val="odrážka - pod"/>
    <w:basedOn w:val="odrka"/>
    <w:rsid w:val="00AB2A4E"/>
    <w:pPr>
      <w:ind w:left="1108" w:hanging="481"/>
    </w:pPr>
  </w:style>
  <w:style w:type="character" w:styleId="Siln">
    <w:name w:val="Strong"/>
    <w:qFormat/>
    <w:rsid w:val="00D06CEA"/>
    <w:rPr>
      <w:b/>
      <w:bCs/>
    </w:rPr>
  </w:style>
  <w:style w:type="paragraph" w:styleId="Textbubliny">
    <w:name w:val="Balloon Text"/>
    <w:basedOn w:val="Normln"/>
    <w:semiHidden/>
    <w:rsid w:val="00F65A25"/>
    <w:rPr>
      <w:rFonts w:ascii="Tahoma" w:hAnsi="Tahoma" w:cs="Tahoma"/>
      <w:sz w:val="16"/>
      <w:szCs w:val="16"/>
    </w:rPr>
  </w:style>
  <w:style w:type="paragraph" w:customStyle="1" w:styleId="Odsazen1text">
    <w:name w:val="Odsazený1 text"/>
    <w:basedOn w:val="Normln"/>
    <w:rsid w:val="006D346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ploha1">
    <w:name w:val="Rada příloha č.1"/>
    <w:basedOn w:val="Normln"/>
    <w:rsid w:val="006D346D"/>
    <w:pPr>
      <w:widowControl w:val="0"/>
      <w:numPr>
        <w:numId w:val="9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ZkladntextodsazenChar">
    <w:name w:val="Základní text odsazený Char"/>
    <w:link w:val="Zkladntextodsazen"/>
    <w:rsid w:val="003B786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51A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5E1B85"/>
    <w:pPr>
      <w:ind w:left="851" w:hanging="851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5E1B85"/>
    <w:rPr>
      <w:rFonts w:ascii="Calibri" w:eastAsia="Calibri" w:hAnsi="Calibri"/>
      <w:lang w:eastAsia="en-US"/>
    </w:rPr>
  </w:style>
  <w:style w:type="character" w:customStyle="1" w:styleId="ZpatChar">
    <w:name w:val="Zápatí Char"/>
    <w:link w:val="Zpat"/>
    <w:uiPriority w:val="99"/>
    <w:rsid w:val="00B21AEE"/>
    <w:rPr>
      <w:rFonts w:ascii="Arial" w:hAnsi="Arial"/>
      <w:i/>
      <w:szCs w:val="24"/>
    </w:rPr>
  </w:style>
  <w:style w:type="character" w:styleId="Hypertextovodkaz">
    <w:name w:val="Hyperlink"/>
    <w:rsid w:val="00B52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01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3294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6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683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Biochemick%C3%A1_spot%C5%99eba_kysl%C3%ADk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nemeckova@olkraj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.kubisova@olkraj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otace@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0D55-3C09-490A-865D-168343E6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1721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11703</CharactersWithSpaces>
  <SharedDoc>false</SharedDoc>
  <HLinks>
    <vt:vector size="24" baseType="variant"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mailto:j.nemeckova@olkraj.cz</vt:lpwstr>
      </vt:variant>
      <vt:variant>
        <vt:lpwstr/>
      </vt:variant>
      <vt:variant>
        <vt:i4>5177405</vt:i4>
      </vt:variant>
      <vt:variant>
        <vt:i4>6</vt:i4>
      </vt:variant>
      <vt:variant>
        <vt:i4>0</vt:i4>
      </vt:variant>
      <vt:variant>
        <vt:i4>5</vt:i4>
      </vt:variant>
      <vt:variant>
        <vt:lpwstr>mailto:v.kubisova@olkraj.cz</vt:lpwstr>
      </vt:variant>
      <vt:variant>
        <vt:lpwstr/>
      </vt:variant>
      <vt:variant>
        <vt:i4>4587626</vt:i4>
      </vt:variant>
      <vt:variant>
        <vt:i4>3</vt:i4>
      </vt:variant>
      <vt:variant>
        <vt:i4>0</vt:i4>
      </vt:variant>
      <vt:variant>
        <vt:i4>5</vt:i4>
      </vt:variant>
      <vt:variant>
        <vt:lpwstr>mailto:dotace@olkraj.cz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https://cs.wikipedia.org/wiki/Biochemick%C3%A1_spot%C5%99eba_kysl%C3%ADku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Ing. Josef Veselský</dc:creator>
  <cp:keywords/>
  <cp:lastModifiedBy>Veselský Josef</cp:lastModifiedBy>
  <cp:revision>11</cp:revision>
  <cp:lastPrinted>2021-01-18T14:47:00Z</cp:lastPrinted>
  <dcterms:created xsi:type="dcterms:W3CDTF">2021-01-25T11:19:00Z</dcterms:created>
  <dcterms:modified xsi:type="dcterms:W3CDTF">2021-02-02T11:42:00Z</dcterms:modified>
</cp:coreProperties>
</file>