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434E" w14:textId="77777777" w:rsidR="00FC179C" w:rsidRDefault="00904B6B" w:rsidP="00E21A8D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</w:t>
      </w:r>
    </w:p>
    <w:p w14:paraId="1FEBA9CE" w14:textId="77777777" w:rsidR="00FC179C" w:rsidRDefault="00FC179C" w:rsidP="00FC179C">
      <w:pPr>
        <w:spacing w:before="0" w:line="240" w:lineRule="auto"/>
        <w:rPr>
          <w:szCs w:val="24"/>
        </w:rPr>
      </w:pPr>
    </w:p>
    <w:p w14:paraId="2EDE0C98" w14:textId="29ED2931" w:rsidR="00FC179C" w:rsidRPr="00FC179C" w:rsidRDefault="00273624" w:rsidP="00FC179C">
      <w:pPr>
        <w:spacing w:before="0" w:line="240" w:lineRule="auto"/>
        <w:rPr>
          <w:b/>
          <w:szCs w:val="24"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</w:t>
      </w:r>
      <w:r w:rsidR="00530B99" w:rsidRPr="00FC179C">
        <w:rPr>
          <w:b/>
          <w:szCs w:val="24"/>
        </w:rPr>
        <w:t>změnu termínu pro předložení zpráv</w:t>
      </w:r>
      <w:r w:rsidR="00FC179C" w:rsidRPr="00FC179C">
        <w:rPr>
          <w:b/>
          <w:szCs w:val="24"/>
        </w:rPr>
        <w:t>y</w:t>
      </w:r>
      <w:r w:rsidR="00530B99" w:rsidRPr="00FC179C">
        <w:rPr>
          <w:b/>
          <w:szCs w:val="24"/>
        </w:rPr>
        <w:t xml:space="preserve"> auditora</w:t>
      </w:r>
      <w:r w:rsidR="00FC179C" w:rsidRPr="00FC179C">
        <w:rPr>
          <w:b/>
          <w:szCs w:val="24"/>
        </w:rPr>
        <w:t>, a to u příjemce</w:t>
      </w:r>
      <w:r w:rsidR="00FB6982" w:rsidRPr="00FC179C">
        <w:rPr>
          <w:b/>
          <w:szCs w:val="24"/>
        </w:rPr>
        <w:t xml:space="preserve"> dotace </w:t>
      </w:r>
      <w:r w:rsidR="00FC179C" w:rsidRPr="00FC179C">
        <w:rPr>
          <w:rFonts w:eastAsia="Times New Roman"/>
          <w:b/>
          <w:color w:val="000000"/>
          <w:sz w:val="22"/>
        </w:rPr>
        <w:t xml:space="preserve">ZAHRADA 2000 z. </w:t>
      </w:r>
      <w:proofErr w:type="gramStart"/>
      <w:r w:rsidR="00FC179C" w:rsidRPr="00FC179C">
        <w:rPr>
          <w:rFonts w:eastAsia="Times New Roman"/>
          <w:b/>
          <w:color w:val="000000"/>
          <w:sz w:val="22"/>
        </w:rPr>
        <w:t>s.</w:t>
      </w:r>
      <w:proofErr w:type="gramEnd"/>
      <w:r w:rsidR="00FC179C" w:rsidRPr="00FC179C">
        <w:rPr>
          <w:rFonts w:eastAsia="Times New Roman"/>
          <w:b/>
          <w:color w:val="000000"/>
          <w:sz w:val="22"/>
        </w:rPr>
        <w:t xml:space="preserve"> </w:t>
      </w:r>
      <w:r w:rsidR="00FC179C" w:rsidRPr="00FC179C">
        <w:rPr>
          <w:b/>
          <w:szCs w:val="24"/>
        </w:rPr>
        <w:t xml:space="preserve">(dále jen „příjemce“), kterému byla poskytnuta dotace v </w:t>
      </w:r>
      <w:r w:rsidR="00FB6982" w:rsidRPr="00FC179C">
        <w:rPr>
          <w:b/>
          <w:szCs w:val="24"/>
        </w:rPr>
        <w:t xml:space="preserve">rámci Programu finanční podpory poskytování sociálních služeb v Olomouckém </w:t>
      </w:r>
      <w:r w:rsidR="00FC179C" w:rsidRPr="00FC179C">
        <w:rPr>
          <w:b/>
          <w:szCs w:val="24"/>
        </w:rPr>
        <w:t>kraji za rok 2019, Podprogramu č. 1 (jehož prostřednictvím je administrována účelově určená dotace ze státního rozpočtu na poskytování sociálních služeb).</w:t>
      </w:r>
    </w:p>
    <w:p w14:paraId="1795E502" w14:textId="77777777" w:rsidR="00C8159B" w:rsidRDefault="002F47DF" w:rsidP="00634C14">
      <w:pPr>
        <w:spacing w:line="264" w:lineRule="auto"/>
        <w:rPr>
          <w:b/>
          <w:szCs w:val="24"/>
        </w:rPr>
      </w:pPr>
      <w:r w:rsidRPr="00105AF2">
        <w:rPr>
          <w:b/>
          <w:szCs w:val="24"/>
        </w:rPr>
        <w:t xml:space="preserve">Předkládaný materiál obsahuje </w:t>
      </w:r>
    </w:p>
    <w:p w14:paraId="6C7F43A2" w14:textId="77777777" w:rsidR="00FB6982" w:rsidRPr="008657DC" w:rsidRDefault="00FB6982" w:rsidP="008657DC">
      <w:pPr>
        <w:pStyle w:val="Odstavecseseznamem"/>
        <w:numPr>
          <w:ilvl w:val="0"/>
          <w:numId w:val="20"/>
        </w:numPr>
        <w:spacing w:line="264" w:lineRule="auto"/>
        <w:rPr>
          <w:b/>
          <w:szCs w:val="24"/>
        </w:rPr>
      </w:pPr>
      <w:r w:rsidRPr="008657DC">
        <w:rPr>
          <w:b/>
          <w:szCs w:val="24"/>
        </w:rPr>
        <w:t xml:space="preserve">v příloze č. 1 žádost příjemce </w:t>
      </w:r>
      <w:r w:rsidR="00C8159B" w:rsidRPr="008657DC">
        <w:rPr>
          <w:b/>
          <w:szCs w:val="24"/>
        </w:rPr>
        <w:t>o shovívavost při posouzení nedodržení povinnosti předložit výrok</w:t>
      </w:r>
      <w:r w:rsidR="00E303AA" w:rsidRPr="008657DC">
        <w:rPr>
          <w:b/>
          <w:szCs w:val="24"/>
        </w:rPr>
        <w:t xml:space="preserve"> / vyjádření </w:t>
      </w:r>
      <w:r w:rsidR="00C8159B" w:rsidRPr="008657DC">
        <w:rPr>
          <w:b/>
          <w:szCs w:val="24"/>
        </w:rPr>
        <w:t xml:space="preserve">auditora v termínu do 31. 8. 2020 a </w:t>
      </w:r>
    </w:p>
    <w:p w14:paraId="695289BF" w14:textId="77777777" w:rsidR="00FB6982" w:rsidRPr="008657DC" w:rsidRDefault="002F47DF" w:rsidP="008657DC">
      <w:pPr>
        <w:pStyle w:val="Odstavecseseznamem"/>
        <w:numPr>
          <w:ilvl w:val="0"/>
          <w:numId w:val="20"/>
        </w:numPr>
        <w:spacing w:line="264" w:lineRule="auto"/>
        <w:rPr>
          <w:b/>
          <w:szCs w:val="24"/>
        </w:rPr>
      </w:pPr>
      <w:r w:rsidRPr="008657DC">
        <w:rPr>
          <w:b/>
          <w:szCs w:val="24"/>
        </w:rPr>
        <w:t>v </w:t>
      </w:r>
      <w:r w:rsidR="008E6F0C" w:rsidRPr="008657DC">
        <w:rPr>
          <w:b/>
          <w:szCs w:val="24"/>
        </w:rPr>
        <w:t>p</w:t>
      </w:r>
      <w:r w:rsidRPr="008657DC">
        <w:rPr>
          <w:b/>
          <w:szCs w:val="24"/>
        </w:rPr>
        <w:t xml:space="preserve">říloze č. </w:t>
      </w:r>
      <w:r w:rsidR="00FB6982" w:rsidRPr="008657DC">
        <w:rPr>
          <w:b/>
          <w:szCs w:val="24"/>
        </w:rPr>
        <w:t>2</w:t>
      </w:r>
      <w:r w:rsidRPr="008657DC">
        <w:rPr>
          <w:b/>
          <w:szCs w:val="24"/>
        </w:rPr>
        <w:t xml:space="preserve"> </w:t>
      </w:r>
      <w:r w:rsidR="00FB6982" w:rsidRPr="008657DC">
        <w:rPr>
          <w:b/>
          <w:szCs w:val="24"/>
        </w:rPr>
        <w:t xml:space="preserve">dodatek č. </w:t>
      </w:r>
      <w:r w:rsidR="00131C47" w:rsidRPr="008657DC">
        <w:rPr>
          <w:b/>
          <w:szCs w:val="24"/>
        </w:rPr>
        <w:t>2</w:t>
      </w:r>
      <w:r w:rsidR="00FB6982" w:rsidRPr="008657DC">
        <w:rPr>
          <w:b/>
          <w:szCs w:val="24"/>
        </w:rPr>
        <w:t xml:space="preserve"> ke Smlouvě o poskytnutí dotace </w:t>
      </w:r>
      <w:r w:rsidR="00C8159B" w:rsidRPr="008657DC">
        <w:rPr>
          <w:b/>
          <w:szCs w:val="24"/>
        </w:rPr>
        <w:t>(</w:t>
      </w:r>
      <w:proofErr w:type="spellStart"/>
      <w:r w:rsidR="00C8159B" w:rsidRPr="008657DC">
        <w:rPr>
          <w:b/>
          <w:szCs w:val="24"/>
        </w:rPr>
        <w:t>agendové</w:t>
      </w:r>
      <w:proofErr w:type="spellEnd"/>
      <w:r w:rsidR="00C8159B" w:rsidRPr="008657DC">
        <w:rPr>
          <w:b/>
          <w:szCs w:val="24"/>
        </w:rPr>
        <w:t xml:space="preserve"> číslo smlouvy 2019/000</w:t>
      </w:r>
      <w:r w:rsidR="00131C47" w:rsidRPr="008657DC">
        <w:rPr>
          <w:b/>
          <w:szCs w:val="24"/>
        </w:rPr>
        <w:t>70</w:t>
      </w:r>
      <w:r w:rsidR="00C8159B" w:rsidRPr="008657DC">
        <w:rPr>
          <w:b/>
          <w:szCs w:val="24"/>
        </w:rPr>
        <w:t xml:space="preserve">/OSV/DSM, uzavřené dne </w:t>
      </w:r>
      <w:r w:rsidR="00131C47" w:rsidRPr="008657DC">
        <w:rPr>
          <w:b/>
          <w:szCs w:val="24"/>
        </w:rPr>
        <w:t>15. 3. 2019 a jejího dodatku č. 1 uzavřeného dne 3. 10. 2019</w:t>
      </w:r>
      <w:r w:rsidR="00C8159B" w:rsidRPr="008657DC">
        <w:rPr>
          <w:b/>
          <w:szCs w:val="24"/>
        </w:rPr>
        <w:t>)</w:t>
      </w:r>
    </w:p>
    <w:p w14:paraId="1E7B53CF" w14:textId="77777777" w:rsidR="009E55E5" w:rsidRDefault="0004442A" w:rsidP="00F84F84">
      <w:pPr>
        <w:pStyle w:val="Zkladntextodsazendek"/>
        <w:spacing w:after="0" w:line="264" w:lineRule="auto"/>
        <w:ind w:firstLine="0"/>
        <w:rPr>
          <w:szCs w:val="24"/>
        </w:rPr>
      </w:pPr>
      <w:r>
        <w:rPr>
          <w:szCs w:val="24"/>
        </w:rPr>
        <w:t xml:space="preserve">Programem finanční podpory poskytování sociálních služeb v Olomouckém kraji (dále jen „Program“), Podprogramem č. 1, prostřednictvím kterého je administrována účelově určená dotace ze státního rozpočtu na poskytování sociálních služeb, je poskytovatelům sociálních služeb – příjemcům dotace – stanovena článkem 5. 2. povinnost předložit výrok/vyjádření auditora </w:t>
      </w:r>
      <w:r w:rsidRPr="001A36AB">
        <w:t>ke způsobu účtování a použití poskytnuté dotace</w:t>
      </w:r>
      <w:r>
        <w:t>:</w:t>
      </w:r>
    </w:p>
    <w:p w14:paraId="7C4AE37E" w14:textId="77777777" w:rsidR="0004442A" w:rsidRPr="001A36AB" w:rsidRDefault="0004442A" w:rsidP="0004442A">
      <w:pPr>
        <w:pStyle w:val="slovn"/>
        <w:numPr>
          <w:ilvl w:val="1"/>
          <w:numId w:val="13"/>
        </w:numPr>
        <w:ind w:left="567" w:hanging="567"/>
      </w:pPr>
      <w:bookmarkStart w:id="0" w:name="bookmark39"/>
      <w:r w:rsidRPr="00593B7F">
        <w:t>Pokud</w:t>
      </w:r>
      <w:r w:rsidRPr="001A36AB">
        <w:t xml:space="preserve"> byla příjemci na příslušný rok poskytnuta dotace v rámci tohoto podprogramu v celkové výši 3 mil. Kč a více, předloží do 31. srpna následujícího roku poskytovateli:</w:t>
      </w:r>
      <w:bookmarkEnd w:id="0"/>
    </w:p>
    <w:p w14:paraId="60065AEC" w14:textId="77777777" w:rsidR="0004442A" w:rsidRPr="001A36AB" w:rsidRDefault="0004442A" w:rsidP="0004442A">
      <w:pPr>
        <w:pStyle w:val="slovn2"/>
        <w:numPr>
          <w:ilvl w:val="7"/>
          <w:numId w:val="9"/>
        </w:numPr>
        <w:ind w:left="1064" w:hanging="462"/>
      </w:pPr>
      <w:r w:rsidRPr="001A36AB">
        <w:t>výrok auditora a vyjádření auditora ke způsobu účtování a použití poskytnuté dotace – v případě příjemců, na které se podle § 20 zákona č. 563/1991 Sb., o účetnictví, ve znění pozdějších předpisů, vztahuje povinnost ověřování účetní závěrky auditorem,</w:t>
      </w:r>
    </w:p>
    <w:p w14:paraId="6EDAFD34" w14:textId="77777777" w:rsidR="0004442A" w:rsidRPr="001A36AB" w:rsidRDefault="0004442A" w:rsidP="0004442A">
      <w:pPr>
        <w:pStyle w:val="slovn2"/>
        <w:numPr>
          <w:ilvl w:val="7"/>
          <w:numId w:val="9"/>
        </w:numPr>
        <w:ind w:left="1064" w:hanging="462"/>
      </w:pPr>
      <w:r w:rsidRPr="001A36AB">
        <w:t>vyjádření auditora ke způsobu účtování a použití poskytnuté dotace – v případě ostatních příjemců.</w:t>
      </w:r>
    </w:p>
    <w:p w14:paraId="62309C30" w14:textId="77777777" w:rsidR="0004442A" w:rsidRPr="001A36AB" w:rsidRDefault="0004442A" w:rsidP="0004442A">
      <w:pPr>
        <w:pStyle w:val="slovn"/>
        <w:numPr>
          <w:ilvl w:val="1"/>
          <w:numId w:val="9"/>
        </w:numPr>
        <w:ind w:left="567" w:hanging="567"/>
      </w:pPr>
      <w:r w:rsidRPr="001A36AB">
        <w:t>Výrok nebo vyjádření auditora musí být předloženy jako samostatný dokument, nikoli jako součást jiného dokumentu (např. výroční zprávy, jejíž předložení poskytovatel nevyžaduje).</w:t>
      </w:r>
    </w:p>
    <w:p w14:paraId="7DE4D7A4" w14:textId="77777777" w:rsidR="0004442A" w:rsidRDefault="0004442A" w:rsidP="0004442A">
      <w:pPr>
        <w:pStyle w:val="slovn"/>
        <w:numPr>
          <w:ilvl w:val="1"/>
          <w:numId w:val="9"/>
        </w:numPr>
        <w:ind w:left="567" w:hanging="567"/>
      </w:pPr>
      <w:r w:rsidRPr="0004442A">
        <w:t>Nepředložení výroku auditora nebo vyjádření auditora ve stanoveném termínu</w:t>
      </w:r>
      <w:r w:rsidR="008B0482">
        <w:t xml:space="preserve"> </w:t>
      </w:r>
      <w:r w:rsidRPr="0004442A">
        <w:t>je důvodem pro neposkytnutí dotace na následující rok.</w:t>
      </w:r>
    </w:p>
    <w:p w14:paraId="4F31B898" w14:textId="77777777" w:rsidR="0004442A" w:rsidRDefault="0004442A" w:rsidP="0004442A">
      <w:pPr>
        <w:pStyle w:val="slovn"/>
      </w:pPr>
      <w:r>
        <w:t>Tato povinnost je rovněž promítnuta do Smlouvy o poskytnutí účelově určené dotace v rámci Podprogramu č. 1.</w:t>
      </w:r>
    </w:p>
    <w:p w14:paraId="41838F89" w14:textId="77777777" w:rsidR="007D2E90" w:rsidRDefault="00FC215C" w:rsidP="0004442A">
      <w:pPr>
        <w:pStyle w:val="slovn"/>
      </w:pPr>
      <w:r w:rsidRPr="00904553">
        <w:rPr>
          <w:b/>
        </w:rPr>
        <w:t>Příjemce do stanoveného termínu nesplnil povinnost</w:t>
      </w:r>
      <w:r>
        <w:t xml:space="preserve"> předložit výrok/vyjádření auditora </w:t>
      </w:r>
      <w:r w:rsidRPr="001A36AB">
        <w:t>ke způsobu účtování a použití poskytnuté dotace</w:t>
      </w:r>
      <w:r w:rsidR="004C7A2D">
        <w:t xml:space="preserve">; </w:t>
      </w:r>
      <w:r w:rsidR="00131C47">
        <w:t xml:space="preserve">statutární zástupce příjemce však </w:t>
      </w:r>
      <w:r w:rsidR="004C7A2D">
        <w:t xml:space="preserve">aktivně </w:t>
      </w:r>
      <w:r w:rsidR="00131C47">
        <w:t xml:space="preserve">v této věci s OSV komunikoval </w:t>
      </w:r>
      <w:r w:rsidR="004C7A2D">
        <w:t xml:space="preserve">a </w:t>
      </w:r>
      <w:r w:rsidR="00131C47">
        <w:t xml:space="preserve">hejtmanovi Olomouckého kraje </w:t>
      </w:r>
      <w:r w:rsidR="004C7A2D">
        <w:t>zaslal</w:t>
      </w:r>
      <w:r w:rsidR="00131C47">
        <w:t xml:space="preserve"> dne 1. 10. 2020 </w:t>
      </w:r>
      <w:r w:rsidR="00131C47" w:rsidRPr="00131C47">
        <w:rPr>
          <w:b/>
        </w:rPr>
        <w:t>prosbu o shovívavost</w:t>
      </w:r>
      <w:r w:rsidR="00131C47">
        <w:rPr>
          <w:b/>
        </w:rPr>
        <w:t xml:space="preserve"> </w:t>
      </w:r>
      <w:r w:rsidR="00131C47" w:rsidRPr="00131C47">
        <w:t>při posouzení nedodržení povinnosti předložit výrok/vyjádření auditora v termínu do 31. 8. 2020</w:t>
      </w:r>
      <w:r w:rsidR="00131C47">
        <w:t xml:space="preserve">, ve které situaci, </w:t>
      </w:r>
      <w:r w:rsidR="00904553">
        <w:t xml:space="preserve">která u něj nastala v souvislosti </w:t>
      </w:r>
      <w:r w:rsidR="007D2E90">
        <w:t xml:space="preserve">s nouzovým stavem v ČR a </w:t>
      </w:r>
      <w:r w:rsidR="008B0482">
        <w:t xml:space="preserve">pandemií onemocnění </w:t>
      </w:r>
      <w:r w:rsidR="007D2E90">
        <w:t>Covid_19, vysvětluje.</w:t>
      </w:r>
    </w:p>
    <w:p w14:paraId="6F265F52" w14:textId="509BB322" w:rsidR="00F0526F" w:rsidRPr="00F0526F" w:rsidRDefault="004C7A2D" w:rsidP="00B64FF1">
      <w:pPr>
        <w:pStyle w:val="Zkladntextodsazendek"/>
        <w:spacing w:after="0" w:line="264" w:lineRule="auto"/>
        <w:ind w:firstLine="0"/>
      </w:pPr>
      <w:r w:rsidRPr="004C7A2D">
        <w:t xml:space="preserve">Vzhledem ke skutečnosti, že se jedná o </w:t>
      </w:r>
      <w:r>
        <w:t xml:space="preserve">etablovaného poskytovatele sociálních služeb, jehož </w:t>
      </w:r>
      <w:bookmarkStart w:id="1" w:name="_GoBack"/>
      <w:bookmarkEnd w:id="1"/>
      <w:r>
        <w:t xml:space="preserve">se povinnost předložit výrok/vyjádření auditora </w:t>
      </w:r>
      <w:r w:rsidRPr="001A36AB">
        <w:t xml:space="preserve">ke způsobu účtování a použití poskytnuté </w:t>
      </w:r>
      <w:r w:rsidRPr="001A36AB">
        <w:lastRenderedPageBreak/>
        <w:t>dotace</w:t>
      </w:r>
      <w:r>
        <w:t xml:space="preserve"> v letošním roce </w:t>
      </w:r>
      <w:r w:rsidR="00464B94">
        <w:t>týk</w:t>
      </w:r>
      <w:r w:rsidR="00DB2612">
        <w:t>ala s ohledem na výši poskytnuté dotace</w:t>
      </w:r>
      <w:r w:rsidR="00464B94">
        <w:t xml:space="preserve"> </w:t>
      </w:r>
      <w:r>
        <w:t>poprvé (a tedy neměl smluvně zavázaného auditora)</w:t>
      </w:r>
      <w:r w:rsidR="00464B94">
        <w:t xml:space="preserve">. A dále s ohledem na </w:t>
      </w:r>
      <w:r w:rsidR="00B64FF1">
        <w:t>nouzový</w:t>
      </w:r>
      <w:r>
        <w:t xml:space="preserve"> stav, který vláda ČR vyhlásila na území České republiky usnesením vlády č.</w:t>
      </w:r>
      <w:r w:rsidR="007D2E90">
        <w:t> </w:t>
      </w:r>
      <w:r>
        <w:t>194</w:t>
      </w:r>
      <w:r w:rsidR="00B64FF1">
        <w:t xml:space="preserve"> ze dne 12. března 2020 v souladu s čl. 5 a 6 ústavního zákona č. 110/1998 Sb., o</w:t>
      </w:r>
      <w:r w:rsidR="007D2E90">
        <w:t> </w:t>
      </w:r>
      <w:r w:rsidR="00B64FF1">
        <w:t xml:space="preserve">bezpečnosti České republiky, z důvodu ohrožení zdraví v souvislosti s prokázáním výskytu koronaviru SARS CoV-2 a </w:t>
      </w:r>
      <w:r w:rsidR="00464B94">
        <w:t xml:space="preserve">rovněž </w:t>
      </w:r>
      <w:r w:rsidR="00B64FF1">
        <w:t xml:space="preserve">s ohledem na všechny souvislosti, které ovlivňovaly realizaci sociálních služeb v tomto (i následujícím) období, navrhuje </w:t>
      </w:r>
      <w:r w:rsidR="00B64FF1" w:rsidRPr="00F0526F">
        <w:t>Rad</w:t>
      </w:r>
      <w:r w:rsidR="00273624">
        <w:t>a</w:t>
      </w:r>
      <w:r w:rsidR="00B64FF1" w:rsidRPr="00F0526F">
        <w:t xml:space="preserve"> Olomouckého kraje</w:t>
      </w:r>
      <w:r w:rsidR="00273624">
        <w:t xml:space="preserve"> Zastupitelstvu Olomouckého kraje</w:t>
      </w:r>
      <w:r w:rsidR="00F0526F" w:rsidRPr="00F0526F">
        <w:t>:</w:t>
      </w:r>
    </w:p>
    <w:p w14:paraId="2E23C3DA" w14:textId="77777777" w:rsidR="00A87A1B" w:rsidRPr="00A87A1B" w:rsidRDefault="00F0526F" w:rsidP="00F0526F">
      <w:pPr>
        <w:pStyle w:val="Zkladntextodsazendek"/>
        <w:numPr>
          <w:ilvl w:val="0"/>
          <w:numId w:val="19"/>
        </w:numPr>
        <w:spacing w:after="0" w:line="264" w:lineRule="auto"/>
      </w:pPr>
      <w:r>
        <w:rPr>
          <w:szCs w:val="24"/>
        </w:rPr>
        <w:t xml:space="preserve">Souhlasit </w:t>
      </w:r>
      <w:r w:rsidRPr="004727F1">
        <w:rPr>
          <w:szCs w:val="24"/>
        </w:rPr>
        <w:t>s</w:t>
      </w:r>
      <w:r>
        <w:rPr>
          <w:szCs w:val="24"/>
        </w:rPr>
        <w:t> výjimkou z pravidel Programu finanční podpory poskytování sociálních služeb v Olomouckém kraji pro rok 2019, Podprogramu č. 1</w:t>
      </w:r>
      <w:r w:rsidRPr="004727F1">
        <w:rPr>
          <w:szCs w:val="24"/>
        </w:rPr>
        <w:t>,</w:t>
      </w:r>
      <w:r>
        <w:rPr>
          <w:szCs w:val="24"/>
        </w:rPr>
        <w:t xml:space="preserve"> pro organizaci </w:t>
      </w:r>
      <w:r w:rsidRPr="00FC179C">
        <w:rPr>
          <w:szCs w:val="24"/>
        </w:rPr>
        <w:t xml:space="preserve">ZAHRADA 2000 z. </w:t>
      </w:r>
      <w:proofErr w:type="gramStart"/>
      <w:r w:rsidRPr="00FC179C">
        <w:rPr>
          <w:szCs w:val="24"/>
        </w:rPr>
        <w:t>s.</w:t>
      </w:r>
      <w:proofErr w:type="gramEnd"/>
      <w:r w:rsidR="00A87A1B">
        <w:rPr>
          <w:szCs w:val="24"/>
        </w:rPr>
        <w:t>:</w:t>
      </w:r>
    </w:p>
    <w:p w14:paraId="2D1D4DCD" w14:textId="77777777" w:rsidR="00A87A1B" w:rsidRDefault="00A87A1B" w:rsidP="00A87A1B">
      <w:pPr>
        <w:pStyle w:val="Zkladntextodsazendek"/>
        <w:spacing w:after="0" w:line="264" w:lineRule="auto"/>
        <w:ind w:left="720" w:firstLine="0"/>
        <w:rPr>
          <w:szCs w:val="24"/>
        </w:rPr>
      </w:pPr>
      <w:r>
        <w:rPr>
          <w:szCs w:val="24"/>
        </w:rPr>
        <w:t>Termín pro povinnost stanovenou článkem 5. 2. odst. (1) se mění na 31. října.</w:t>
      </w:r>
    </w:p>
    <w:p w14:paraId="583E6F83" w14:textId="77777777" w:rsidR="00237B22" w:rsidRDefault="00872196" w:rsidP="00A87A1B">
      <w:pPr>
        <w:pStyle w:val="Zkladntextodsazendek"/>
        <w:spacing w:after="0" w:line="264" w:lineRule="auto"/>
        <w:ind w:left="720" w:firstLine="0"/>
        <w:rPr>
          <w:szCs w:val="24"/>
        </w:rPr>
      </w:pPr>
      <w:r>
        <w:rPr>
          <w:szCs w:val="24"/>
        </w:rPr>
        <w:t>Výše označené u</w:t>
      </w:r>
      <w:r w:rsidR="00237B22">
        <w:rPr>
          <w:szCs w:val="24"/>
        </w:rPr>
        <w:t xml:space="preserve">stanovení se schválenou výjimkou bude </w:t>
      </w:r>
      <w:r>
        <w:rPr>
          <w:szCs w:val="24"/>
        </w:rPr>
        <w:t xml:space="preserve">pro příjemce </w:t>
      </w:r>
      <w:r w:rsidR="000500CF">
        <w:rPr>
          <w:szCs w:val="24"/>
        </w:rPr>
        <w:t xml:space="preserve">nově </w:t>
      </w:r>
      <w:r w:rsidR="00237B22">
        <w:rPr>
          <w:szCs w:val="24"/>
        </w:rPr>
        <w:t>znít</w:t>
      </w:r>
      <w:r w:rsidR="000500CF">
        <w:rPr>
          <w:szCs w:val="24"/>
        </w:rPr>
        <w:t xml:space="preserve"> následovně</w:t>
      </w:r>
      <w:r w:rsidR="00237B22">
        <w:rPr>
          <w:szCs w:val="24"/>
        </w:rPr>
        <w:t>:</w:t>
      </w:r>
    </w:p>
    <w:p w14:paraId="6E48DDB6" w14:textId="77777777" w:rsidR="00A87A1B" w:rsidRPr="00A87A1B" w:rsidRDefault="00A87A1B" w:rsidP="00A87A1B">
      <w:pPr>
        <w:pStyle w:val="Zkladntextodsazendek"/>
        <w:spacing w:after="0" w:line="264" w:lineRule="auto"/>
        <w:ind w:left="720" w:firstLine="0"/>
        <w:rPr>
          <w:i/>
        </w:rPr>
      </w:pPr>
      <w:r w:rsidRPr="00A87A1B">
        <w:rPr>
          <w:i/>
        </w:rPr>
        <w:t xml:space="preserve">„Pokud byla příjemci na příslušný rok poskytnuta dotace v rámci tohoto podprogramu v celkové výši 3 mil. Kč a více, předloží do 31. </w:t>
      </w:r>
      <w:r>
        <w:rPr>
          <w:i/>
        </w:rPr>
        <w:t>října</w:t>
      </w:r>
      <w:r w:rsidRPr="00A87A1B">
        <w:rPr>
          <w:i/>
        </w:rPr>
        <w:t xml:space="preserve"> následujícího roku poskytovateli (…)“</w:t>
      </w:r>
    </w:p>
    <w:p w14:paraId="7C6E893F" w14:textId="77777777" w:rsidR="00F0526F" w:rsidRPr="00F0526F" w:rsidRDefault="00A87A1B" w:rsidP="00F0526F">
      <w:pPr>
        <w:pStyle w:val="Zkladntextodsazendek"/>
        <w:numPr>
          <w:ilvl w:val="0"/>
          <w:numId w:val="19"/>
        </w:numPr>
        <w:spacing w:after="0" w:line="264" w:lineRule="auto"/>
      </w:pPr>
      <w:r>
        <w:rPr>
          <w:szCs w:val="24"/>
        </w:rPr>
        <w:t xml:space="preserve"> Souhlasit se zněním dodatku č. 2 k veřejnoprávní smlouvě </w:t>
      </w:r>
      <w:r w:rsidRPr="004727F1">
        <w:rPr>
          <w:szCs w:val="24"/>
        </w:rPr>
        <w:t>o poskytnutí účelově určené dotace ze státního rozpočtu na poskytování sociálních služeb,</w:t>
      </w:r>
      <w:r>
        <w:rPr>
          <w:szCs w:val="24"/>
        </w:rPr>
        <w:t xml:space="preserve"> ve kterém je uvedená výjimka zohledněna.</w:t>
      </w:r>
    </w:p>
    <w:p w14:paraId="626C1754" w14:textId="75860164" w:rsidR="00273624" w:rsidRPr="003F0E49" w:rsidRDefault="00273624" w:rsidP="00273624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30. 11. 2020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273624">
        <w:rPr>
          <w:b/>
          <w:bCs/>
          <w:u w:val="single"/>
        </w:rPr>
        <w:t xml:space="preserve">UR/3/38/2020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14:paraId="33CD5A10" w14:textId="77777777" w:rsidR="00273624" w:rsidRPr="00273624" w:rsidRDefault="00273624" w:rsidP="00273624">
      <w:pPr>
        <w:pStyle w:val="nzvy"/>
      </w:pPr>
      <w:r w:rsidRPr="00273624">
        <w:t>Zastupitelstvo Olomouckého kraje po projednání: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273624" w14:paraId="249C5032" w14:textId="77777777" w:rsidTr="00666B24">
        <w:tc>
          <w:tcPr>
            <w:tcW w:w="609" w:type="dxa"/>
          </w:tcPr>
          <w:p w14:paraId="47DD3422" w14:textId="77777777" w:rsidR="00273624" w:rsidRPr="009D6721" w:rsidRDefault="00273624" w:rsidP="00666B24">
            <w:r>
              <w:t>1.</w:t>
            </w:r>
          </w:p>
        </w:tc>
        <w:tc>
          <w:tcPr>
            <w:tcW w:w="8505" w:type="dxa"/>
          </w:tcPr>
          <w:p w14:paraId="0C25E3AE" w14:textId="77777777" w:rsidR="00273624" w:rsidRPr="00614727" w:rsidRDefault="00273624" w:rsidP="00666B2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614727">
              <w:rPr>
                <w:szCs w:val="24"/>
              </w:rPr>
              <w:t xml:space="preserve">výjimku z pravidel Programu finanční podpory poskytování sociálních služeb v Olomouckém kraji pro rok 2019, Podprogramu č. 1, pro organizaci ZAHRADA 2000 z. </w:t>
            </w:r>
            <w:proofErr w:type="gramStart"/>
            <w:r w:rsidRPr="00614727">
              <w:rPr>
                <w:szCs w:val="24"/>
              </w:rPr>
              <w:t>s.</w:t>
            </w:r>
            <w:proofErr w:type="gramEnd"/>
            <w:r w:rsidRPr="00614727">
              <w:rPr>
                <w:szCs w:val="24"/>
              </w:rPr>
              <w:t>, dle důvodové zprávy</w:t>
            </w:r>
          </w:p>
        </w:tc>
      </w:tr>
      <w:tr w:rsidR="00273624" w14:paraId="641D521E" w14:textId="77777777" w:rsidTr="00666B24">
        <w:tc>
          <w:tcPr>
            <w:tcW w:w="609" w:type="dxa"/>
          </w:tcPr>
          <w:p w14:paraId="1BBD5AAB" w14:textId="77777777" w:rsidR="00273624" w:rsidRPr="009D6721" w:rsidRDefault="00273624" w:rsidP="00666B24">
            <w:r>
              <w:t>2.</w:t>
            </w:r>
          </w:p>
        </w:tc>
        <w:tc>
          <w:tcPr>
            <w:tcW w:w="8505" w:type="dxa"/>
          </w:tcPr>
          <w:p w14:paraId="4A4C170E" w14:textId="77777777" w:rsidR="00273624" w:rsidRPr="00614727" w:rsidRDefault="00273624" w:rsidP="00666B2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614727">
              <w:rPr>
                <w:szCs w:val="24"/>
              </w:rPr>
              <w:t>znění dodatku č. 2 k veřejnoprávní smlouvě o poskytnutí účelově určené dotace ze státního rozpočtu na poskytování sociálních služeb, dle Přílohy č. 2 důvodové zprávy</w:t>
            </w:r>
          </w:p>
        </w:tc>
      </w:tr>
      <w:tr w:rsidR="00273624" w14:paraId="3EA97496" w14:textId="77777777" w:rsidTr="00666B24">
        <w:tc>
          <w:tcPr>
            <w:tcW w:w="609" w:type="dxa"/>
          </w:tcPr>
          <w:p w14:paraId="53E44787" w14:textId="77777777" w:rsidR="00273624" w:rsidRPr="009D6721" w:rsidRDefault="00273624" w:rsidP="00666B24">
            <w:r>
              <w:t>3.</w:t>
            </w:r>
          </w:p>
        </w:tc>
        <w:tc>
          <w:tcPr>
            <w:tcW w:w="8505" w:type="dxa"/>
          </w:tcPr>
          <w:p w14:paraId="7798DED4" w14:textId="6C669D20" w:rsidR="00273624" w:rsidRPr="00614727" w:rsidRDefault="00273624" w:rsidP="00591D7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614727">
              <w:rPr>
                <w:szCs w:val="24"/>
              </w:rPr>
              <w:t>uzavření dodatku č. 2 k veřejnoprávní smlouvě o poskytnutí účelově určené dotace ze státního rozpočtu na poskytování sociálních služeb</w:t>
            </w:r>
            <w:r w:rsidR="00591D78">
              <w:rPr>
                <w:szCs w:val="24"/>
              </w:rPr>
              <w:t xml:space="preserve"> s organizací </w:t>
            </w:r>
            <w:r w:rsidR="00591D78" w:rsidRPr="00614727">
              <w:rPr>
                <w:szCs w:val="24"/>
              </w:rPr>
              <w:t xml:space="preserve">ZAHRADA 2000 z. </w:t>
            </w:r>
            <w:proofErr w:type="gramStart"/>
            <w:r w:rsidR="00591D78" w:rsidRPr="00614727">
              <w:rPr>
                <w:szCs w:val="24"/>
              </w:rPr>
              <w:t>s.</w:t>
            </w:r>
            <w:proofErr w:type="gramEnd"/>
            <w:r w:rsidRPr="00614727">
              <w:rPr>
                <w:szCs w:val="24"/>
              </w:rPr>
              <w:t>, dle Přílohy č. 2 důvodové zprávy</w:t>
            </w:r>
          </w:p>
        </w:tc>
      </w:tr>
      <w:tr w:rsidR="00273624" w14:paraId="06AB3D0B" w14:textId="77777777" w:rsidTr="00666B24">
        <w:tc>
          <w:tcPr>
            <w:tcW w:w="609" w:type="dxa"/>
          </w:tcPr>
          <w:p w14:paraId="05EA64DB" w14:textId="77777777" w:rsidR="00273624" w:rsidRPr="009D6721" w:rsidRDefault="00273624" w:rsidP="00666B24">
            <w:r>
              <w:t>4.</w:t>
            </w:r>
          </w:p>
        </w:tc>
        <w:tc>
          <w:tcPr>
            <w:tcW w:w="8505" w:type="dxa"/>
          </w:tcPr>
          <w:p w14:paraId="0C2BC82E" w14:textId="3A4DE383" w:rsidR="00273624" w:rsidRPr="00614727" w:rsidRDefault="00273624" w:rsidP="0027362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ukládá podepsat</w:t>
            </w:r>
            <w:r>
              <w:rPr>
                <w:szCs w:val="24"/>
              </w:rPr>
              <w:t xml:space="preserve"> </w:t>
            </w:r>
            <w:r w:rsidRPr="00614727">
              <w:rPr>
                <w:szCs w:val="24"/>
              </w:rPr>
              <w:t xml:space="preserve">dodatek č. 2 k veřejnoprávní smlouvě o poskytnutí účelově určené dotace ze státního rozpočtu na poskytování sociálních služeb, dle </w:t>
            </w:r>
            <w:r>
              <w:rPr>
                <w:szCs w:val="24"/>
              </w:rPr>
              <w:t>bodu 3. usnesení</w:t>
            </w:r>
          </w:p>
        </w:tc>
      </w:tr>
      <w:tr w:rsidR="00273624" w14:paraId="3CF00327" w14:textId="77777777" w:rsidTr="00666B24">
        <w:tc>
          <w:tcPr>
            <w:tcW w:w="9114" w:type="dxa"/>
            <w:gridSpan w:val="2"/>
          </w:tcPr>
          <w:p w14:paraId="7251888A" w14:textId="77777777" w:rsidR="00273624" w:rsidRPr="00614727" w:rsidRDefault="00273624" w:rsidP="00666B24">
            <w:r>
              <w:t>O: Mgr. Ivo Slavotínek, 1. náměstek hejtmana</w:t>
            </w:r>
          </w:p>
        </w:tc>
      </w:tr>
    </w:tbl>
    <w:p w14:paraId="3D1521A3" w14:textId="4336AC4A" w:rsidR="00273624" w:rsidRDefault="00273624" w:rsidP="00F84F84">
      <w:pPr>
        <w:pStyle w:val="Zkladntextodsazendek"/>
        <w:spacing w:after="0" w:line="264" w:lineRule="auto"/>
        <w:ind w:firstLine="0"/>
      </w:pPr>
    </w:p>
    <w:p w14:paraId="237C5A5E" w14:textId="56E46910" w:rsidR="00273624" w:rsidRDefault="00273624" w:rsidP="00F84F84">
      <w:pPr>
        <w:pStyle w:val="Zkladntextodsazendek"/>
        <w:spacing w:after="0" w:line="264" w:lineRule="auto"/>
        <w:ind w:firstLine="0"/>
      </w:pPr>
    </w:p>
    <w:p w14:paraId="139F67F4" w14:textId="1F4A7077" w:rsidR="00273624" w:rsidRDefault="00273624" w:rsidP="00F84F84">
      <w:pPr>
        <w:pStyle w:val="Zkladntextodsazendek"/>
        <w:spacing w:after="0" w:line="264" w:lineRule="auto"/>
        <w:ind w:firstLine="0"/>
      </w:pPr>
    </w:p>
    <w:p w14:paraId="3260F2FB" w14:textId="77777777" w:rsidR="004775B4" w:rsidRPr="00E7461C" w:rsidRDefault="00E7461C" w:rsidP="00560581">
      <w:pPr>
        <w:spacing w:line="264" w:lineRule="auto"/>
        <w:rPr>
          <w:b/>
        </w:rPr>
      </w:pPr>
      <w:r>
        <w:rPr>
          <w:b/>
        </w:rPr>
        <w:lastRenderedPageBreak/>
        <w:t>Přílohy</w:t>
      </w:r>
    </w:p>
    <w:p w14:paraId="4C5643E0" w14:textId="77777777" w:rsidR="004775B4" w:rsidRPr="00E517A1" w:rsidRDefault="004775B4" w:rsidP="00A155F7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050A9B" w:rsidRPr="00E517A1">
        <w:rPr>
          <w:sz w:val="24"/>
          <w:szCs w:val="24"/>
        </w:rPr>
        <w:t>1</w:t>
      </w:r>
    </w:p>
    <w:p w14:paraId="2476C729" w14:textId="77777777" w:rsidR="00560581" w:rsidRPr="003E3B75" w:rsidRDefault="00560581" w:rsidP="00F2617A">
      <w:pPr>
        <w:spacing w:before="0" w:line="264" w:lineRule="auto"/>
        <w:ind w:firstLine="709"/>
        <w:rPr>
          <w:szCs w:val="24"/>
          <w:u w:val="single"/>
        </w:rPr>
      </w:pPr>
      <w:r w:rsidRPr="003E3B75">
        <w:rPr>
          <w:szCs w:val="24"/>
          <w:u w:val="single"/>
        </w:rPr>
        <w:t xml:space="preserve">Žádost o shovívavost </w:t>
      </w:r>
    </w:p>
    <w:p w14:paraId="7BC3411D" w14:textId="77777777" w:rsidR="00357240" w:rsidRPr="003E3B75" w:rsidRDefault="00E47AC9" w:rsidP="00F2617A">
      <w:pPr>
        <w:spacing w:before="0" w:line="264" w:lineRule="auto"/>
        <w:ind w:firstLine="709"/>
        <w:rPr>
          <w:szCs w:val="24"/>
        </w:rPr>
      </w:pPr>
      <w:r w:rsidRPr="003E3B75">
        <w:rPr>
          <w:szCs w:val="24"/>
        </w:rPr>
        <w:t xml:space="preserve">(str. </w:t>
      </w:r>
      <w:r w:rsidR="005C375B" w:rsidRPr="003E3B75">
        <w:rPr>
          <w:szCs w:val="24"/>
        </w:rPr>
        <w:t>4</w:t>
      </w:r>
      <w:r w:rsidRPr="003E3B75">
        <w:rPr>
          <w:szCs w:val="24"/>
        </w:rPr>
        <w:t xml:space="preserve">) </w:t>
      </w:r>
    </w:p>
    <w:p w14:paraId="0CA5F1D8" w14:textId="77777777" w:rsidR="00241B17" w:rsidRPr="003E3B75" w:rsidRDefault="00241B17" w:rsidP="00F2617A">
      <w:pPr>
        <w:spacing w:before="0" w:line="264" w:lineRule="auto"/>
        <w:rPr>
          <w:noProof/>
        </w:rPr>
      </w:pPr>
      <w:r w:rsidRPr="003E3B75">
        <w:rPr>
          <w:noProof/>
        </w:rPr>
        <w:t xml:space="preserve">Příloha č. </w:t>
      </w:r>
      <w:r w:rsidR="00B067DB" w:rsidRPr="003E3B75">
        <w:rPr>
          <w:noProof/>
        </w:rPr>
        <w:t>2</w:t>
      </w:r>
    </w:p>
    <w:p w14:paraId="553BAC22" w14:textId="77777777" w:rsidR="00560581" w:rsidRPr="003E3B75" w:rsidRDefault="00560581" w:rsidP="00F2617A">
      <w:pPr>
        <w:spacing w:before="0" w:line="264" w:lineRule="auto"/>
        <w:ind w:firstLine="709"/>
        <w:rPr>
          <w:szCs w:val="24"/>
          <w:u w:val="single"/>
        </w:rPr>
      </w:pPr>
      <w:r w:rsidRPr="003E3B75">
        <w:rPr>
          <w:szCs w:val="24"/>
          <w:u w:val="single"/>
        </w:rPr>
        <w:t xml:space="preserve">Dodatek č. 2 k veřejnoprávní smlouvě </w:t>
      </w:r>
    </w:p>
    <w:p w14:paraId="6D4764D2" w14:textId="77777777" w:rsidR="00E47AC9" w:rsidRPr="00E47AC9" w:rsidRDefault="00E47AC9" w:rsidP="00F2617A">
      <w:pPr>
        <w:spacing w:before="0" w:line="264" w:lineRule="auto"/>
        <w:ind w:firstLine="709"/>
        <w:rPr>
          <w:szCs w:val="24"/>
        </w:rPr>
      </w:pPr>
      <w:r w:rsidRPr="003E3B75">
        <w:rPr>
          <w:szCs w:val="24"/>
        </w:rPr>
        <w:t xml:space="preserve">(str. </w:t>
      </w:r>
      <w:r w:rsidR="003E3B75" w:rsidRPr="003E3B75">
        <w:rPr>
          <w:szCs w:val="24"/>
        </w:rPr>
        <w:t>5</w:t>
      </w:r>
      <w:r w:rsidRPr="003E3B75">
        <w:rPr>
          <w:szCs w:val="24"/>
        </w:rPr>
        <w:t xml:space="preserve"> – </w:t>
      </w:r>
      <w:r w:rsidR="003E3B75" w:rsidRPr="003E3B75">
        <w:rPr>
          <w:szCs w:val="24"/>
        </w:rPr>
        <w:t>6</w:t>
      </w:r>
      <w:r w:rsidRPr="003E3B75">
        <w:rPr>
          <w:szCs w:val="24"/>
        </w:rPr>
        <w:t>)</w:t>
      </w:r>
      <w:r w:rsidRPr="00E47AC9">
        <w:rPr>
          <w:szCs w:val="24"/>
        </w:rPr>
        <w:t xml:space="preserve"> </w:t>
      </w:r>
    </w:p>
    <w:p w14:paraId="66F3CFA3" w14:textId="77777777" w:rsidR="00357240" w:rsidRPr="00F91922" w:rsidRDefault="00770754" w:rsidP="00F2617A">
      <w:pPr>
        <w:spacing w:before="0" w:line="264" w:lineRule="auto"/>
        <w:ind w:firstLine="709"/>
      </w:pPr>
      <w:r>
        <w:tab/>
      </w:r>
    </w:p>
    <w:sectPr w:rsidR="00357240" w:rsidRPr="00F91922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4D62" w14:textId="77777777" w:rsidR="004552E7" w:rsidRDefault="004552E7" w:rsidP="00E21A8D">
      <w:r>
        <w:separator/>
      </w:r>
    </w:p>
  </w:endnote>
  <w:endnote w:type="continuationSeparator" w:id="0">
    <w:p w14:paraId="74D9E819" w14:textId="77777777" w:rsidR="004552E7" w:rsidRDefault="004552E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C009" w14:textId="7FB64847" w:rsidR="00AC3E86" w:rsidRPr="00AC3E86" w:rsidRDefault="00591D78" w:rsidP="00264B93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AC3E86" w:rsidRPr="00AC3E86">
      <w:rPr>
        <w:rFonts w:eastAsia="Times New Roman" w:cs="Times New Roman"/>
        <w:i/>
        <w:sz w:val="20"/>
        <w:szCs w:val="20"/>
      </w:rPr>
      <w:t xml:space="preserve">Olomouckého kraje </w:t>
    </w:r>
    <w:r w:rsidR="00D72FBE">
      <w:rPr>
        <w:rFonts w:eastAsia="Times New Roman" w:cs="Times New Roman"/>
        <w:i/>
        <w:sz w:val="20"/>
        <w:szCs w:val="20"/>
      </w:rPr>
      <w:t xml:space="preserve">21. 12. </w:t>
    </w:r>
    <w:r w:rsidR="00E76C4A">
      <w:rPr>
        <w:rFonts w:eastAsia="Times New Roman" w:cs="Times New Roman"/>
        <w:i/>
        <w:sz w:val="20"/>
        <w:szCs w:val="20"/>
      </w:rPr>
      <w:t>2020</w:t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264B93">
      <w:rPr>
        <w:rFonts w:eastAsia="Times New Roman" w:cs="Times New Roman"/>
        <w:i/>
        <w:sz w:val="20"/>
        <w:szCs w:val="20"/>
      </w:rPr>
      <w:t xml:space="preserve">      </w:t>
    </w:r>
    <w:r w:rsidR="00AC3E86" w:rsidRPr="00AC3E86">
      <w:rPr>
        <w:rFonts w:eastAsia="Times New Roman" w:cs="Times New Roman"/>
        <w:i/>
        <w:sz w:val="20"/>
        <w:szCs w:val="20"/>
      </w:rPr>
      <w:t xml:space="preserve">Strana </w:t>
    </w:r>
    <w:r w:rsidR="00AC3E86" w:rsidRPr="00AC3E86">
      <w:rPr>
        <w:rFonts w:eastAsia="Times New Roman" w:cs="Times New Roman"/>
        <w:i/>
        <w:sz w:val="20"/>
        <w:szCs w:val="20"/>
      </w:rPr>
      <w:fldChar w:fldCharType="begin"/>
    </w:r>
    <w:r w:rsidR="00AC3E86" w:rsidRPr="00AC3E86">
      <w:rPr>
        <w:rFonts w:eastAsia="Times New Roman" w:cs="Times New Roman"/>
        <w:i/>
        <w:sz w:val="20"/>
        <w:szCs w:val="20"/>
      </w:rPr>
      <w:instrText xml:space="preserve"> PAGE </w:instrText>
    </w:r>
    <w:r w:rsidR="00AC3E86" w:rsidRPr="00AC3E86">
      <w:rPr>
        <w:rFonts w:eastAsia="Times New Roman" w:cs="Times New Roman"/>
        <w:i/>
        <w:sz w:val="20"/>
        <w:szCs w:val="20"/>
      </w:rPr>
      <w:fldChar w:fldCharType="separate"/>
    </w:r>
    <w:r w:rsidR="001F5923">
      <w:rPr>
        <w:rFonts w:eastAsia="Times New Roman" w:cs="Times New Roman"/>
        <w:i/>
        <w:noProof/>
        <w:sz w:val="20"/>
        <w:szCs w:val="20"/>
      </w:rPr>
      <w:t>3</w:t>
    </w:r>
    <w:r w:rsidR="00AC3E86" w:rsidRPr="00AC3E86">
      <w:rPr>
        <w:rFonts w:eastAsia="Times New Roman" w:cs="Times New Roman"/>
        <w:i/>
        <w:sz w:val="20"/>
        <w:szCs w:val="20"/>
      </w:rPr>
      <w:fldChar w:fldCharType="end"/>
    </w:r>
    <w:r w:rsidR="00AC3E86" w:rsidRPr="00AC3E86">
      <w:rPr>
        <w:rFonts w:eastAsia="Times New Roman" w:cs="Times New Roman"/>
        <w:i/>
        <w:sz w:val="20"/>
        <w:szCs w:val="20"/>
      </w:rPr>
      <w:t xml:space="preserve"> (celkem </w:t>
    </w:r>
    <w:r w:rsidR="00F91922">
      <w:rPr>
        <w:rFonts w:eastAsia="Times New Roman" w:cs="Times New Roman"/>
        <w:i/>
        <w:sz w:val="20"/>
        <w:szCs w:val="20"/>
      </w:rPr>
      <w:t>6</w:t>
    </w:r>
    <w:r w:rsidR="00AC3E86" w:rsidRPr="00AC3E86">
      <w:rPr>
        <w:rFonts w:eastAsia="Times New Roman" w:cs="Times New Roman"/>
        <w:i/>
        <w:sz w:val="20"/>
        <w:szCs w:val="20"/>
      </w:rPr>
      <w:t>)</w:t>
    </w:r>
  </w:p>
  <w:p w14:paraId="646FFBB9" w14:textId="124B6CBE" w:rsidR="00AC3E86" w:rsidRPr="00AC3E86" w:rsidRDefault="001F5923" w:rsidP="00AC3E86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>49</w:t>
    </w:r>
    <w:r w:rsidR="00591D78">
      <w:rPr>
        <w:rFonts w:eastAsia="Times New Roman" w:cs="Times New Roman"/>
        <w:i/>
        <w:sz w:val="20"/>
        <w:szCs w:val="20"/>
      </w:rPr>
      <w:t xml:space="preserve">. </w:t>
    </w:r>
    <w:r w:rsidR="007C4BF8">
      <w:rPr>
        <w:rFonts w:eastAsia="Times New Roman" w:cs="Times New Roman"/>
        <w:i/>
        <w:sz w:val="20"/>
        <w:szCs w:val="20"/>
      </w:rPr>
      <w:t>Změna termínu pro předložení zprávy auditora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C02A" w14:textId="77777777" w:rsidR="004552E7" w:rsidRDefault="004552E7" w:rsidP="00E21A8D">
      <w:r>
        <w:separator/>
      </w:r>
    </w:p>
  </w:footnote>
  <w:footnote w:type="continuationSeparator" w:id="0">
    <w:p w14:paraId="4BB20E8A" w14:textId="77777777" w:rsidR="004552E7" w:rsidRDefault="004552E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D15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F496237"/>
    <w:multiLevelType w:val="hybridMultilevel"/>
    <w:tmpl w:val="240C6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4C4EAD"/>
    <w:multiLevelType w:val="hybridMultilevel"/>
    <w:tmpl w:val="2E40B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B41E98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33461"/>
    <w:multiLevelType w:val="hybridMultilevel"/>
    <w:tmpl w:val="5C28C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1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"/>
  </w:num>
  <w:num w:numId="17">
    <w:abstractNumId w:val="0"/>
  </w:num>
  <w:num w:numId="18">
    <w:abstractNumId w:val="7"/>
  </w:num>
  <w:num w:numId="19">
    <w:abstractNumId w:val="9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F83"/>
    <w:rsid w:val="00005BA6"/>
    <w:rsid w:val="00006086"/>
    <w:rsid w:val="00007ECD"/>
    <w:rsid w:val="000104A7"/>
    <w:rsid w:val="00011838"/>
    <w:rsid w:val="0001505C"/>
    <w:rsid w:val="000157BA"/>
    <w:rsid w:val="00022E4B"/>
    <w:rsid w:val="00027C3F"/>
    <w:rsid w:val="00031A24"/>
    <w:rsid w:val="00035970"/>
    <w:rsid w:val="00035D60"/>
    <w:rsid w:val="00036F88"/>
    <w:rsid w:val="00037412"/>
    <w:rsid w:val="00040F4E"/>
    <w:rsid w:val="00041AC8"/>
    <w:rsid w:val="000436EC"/>
    <w:rsid w:val="00043D71"/>
    <w:rsid w:val="0004414C"/>
    <w:rsid w:val="0004442A"/>
    <w:rsid w:val="00044648"/>
    <w:rsid w:val="00044E26"/>
    <w:rsid w:val="00044E2F"/>
    <w:rsid w:val="000500CF"/>
    <w:rsid w:val="000505C9"/>
    <w:rsid w:val="00050A5D"/>
    <w:rsid w:val="00050A9B"/>
    <w:rsid w:val="00050DE0"/>
    <w:rsid w:val="00051F55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7F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506C"/>
    <w:rsid w:val="0009766B"/>
    <w:rsid w:val="000A0563"/>
    <w:rsid w:val="000A30BC"/>
    <w:rsid w:val="000A4978"/>
    <w:rsid w:val="000A5067"/>
    <w:rsid w:val="000B0AC6"/>
    <w:rsid w:val="000B1660"/>
    <w:rsid w:val="000B4A9B"/>
    <w:rsid w:val="000B604F"/>
    <w:rsid w:val="000C0563"/>
    <w:rsid w:val="000C0A1C"/>
    <w:rsid w:val="000C2BF1"/>
    <w:rsid w:val="000C307C"/>
    <w:rsid w:val="000C3D6A"/>
    <w:rsid w:val="000C40DE"/>
    <w:rsid w:val="000C5EC9"/>
    <w:rsid w:val="000C7628"/>
    <w:rsid w:val="000C7888"/>
    <w:rsid w:val="000D23FA"/>
    <w:rsid w:val="000D27A4"/>
    <w:rsid w:val="000D294A"/>
    <w:rsid w:val="000D63F7"/>
    <w:rsid w:val="000D7C82"/>
    <w:rsid w:val="000F0140"/>
    <w:rsid w:val="000F0FE4"/>
    <w:rsid w:val="000F1F31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333C"/>
    <w:rsid w:val="00124211"/>
    <w:rsid w:val="0012672D"/>
    <w:rsid w:val="00131C47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0D21"/>
    <w:rsid w:val="001A191E"/>
    <w:rsid w:val="001A35C9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7BC"/>
    <w:rsid w:val="001C20CE"/>
    <w:rsid w:val="001C26F4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01EB"/>
    <w:rsid w:val="001E0C60"/>
    <w:rsid w:val="001E4830"/>
    <w:rsid w:val="001E5044"/>
    <w:rsid w:val="001E545A"/>
    <w:rsid w:val="001E5B71"/>
    <w:rsid w:val="001E6573"/>
    <w:rsid w:val="001F08A9"/>
    <w:rsid w:val="001F1217"/>
    <w:rsid w:val="001F27B1"/>
    <w:rsid w:val="001F5923"/>
    <w:rsid w:val="001F6318"/>
    <w:rsid w:val="001F6C0A"/>
    <w:rsid w:val="001F75F8"/>
    <w:rsid w:val="00200AAC"/>
    <w:rsid w:val="00204072"/>
    <w:rsid w:val="00204965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37225"/>
    <w:rsid w:val="00237B22"/>
    <w:rsid w:val="0024019B"/>
    <w:rsid w:val="00240F2A"/>
    <w:rsid w:val="00241274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618C1"/>
    <w:rsid w:val="00261A11"/>
    <w:rsid w:val="00262234"/>
    <w:rsid w:val="00262B1C"/>
    <w:rsid w:val="00264B25"/>
    <w:rsid w:val="00264B93"/>
    <w:rsid w:val="002653B6"/>
    <w:rsid w:val="00271CAB"/>
    <w:rsid w:val="00273624"/>
    <w:rsid w:val="002745C8"/>
    <w:rsid w:val="00275543"/>
    <w:rsid w:val="00275C55"/>
    <w:rsid w:val="0027668B"/>
    <w:rsid w:val="00276E45"/>
    <w:rsid w:val="00277352"/>
    <w:rsid w:val="00277F54"/>
    <w:rsid w:val="00282BB2"/>
    <w:rsid w:val="00283CEE"/>
    <w:rsid w:val="00291E93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4FC"/>
    <w:rsid w:val="002B3A44"/>
    <w:rsid w:val="002B3D9E"/>
    <w:rsid w:val="002B5FD6"/>
    <w:rsid w:val="002B61B6"/>
    <w:rsid w:val="002C23F6"/>
    <w:rsid w:val="002C3D4F"/>
    <w:rsid w:val="002C5EF0"/>
    <w:rsid w:val="002C60F8"/>
    <w:rsid w:val="002C611C"/>
    <w:rsid w:val="002C6565"/>
    <w:rsid w:val="002C76D0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D99"/>
    <w:rsid w:val="00325B02"/>
    <w:rsid w:val="00330AE1"/>
    <w:rsid w:val="00331E7B"/>
    <w:rsid w:val="00331EAA"/>
    <w:rsid w:val="003321EC"/>
    <w:rsid w:val="003346E7"/>
    <w:rsid w:val="0033507F"/>
    <w:rsid w:val="00335158"/>
    <w:rsid w:val="00337C0D"/>
    <w:rsid w:val="00337CF1"/>
    <w:rsid w:val="00340A0F"/>
    <w:rsid w:val="00341F06"/>
    <w:rsid w:val="003444C4"/>
    <w:rsid w:val="00344E22"/>
    <w:rsid w:val="003454E3"/>
    <w:rsid w:val="00347030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622A"/>
    <w:rsid w:val="00367C85"/>
    <w:rsid w:val="0037158B"/>
    <w:rsid w:val="003739EC"/>
    <w:rsid w:val="00374F10"/>
    <w:rsid w:val="003756B4"/>
    <w:rsid w:val="00376BC4"/>
    <w:rsid w:val="003772A6"/>
    <w:rsid w:val="00381DAB"/>
    <w:rsid w:val="00385529"/>
    <w:rsid w:val="003868E9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C6B"/>
    <w:rsid w:val="003A250C"/>
    <w:rsid w:val="003A258A"/>
    <w:rsid w:val="003A4E89"/>
    <w:rsid w:val="003A56E4"/>
    <w:rsid w:val="003A585B"/>
    <w:rsid w:val="003A7608"/>
    <w:rsid w:val="003B1D47"/>
    <w:rsid w:val="003B20CB"/>
    <w:rsid w:val="003B2349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27B"/>
    <w:rsid w:val="003E0653"/>
    <w:rsid w:val="003E0799"/>
    <w:rsid w:val="003E0868"/>
    <w:rsid w:val="003E3B75"/>
    <w:rsid w:val="003E44C3"/>
    <w:rsid w:val="003E5199"/>
    <w:rsid w:val="003E5FA6"/>
    <w:rsid w:val="003F44EC"/>
    <w:rsid w:val="003F5784"/>
    <w:rsid w:val="00400AF3"/>
    <w:rsid w:val="00404A17"/>
    <w:rsid w:val="00404C3F"/>
    <w:rsid w:val="004062DD"/>
    <w:rsid w:val="004139B5"/>
    <w:rsid w:val="00415539"/>
    <w:rsid w:val="00415A10"/>
    <w:rsid w:val="004164F6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30087"/>
    <w:rsid w:val="00431ED7"/>
    <w:rsid w:val="0043496F"/>
    <w:rsid w:val="00436CB7"/>
    <w:rsid w:val="00440921"/>
    <w:rsid w:val="00440D75"/>
    <w:rsid w:val="00445085"/>
    <w:rsid w:val="0044597B"/>
    <w:rsid w:val="00446E8D"/>
    <w:rsid w:val="00447C83"/>
    <w:rsid w:val="00451A8E"/>
    <w:rsid w:val="004538C4"/>
    <w:rsid w:val="00453B4B"/>
    <w:rsid w:val="00453C3D"/>
    <w:rsid w:val="004551BA"/>
    <w:rsid w:val="004552E7"/>
    <w:rsid w:val="00455AB1"/>
    <w:rsid w:val="00457A81"/>
    <w:rsid w:val="00461DFA"/>
    <w:rsid w:val="00462E40"/>
    <w:rsid w:val="00464B94"/>
    <w:rsid w:val="004651DB"/>
    <w:rsid w:val="0046561B"/>
    <w:rsid w:val="00465937"/>
    <w:rsid w:val="00470EAE"/>
    <w:rsid w:val="00471671"/>
    <w:rsid w:val="00472464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F58"/>
    <w:rsid w:val="0049421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B10AC"/>
    <w:rsid w:val="004B4752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C7A2D"/>
    <w:rsid w:val="004D04BA"/>
    <w:rsid w:val="004D096F"/>
    <w:rsid w:val="004D114E"/>
    <w:rsid w:val="004D55C5"/>
    <w:rsid w:val="004D69B1"/>
    <w:rsid w:val="004D7120"/>
    <w:rsid w:val="004E073D"/>
    <w:rsid w:val="004E124B"/>
    <w:rsid w:val="004E1CD5"/>
    <w:rsid w:val="004E42D2"/>
    <w:rsid w:val="004E5182"/>
    <w:rsid w:val="004E53CE"/>
    <w:rsid w:val="004E5409"/>
    <w:rsid w:val="004E5B83"/>
    <w:rsid w:val="004E6C6A"/>
    <w:rsid w:val="004E77CA"/>
    <w:rsid w:val="004F2588"/>
    <w:rsid w:val="004F2F12"/>
    <w:rsid w:val="004F365C"/>
    <w:rsid w:val="004F3AD1"/>
    <w:rsid w:val="004F41DA"/>
    <w:rsid w:val="004F42AB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350"/>
    <w:rsid w:val="00530B99"/>
    <w:rsid w:val="005328F7"/>
    <w:rsid w:val="005329DD"/>
    <w:rsid w:val="00533324"/>
    <w:rsid w:val="005339FC"/>
    <w:rsid w:val="00533D2B"/>
    <w:rsid w:val="00533DE4"/>
    <w:rsid w:val="005344E5"/>
    <w:rsid w:val="00535E61"/>
    <w:rsid w:val="005424EA"/>
    <w:rsid w:val="005433EA"/>
    <w:rsid w:val="00545CFE"/>
    <w:rsid w:val="005469FB"/>
    <w:rsid w:val="00547654"/>
    <w:rsid w:val="00550440"/>
    <w:rsid w:val="0055044A"/>
    <w:rsid w:val="005507CB"/>
    <w:rsid w:val="0055165C"/>
    <w:rsid w:val="005545A4"/>
    <w:rsid w:val="00554786"/>
    <w:rsid w:val="00554A4A"/>
    <w:rsid w:val="005556A8"/>
    <w:rsid w:val="00555927"/>
    <w:rsid w:val="00560488"/>
    <w:rsid w:val="00560581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0A16"/>
    <w:rsid w:val="00575374"/>
    <w:rsid w:val="00576275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D78"/>
    <w:rsid w:val="00592EF1"/>
    <w:rsid w:val="0059389D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6FCD"/>
    <w:rsid w:val="005A7269"/>
    <w:rsid w:val="005B0C4D"/>
    <w:rsid w:val="005B2EC5"/>
    <w:rsid w:val="005B4239"/>
    <w:rsid w:val="005B6017"/>
    <w:rsid w:val="005C09D8"/>
    <w:rsid w:val="005C10B6"/>
    <w:rsid w:val="005C1EFF"/>
    <w:rsid w:val="005C26EE"/>
    <w:rsid w:val="005C2924"/>
    <w:rsid w:val="005C375B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4D0"/>
    <w:rsid w:val="006007E7"/>
    <w:rsid w:val="0060187C"/>
    <w:rsid w:val="00605775"/>
    <w:rsid w:val="006072D3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D9C"/>
    <w:rsid w:val="00623E08"/>
    <w:rsid w:val="006245FC"/>
    <w:rsid w:val="00625F82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D1"/>
    <w:rsid w:val="006673A1"/>
    <w:rsid w:val="006713BF"/>
    <w:rsid w:val="00671D3F"/>
    <w:rsid w:val="006728AF"/>
    <w:rsid w:val="00672BFD"/>
    <w:rsid w:val="006741FE"/>
    <w:rsid w:val="0067688B"/>
    <w:rsid w:val="00676F2D"/>
    <w:rsid w:val="00677030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685"/>
    <w:rsid w:val="006A124E"/>
    <w:rsid w:val="006A26C1"/>
    <w:rsid w:val="006A3A06"/>
    <w:rsid w:val="006A3C99"/>
    <w:rsid w:val="006A5538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C60C1"/>
    <w:rsid w:val="006D2F9C"/>
    <w:rsid w:val="006D3506"/>
    <w:rsid w:val="006D55CB"/>
    <w:rsid w:val="006D78D8"/>
    <w:rsid w:val="006D7FBC"/>
    <w:rsid w:val="006E1F8F"/>
    <w:rsid w:val="006E2165"/>
    <w:rsid w:val="006E34F9"/>
    <w:rsid w:val="006E424F"/>
    <w:rsid w:val="006E5171"/>
    <w:rsid w:val="006E605C"/>
    <w:rsid w:val="006E717B"/>
    <w:rsid w:val="006F2295"/>
    <w:rsid w:val="006F3839"/>
    <w:rsid w:val="006F4874"/>
    <w:rsid w:val="006F584E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083C"/>
    <w:rsid w:val="0073150B"/>
    <w:rsid w:val="007352B7"/>
    <w:rsid w:val="00736537"/>
    <w:rsid w:val="00737B7F"/>
    <w:rsid w:val="007419AC"/>
    <w:rsid w:val="007422B5"/>
    <w:rsid w:val="00745374"/>
    <w:rsid w:val="00745B5F"/>
    <w:rsid w:val="007463DC"/>
    <w:rsid w:val="00746804"/>
    <w:rsid w:val="0074681B"/>
    <w:rsid w:val="00746C08"/>
    <w:rsid w:val="0075093F"/>
    <w:rsid w:val="00750941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754"/>
    <w:rsid w:val="00770B64"/>
    <w:rsid w:val="00772602"/>
    <w:rsid w:val="00772B5F"/>
    <w:rsid w:val="00772D38"/>
    <w:rsid w:val="0077349B"/>
    <w:rsid w:val="00773A0A"/>
    <w:rsid w:val="00773E32"/>
    <w:rsid w:val="00775381"/>
    <w:rsid w:val="00775596"/>
    <w:rsid w:val="00777B31"/>
    <w:rsid w:val="007818B6"/>
    <w:rsid w:val="00782305"/>
    <w:rsid w:val="0078252E"/>
    <w:rsid w:val="00782818"/>
    <w:rsid w:val="00783B14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1F87"/>
    <w:rsid w:val="007A5841"/>
    <w:rsid w:val="007A5AF6"/>
    <w:rsid w:val="007A63D6"/>
    <w:rsid w:val="007B0247"/>
    <w:rsid w:val="007B0573"/>
    <w:rsid w:val="007B0721"/>
    <w:rsid w:val="007B147C"/>
    <w:rsid w:val="007B28DC"/>
    <w:rsid w:val="007B4945"/>
    <w:rsid w:val="007B5696"/>
    <w:rsid w:val="007C0199"/>
    <w:rsid w:val="007C2075"/>
    <w:rsid w:val="007C2992"/>
    <w:rsid w:val="007C2C0C"/>
    <w:rsid w:val="007C42D0"/>
    <w:rsid w:val="007C4BF8"/>
    <w:rsid w:val="007C5931"/>
    <w:rsid w:val="007D1293"/>
    <w:rsid w:val="007D2609"/>
    <w:rsid w:val="007D2E90"/>
    <w:rsid w:val="007D32C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6B8"/>
    <w:rsid w:val="007F21C9"/>
    <w:rsid w:val="007F24F2"/>
    <w:rsid w:val="007F3936"/>
    <w:rsid w:val="007F393E"/>
    <w:rsid w:val="007F40E2"/>
    <w:rsid w:val="007F4F94"/>
    <w:rsid w:val="007F5B19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2DF4"/>
    <w:rsid w:val="0082546D"/>
    <w:rsid w:val="00827426"/>
    <w:rsid w:val="00830007"/>
    <w:rsid w:val="008302F3"/>
    <w:rsid w:val="00830786"/>
    <w:rsid w:val="00831E85"/>
    <w:rsid w:val="00832541"/>
    <w:rsid w:val="0083280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607CE"/>
    <w:rsid w:val="00860BE9"/>
    <w:rsid w:val="008623B5"/>
    <w:rsid w:val="0086242D"/>
    <w:rsid w:val="008657DC"/>
    <w:rsid w:val="00865ADE"/>
    <w:rsid w:val="00865FA7"/>
    <w:rsid w:val="00867A68"/>
    <w:rsid w:val="00871D42"/>
    <w:rsid w:val="00872196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5B2"/>
    <w:rsid w:val="00890EB2"/>
    <w:rsid w:val="008920EB"/>
    <w:rsid w:val="008946B9"/>
    <w:rsid w:val="0089656E"/>
    <w:rsid w:val="008A0475"/>
    <w:rsid w:val="008A0F8E"/>
    <w:rsid w:val="008A15A7"/>
    <w:rsid w:val="008A2270"/>
    <w:rsid w:val="008A323B"/>
    <w:rsid w:val="008A4803"/>
    <w:rsid w:val="008A4AED"/>
    <w:rsid w:val="008A53A1"/>
    <w:rsid w:val="008A743A"/>
    <w:rsid w:val="008A7E28"/>
    <w:rsid w:val="008B0482"/>
    <w:rsid w:val="008B068C"/>
    <w:rsid w:val="008B19B9"/>
    <w:rsid w:val="008B1F42"/>
    <w:rsid w:val="008B2ED8"/>
    <w:rsid w:val="008B3F61"/>
    <w:rsid w:val="008B5019"/>
    <w:rsid w:val="008B5EA9"/>
    <w:rsid w:val="008B6A9D"/>
    <w:rsid w:val="008C163C"/>
    <w:rsid w:val="008C1B6F"/>
    <w:rsid w:val="008C315A"/>
    <w:rsid w:val="008C50D7"/>
    <w:rsid w:val="008D7AE8"/>
    <w:rsid w:val="008E1A23"/>
    <w:rsid w:val="008E3415"/>
    <w:rsid w:val="008E44F2"/>
    <w:rsid w:val="008E59B6"/>
    <w:rsid w:val="008E6F0C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540"/>
    <w:rsid w:val="009037CB"/>
    <w:rsid w:val="00904553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17D9E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31A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4B1"/>
    <w:rsid w:val="00985851"/>
    <w:rsid w:val="009873AE"/>
    <w:rsid w:val="00992D4B"/>
    <w:rsid w:val="00993F81"/>
    <w:rsid w:val="00995DDD"/>
    <w:rsid w:val="009A1777"/>
    <w:rsid w:val="009A59A9"/>
    <w:rsid w:val="009A6CB7"/>
    <w:rsid w:val="009B0716"/>
    <w:rsid w:val="009B5CF5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A01874"/>
    <w:rsid w:val="00A01AB2"/>
    <w:rsid w:val="00A01DC8"/>
    <w:rsid w:val="00A02140"/>
    <w:rsid w:val="00A03D8B"/>
    <w:rsid w:val="00A05843"/>
    <w:rsid w:val="00A100E2"/>
    <w:rsid w:val="00A10134"/>
    <w:rsid w:val="00A11E9F"/>
    <w:rsid w:val="00A131A1"/>
    <w:rsid w:val="00A13CE0"/>
    <w:rsid w:val="00A155F7"/>
    <w:rsid w:val="00A17E8E"/>
    <w:rsid w:val="00A21ED1"/>
    <w:rsid w:val="00A2558B"/>
    <w:rsid w:val="00A25CE9"/>
    <w:rsid w:val="00A32520"/>
    <w:rsid w:val="00A32AA4"/>
    <w:rsid w:val="00A32AE3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65C1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4DFF"/>
    <w:rsid w:val="00A760D4"/>
    <w:rsid w:val="00A76709"/>
    <w:rsid w:val="00A80B8B"/>
    <w:rsid w:val="00A81AE3"/>
    <w:rsid w:val="00A824CD"/>
    <w:rsid w:val="00A82A8E"/>
    <w:rsid w:val="00A85A9A"/>
    <w:rsid w:val="00A85DB9"/>
    <w:rsid w:val="00A86647"/>
    <w:rsid w:val="00A87559"/>
    <w:rsid w:val="00A87A1B"/>
    <w:rsid w:val="00A905B3"/>
    <w:rsid w:val="00A91D30"/>
    <w:rsid w:val="00A95666"/>
    <w:rsid w:val="00A958E7"/>
    <w:rsid w:val="00A96C84"/>
    <w:rsid w:val="00A97002"/>
    <w:rsid w:val="00A9702B"/>
    <w:rsid w:val="00AA0A46"/>
    <w:rsid w:val="00AA2A13"/>
    <w:rsid w:val="00AA5231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20B"/>
    <w:rsid w:val="00AC20C0"/>
    <w:rsid w:val="00AC3E86"/>
    <w:rsid w:val="00AC41EA"/>
    <w:rsid w:val="00AD14D3"/>
    <w:rsid w:val="00AD1580"/>
    <w:rsid w:val="00AD1BAE"/>
    <w:rsid w:val="00AD5596"/>
    <w:rsid w:val="00AE18C7"/>
    <w:rsid w:val="00AE36AC"/>
    <w:rsid w:val="00AE3AB2"/>
    <w:rsid w:val="00AE4BF3"/>
    <w:rsid w:val="00AE56CA"/>
    <w:rsid w:val="00AF020A"/>
    <w:rsid w:val="00AF04EA"/>
    <w:rsid w:val="00AF1568"/>
    <w:rsid w:val="00AF2364"/>
    <w:rsid w:val="00AF33DA"/>
    <w:rsid w:val="00AF3D81"/>
    <w:rsid w:val="00AF5357"/>
    <w:rsid w:val="00AF73F5"/>
    <w:rsid w:val="00AF7771"/>
    <w:rsid w:val="00B000B6"/>
    <w:rsid w:val="00B0259F"/>
    <w:rsid w:val="00B02B14"/>
    <w:rsid w:val="00B0404F"/>
    <w:rsid w:val="00B04ABA"/>
    <w:rsid w:val="00B067DB"/>
    <w:rsid w:val="00B0734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31B0D"/>
    <w:rsid w:val="00B3386D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D1B"/>
    <w:rsid w:val="00B64A4C"/>
    <w:rsid w:val="00B64FF1"/>
    <w:rsid w:val="00B65BAC"/>
    <w:rsid w:val="00B706E2"/>
    <w:rsid w:val="00B70F8A"/>
    <w:rsid w:val="00B71360"/>
    <w:rsid w:val="00B74728"/>
    <w:rsid w:val="00B7482F"/>
    <w:rsid w:val="00B753EA"/>
    <w:rsid w:val="00B755C7"/>
    <w:rsid w:val="00B75636"/>
    <w:rsid w:val="00B75780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1EE1"/>
    <w:rsid w:val="00B92D24"/>
    <w:rsid w:val="00B9433A"/>
    <w:rsid w:val="00B9543B"/>
    <w:rsid w:val="00B95EE5"/>
    <w:rsid w:val="00B96022"/>
    <w:rsid w:val="00BA5192"/>
    <w:rsid w:val="00BA5270"/>
    <w:rsid w:val="00BA5B6C"/>
    <w:rsid w:val="00BB1428"/>
    <w:rsid w:val="00BB67D2"/>
    <w:rsid w:val="00BB6B20"/>
    <w:rsid w:val="00BB6F09"/>
    <w:rsid w:val="00BC2739"/>
    <w:rsid w:val="00BC3129"/>
    <w:rsid w:val="00BC3370"/>
    <w:rsid w:val="00BC3BDD"/>
    <w:rsid w:val="00BC6F3E"/>
    <w:rsid w:val="00BC71E3"/>
    <w:rsid w:val="00BD1C7E"/>
    <w:rsid w:val="00BD5388"/>
    <w:rsid w:val="00BD7CF5"/>
    <w:rsid w:val="00BE106A"/>
    <w:rsid w:val="00BE1B79"/>
    <w:rsid w:val="00BE274D"/>
    <w:rsid w:val="00BE39DB"/>
    <w:rsid w:val="00BE45A2"/>
    <w:rsid w:val="00BE463F"/>
    <w:rsid w:val="00BE4B7A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3761"/>
    <w:rsid w:val="00C1533D"/>
    <w:rsid w:val="00C17053"/>
    <w:rsid w:val="00C2046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C54"/>
    <w:rsid w:val="00C62EC8"/>
    <w:rsid w:val="00C6445D"/>
    <w:rsid w:val="00C662AF"/>
    <w:rsid w:val="00C72B6E"/>
    <w:rsid w:val="00C72CC4"/>
    <w:rsid w:val="00C7378C"/>
    <w:rsid w:val="00C74D5F"/>
    <w:rsid w:val="00C75773"/>
    <w:rsid w:val="00C76B47"/>
    <w:rsid w:val="00C80CC8"/>
    <w:rsid w:val="00C8159B"/>
    <w:rsid w:val="00C81CD0"/>
    <w:rsid w:val="00C8223C"/>
    <w:rsid w:val="00C8746B"/>
    <w:rsid w:val="00C87A0F"/>
    <w:rsid w:val="00C90F51"/>
    <w:rsid w:val="00C91521"/>
    <w:rsid w:val="00C91C1D"/>
    <w:rsid w:val="00C92630"/>
    <w:rsid w:val="00C92CE6"/>
    <w:rsid w:val="00C95142"/>
    <w:rsid w:val="00C963EF"/>
    <w:rsid w:val="00C9775D"/>
    <w:rsid w:val="00CA076C"/>
    <w:rsid w:val="00CA135C"/>
    <w:rsid w:val="00CA15B2"/>
    <w:rsid w:val="00CA2650"/>
    <w:rsid w:val="00CA285C"/>
    <w:rsid w:val="00CA2F45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F10"/>
    <w:rsid w:val="00CC55B6"/>
    <w:rsid w:val="00CC5D6D"/>
    <w:rsid w:val="00CC61B9"/>
    <w:rsid w:val="00CC6DFA"/>
    <w:rsid w:val="00CC7676"/>
    <w:rsid w:val="00CD2A54"/>
    <w:rsid w:val="00CD39F5"/>
    <w:rsid w:val="00CD441C"/>
    <w:rsid w:val="00CD7393"/>
    <w:rsid w:val="00CE2247"/>
    <w:rsid w:val="00CE2D5B"/>
    <w:rsid w:val="00CE51CD"/>
    <w:rsid w:val="00CE58CD"/>
    <w:rsid w:val="00CE5A51"/>
    <w:rsid w:val="00CF05AA"/>
    <w:rsid w:val="00CF13BE"/>
    <w:rsid w:val="00CF5093"/>
    <w:rsid w:val="00CF5B31"/>
    <w:rsid w:val="00CF6373"/>
    <w:rsid w:val="00CF6C12"/>
    <w:rsid w:val="00D01A6B"/>
    <w:rsid w:val="00D02565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36B4"/>
    <w:rsid w:val="00D23E8D"/>
    <w:rsid w:val="00D24203"/>
    <w:rsid w:val="00D2548D"/>
    <w:rsid w:val="00D25AB1"/>
    <w:rsid w:val="00D2645E"/>
    <w:rsid w:val="00D26845"/>
    <w:rsid w:val="00D26DAC"/>
    <w:rsid w:val="00D270A9"/>
    <w:rsid w:val="00D311E2"/>
    <w:rsid w:val="00D31671"/>
    <w:rsid w:val="00D32225"/>
    <w:rsid w:val="00D337FF"/>
    <w:rsid w:val="00D35A0D"/>
    <w:rsid w:val="00D3607B"/>
    <w:rsid w:val="00D371D9"/>
    <w:rsid w:val="00D3753E"/>
    <w:rsid w:val="00D4078E"/>
    <w:rsid w:val="00D40A2B"/>
    <w:rsid w:val="00D40B8C"/>
    <w:rsid w:val="00D419AB"/>
    <w:rsid w:val="00D44CC3"/>
    <w:rsid w:val="00D46189"/>
    <w:rsid w:val="00D466C5"/>
    <w:rsid w:val="00D4727F"/>
    <w:rsid w:val="00D526CE"/>
    <w:rsid w:val="00D543ED"/>
    <w:rsid w:val="00D55384"/>
    <w:rsid w:val="00D57AA8"/>
    <w:rsid w:val="00D57C46"/>
    <w:rsid w:val="00D625D9"/>
    <w:rsid w:val="00D63195"/>
    <w:rsid w:val="00D65028"/>
    <w:rsid w:val="00D65B10"/>
    <w:rsid w:val="00D7000C"/>
    <w:rsid w:val="00D70C45"/>
    <w:rsid w:val="00D72FBE"/>
    <w:rsid w:val="00D775E3"/>
    <w:rsid w:val="00D776EB"/>
    <w:rsid w:val="00D80D60"/>
    <w:rsid w:val="00D815F0"/>
    <w:rsid w:val="00D8199B"/>
    <w:rsid w:val="00D81C06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7AB4"/>
    <w:rsid w:val="00DA7D54"/>
    <w:rsid w:val="00DB2612"/>
    <w:rsid w:val="00DB3D42"/>
    <w:rsid w:val="00DB4EA5"/>
    <w:rsid w:val="00DB75F3"/>
    <w:rsid w:val="00DC0F97"/>
    <w:rsid w:val="00DC127C"/>
    <w:rsid w:val="00DC1CDF"/>
    <w:rsid w:val="00DC3848"/>
    <w:rsid w:val="00DC50DD"/>
    <w:rsid w:val="00DC6DD2"/>
    <w:rsid w:val="00DC6DE5"/>
    <w:rsid w:val="00DD0470"/>
    <w:rsid w:val="00DD074B"/>
    <w:rsid w:val="00DD0E76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26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3AA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6CAC"/>
    <w:rsid w:val="00E47AC9"/>
    <w:rsid w:val="00E517A1"/>
    <w:rsid w:val="00E5197B"/>
    <w:rsid w:val="00E527E0"/>
    <w:rsid w:val="00E544D9"/>
    <w:rsid w:val="00E554C7"/>
    <w:rsid w:val="00E55763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35AD"/>
    <w:rsid w:val="00E7461C"/>
    <w:rsid w:val="00E76555"/>
    <w:rsid w:val="00E76C4A"/>
    <w:rsid w:val="00E7740B"/>
    <w:rsid w:val="00E80D08"/>
    <w:rsid w:val="00E84911"/>
    <w:rsid w:val="00E85952"/>
    <w:rsid w:val="00E85CAA"/>
    <w:rsid w:val="00E8744D"/>
    <w:rsid w:val="00E87DBB"/>
    <w:rsid w:val="00E92A5E"/>
    <w:rsid w:val="00E9424E"/>
    <w:rsid w:val="00E960D9"/>
    <w:rsid w:val="00E96B0D"/>
    <w:rsid w:val="00E96CF4"/>
    <w:rsid w:val="00E979B4"/>
    <w:rsid w:val="00E97C39"/>
    <w:rsid w:val="00EA0F94"/>
    <w:rsid w:val="00EA1E28"/>
    <w:rsid w:val="00EA2347"/>
    <w:rsid w:val="00EA5E27"/>
    <w:rsid w:val="00EA61A2"/>
    <w:rsid w:val="00EB2D5D"/>
    <w:rsid w:val="00EB491E"/>
    <w:rsid w:val="00EB4F7E"/>
    <w:rsid w:val="00EB79A6"/>
    <w:rsid w:val="00EB7BEC"/>
    <w:rsid w:val="00EC1B4D"/>
    <w:rsid w:val="00EC2695"/>
    <w:rsid w:val="00EC6C29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7B7A"/>
    <w:rsid w:val="00EE7D2C"/>
    <w:rsid w:val="00EF3ADF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26F"/>
    <w:rsid w:val="00F05D39"/>
    <w:rsid w:val="00F06D4C"/>
    <w:rsid w:val="00F075D1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29A3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1E34"/>
    <w:rsid w:val="00FB21C2"/>
    <w:rsid w:val="00FB553A"/>
    <w:rsid w:val="00FB5D40"/>
    <w:rsid w:val="00FB6982"/>
    <w:rsid w:val="00FC13FA"/>
    <w:rsid w:val="00FC14CF"/>
    <w:rsid w:val="00FC163A"/>
    <w:rsid w:val="00FC179C"/>
    <w:rsid w:val="00FC1B66"/>
    <w:rsid w:val="00FC1DA5"/>
    <w:rsid w:val="00FC215C"/>
    <w:rsid w:val="00FC23A2"/>
    <w:rsid w:val="00FC6682"/>
    <w:rsid w:val="00FC6A53"/>
    <w:rsid w:val="00FC7E43"/>
    <w:rsid w:val="00FD02A1"/>
    <w:rsid w:val="00FD1AE0"/>
    <w:rsid w:val="00FD2A75"/>
    <w:rsid w:val="00FD4EC0"/>
    <w:rsid w:val="00FD6ED7"/>
    <w:rsid w:val="00FE1FD3"/>
    <w:rsid w:val="00FE2375"/>
    <w:rsid w:val="00FE25A0"/>
    <w:rsid w:val="00FE3F21"/>
    <w:rsid w:val="00FE42BC"/>
    <w:rsid w:val="00FE4B85"/>
    <w:rsid w:val="00FE7056"/>
    <w:rsid w:val="00FE7628"/>
    <w:rsid w:val="00FE77D6"/>
    <w:rsid w:val="00FF1D07"/>
    <w:rsid w:val="00FF20A2"/>
    <w:rsid w:val="00FF2BEA"/>
    <w:rsid w:val="00FF3D9D"/>
    <w:rsid w:val="00FF3DE5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2C977C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spacing w:before="600" w:after="240"/>
      <w:ind w:left="432" w:hanging="432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uiPriority w:val="99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paragraph" w:customStyle="1" w:styleId="nzvy">
    <w:name w:val="názvy"/>
    <w:basedOn w:val="Normln"/>
    <w:autoRedefine/>
    <w:rsid w:val="00273624"/>
    <w:pPr>
      <w:spacing w:line="240" w:lineRule="auto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92C450-A7D5-4E7F-A0F0-D9541407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789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8</cp:revision>
  <cp:lastPrinted>2014-08-19T06:51:00Z</cp:lastPrinted>
  <dcterms:created xsi:type="dcterms:W3CDTF">2020-11-20T07:07:00Z</dcterms:created>
  <dcterms:modified xsi:type="dcterms:W3CDTF">2020-12-02T09:02:00Z</dcterms:modified>
</cp:coreProperties>
</file>