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Důvodová zpráva: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Zákon o rozpočtových pravidlech územních rozpočtů stanovuje, že zřizovatel vydá příspěvkové organizaci zřizovací listinu, která  musí obsahovat mimo jiné vymezení majetku ve vlastnictví zřizovatele, který se příspěvkové organizaci předává k hospodaření (§ 27 odst. 2 písm. e) zákona č. 250/2000 Sb.).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Tento návrh usnesení se týká </w:t>
      </w:r>
      <w:r>
        <w:rPr>
          <w:rFonts w:ascii="Arial" w:eastAsia="Arial" w:hAnsi="Arial" w:cs="Arial"/>
          <w:b/>
          <w:sz w:val="24"/>
        </w:rPr>
        <w:t>Odborného léčebného ústavu Paseka,</w:t>
      </w:r>
      <w:r>
        <w:rPr>
          <w:rFonts w:ascii="Arial" w:eastAsia="Arial" w:hAnsi="Arial" w:cs="Arial"/>
          <w:sz w:val="24"/>
        </w:rPr>
        <w:t xml:space="preserve"> příspěvková organizace, se sídlem: 783 97 Paseka 145, IČO: 00849081 </w:t>
      </w:r>
      <w:r>
        <w:rPr>
          <w:rFonts w:ascii="Arial" w:eastAsia="Arial" w:hAnsi="Arial" w:cs="Arial"/>
          <w:sz w:val="24"/>
          <w:u w:val="single"/>
        </w:rPr>
        <w:t>(dále také „OLÚ“)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Jedná se o úpravu přílohy č. 1 této zřizovací listiny, kde je vymezen </w:t>
      </w:r>
      <w:r>
        <w:rPr>
          <w:rFonts w:ascii="Arial" w:eastAsia="Arial" w:hAnsi="Arial" w:cs="Arial"/>
          <w:b/>
          <w:sz w:val="24"/>
        </w:rPr>
        <w:t>majetek v hospodaření</w:t>
      </w:r>
      <w:r>
        <w:rPr>
          <w:rFonts w:ascii="Arial" w:eastAsia="Arial" w:hAnsi="Arial" w:cs="Arial"/>
          <w:sz w:val="24"/>
        </w:rPr>
        <w:t xml:space="preserve"> příspěvkové organizace.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I. 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 základě periodické aktualizace Přílohy č. 1 ZL došlo k zjištění rozdílu v seznamu budov, je nutné doplnit – provozní budova ČOV, bez čísla popisného/evidenčního, v katastrálním území Paseka u Šternberka, na parcele číslo 1947/3. Došlo k oddělení části této parcely pod uvedenou budovou, parcele přiděleno samostatné číslo. Je tedy nutné doplnit do přílohy č. 1 </w:t>
      </w:r>
      <w:r>
        <w:rPr>
          <w:rFonts w:ascii="Arial" w:eastAsia="Arial" w:hAnsi="Arial" w:cs="Arial"/>
          <w:b/>
          <w:sz w:val="24"/>
        </w:rPr>
        <w:t xml:space="preserve">pozemek parc. </w:t>
      </w:r>
      <w:proofErr w:type="gramStart"/>
      <w:r>
        <w:rPr>
          <w:rFonts w:ascii="Arial" w:eastAsia="Arial" w:hAnsi="Arial" w:cs="Arial"/>
          <w:b/>
          <w:sz w:val="24"/>
        </w:rPr>
        <w:t>č.</w:t>
      </w:r>
      <w:proofErr w:type="gramEnd"/>
      <w:r>
        <w:rPr>
          <w:rFonts w:ascii="Arial" w:eastAsia="Arial" w:hAnsi="Arial" w:cs="Arial"/>
          <w:b/>
          <w:sz w:val="24"/>
        </w:rPr>
        <w:t xml:space="preserve"> st. 462 </w:t>
      </w:r>
      <w:r>
        <w:rPr>
          <w:rFonts w:ascii="Arial" w:eastAsia="Arial" w:hAnsi="Arial" w:cs="Arial"/>
          <w:sz w:val="24"/>
        </w:rPr>
        <w:t>se stavbou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bez čísla popisného/evidenčního, obec Paseka, katastrální území Paseka u  Šternberka.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II. 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Dále na základě oznámení katastrálního úřadu pro Olomoucký kraj došlo k následujícím změnám druhu, způsobu využití pozemku a sloučení parcel:</w:t>
      </w:r>
    </w:p>
    <w:p w:rsidR="00934752" w:rsidRDefault="00DF7101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- pozemek </w:t>
      </w:r>
      <w:proofErr w:type="spellStart"/>
      <w:r>
        <w:rPr>
          <w:rFonts w:ascii="Arial" w:eastAsia="Arial" w:hAnsi="Arial" w:cs="Arial"/>
          <w:b/>
          <w:sz w:val="24"/>
        </w:rPr>
        <w:t>parc.č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 xml:space="preserve">1949/1 </w:t>
      </w:r>
      <w:r>
        <w:rPr>
          <w:rFonts w:ascii="Arial" w:eastAsia="Arial" w:hAnsi="Arial" w:cs="Arial"/>
          <w:sz w:val="24"/>
        </w:rPr>
        <w:t xml:space="preserve">byl změněn z ostatní plocha, ostatní komunikace na </w:t>
      </w:r>
      <w:proofErr w:type="gramStart"/>
      <w:r>
        <w:rPr>
          <w:rFonts w:ascii="Arial" w:eastAsia="Arial" w:hAnsi="Arial" w:cs="Arial"/>
          <w:b/>
          <w:sz w:val="24"/>
        </w:rPr>
        <w:t>zahrada</w:t>
      </w:r>
      <w:proofErr w:type="gramEnd"/>
      <w:r>
        <w:rPr>
          <w:rFonts w:ascii="Arial" w:eastAsia="Arial" w:hAnsi="Arial" w:cs="Arial"/>
          <w:b/>
          <w:sz w:val="24"/>
        </w:rPr>
        <w:t>,</w:t>
      </w:r>
    </w:p>
    <w:p w:rsidR="00934752" w:rsidRDefault="00DF7101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- sloučení pozemků </w:t>
      </w:r>
      <w:proofErr w:type="spellStart"/>
      <w:r>
        <w:rPr>
          <w:rFonts w:ascii="Arial" w:eastAsia="Arial" w:hAnsi="Arial" w:cs="Arial"/>
          <w:sz w:val="24"/>
        </w:rPr>
        <w:t>parc.č</w:t>
      </w:r>
      <w:proofErr w:type="spellEnd"/>
      <w:r>
        <w:rPr>
          <w:rFonts w:ascii="Arial" w:eastAsia="Arial" w:hAnsi="Arial" w:cs="Arial"/>
          <w:sz w:val="24"/>
        </w:rPr>
        <w:t xml:space="preserve">. 1947/1 a parc. </w:t>
      </w:r>
      <w:proofErr w:type="gramStart"/>
      <w:r>
        <w:rPr>
          <w:rFonts w:ascii="Arial" w:eastAsia="Arial" w:hAnsi="Arial" w:cs="Arial"/>
          <w:sz w:val="24"/>
        </w:rPr>
        <w:t>č.</w:t>
      </w:r>
      <w:proofErr w:type="gramEnd"/>
      <w:r>
        <w:rPr>
          <w:rFonts w:ascii="Arial" w:eastAsia="Arial" w:hAnsi="Arial" w:cs="Arial"/>
          <w:sz w:val="24"/>
        </w:rPr>
        <w:t xml:space="preserve"> 1949/1 do pozemku </w:t>
      </w:r>
      <w:proofErr w:type="spellStart"/>
      <w:r>
        <w:rPr>
          <w:rFonts w:ascii="Arial" w:eastAsia="Arial" w:hAnsi="Arial" w:cs="Arial"/>
          <w:b/>
          <w:sz w:val="24"/>
        </w:rPr>
        <w:t>parc.č</w:t>
      </w:r>
      <w:proofErr w:type="spellEnd"/>
      <w:r>
        <w:rPr>
          <w:rFonts w:ascii="Arial" w:eastAsia="Arial" w:hAnsi="Arial" w:cs="Arial"/>
          <w:b/>
          <w:sz w:val="24"/>
        </w:rPr>
        <w:t>. 1949/1</w:t>
      </w:r>
      <w:r>
        <w:rPr>
          <w:rFonts w:ascii="Arial" w:eastAsia="Arial" w:hAnsi="Arial" w:cs="Arial"/>
          <w:sz w:val="24"/>
        </w:rPr>
        <w:t xml:space="preserve">, druh pozemku - </w:t>
      </w:r>
      <w:r>
        <w:rPr>
          <w:rFonts w:ascii="Arial" w:eastAsia="Arial" w:hAnsi="Arial" w:cs="Arial"/>
          <w:b/>
          <w:sz w:val="24"/>
        </w:rPr>
        <w:t>zahrada</w:t>
      </w:r>
    </w:p>
    <w:p w:rsidR="00934752" w:rsidRDefault="00DF710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sloučení pozemků parc. </w:t>
      </w:r>
      <w:proofErr w:type="gramStart"/>
      <w:r>
        <w:rPr>
          <w:rFonts w:ascii="Arial" w:eastAsia="Arial" w:hAnsi="Arial" w:cs="Arial"/>
          <w:sz w:val="24"/>
        </w:rPr>
        <w:t>č.</w:t>
      </w:r>
      <w:proofErr w:type="gramEnd"/>
      <w:r>
        <w:rPr>
          <w:rFonts w:ascii="Arial" w:eastAsia="Arial" w:hAnsi="Arial" w:cs="Arial"/>
          <w:sz w:val="24"/>
        </w:rPr>
        <w:t xml:space="preserve"> 1995/1 a parc. č. 2894/3 do pozemku </w:t>
      </w:r>
      <w:r>
        <w:rPr>
          <w:rFonts w:ascii="Arial" w:eastAsia="Arial" w:hAnsi="Arial" w:cs="Arial"/>
          <w:b/>
          <w:sz w:val="24"/>
        </w:rPr>
        <w:t>parc. č. 1995/1</w:t>
      </w:r>
      <w:r>
        <w:rPr>
          <w:rFonts w:ascii="Arial" w:eastAsia="Arial" w:hAnsi="Arial" w:cs="Arial"/>
          <w:sz w:val="24"/>
        </w:rPr>
        <w:t xml:space="preserve">, druh pozemku - </w:t>
      </w:r>
      <w:r>
        <w:rPr>
          <w:rFonts w:ascii="Arial" w:eastAsia="Arial" w:hAnsi="Arial" w:cs="Arial"/>
          <w:b/>
          <w:sz w:val="24"/>
        </w:rPr>
        <w:t>ostatní plocha, ostatní komunikace</w:t>
      </w:r>
      <w:r>
        <w:rPr>
          <w:rFonts w:ascii="Arial" w:eastAsia="Arial" w:hAnsi="Arial" w:cs="Arial"/>
          <w:sz w:val="24"/>
        </w:rPr>
        <w:t>,</w:t>
      </w:r>
    </w:p>
    <w:p w:rsidR="00934752" w:rsidRDefault="00DF710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sloučení pozemků parc. </w:t>
      </w:r>
      <w:proofErr w:type="gramStart"/>
      <w:r>
        <w:rPr>
          <w:rFonts w:ascii="Arial" w:eastAsia="Arial" w:hAnsi="Arial" w:cs="Arial"/>
          <w:sz w:val="24"/>
        </w:rPr>
        <w:t>č.</w:t>
      </w:r>
      <w:proofErr w:type="gramEnd"/>
      <w:r>
        <w:rPr>
          <w:rFonts w:ascii="Arial" w:eastAsia="Arial" w:hAnsi="Arial" w:cs="Arial"/>
          <w:sz w:val="24"/>
        </w:rPr>
        <w:t xml:space="preserve"> 2004/3, parc. č. 2004/4, parc. č. 2138/30, parc. č. 2091/2, parc. č. 2090, parc. č. 2138/32 a parc. č. 2138/34 do </w:t>
      </w:r>
      <w:r>
        <w:rPr>
          <w:rFonts w:ascii="Arial" w:eastAsia="Arial" w:hAnsi="Arial" w:cs="Arial"/>
          <w:b/>
          <w:sz w:val="24"/>
        </w:rPr>
        <w:t>pozemku parc. č. 2138/32</w:t>
      </w:r>
      <w:r>
        <w:rPr>
          <w:rFonts w:ascii="Arial" w:eastAsia="Arial" w:hAnsi="Arial" w:cs="Arial"/>
          <w:sz w:val="24"/>
        </w:rPr>
        <w:t xml:space="preserve">, druh pozemku - </w:t>
      </w:r>
      <w:r>
        <w:rPr>
          <w:rFonts w:ascii="Arial" w:eastAsia="Arial" w:hAnsi="Arial" w:cs="Arial"/>
          <w:b/>
          <w:sz w:val="24"/>
        </w:rPr>
        <w:t>ostatní plocha, zeleň</w:t>
      </w:r>
      <w:r>
        <w:rPr>
          <w:rFonts w:ascii="Arial" w:eastAsia="Arial" w:hAnsi="Arial" w:cs="Arial"/>
          <w:sz w:val="24"/>
        </w:rPr>
        <w:t>,</w:t>
      </w:r>
    </w:p>
    <w:p w:rsidR="00934752" w:rsidRDefault="00DF710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sloučení pozemků parc. </w:t>
      </w:r>
      <w:proofErr w:type="gramStart"/>
      <w:r>
        <w:rPr>
          <w:rFonts w:ascii="Arial" w:eastAsia="Arial" w:hAnsi="Arial" w:cs="Arial"/>
          <w:sz w:val="24"/>
        </w:rPr>
        <w:t>č.</w:t>
      </w:r>
      <w:proofErr w:type="gramEnd"/>
      <w:r>
        <w:rPr>
          <w:rFonts w:ascii="Arial" w:eastAsia="Arial" w:hAnsi="Arial" w:cs="Arial"/>
          <w:sz w:val="24"/>
        </w:rPr>
        <w:t xml:space="preserve"> 2137/2, parc. č. 2137/3, parc. č. 2135/2, parc. č. 2135/1, parc. č. 2136/2 a parc. č. 2095/1 do pozemku </w:t>
      </w:r>
      <w:r>
        <w:rPr>
          <w:rFonts w:ascii="Arial" w:eastAsia="Arial" w:hAnsi="Arial" w:cs="Arial"/>
          <w:b/>
          <w:sz w:val="24"/>
        </w:rPr>
        <w:t>parc. č. 2095/1</w:t>
      </w:r>
      <w:r>
        <w:rPr>
          <w:rFonts w:ascii="Arial" w:eastAsia="Arial" w:hAnsi="Arial" w:cs="Arial"/>
          <w:sz w:val="24"/>
        </w:rPr>
        <w:t xml:space="preserve">, druh pozemku - </w:t>
      </w:r>
      <w:r>
        <w:rPr>
          <w:rFonts w:ascii="Arial" w:eastAsia="Arial" w:hAnsi="Arial" w:cs="Arial"/>
          <w:b/>
          <w:sz w:val="24"/>
        </w:rPr>
        <w:t>ostatní plocha, zeleň</w:t>
      </w:r>
      <w:r>
        <w:rPr>
          <w:rFonts w:ascii="Arial" w:eastAsia="Arial" w:hAnsi="Arial" w:cs="Arial"/>
          <w:sz w:val="24"/>
        </w:rPr>
        <w:t>,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pozemky </w:t>
      </w:r>
      <w:proofErr w:type="spellStart"/>
      <w:r>
        <w:rPr>
          <w:rFonts w:ascii="Arial" w:eastAsia="Arial" w:hAnsi="Arial" w:cs="Arial"/>
          <w:sz w:val="24"/>
        </w:rPr>
        <w:t>parc.č</w:t>
      </w:r>
      <w:proofErr w:type="spellEnd"/>
      <w:r>
        <w:rPr>
          <w:rFonts w:ascii="Arial" w:eastAsia="Arial" w:hAnsi="Arial" w:cs="Arial"/>
          <w:sz w:val="24"/>
        </w:rPr>
        <w:t xml:space="preserve">. st. 326/1 a parc. </w:t>
      </w:r>
      <w:proofErr w:type="gramStart"/>
      <w:r>
        <w:rPr>
          <w:rFonts w:ascii="Arial" w:eastAsia="Arial" w:hAnsi="Arial" w:cs="Arial"/>
          <w:sz w:val="24"/>
        </w:rPr>
        <w:t>č.</w:t>
      </w:r>
      <w:proofErr w:type="gramEnd"/>
      <w:r>
        <w:rPr>
          <w:rFonts w:ascii="Arial" w:eastAsia="Arial" w:hAnsi="Arial" w:cs="Arial"/>
          <w:sz w:val="24"/>
        </w:rPr>
        <w:t xml:space="preserve"> st. 326/2 byly sloučeny a </w:t>
      </w:r>
      <w:proofErr w:type="spellStart"/>
      <w:r>
        <w:rPr>
          <w:rFonts w:ascii="Arial" w:eastAsia="Arial" w:hAnsi="Arial" w:cs="Arial"/>
          <w:sz w:val="24"/>
        </w:rPr>
        <w:t>prečíslovány</w:t>
      </w:r>
      <w:proofErr w:type="spellEnd"/>
      <w:r>
        <w:rPr>
          <w:rFonts w:ascii="Arial" w:eastAsia="Arial" w:hAnsi="Arial" w:cs="Arial"/>
          <w:sz w:val="24"/>
        </w:rPr>
        <w:t xml:space="preserve"> na pozemek </w:t>
      </w:r>
      <w:proofErr w:type="spellStart"/>
      <w:r>
        <w:rPr>
          <w:rFonts w:ascii="Arial" w:eastAsia="Arial" w:hAnsi="Arial" w:cs="Arial"/>
          <w:b/>
          <w:sz w:val="24"/>
        </w:rPr>
        <w:t>parc</w:t>
      </w:r>
      <w:proofErr w:type="spellEnd"/>
      <w:r>
        <w:rPr>
          <w:rFonts w:ascii="Arial" w:eastAsia="Arial" w:hAnsi="Arial" w:cs="Arial"/>
          <w:b/>
          <w:sz w:val="24"/>
        </w:rPr>
        <w:t>. č. 3755</w:t>
      </w:r>
      <w:r>
        <w:rPr>
          <w:rFonts w:ascii="Arial" w:eastAsia="Arial" w:hAnsi="Arial" w:cs="Arial"/>
          <w:sz w:val="24"/>
        </w:rPr>
        <w:t xml:space="preserve">, druh pozemku - </w:t>
      </w:r>
      <w:r>
        <w:rPr>
          <w:rFonts w:ascii="Arial" w:eastAsia="Arial" w:hAnsi="Arial" w:cs="Arial"/>
          <w:b/>
          <w:sz w:val="24"/>
        </w:rPr>
        <w:t>ostatní plocha, jiná plocha</w:t>
      </w:r>
      <w:r>
        <w:rPr>
          <w:rFonts w:ascii="Arial" w:eastAsia="Arial" w:hAnsi="Arial" w:cs="Arial"/>
          <w:sz w:val="24"/>
        </w:rPr>
        <w:t>.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Dle oznámení katastrálního úřadu celková výměra pozemků parc. </w:t>
      </w:r>
      <w:proofErr w:type="gramStart"/>
      <w:r>
        <w:rPr>
          <w:rFonts w:ascii="Arial" w:eastAsia="Arial" w:hAnsi="Arial" w:cs="Arial"/>
          <w:sz w:val="24"/>
        </w:rPr>
        <w:t>č.</w:t>
      </w:r>
      <w:proofErr w:type="gramEnd"/>
      <w:r>
        <w:rPr>
          <w:rFonts w:ascii="Arial" w:eastAsia="Arial" w:hAnsi="Arial" w:cs="Arial"/>
          <w:sz w:val="24"/>
        </w:rPr>
        <w:t xml:space="preserve"> 1995/1, parc. č. 1949/1, </w:t>
      </w:r>
      <w:proofErr w:type="spellStart"/>
      <w:r>
        <w:rPr>
          <w:rFonts w:ascii="Arial" w:eastAsia="Arial" w:hAnsi="Arial" w:cs="Arial"/>
          <w:sz w:val="24"/>
        </w:rPr>
        <w:t>parc.č</w:t>
      </w:r>
      <w:proofErr w:type="spellEnd"/>
      <w:r>
        <w:rPr>
          <w:rFonts w:ascii="Arial" w:eastAsia="Arial" w:hAnsi="Arial" w:cs="Arial"/>
          <w:sz w:val="24"/>
        </w:rPr>
        <w:t>. 2138/32, parc. č. 2095/1 a parc. č. 3755 odpovídá součtu výměr slučovaných pozemků.</w:t>
      </w:r>
    </w:p>
    <w:p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změnách zřizovacích listin příspěvkových organizací, které zřizuje Olomoucký kraj, rozhoduje v souladu s § 35 odst. 2 písm. j) zákona č. 129/2000 Sb., o krajích (krajské zřízení), ve znění pozdějších předpisů, Zastupitelstvo Olomouckého kraje.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934752" w:rsidRDefault="009F7AD8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Rada Olomouckého kraje svým usnesením ze dne 30. 11. 2020 souhlasí s výše uvedenými  změnami zřizovací listiny a doporučuje Zastupitelstvu Olomouckého kraje schválit </w:t>
      </w:r>
      <w:r w:rsidR="00500551">
        <w:rPr>
          <w:rFonts w:ascii="Arial" w:eastAsia="Arial" w:hAnsi="Arial" w:cs="Arial"/>
          <w:sz w:val="24"/>
        </w:rPr>
        <w:t xml:space="preserve">dodatek č. 18, kterým se provedou zmíněné </w:t>
      </w:r>
      <w:r>
        <w:rPr>
          <w:rFonts w:ascii="Arial" w:eastAsia="Arial" w:hAnsi="Arial" w:cs="Arial"/>
          <w:sz w:val="24"/>
        </w:rPr>
        <w:t>změn</w:t>
      </w:r>
      <w:r w:rsidR="00500551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 xml:space="preserve"> zřizovací listiny.</w:t>
      </w:r>
    </w:p>
    <w:p w:rsidR="00934752" w:rsidRDefault="00934752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:rsidR="009F7AD8" w:rsidRDefault="009F7AD8">
      <w:pPr>
        <w:spacing w:after="120" w:line="240" w:lineRule="auto"/>
        <w:rPr>
          <w:rFonts w:ascii="Arial" w:eastAsia="Arial" w:hAnsi="Arial" w:cs="Arial"/>
          <w:sz w:val="24"/>
          <w:u w:val="single"/>
        </w:rPr>
      </w:pPr>
      <w:bookmarkStart w:id="0" w:name="_GoBack"/>
      <w:bookmarkEnd w:id="0"/>
    </w:p>
    <w:p w:rsidR="00934752" w:rsidRDefault="00DF7101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lastRenderedPageBreak/>
        <w:t>Přílohy</w:t>
      </w:r>
      <w:r>
        <w:rPr>
          <w:rFonts w:ascii="Arial" w:eastAsia="Arial" w:hAnsi="Arial" w:cs="Arial"/>
          <w:sz w:val="24"/>
        </w:rPr>
        <w:t>:</w:t>
      </w:r>
    </w:p>
    <w:p w:rsidR="00934752" w:rsidRDefault="00DF710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Příloha č. 1</w:t>
      </w:r>
    </w:p>
    <w:p w:rsidR="00934752" w:rsidRDefault="00DF7101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Dodatek č. 18 ke zřizovací listině Odborného léčebného ústavu Paseka, příspěvkové organizace</w:t>
      </w:r>
    </w:p>
    <w:p w:rsidR="00934752" w:rsidRDefault="00934752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934752" w:rsidRDefault="00934752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</w:p>
    <w:sectPr w:rsidR="009347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E8" w:rsidRDefault="00FB4DE8" w:rsidP="00DF7101">
      <w:pPr>
        <w:spacing w:after="0" w:line="240" w:lineRule="auto"/>
      </w:pPr>
      <w:r>
        <w:separator/>
      </w:r>
    </w:p>
  </w:endnote>
  <w:endnote w:type="continuationSeparator" w:id="0">
    <w:p w:rsidR="00FB4DE8" w:rsidRDefault="00FB4DE8" w:rsidP="00D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01" w:rsidRPr="007D486E" w:rsidRDefault="009F7AD8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7101" w:rsidRPr="007D486E">
      <w:rPr>
        <w:rFonts w:ascii="Arial" w:hAnsi="Arial" w:cs="Arial"/>
        <w:i/>
        <w:sz w:val="20"/>
        <w:szCs w:val="20"/>
      </w:rPr>
      <w:t xml:space="preserve"> Olomouckého kraje</w:t>
    </w:r>
    <w:r w:rsidR="00DF710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21</w:t>
    </w:r>
    <w:r w:rsidR="00DF7101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DF7101">
      <w:rPr>
        <w:rFonts w:ascii="Arial" w:hAnsi="Arial" w:cs="Arial"/>
        <w:i/>
        <w:sz w:val="20"/>
        <w:szCs w:val="20"/>
      </w:rPr>
      <w:t>. 2020</w:t>
    </w:r>
    <w:r w:rsidR="00DF7101">
      <w:rPr>
        <w:rFonts w:ascii="Arial" w:hAnsi="Arial" w:cs="Arial"/>
        <w:i/>
        <w:sz w:val="20"/>
        <w:szCs w:val="20"/>
      </w:rPr>
      <w:tab/>
    </w:r>
    <w:r w:rsidR="00DF7101">
      <w:rPr>
        <w:rFonts w:ascii="Arial" w:hAnsi="Arial" w:cs="Arial"/>
        <w:i/>
        <w:sz w:val="20"/>
        <w:szCs w:val="20"/>
      </w:rPr>
      <w:tab/>
    </w:r>
    <w:r w:rsidR="00DF7101" w:rsidRPr="009B475F">
      <w:rPr>
        <w:rFonts w:ascii="Arial" w:hAnsi="Arial" w:cs="Arial"/>
        <w:i/>
        <w:sz w:val="20"/>
        <w:szCs w:val="20"/>
      </w:rPr>
      <w:t xml:space="preserve">Strana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21689D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 xml:space="preserve"> (celkem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21689D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>)</w:t>
    </w:r>
  </w:p>
  <w:p w:rsidR="00DF7101" w:rsidRPr="00F825FB" w:rsidRDefault="0021689D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47. </w:t>
    </w:r>
    <w:r w:rsidR="00EF7FDC">
      <w:rPr>
        <w:rFonts w:ascii="Arial" w:hAnsi="Arial" w:cs="Arial"/>
        <w:i/>
        <w:sz w:val="20"/>
        <w:szCs w:val="20"/>
      </w:rPr>
      <w:t xml:space="preserve"> </w:t>
    </w:r>
    <w:r w:rsidR="00DF7101" w:rsidRPr="00F825FB">
      <w:rPr>
        <w:rFonts w:ascii="Arial" w:hAnsi="Arial" w:cs="Arial"/>
        <w:i/>
        <w:sz w:val="20"/>
        <w:szCs w:val="20"/>
      </w:rPr>
      <w:t xml:space="preserve">– </w:t>
    </w:r>
    <w:r w:rsidR="00DF7101"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  <w:r w:rsidR="00DF7101" w:rsidRPr="00F825FB">
      <w:rPr>
        <w:rFonts w:ascii="Arial" w:hAnsi="Arial" w:cs="Arial"/>
        <w:i/>
        <w:sz w:val="20"/>
        <w:szCs w:val="20"/>
      </w:rPr>
      <w:t xml:space="preserve"> </w:t>
    </w:r>
  </w:p>
  <w:p w:rsidR="00DF7101" w:rsidRDefault="00DF7101" w:rsidP="00DF7101">
    <w:pPr>
      <w:pStyle w:val="Zpat"/>
    </w:pPr>
  </w:p>
  <w:p w:rsidR="00DF7101" w:rsidRDefault="00DF7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E8" w:rsidRDefault="00FB4DE8" w:rsidP="00DF7101">
      <w:pPr>
        <w:spacing w:after="0" w:line="240" w:lineRule="auto"/>
      </w:pPr>
      <w:r>
        <w:separator/>
      </w:r>
    </w:p>
  </w:footnote>
  <w:footnote w:type="continuationSeparator" w:id="0">
    <w:p w:rsidR="00FB4DE8" w:rsidRDefault="00FB4DE8" w:rsidP="00DF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2"/>
    <w:rsid w:val="00044160"/>
    <w:rsid w:val="0021689D"/>
    <w:rsid w:val="00473BD8"/>
    <w:rsid w:val="00500551"/>
    <w:rsid w:val="00744C32"/>
    <w:rsid w:val="007F5954"/>
    <w:rsid w:val="00816942"/>
    <w:rsid w:val="00934752"/>
    <w:rsid w:val="009354E7"/>
    <w:rsid w:val="009F7AD8"/>
    <w:rsid w:val="00C74ACD"/>
    <w:rsid w:val="00DF7101"/>
    <w:rsid w:val="00EF7FDC"/>
    <w:rsid w:val="00FB4DE8"/>
    <w:rsid w:val="00F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62B1"/>
  <w15:docId w15:val="{FA33D2F1-8064-4162-9260-F8563BF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101"/>
  </w:style>
  <w:style w:type="paragraph" w:styleId="Zpat">
    <w:name w:val="footer"/>
    <w:basedOn w:val="Normln"/>
    <w:link w:val="ZpatChar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7101"/>
  </w:style>
  <w:style w:type="paragraph" w:styleId="Textbubliny">
    <w:name w:val="Balloon Text"/>
    <w:basedOn w:val="Normln"/>
    <w:link w:val="TextbublinyChar"/>
    <w:uiPriority w:val="99"/>
    <w:semiHidden/>
    <w:unhideWhenUsed/>
    <w:rsid w:val="00FC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Kalusová Olga</dc:creator>
  <cp:lastModifiedBy>Zimáková Kristýna</cp:lastModifiedBy>
  <cp:revision>5</cp:revision>
  <cp:lastPrinted>2020-11-26T05:53:00Z</cp:lastPrinted>
  <dcterms:created xsi:type="dcterms:W3CDTF">2020-11-26T06:41:00Z</dcterms:created>
  <dcterms:modified xsi:type="dcterms:W3CDTF">2020-12-03T09:02:00Z</dcterms:modified>
</cp:coreProperties>
</file>