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1611F6ED" w:rsidR="009701E1" w:rsidRPr="00F7585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A3A9F9D" w:rsidR="009701E1" w:rsidRPr="00F7585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4914492" w14:textId="70F1D1B1" w:rsidR="00F7585E" w:rsidRPr="0030013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7585E" w:rsidRPr="00300136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7585E" w:rsidRPr="00300136">
        <w:rPr>
          <w:rFonts w:ascii="Arial" w:hAnsi="Arial" w:cs="Arial"/>
          <w:sz w:val="24"/>
          <w:szCs w:val="24"/>
        </w:rPr>
        <w:t>z</w:t>
      </w:r>
      <w:r w:rsidR="00F7585E" w:rsidRPr="00300136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14:paraId="71CE622C" w14:textId="77777777" w:rsidR="00B01493" w:rsidRPr="00145A2A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i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zkvalitňování vzdělávání na vysokých školách;</w:t>
      </w:r>
    </w:p>
    <w:p w14:paraId="1599345D" w14:textId="77777777" w:rsidR="00B01493" w:rsidRPr="003A5184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rozvoje spolupráce středního a vysokého školství;</w:t>
      </w:r>
    </w:p>
    <w:p w14:paraId="317A895C" w14:textId="77777777" w:rsidR="00B01493" w:rsidRPr="003A5184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rozvoje lidských zdrojů v oblasti výzkumu a vývoje;</w:t>
      </w:r>
    </w:p>
    <w:p w14:paraId="44F46364" w14:textId="08B5A026" w:rsidR="000A2021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podpora profesně zaměřených bakalářských a/nebo magisterských studijních oborů;</w:t>
      </w:r>
    </w:p>
    <w:p w14:paraId="3ACD74DF" w14:textId="77777777" w:rsidR="00B01493" w:rsidRPr="000A2021" w:rsidRDefault="00B01493" w:rsidP="000A2021">
      <w:pPr>
        <w:jc w:val="right"/>
      </w:pPr>
    </w:p>
    <w:p w14:paraId="6E95CC6A" w14:textId="77777777" w:rsidR="00B01493" w:rsidRPr="002835CC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4858B2">
        <w:rPr>
          <w:rFonts w:ascii="Arial" w:hAnsi="Arial" w:cs="Arial"/>
          <w:sz w:val="24"/>
          <w:szCs w:val="24"/>
        </w:rPr>
        <w:lastRenderedPageBreak/>
        <w:t>podpora přípravy nových bakalářských a/nebo magisterských akademicky zaměřených studijních oborů směřujících do polytechnického vzdělávání, nových technologií a průmyslu;</w:t>
      </w:r>
    </w:p>
    <w:p w14:paraId="03CFFD97" w14:textId="77777777" w:rsidR="00B01493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podpora propagace studijních oborů</w:t>
      </w:r>
      <w:r>
        <w:rPr>
          <w:rFonts w:ascii="Arial" w:hAnsi="Arial" w:cs="Arial"/>
          <w:sz w:val="24"/>
          <w:szCs w:val="24"/>
        </w:rPr>
        <w:t xml:space="preserve"> vysokých škol</w:t>
      </w:r>
      <w:r w:rsidRPr="002835CC">
        <w:rPr>
          <w:rFonts w:ascii="Arial" w:hAnsi="Arial" w:cs="Arial"/>
          <w:sz w:val="24"/>
          <w:szCs w:val="24"/>
        </w:rPr>
        <w:t xml:space="preserve"> včetně propagace na středních školách;</w:t>
      </w:r>
    </w:p>
    <w:p w14:paraId="5D403FBA" w14:textId="77777777" w:rsidR="00B01493" w:rsidRPr="002835CC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podpora praxe studentů ke zvýšení uplatnitelnosti na trhu práce;</w:t>
      </w:r>
    </w:p>
    <w:p w14:paraId="04D9B36B" w14:textId="77777777" w:rsidR="00B01493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spolupráce s odborníky z praxe při výuce</w:t>
      </w:r>
      <w:r>
        <w:rPr>
          <w:rFonts w:ascii="Arial" w:hAnsi="Arial" w:cs="Arial"/>
          <w:sz w:val="24"/>
          <w:szCs w:val="24"/>
        </w:rPr>
        <w:t xml:space="preserve"> a zajištění praxe pro studenty;</w:t>
      </w:r>
    </w:p>
    <w:p w14:paraId="2EC4B21D" w14:textId="77777777" w:rsidR="00B01493" w:rsidRPr="003F7E6A" w:rsidRDefault="00B01493" w:rsidP="00B01493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spolupráce škol s</w:t>
      </w:r>
      <w:r>
        <w:rPr>
          <w:rFonts w:ascii="Arial" w:hAnsi="Arial" w:cs="Arial"/>
          <w:sz w:val="24"/>
          <w:szCs w:val="24"/>
        </w:rPr>
        <w:t>e zaměstnavateli,</w:t>
      </w:r>
      <w:r w:rsidRPr="00145A2A">
        <w:rPr>
          <w:rFonts w:ascii="Arial" w:hAnsi="Arial" w:cs="Arial"/>
          <w:sz w:val="24"/>
          <w:szCs w:val="24"/>
        </w:rPr>
        <w:t> organizacemi zaměstnavatelů a</w:t>
      </w:r>
      <w:r>
        <w:rPr>
          <w:rFonts w:ascii="Arial" w:hAnsi="Arial" w:cs="Arial"/>
          <w:sz w:val="24"/>
          <w:szCs w:val="24"/>
        </w:rPr>
        <w:t xml:space="preserve"> </w:t>
      </w:r>
      <w:r w:rsidRPr="002835CC">
        <w:rPr>
          <w:rFonts w:ascii="Arial" w:hAnsi="Arial" w:cs="Arial"/>
          <w:sz w:val="24"/>
          <w:szCs w:val="24"/>
        </w:rPr>
        <w:t>ostatními aktéry vzdělávacího systému</w:t>
      </w:r>
      <w:r>
        <w:rPr>
          <w:rFonts w:ascii="Arial" w:hAnsi="Arial" w:cs="Arial"/>
          <w:sz w:val="24"/>
          <w:szCs w:val="24"/>
        </w:rPr>
        <w:t>.</w:t>
      </w:r>
    </w:p>
    <w:p w14:paraId="3C9258CF" w14:textId="71FA1BEC" w:rsidR="009A3DA5" w:rsidRPr="00F7585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1B5B828B" w:rsidR="009A3DA5" w:rsidRPr="00F7585E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711F5A" w:rsidRPr="003001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07D6" w:rsidRPr="00F7585E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 xml:space="preserve"> </w:t>
      </w:r>
    </w:p>
    <w:p w14:paraId="023AD2E2" w14:textId="1923369D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00136">
        <w:rPr>
          <w:rFonts w:ascii="Arial" w:eastAsia="Times New Roman" w:hAnsi="Arial" w:cs="Arial"/>
          <w:i/>
          <w:sz w:val="24"/>
          <w:szCs w:val="24"/>
          <w:lang w:eastAsia="cs-CZ"/>
        </w:rPr>
        <w:t>(tyto 2 věty se neuvedou, bude-li příjemcem veřejnoprávní podepisující)</w:t>
      </w:r>
    </w:p>
    <w:p w14:paraId="3C9258D1" w14:textId="2A87B91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1AF35B5" w14:textId="147A4CAB" w:rsidR="00BC5C06" w:rsidRPr="00F7585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7EF3A1D" w:rsidR="00054974" w:rsidRPr="00300136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</w:t>
      </w:r>
      <w:r w:rsidRPr="00300136">
        <w:rPr>
          <w:rFonts w:ascii="Arial" w:eastAsia="Times New Roman" w:hAnsi="Arial" w:cs="Arial"/>
          <w:sz w:val="24"/>
          <w:szCs w:val="24"/>
          <w:lang w:eastAsia="cs-CZ"/>
        </w:rPr>
        <w:t xml:space="preserve">podmínkami stanovenými v této smlouvě a v souladu s pravidly dotačního programu </w:t>
      </w:r>
      <w:r w:rsidR="000E1757" w:rsidRPr="00300136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vzdělávání na vysokých školách v Olomouckém kraji v roce 2021 </w:t>
      </w:r>
      <w:r w:rsidRPr="0030013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4901BD97" w:rsidR="00054974" w:rsidRPr="000E175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4B721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bude dle čl II odst. 4 předkládáno</w:t>
      </w:r>
      <w:r w:rsidR="002172EE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4B721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</w:t>
      </w:r>
      <w:bookmarkStart w:id="0" w:name="_GoBack"/>
      <w:bookmarkEnd w:id="0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4B721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</w:t>
      </w:r>
      <w:r w:rsidRPr="004B7213">
        <w:rPr>
          <w:rFonts w:ascii="Arial" w:eastAsia="Times New Roman" w:hAnsi="Arial" w:cs="Arial"/>
          <w:sz w:val="24"/>
          <w:szCs w:val="24"/>
          <w:lang w:eastAsia="cs-CZ"/>
        </w:rPr>
        <w:t>odděleně.</w:t>
      </w:r>
    </w:p>
    <w:p w14:paraId="59D0038D" w14:textId="113D1C8E" w:rsidR="005A477A" w:rsidRPr="004B7213" w:rsidRDefault="005A477A" w:rsidP="004B721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B721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E1757" w:rsidRPr="004B7213">
        <w:rPr>
          <w:rFonts w:ascii="Arial" w:eastAsia="Times New Roman" w:hAnsi="Arial" w:cs="Arial"/>
          <w:sz w:val="24"/>
          <w:szCs w:val="24"/>
          <w:lang w:eastAsia="cs-CZ"/>
        </w:rPr>
        <w:t>31. 12. 2021.</w:t>
      </w:r>
    </w:p>
    <w:p w14:paraId="505B0703" w14:textId="73772C0C" w:rsidR="00BF3D05" w:rsidRPr="004B7213" w:rsidRDefault="005A477A" w:rsidP="004B721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72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4B721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E13F26" w:rsidRPr="004B7213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4B721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05E8B85" w14:textId="2506DE7B" w:rsidR="00736023" w:rsidRPr="004B7213" w:rsidRDefault="006A1189" w:rsidP="004B721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4B7213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E13F26" w:rsidRPr="004B7213">
        <w:rPr>
          <w:rFonts w:ascii="Arial" w:eastAsia="Times New Roman" w:hAnsi="Arial" w:cs="Arial"/>
          <w:sz w:val="24"/>
          <w:szCs w:val="24"/>
          <w:lang w:eastAsia="cs-CZ"/>
        </w:rPr>
        <w:t>17. 1. 2022</w:t>
      </w:r>
      <w:r w:rsidRPr="004B7213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562BE95F" w:rsidR="006A1189" w:rsidRPr="004B7213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4B7213">
        <w:rPr>
          <w:rFonts w:ascii="Arial" w:eastAsia="Times New Roman" w:hAnsi="Arial" w:cs="Arial"/>
          <w:sz w:val="24"/>
          <w:szCs w:val="24"/>
          <w:lang w:eastAsia="cs-CZ"/>
        </w:rPr>
        <w:t>jednotlivých dokladů a faktur, s vyznačením dotčených plateb</w:t>
      </w:r>
    </w:p>
    <w:p w14:paraId="253B99DC" w14:textId="77777777" w:rsidR="00AF3B4A" w:rsidRPr="004B7213" w:rsidRDefault="00AF3B4A" w:rsidP="00AF3B4A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7213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1454D81" w14:textId="7797ABBB" w:rsidR="006A1189" w:rsidRPr="004B7213" w:rsidRDefault="00AF3B4A" w:rsidP="004B7213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7213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</w:t>
      </w:r>
      <w:r w:rsidR="00A743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1059AA7" w:rsidR="006A1189" w:rsidRPr="009F091F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>být zpracována v </w:t>
      </w:r>
      <w:r w:rsidR="009F091F" w:rsidRPr="009F091F">
        <w:rPr>
          <w:rFonts w:ascii="Arial" w:eastAsia="Times New Roman" w:hAnsi="Arial" w:cs="Arial"/>
          <w:sz w:val="24"/>
          <w:szCs w:val="24"/>
          <w:lang w:eastAsia="cs-CZ"/>
        </w:rPr>
        <w:t>písemné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 podobě a musí obsahovat stručné zhodnocení projektu včetně jeho přínosu pro Olomoucký kraj</w:t>
      </w:r>
      <w:r w:rsidR="004B7213" w:rsidRPr="009F09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</w:t>
      </w:r>
      <w:r w:rsidR="009F091F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o propagaci poskytovatele a 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>užití loga Olomouckého kraje dle č. II odst. 10 této smlouvy</w:t>
      </w:r>
      <w:r w:rsidR="009F091F" w:rsidRPr="009F0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1DBF7BBB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9F091F" w:rsidRPr="007436B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530C" w:rsidRPr="007436BF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2C7FBF4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A705ED"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F091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7AB6367" w:rsidR="009A3DA5" w:rsidRPr="009F091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>27- 4228330207/0100 (platí pro</w:t>
      </w:r>
      <w:r w:rsidR="00BE2940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 vratku realizovanou v roce 2021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>) nebo č. 27-4228320287/0100 (platí pro vratku real</w:t>
      </w:r>
      <w:r w:rsidR="00BE2940" w:rsidRPr="009F091F">
        <w:rPr>
          <w:rFonts w:ascii="Arial" w:eastAsia="Times New Roman" w:hAnsi="Arial" w:cs="Arial"/>
          <w:sz w:val="24"/>
          <w:szCs w:val="24"/>
          <w:lang w:eastAsia="cs-CZ"/>
        </w:rPr>
        <w:t>izovanou v roce 2022</w:t>
      </w:r>
      <w:r w:rsidR="00AF3B4A" w:rsidRPr="009F091F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="00D40813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F091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AF3B4A" w:rsidRPr="009F091F">
        <w:rPr>
          <w:rFonts w:ascii="Arial" w:hAnsi="Arial" w:cs="Arial"/>
          <w:iCs/>
          <w:sz w:val="24"/>
          <w:szCs w:val="24"/>
        </w:rPr>
        <w:t>27-4228320287/0100</w:t>
      </w:r>
      <w:r w:rsidR="00D40813" w:rsidRPr="009F091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F091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F066317" w:rsidR="00836AA2" w:rsidRPr="00403E8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</w:t>
      </w:r>
      <w:r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403E89" w:rsidRPr="009F091F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="009F091F" w:rsidRPr="009F091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03E89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</w:t>
      </w:r>
      <w:r w:rsidRPr="009F09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 účelu dotace, logem poskytovatele a umístit reklamní panel, nebo obdobné zařízení, s logem poskytovatele do místa, ve kterém je </w:t>
      </w:r>
      <w:r w:rsidR="00664936" w:rsidRPr="009F091F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9F091F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9F091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403E89" w:rsidRPr="009F091F">
        <w:rPr>
          <w:rFonts w:ascii="Arial" w:eastAsia="Times New Roman" w:hAnsi="Arial" w:cs="Arial"/>
          <w:sz w:val="24"/>
          <w:szCs w:val="24"/>
          <w:lang w:eastAsia="cs-CZ"/>
        </w:rPr>
        <w:t>realizace této</w:t>
      </w:r>
      <w:r w:rsidR="00DC249A">
        <w:rPr>
          <w:rFonts w:ascii="Arial" w:eastAsia="Times New Roman" w:hAnsi="Arial" w:cs="Arial"/>
          <w:sz w:val="24"/>
          <w:szCs w:val="24"/>
          <w:lang w:eastAsia="cs-CZ"/>
        </w:rPr>
        <w:t xml:space="preserve"> činnosti</w:t>
      </w:r>
      <w:r w:rsidR="009F091F" w:rsidRPr="009F09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9ADF737" w:rsidR="006C7815" w:rsidRPr="009F091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</w:t>
      </w:r>
      <w:r w:rsidRPr="009F0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smlouvy u něj není dána žádná ze skutečností, pro kterou nelze poskytnout dotaci dle odst. 10.1 Pravidel.</w:t>
      </w:r>
    </w:p>
    <w:p w14:paraId="7455507D" w14:textId="61F1DB23" w:rsidR="006C7815" w:rsidRPr="009F091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F09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731938F7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9AB5677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11DA82A7" w:rsidR="009D3461" w:rsidRPr="006E32DD" w:rsidRDefault="00E36F32" w:rsidP="006E32D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E32DD">
        <w:rPr>
          <w:rFonts w:ascii="Arial" w:hAnsi="Arial" w:cs="Arial"/>
          <w:sz w:val="24"/>
          <w:szCs w:val="24"/>
          <w:lang w:eastAsia="cs-CZ"/>
        </w:rPr>
        <w:t>T</w:t>
      </w:r>
      <w:r w:rsidR="009D3461" w:rsidRPr="006E32D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6E32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069343F9" w:rsidR="00172E6F" w:rsidRPr="00152E52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52AEC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</w:t>
      </w:r>
      <w:r w:rsidRPr="006E32DD">
        <w:rPr>
          <w:rFonts w:ascii="Arial" w:eastAsia="Times New Roman" w:hAnsi="Arial" w:cs="Arial"/>
          <w:sz w:val="24"/>
          <w:szCs w:val="24"/>
          <w:lang w:eastAsia="cs-CZ"/>
        </w:rPr>
        <w:t>l.</w:t>
      </w:r>
      <w:r w:rsidR="004F3D85" w:rsidRPr="004F3D8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F3D85">
        <w:rPr>
          <w:rFonts w:ascii="Arial" w:eastAsia="Times New Roman" w:hAnsi="Arial" w:cs="Arial"/>
          <w:i/>
          <w:sz w:val="24"/>
          <w:szCs w:val="24"/>
          <w:lang w:eastAsia="cs-CZ"/>
        </w:rPr>
        <w:t>Tento odst. 4</w:t>
      </w:r>
      <w:r w:rsidR="004F3D85" w:rsidRPr="003E19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ve smlouvě neuvede, bude-li příjemcem veřejnoprávní podepisující</w:t>
      </w:r>
      <w:r w:rsidRPr="00152E52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8893A73" w14:textId="77777777" w:rsidR="006E32DD" w:rsidRDefault="009A3DA5" w:rsidP="006E32D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79626B27" w:rsidR="004F7CD6" w:rsidRPr="006E32DD" w:rsidRDefault="004F7CD6" w:rsidP="006E32D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32D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E32D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E32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E32DD"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0AC7">
        <w:rPr>
          <w:rFonts w:ascii="Arial" w:eastAsia="Times New Roman" w:hAnsi="Arial" w:cs="Arial"/>
          <w:i/>
          <w:sz w:val="24"/>
          <w:szCs w:val="24"/>
          <w:lang w:eastAsia="cs-CZ"/>
        </w:rPr>
        <w:t>Tento odst. 7</w:t>
      </w:r>
      <w:r w:rsidR="006E32DD" w:rsidRPr="006E32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ve smlouvě neuvede, bude-li příjemcem veřejnoprávní podepisující.</w:t>
      </w:r>
      <w:r w:rsidR="006E32DD" w:rsidRPr="006E32DD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  <w:r w:rsidR="006E32DD" w:rsidRPr="006E32D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C925920" w14:textId="4BB0061A" w:rsidR="009A3DA5" w:rsidRPr="006E32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</w:t>
      </w:r>
      <w:r w:rsidRPr="006E32DD">
        <w:rPr>
          <w:rFonts w:ascii="Arial" w:eastAsia="Times New Roman" w:hAnsi="Arial" w:cs="Arial"/>
          <w:sz w:val="24"/>
          <w:szCs w:val="24"/>
          <w:lang w:eastAsia="cs-CZ"/>
        </w:rPr>
        <w:t>astupitelstva Olomouckého kraje č ......... ze dne .........</w:t>
      </w:r>
    </w:p>
    <w:p w14:paraId="705995B0" w14:textId="5AE251C6" w:rsidR="00152E52" w:rsidRPr="006E32DD" w:rsidRDefault="00152E52" w:rsidP="00152E5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</w:t>
      </w:r>
      <w:r w:rsidR="006E32DD"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příjemcem </w:t>
      </w:r>
      <w:r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schváleno v souladu </w:t>
      </w:r>
      <w:r w:rsidR="002B2F8B" w:rsidRPr="006E32DD">
        <w:rPr>
          <w:rFonts w:ascii="Arial" w:eastAsia="Times New Roman" w:hAnsi="Arial" w:cs="Arial"/>
          <w:sz w:val="24"/>
          <w:szCs w:val="24"/>
          <w:lang w:eastAsia="cs-CZ"/>
        </w:rPr>
        <w:t>s příslušnými právními předpisy, zejména v souladu se zákonem č. 111/1998 Sb., o vysokých školách a o změně a doplnění dalších zákonů (zákon o vysokých školách), ve znění pozdějších předpisů.</w:t>
      </w:r>
    </w:p>
    <w:p w14:paraId="3C925923" w14:textId="3767EEA6" w:rsidR="009A3DA5" w:rsidRPr="006E32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52E52" w:rsidRPr="006E32DD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152E52" w:rsidRPr="006E32DD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6E32D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6E32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6E32DD" w:rsidRDefault="00994216" w:rsidP="006E32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32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6E32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EC9B9EA" w14:textId="77777777" w:rsidR="00994216" w:rsidRPr="006E32DD" w:rsidRDefault="006E32DD" w:rsidP="006E32DD">
            <w:pPr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DD">
              <w:rPr>
                <w:rFonts w:ascii="Arial" w:hAnsi="Arial" w:cs="Arial"/>
                <w:bCs/>
                <w:sz w:val="24"/>
                <w:szCs w:val="24"/>
              </w:rPr>
              <w:t>RNDr. Aleš Jakubec, Ph.D.</w:t>
            </w:r>
          </w:p>
          <w:p w14:paraId="3C92592D" w14:textId="659C6180" w:rsidR="006E32DD" w:rsidRPr="006E32DD" w:rsidRDefault="006E32DD" w:rsidP="006E32D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E32DD">
              <w:rPr>
                <w:rFonts w:ascii="Arial" w:hAnsi="Arial" w:cs="Arial"/>
                <w:bCs/>
                <w:sz w:val="24"/>
                <w:szCs w:val="24"/>
              </w:rPr>
              <w:t>uvolněný 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6E32DD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32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6E32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01AF75EA" w:rsidR="00DA1381" w:rsidRPr="00ED1A1E" w:rsidRDefault="00DA1381" w:rsidP="00ED1A1E">
      <w:pPr>
        <w:ind w:left="0" w:firstLine="0"/>
        <w:rPr>
          <w:rFonts w:ascii="Arial" w:hAnsi="Arial" w:cs="Arial"/>
          <w:bCs/>
        </w:rPr>
      </w:pPr>
    </w:p>
    <w:sectPr w:rsidR="00DA1381" w:rsidRPr="00ED1A1E" w:rsidSect="0007164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DE93" w14:textId="77777777" w:rsidR="00B17E14" w:rsidRDefault="00B17E14" w:rsidP="00D40C40">
      <w:r>
        <w:separator/>
      </w:r>
    </w:p>
  </w:endnote>
  <w:endnote w:type="continuationSeparator" w:id="0">
    <w:p w14:paraId="0C99BC5A" w14:textId="77777777" w:rsidR="00B17E14" w:rsidRDefault="00B17E1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B637" w14:textId="311E273A" w:rsidR="00ED1A1E" w:rsidRPr="006A4915" w:rsidRDefault="0005334B" w:rsidP="00ED1A1E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D1A1E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21. 12</w:t>
    </w:r>
    <w:r w:rsidR="00ED1A1E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 w:rsidR="00ED1A1E"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ED1A1E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ED1A1E" w:rsidRPr="006A4915">
      <w:rPr>
        <w:rFonts w:ascii="Arial" w:hAnsi="Arial" w:cs="Arial"/>
        <w:i/>
        <w:iCs/>
        <w:sz w:val="20"/>
        <w:szCs w:val="20"/>
      </w:rPr>
      <w:t xml:space="preserve">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</w:t>
    </w:r>
    <w:r w:rsidR="00ED1A1E" w:rsidRPr="006A4915">
      <w:rPr>
        <w:rFonts w:ascii="Arial" w:hAnsi="Arial" w:cs="Arial"/>
        <w:i/>
        <w:iCs/>
        <w:sz w:val="20"/>
        <w:szCs w:val="20"/>
      </w:rPr>
      <w:t xml:space="preserve">Strana </w:t>
    </w:r>
    <w:r w:rsidR="00ED1A1E" w:rsidRPr="006A4915">
      <w:rPr>
        <w:rFonts w:ascii="Arial" w:hAnsi="Arial" w:cs="Arial"/>
        <w:i/>
        <w:iCs/>
        <w:sz w:val="20"/>
        <w:szCs w:val="20"/>
      </w:rPr>
      <w:fldChar w:fldCharType="begin"/>
    </w:r>
    <w:r w:rsidR="00ED1A1E" w:rsidRPr="006A4915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ED1A1E" w:rsidRPr="006A4915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29</w:t>
    </w:r>
    <w:r w:rsidR="00ED1A1E" w:rsidRPr="006A4915">
      <w:rPr>
        <w:rFonts w:ascii="Arial" w:hAnsi="Arial" w:cs="Arial"/>
        <w:i/>
        <w:iCs/>
        <w:sz w:val="20"/>
        <w:szCs w:val="20"/>
      </w:rPr>
      <w:fldChar w:fldCharType="end"/>
    </w:r>
    <w:r w:rsidR="00ED1A1E" w:rsidRPr="006A4915">
      <w:rPr>
        <w:rFonts w:ascii="Arial" w:hAnsi="Arial" w:cs="Arial"/>
        <w:i/>
        <w:iCs/>
        <w:sz w:val="20"/>
        <w:szCs w:val="20"/>
      </w:rPr>
      <w:t xml:space="preserve"> (celkem </w:t>
    </w:r>
    <w:r w:rsidR="000A2021">
      <w:rPr>
        <w:rFonts w:ascii="Arial" w:hAnsi="Arial" w:cs="Arial"/>
        <w:i/>
        <w:iCs/>
        <w:sz w:val="20"/>
        <w:szCs w:val="20"/>
      </w:rPr>
      <w:t>37</w:t>
    </w:r>
    <w:r w:rsidR="00ED1A1E" w:rsidRPr="006A4915">
      <w:rPr>
        <w:rFonts w:ascii="Arial" w:hAnsi="Arial" w:cs="Arial"/>
        <w:i/>
        <w:iCs/>
        <w:sz w:val="20"/>
        <w:szCs w:val="20"/>
      </w:rPr>
      <w:t>)</w:t>
    </w:r>
    <w:r w:rsidR="00ED1A1E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p w14:paraId="13D85478" w14:textId="5D5CD8EE" w:rsidR="00ED1A1E" w:rsidRPr="006A4915" w:rsidRDefault="0005334B" w:rsidP="00ED1A1E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C04A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ED1A1E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Program na podporu vzdělávání na vysokých školách v Olomouckém kraji v roce 202</w:t>
    </w:r>
    <w:r w:rsidR="00ED1A1E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ED1A1E"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vyhlášení</w:t>
    </w:r>
  </w:p>
  <w:p w14:paraId="145613B3" w14:textId="0A9BC4FE" w:rsidR="00ED1A1E" w:rsidRPr="00ED1A1E" w:rsidRDefault="00ED1A1E" w:rsidP="00ED1A1E">
    <w:pPr>
      <w:pStyle w:val="Zpat"/>
      <w:rPr>
        <w:i/>
        <w:sz w:val="20"/>
        <w:szCs w:val="20"/>
      </w:rPr>
    </w:pPr>
    <w:r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>
      <w:rPr>
        <w:rFonts w:ascii="Arial" w:hAnsi="Arial" w:cs="Arial"/>
        <w:bCs/>
        <w:i/>
        <w:sz w:val="20"/>
        <w:szCs w:val="20"/>
      </w:rPr>
      <w:t>Vzor veřejnoprávn</w:t>
    </w:r>
    <w:r w:rsidRPr="006A4915">
      <w:rPr>
        <w:rFonts w:ascii="Arial" w:hAnsi="Arial" w:cs="Arial"/>
        <w:bCs/>
        <w:i/>
        <w:sz w:val="20"/>
        <w:szCs w:val="20"/>
      </w:rPr>
      <w:t>í smlouvy</w:t>
    </w:r>
    <w:r w:rsidR="000A2021">
      <w:rPr>
        <w:rFonts w:ascii="Arial" w:hAnsi="Arial" w:cs="Arial"/>
        <w:bCs/>
        <w:i/>
        <w:sz w:val="20"/>
        <w:szCs w:val="20"/>
      </w:rPr>
      <w:t xml:space="preserve"> o poskytnutí dotace</w:t>
    </w:r>
    <w:r w:rsidRPr="006A4915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D227" w14:textId="77777777" w:rsidR="00B17E14" w:rsidRDefault="00B17E14" w:rsidP="00D40C40">
      <w:r>
        <w:separator/>
      </w:r>
    </w:p>
  </w:footnote>
  <w:footnote w:type="continuationSeparator" w:id="0">
    <w:p w14:paraId="7D453A6E" w14:textId="77777777" w:rsidR="00B17E14" w:rsidRDefault="00B17E1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B32" w14:textId="71D34587" w:rsidR="00ED1A1E" w:rsidRPr="00EA049F" w:rsidRDefault="00ED1A1E" w:rsidP="00ED1A1E">
    <w:pPr>
      <w:pStyle w:val="Zhlav"/>
      <w:jc w:val="center"/>
      <w:rPr>
        <w:rFonts w:ascii="Arial" w:hAnsi="Arial" w:cs="Arial"/>
        <w:i/>
        <w:sz w:val="24"/>
      </w:rPr>
    </w:pPr>
    <w:r w:rsidRPr="00EA049F">
      <w:rPr>
        <w:rFonts w:ascii="Arial" w:hAnsi="Arial" w:cs="Arial"/>
        <w:i/>
        <w:sz w:val="24"/>
      </w:rPr>
      <w:t>Příloha č. 3 – Vzor veřejnoprávní smlouvy</w:t>
    </w:r>
    <w:r w:rsidR="000A2021">
      <w:rPr>
        <w:rFonts w:ascii="Arial" w:hAnsi="Arial" w:cs="Arial"/>
        <w:i/>
        <w:sz w:val="24"/>
      </w:rPr>
      <w:t xml:space="preserve"> o poskytnutí dotace</w:t>
    </w:r>
    <w:r w:rsidRPr="00EA049F">
      <w:rPr>
        <w:rFonts w:ascii="Arial" w:hAnsi="Arial" w:cs="Arial"/>
        <w:i/>
        <w:sz w:val="24"/>
      </w:rPr>
      <w:t xml:space="preserve"> </w:t>
    </w:r>
  </w:p>
  <w:p w14:paraId="53C3A593" w14:textId="77777777" w:rsidR="00ED1A1E" w:rsidRDefault="00ED1A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CFEC1E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334B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6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021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757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2E52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05E6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1C7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2F8B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136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3E89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B7213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3D85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572C4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2DD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436BF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3825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D0F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A7DCF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297B"/>
    <w:rsid w:val="00924C5C"/>
    <w:rsid w:val="009264AC"/>
    <w:rsid w:val="00930271"/>
    <w:rsid w:val="009329EC"/>
    <w:rsid w:val="009332E1"/>
    <w:rsid w:val="00933519"/>
    <w:rsid w:val="009351D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720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6C"/>
    <w:rsid w:val="009A3DA5"/>
    <w:rsid w:val="009A4E81"/>
    <w:rsid w:val="009A61A6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B7D9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91F"/>
    <w:rsid w:val="009F0AA3"/>
    <w:rsid w:val="009F0AC7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26728"/>
    <w:rsid w:val="00A30281"/>
    <w:rsid w:val="00A30F23"/>
    <w:rsid w:val="00A32424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43DA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3B4A"/>
    <w:rsid w:val="00AF3FA0"/>
    <w:rsid w:val="00AF583E"/>
    <w:rsid w:val="00AF6250"/>
    <w:rsid w:val="00AF77E0"/>
    <w:rsid w:val="00B0006E"/>
    <w:rsid w:val="00B011DA"/>
    <w:rsid w:val="00B01493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17E14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2AEC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294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4A82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8EA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249A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593E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13F26"/>
    <w:rsid w:val="00E21EF9"/>
    <w:rsid w:val="00E22986"/>
    <w:rsid w:val="00E26B33"/>
    <w:rsid w:val="00E276C5"/>
    <w:rsid w:val="00E2770A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77B0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1A1E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85E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B0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0BD0-896C-4EC6-ADCF-6660055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Brachtelová Michaela</cp:lastModifiedBy>
  <cp:revision>2</cp:revision>
  <cp:lastPrinted>2020-11-26T09:49:00Z</cp:lastPrinted>
  <dcterms:created xsi:type="dcterms:W3CDTF">2020-12-02T11:44:00Z</dcterms:created>
  <dcterms:modified xsi:type="dcterms:W3CDTF">2020-12-02T11:44:00Z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