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2C" w:rsidRDefault="0025482C" w:rsidP="0025482C">
      <w:pPr>
        <w:spacing w:line="360" w:lineRule="auto"/>
        <w:jc w:val="center"/>
        <w:rPr>
          <w:rFonts w:cs="Arial"/>
          <w:b/>
          <w:bCs/>
          <w:sz w:val="40"/>
          <w:szCs w:val="40"/>
        </w:rPr>
      </w:pPr>
      <w:bookmarkStart w:id="0" w:name="_GoBack"/>
      <w:bookmarkEnd w:id="0"/>
    </w:p>
    <w:p w:rsidR="0025482C" w:rsidRDefault="00704A9D" w:rsidP="0025482C">
      <w:pPr>
        <w:spacing w:line="360" w:lineRule="auto"/>
        <w:jc w:val="center"/>
        <w:rPr>
          <w:rFonts w:cs="Arial"/>
          <w:b/>
          <w:bCs/>
          <w:sz w:val="44"/>
          <w:szCs w:val="44"/>
        </w:rPr>
      </w:pPr>
      <w:r w:rsidRPr="00A5638A">
        <w:rPr>
          <w:rFonts w:ascii="Calibri" w:hAnsi="Calibri"/>
          <w:noProof/>
        </w:rPr>
        <w:drawing>
          <wp:inline distT="0" distB="0" distL="0" distR="0">
            <wp:extent cx="3495675" cy="1257300"/>
            <wp:effectExtent l="0" t="0" r="0" b="0"/>
            <wp:docPr id="1" name="Picture 1" descr="Logo_kraje_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kraje_na_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2C" w:rsidRDefault="0025482C" w:rsidP="0025482C">
      <w:pPr>
        <w:spacing w:line="360" w:lineRule="auto"/>
        <w:jc w:val="center"/>
        <w:rPr>
          <w:rFonts w:cs="Arial"/>
          <w:b/>
          <w:bCs/>
          <w:sz w:val="40"/>
          <w:szCs w:val="40"/>
        </w:rPr>
      </w:pPr>
    </w:p>
    <w:p w:rsidR="0025482C" w:rsidRDefault="0025482C" w:rsidP="0025482C">
      <w:pPr>
        <w:spacing w:line="360" w:lineRule="auto"/>
        <w:jc w:val="center"/>
        <w:rPr>
          <w:rFonts w:cs="Arial"/>
          <w:b/>
          <w:bCs/>
          <w:sz w:val="44"/>
          <w:szCs w:val="44"/>
        </w:rPr>
      </w:pPr>
    </w:p>
    <w:p w:rsidR="0025482C" w:rsidRPr="00264542" w:rsidRDefault="0025482C" w:rsidP="0025482C">
      <w:pPr>
        <w:spacing w:line="360" w:lineRule="auto"/>
        <w:jc w:val="center"/>
        <w:rPr>
          <w:rFonts w:cs="Arial"/>
          <w:b/>
          <w:bCs/>
          <w:sz w:val="44"/>
          <w:szCs w:val="44"/>
        </w:rPr>
      </w:pPr>
      <w:r w:rsidRPr="00264542">
        <w:rPr>
          <w:rFonts w:cs="Arial"/>
          <w:b/>
          <w:bCs/>
          <w:sz w:val="44"/>
          <w:szCs w:val="44"/>
        </w:rPr>
        <w:t>Z</w:t>
      </w:r>
      <w:r w:rsidR="00CC352B">
        <w:rPr>
          <w:rFonts w:cs="Arial"/>
          <w:b/>
          <w:bCs/>
          <w:sz w:val="44"/>
          <w:szCs w:val="44"/>
        </w:rPr>
        <w:t>ásady</w:t>
      </w:r>
      <w:r w:rsidRPr="00264542">
        <w:rPr>
          <w:rFonts w:cs="Arial"/>
          <w:b/>
          <w:bCs/>
          <w:sz w:val="44"/>
          <w:szCs w:val="44"/>
        </w:rPr>
        <w:t xml:space="preserve"> </w:t>
      </w:r>
    </w:p>
    <w:p w:rsidR="0025482C" w:rsidRPr="00264542" w:rsidRDefault="0025482C" w:rsidP="0025482C">
      <w:pPr>
        <w:spacing w:line="360" w:lineRule="auto"/>
        <w:jc w:val="center"/>
        <w:rPr>
          <w:rFonts w:cs="Arial"/>
          <w:b/>
          <w:bCs/>
          <w:sz w:val="44"/>
          <w:szCs w:val="44"/>
        </w:rPr>
      </w:pPr>
      <w:r w:rsidRPr="00264542">
        <w:rPr>
          <w:rFonts w:cs="Arial"/>
          <w:b/>
          <w:bCs/>
          <w:sz w:val="44"/>
          <w:szCs w:val="44"/>
        </w:rPr>
        <w:t xml:space="preserve">pro zajištění a financování výkonu </w:t>
      </w:r>
    </w:p>
    <w:p w:rsidR="0025482C" w:rsidRPr="00264542" w:rsidRDefault="0025482C" w:rsidP="0025482C">
      <w:pPr>
        <w:spacing w:line="360" w:lineRule="auto"/>
        <w:jc w:val="center"/>
        <w:rPr>
          <w:rFonts w:cs="Arial"/>
          <w:b/>
          <w:bCs/>
          <w:sz w:val="44"/>
          <w:szCs w:val="44"/>
        </w:rPr>
      </w:pPr>
      <w:r w:rsidRPr="00264542">
        <w:rPr>
          <w:rFonts w:cs="Arial"/>
          <w:b/>
          <w:bCs/>
          <w:sz w:val="44"/>
          <w:szCs w:val="44"/>
        </w:rPr>
        <w:t xml:space="preserve">regionálních funkcí knihoven </w:t>
      </w:r>
    </w:p>
    <w:p w:rsidR="0025482C" w:rsidRPr="00264542" w:rsidRDefault="0025482C" w:rsidP="0025482C">
      <w:pPr>
        <w:spacing w:line="360" w:lineRule="auto"/>
        <w:jc w:val="center"/>
        <w:rPr>
          <w:rFonts w:cs="Arial"/>
          <w:b/>
          <w:bCs/>
          <w:sz w:val="44"/>
          <w:szCs w:val="44"/>
        </w:rPr>
      </w:pPr>
      <w:r w:rsidRPr="00264542">
        <w:rPr>
          <w:rFonts w:cs="Arial"/>
          <w:b/>
          <w:bCs/>
          <w:sz w:val="44"/>
          <w:szCs w:val="44"/>
        </w:rPr>
        <w:t xml:space="preserve">v  Olomouckém kraji  </w:t>
      </w:r>
    </w:p>
    <w:p w:rsidR="0025482C" w:rsidRPr="00274BFF" w:rsidRDefault="0025482C" w:rsidP="0025482C">
      <w:pPr>
        <w:jc w:val="center"/>
        <w:rPr>
          <w:rFonts w:cs="Arial"/>
          <w:b/>
          <w:bCs/>
          <w:caps/>
        </w:rPr>
      </w:pPr>
    </w:p>
    <w:p w:rsidR="0025482C" w:rsidRDefault="0025482C" w:rsidP="0025482C">
      <w:pPr>
        <w:spacing w:line="360" w:lineRule="auto"/>
        <w:jc w:val="center"/>
        <w:rPr>
          <w:rFonts w:cs="Arial"/>
          <w:b/>
          <w:bCs/>
          <w:sz w:val="44"/>
          <w:szCs w:val="44"/>
        </w:rPr>
      </w:pPr>
    </w:p>
    <w:p w:rsidR="0025482C" w:rsidRDefault="0025482C" w:rsidP="0025482C">
      <w:pPr>
        <w:spacing w:line="360" w:lineRule="auto"/>
        <w:jc w:val="center"/>
        <w:rPr>
          <w:rFonts w:cs="Arial"/>
          <w:b/>
          <w:bCs/>
          <w:sz w:val="44"/>
          <w:szCs w:val="44"/>
        </w:rPr>
      </w:pPr>
    </w:p>
    <w:p w:rsidR="0025482C" w:rsidRDefault="0025482C" w:rsidP="0025482C">
      <w:pPr>
        <w:spacing w:line="360" w:lineRule="auto"/>
        <w:jc w:val="center"/>
        <w:rPr>
          <w:rFonts w:cs="Arial"/>
          <w:b/>
          <w:bCs/>
          <w:sz w:val="44"/>
          <w:szCs w:val="44"/>
        </w:rPr>
      </w:pPr>
    </w:p>
    <w:p w:rsidR="0025482C" w:rsidRPr="00274BFF" w:rsidRDefault="0025482C" w:rsidP="0025482C">
      <w:pPr>
        <w:rPr>
          <w:rFonts w:cs="Arial"/>
          <w:b/>
        </w:rPr>
      </w:pPr>
    </w:p>
    <w:p w:rsidR="00D85588" w:rsidRDefault="00D85588" w:rsidP="0025482C">
      <w:pPr>
        <w:jc w:val="center"/>
        <w:rPr>
          <w:rFonts w:cs="Arial"/>
          <w:b/>
        </w:rPr>
      </w:pPr>
    </w:p>
    <w:p w:rsidR="00D85588" w:rsidRPr="00D85588" w:rsidRDefault="00D85588" w:rsidP="00D85588">
      <w:pPr>
        <w:rPr>
          <w:rFonts w:cs="Arial"/>
        </w:rPr>
      </w:pPr>
    </w:p>
    <w:p w:rsidR="00D85588" w:rsidRPr="00D85588" w:rsidRDefault="00D85588" w:rsidP="00D85588">
      <w:pPr>
        <w:rPr>
          <w:rFonts w:cs="Arial"/>
        </w:rPr>
      </w:pPr>
    </w:p>
    <w:p w:rsidR="00D85588" w:rsidRPr="00D85588" w:rsidRDefault="00D85588" w:rsidP="00D85588">
      <w:pPr>
        <w:rPr>
          <w:rFonts w:cs="Arial"/>
        </w:rPr>
      </w:pPr>
    </w:p>
    <w:p w:rsidR="00D85588" w:rsidRPr="00D85588" w:rsidRDefault="00D85588" w:rsidP="00D85588">
      <w:pPr>
        <w:rPr>
          <w:rFonts w:cs="Arial"/>
        </w:rPr>
      </w:pPr>
    </w:p>
    <w:p w:rsidR="00D85588" w:rsidRPr="00D85588" w:rsidRDefault="00D85588" w:rsidP="00D85588">
      <w:pPr>
        <w:rPr>
          <w:rFonts w:cs="Arial"/>
        </w:rPr>
      </w:pPr>
    </w:p>
    <w:p w:rsidR="00D85588" w:rsidRPr="00D85588" w:rsidRDefault="00D85588" w:rsidP="00D85588">
      <w:pPr>
        <w:rPr>
          <w:rFonts w:cs="Arial"/>
        </w:rPr>
      </w:pPr>
    </w:p>
    <w:p w:rsidR="00D85588" w:rsidRDefault="00D85588" w:rsidP="0025482C">
      <w:pPr>
        <w:jc w:val="center"/>
        <w:rPr>
          <w:rFonts w:cs="Arial"/>
        </w:rPr>
      </w:pPr>
    </w:p>
    <w:p w:rsidR="00D85588" w:rsidRDefault="00D85588" w:rsidP="0025482C">
      <w:pPr>
        <w:jc w:val="center"/>
        <w:rPr>
          <w:rFonts w:cs="Arial"/>
        </w:rPr>
      </w:pPr>
    </w:p>
    <w:p w:rsidR="00D85588" w:rsidRDefault="00D85588" w:rsidP="0025482C">
      <w:pPr>
        <w:jc w:val="center"/>
        <w:rPr>
          <w:rFonts w:cs="Arial"/>
        </w:rPr>
      </w:pPr>
    </w:p>
    <w:p w:rsidR="00EA5BE6" w:rsidRDefault="00EA5BE6" w:rsidP="0025482C">
      <w:pPr>
        <w:jc w:val="center"/>
        <w:rPr>
          <w:rFonts w:cs="Arial"/>
        </w:rPr>
      </w:pPr>
    </w:p>
    <w:p w:rsidR="00F62378" w:rsidRDefault="00F62378" w:rsidP="0025482C">
      <w:pPr>
        <w:jc w:val="center"/>
        <w:rPr>
          <w:rFonts w:cs="Arial"/>
        </w:rPr>
      </w:pPr>
    </w:p>
    <w:p w:rsidR="00B65A2E" w:rsidRDefault="00B65A2E" w:rsidP="00F62378">
      <w:pPr>
        <w:rPr>
          <w:rFonts w:cs="Arial"/>
          <w:b/>
          <w:sz w:val="28"/>
          <w:szCs w:val="28"/>
        </w:rPr>
      </w:pPr>
    </w:p>
    <w:p w:rsidR="00B65A2E" w:rsidRDefault="00B65A2E" w:rsidP="00F62378">
      <w:pPr>
        <w:rPr>
          <w:rFonts w:cs="Arial"/>
          <w:b/>
          <w:sz w:val="28"/>
          <w:szCs w:val="28"/>
        </w:rPr>
      </w:pPr>
    </w:p>
    <w:p w:rsidR="0025482C" w:rsidRPr="00007561" w:rsidRDefault="0025482C" w:rsidP="00F62378">
      <w:pPr>
        <w:rPr>
          <w:rFonts w:cs="Arial"/>
          <w:b/>
          <w:sz w:val="28"/>
          <w:szCs w:val="28"/>
        </w:rPr>
      </w:pPr>
      <w:r w:rsidRPr="00007561">
        <w:rPr>
          <w:rFonts w:cs="Arial"/>
          <w:b/>
          <w:sz w:val="28"/>
          <w:szCs w:val="28"/>
        </w:rPr>
        <w:t>Obsah</w:t>
      </w:r>
    </w:p>
    <w:p w:rsidR="0025482C" w:rsidRDefault="0025482C" w:rsidP="0025482C">
      <w:pPr>
        <w:jc w:val="center"/>
        <w:rPr>
          <w:rFonts w:cs="Arial"/>
          <w:b/>
        </w:rPr>
      </w:pPr>
    </w:p>
    <w:p w:rsidR="0025482C" w:rsidRDefault="0025482C" w:rsidP="0025482C">
      <w:pPr>
        <w:spacing w:line="276" w:lineRule="auto"/>
        <w:rPr>
          <w:rFonts w:cs="Arial"/>
        </w:rPr>
      </w:pPr>
    </w:p>
    <w:p w:rsidR="00492ABA" w:rsidRDefault="00492ABA" w:rsidP="00492ABA">
      <w:pPr>
        <w:tabs>
          <w:tab w:val="left" w:pos="426"/>
          <w:tab w:val="left" w:pos="1418"/>
          <w:tab w:val="right" w:leader="dot" w:pos="9070"/>
        </w:tabs>
        <w:spacing w:line="276" w:lineRule="auto"/>
        <w:ind w:left="1418" w:hanging="1418"/>
        <w:rPr>
          <w:rFonts w:cs="Arial"/>
        </w:rPr>
      </w:pPr>
      <w:r w:rsidRPr="000157A0">
        <w:rPr>
          <w:rFonts w:cs="Arial"/>
        </w:rPr>
        <w:t>Článek I.</w:t>
      </w:r>
      <w:r w:rsidRPr="000157A0">
        <w:rPr>
          <w:rFonts w:cs="Arial"/>
        </w:rPr>
        <w:tab/>
        <w:t xml:space="preserve">Základní </w:t>
      </w:r>
      <w:r>
        <w:rPr>
          <w:rFonts w:cs="Arial"/>
        </w:rPr>
        <w:t>ustanovení</w:t>
      </w:r>
      <w:r>
        <w:rPr>
          <w:rFonts w:cs="Arial"/>
        </w:rPr>
        <w:tab/>
        <w:t>5</w:t>
      </w:r>
    </w:p>
    <w:p w:rsidR="00492ABA" w:rsidRDefault="00492ABA" w:rsidP="00492ABA">
      <w:pPr>
        <w:tabs>
          <w:tab w:val="left" w:pos="426"/>
          <w:tab w:val="left" w:pos="1418"/>
          <w:tab w:val="right" w:leader="dot" w:pos="9070"/>
        </w:tabs>
        <w:spacing w:line="276" w:lineRule="auto"/>
        <w:ind w:left="1418" w:hanging="1418"/>
        <w:rPr>
          <w:rFonts w:cs="Arial"/>
        </w:rPr>
      </w:pPr>
      <w:r w:rsidRPr="000157A0">
        <w:rPr>
          <w:rFonts w:cs="Arial"/>
        </w:rPr>
        <w:t xml:space="preserve">Článek II. </w:t>
      </w:r>
      <w:r w:rsidRPr="000157A0">
        <w:rPr>
          <w:rFonts w:cs="Arial"/>
        </w:rPr>
        <w:tab/>
      </w:r>
      <w:r>
        <w:rPr>
          <w:rFonts w:cs="Arial"/>
        </w:rPr>
        <w:t>Související</w:t>
      </w:r>
      <w:r w:rsidRPr="000157A0">
        <w:rPr>
          <w:rFonts w:cs="Arial"/>
        </w:rPr>
        <w:t xml:space="preserve"> právní předpisy</w:t>
      </w:r>
      <w:r>
        <w:t xml:space="preserve"> </w:t>
      </w:r>
      <w:r w:rsidRPr="00184D55">
        <w:rPr>
          <w:rFonts w:cs="Arial"/>
        </w:rPr>
        <w:t>a metodické a koncepční materiály</w:t>
      </w:r>
      <w:r>
        <w:rPr>
          <w:rFonts w:cs="Arial"/>
        </w:rPr>
        <w:tab/>
        <w:t>5</w:t>
      </w:r>
    </w:p>
    <w:p w:rsidR="00492ABA" w:rsidRDefault="00492ABA" w:rsidP="00492ABA">
      <w:pPr>
        <w:tabs>
          <w:tab w:val="left" w:pos="426"/>
          <w:tab w:val="left" w:pos="1418"/>
          <w:tab w:val="right" w:leader="dot" w:pos="9070"/>
        </w:tabs>
        <w:spacing w:line="276" w:lineRule="auto"/>
        <w:ind w:left="1418" w:hanging="1418"/>
        <w:rPr>
          <w:rFonts w:cs="Arial"/>
        </w:rPr>
      </w:pPr>
      <w:r w:rsidRPr="000157A0">
        <w:rPr>
          <w:rFonts w:cs="Arial"/>
        </w:rPr>
        <w:t xml:space="preserve">Článek III. </w:t>
      </w:r>
      <w:r w:rsidRPr="000157A0">
        <w:rPr>
          <w:rFonts w:cs="Arial"/>
        </w:rPr>
        <w:tab/>
      </w:r>
      <w:r>
        <w:rPr>
          <w:rFonts w:cs="Arial"/>
        </w:rPr>
        <w:t>Vymezení pojmů</w:t>
      </w:r>
      <w:r>
        <w:rPr>
          <w:rFonts w:cs="Arial"/>
        </w:rPr>
        <w:tab/>
        <w:t>6</w:t>
      </w:r>
    </w:p>
    <w:p w:rsidR="00492ABA" w:rsidRDefault="00492ABA" w:rsidP="00492ABA">
      <w:pPr>
        <w:tabs>
          <w:tab w:val="left" w:pos="426"/>
          <w:tab w:val="left" w:pos="1418"/>
          <w:tab w:val="right" w:leader="dot" w:pos="9070"/>
        </w:tabs>
        <w:spacing w:line="276" w:lineRule="auto"/>
        <w:ind w:left="1418" w:hanging="1418"/>
        <w:rPr>
          <w:rFonts w:cs="Arial"/>
        </w:rPr>
      </w:pPr>
      <w:r w:rsidRPr="000157A0">
        <w:rPr>
          <w:rFonts w:cs="Arial"/>
        </w:rPr>
        <w:t xml:space="preserve">Článek IV. </w:t>
      </w:r>
      <w:r w:rsidRPr="000157A0">
        <w:rPr>
          <w:rFonts w:cs="Arial"/>
        </w:rPr>
        <w:tab/>
        <w:t>Charakteristika regio</w:t>
      </w:r>
      <w:r>
        <w:rPr>
          <w:rFonts w:cs="Arial"/>
        </w:rPr>
        <w:t>nálních funkcí knihoven</w:t>
      </w:r>
      <w:r>
        <w:rPr>
          <w:rFonts w:cs="Arial"/>
        </w:rPr>
        <w:tab/>
        <w:t>8</w:t>
      </w:r>
    </w:p>
    <w:p w:rsidR="00492ABA" w:rsidRDefault="00492ABA" w:rsidP="00492ABA">
      <w:pPr>
        <w:tabs>
          <w:tab w:val="left" w:pos="426"/>
          <w:tab w:val="left" w:pos="1418"/>
          <w:tab w:val="right" w:leader="dot" w:pos="9070"/>
        </w:tabs>
        <w:spacing w:line="276" w:lineRule="auto"/>
        <w:ind w:left="1418" w:hanging="1418"/>
        <w:rPr>
          <w:rFonts w:cs="Arial"/>
        </w:rPr>
      </w:pPr>
      <w:r w:rsidRPr="000157A0">
        <w:rPr>
          <w:rFonts w:cs="Arial"/>
        </w:rPr>
        <w:t xml:space="preserve">Článek V. </w:t>
      </w:r>
      <w:r w:rsidRPr="000157A0">
        <w:rPr>
          <w:rFonts w:cs="Arial"/>
        </w:rPr>
        <w:tab/>
        <w:t>Krajská knihovna, pověř</w:t>
      </w:r>
      <w:r>
        <w:rPr>
          <w:rFonts w:cs="Arial"/>
        </w:rPr>
        <w:t>ené a obsluhované knihovny</w:t>
      </w:r>
      <w:r>
        <w:rPr>
          <w:rFonts w:cs="Arial"/>
        </w:rPr>
        <w:tab/>
        <w:t>11</w:t>
      </w:r>
    </w:p>
    <w:p w:rsidR="00492ABA" w:rsidRDefault="00492ABA" w:rsidP="00492ABA">
      <w:pPr>
        <w:tabs>
          <w:tab w:val="left" w:pos="426"/>
          <w:tab w:val="left" w:pos="1418"/>
          <w:tab w:val="right" w:leader="dot" w:pos="9070"/>
        </w:tabs>
        <w:spacing w:line="276" w:lineRule="auto"/>
        <w:ind w:left="1418" w:hanging="1418"/>
        <w:rPr>
          <w:rFonts w:cs="Arial"/>
        </w:rPr>
      </w:pPr>
      <w:r w:rsidRPr="000157A0">
        <w:rPr>
          <w:rFonts w:cs="Arial"/>
        </w:rPr>
        <w:t xml:space="preserve">Článek VI. </w:t>
      </w:r>
      <w:r w:rsidRPr="000157A0">
        <w:rPr>
          <w:rFonts w:cs="Arial"/>
        </w:rPr>
        <w:tab/>
        <w:t>Účelově určený příspěvek</w:t>
      </w:r>
      <w:r>
        <w:rPr>
          <w:rFonts w:cs="Arial"/>
        </w:rPr>
        <w:t xml:space="preserve"> zřizovatele a dotace</w:t>
      </w:r>
      <w:r>
        <w:rPr>
          <w:rFonts w:cs="Arial"/>
        </w:rPr>
        <w:tab/>
        <w:t>14</w:t>
      </w:r>
    </w:p>
    <w:p w:rsidR="00492ABA" w:rsidRDefault="00492ABA" w:rsidP="00492ABA">
      <w:pPr>
        <w:tabs>
          <w:tab w:val="left" w:pos="426"/>
          <w:tab w:val="left" w:pos="1418"/>
          <w:tab w:val="right" w:leader="dot" w:pos="9070"/>
        </w:tabs>
        <w:spacing w:line="276" w:lineRule="auto"/>
        <w:ind w:left="1418" w:hanging="1418"/>
        <w:rPr>
          <w:rFonts w:cs="Arial"/>
        </w:rPr>
      </w:pPr>
      <w:r w:rsidRPr="000157A0">
        <w:rPr>
          <w:rFonts w:cs="Arial"/>
        </w:rPr>
        <w:t xml:space="preserve">Článek VII. </w:t>
      </w:r>
      <w:r w:rsidRPr="000157A0">
        <w:rPr>
          <w:rFonts w:cs="Arial"/>
        </w:rPr>
        <w:tab/>
        <w:t>Uznatel</w:t>
      </w:r>
      <w:r>
        <w:rPr>
          <w:rFonts w:cs="Arial"/>
        </w:rPr>
        <w:t>né výdaje</w:t>
      </w:r>
      <w:r>
        <w:rPr>
          <w:rFonts w:cs="Arial"/>
        </w:rPr>
        <w:tab/>
        <w:t>16</w:t>
      </w:r>
    </w:p>
    <w:p w:rsidR="00492ABA" w:rsidRDefault="00492ABA" w:rsidP="00492ABA">
      <w:pPr>
        <w:tabs>
          <w:tab w:val="left" w:pos="426"/>
          <w:tab w:val="left" w:pos="1418"/>
          <w:tab w:val="right" w:leader="dot" w:pos="9070"/>
        </w:tabs>
        <w:spacing w:line="276" w:lineRule="auto"/>
        <w:ind w:left="1418" w:hanging="1418"/>
        <w:rPr>
          <w:rFonts w:cs="Arial"/>
        </w:rPr>
      </w:pPr>
      <w:r w:rsidRPr="000157A0">
        <w:rPr>
          <w:rFonts w:cs="Arial"/>
        </w:rPr>
        <w:t>Článek VIII.</w:t>
      </w:r>
      <w:r w:rsidRPr="000157A0">
        <w:rPr>
          <w:rFonts w:cs="Arial"/>
        </w:rPr>
        <w:tab/>
        <w:t>Vyúčtování fin</w:t>
      </w:r>
      <w:r>
        <w:rPr>
          <w:rFonts w:cs="Arial"/>
        </w:rPr>
        <w:t>ančních prostředků</w:t>
      </w:r>
      <w:r>
        <w:rPr>
          <w:rFonts w:cs="Arial"/>
        </w:rPr>
        <w:tab/>
        <w:t>17</w:t>
      </w:r>
    </w:p>
    <w:p w:rsidR="00492ABA" w:rsidRDefault="00492ABA" w:rsidP="00492ABA">
      <w:pPr>
        <w:tabs>
          <w:tab w:val="left" w:pos="426"/>
          <w:tab w:val="left" w:pos="1418"/>
          <w:tab w:val="right" w:leader="dot" w:pos="9070"/>
        </w:tabs>
        <w:spacing w:line="276" w:lineRule="auto"/>
        <w:ind w:left="1418" w:hanging="1418"/>
        <w:rPr>
          <w:rFonts w:cs="Arial"/>
        </w:rPr>
      </w:pPr>
      <w:r w:rsidRPr="000157A0">
        <w:rPr>
          <w:rFonts w:cs="Arial"/>
        </w:rPr>
        <w:t>Článek IX.</w:t>
      </w:r>
      <w:r w:rsidRPr="000157A0">
        <w:rPr>
          <w:rFonts w:cs="Arial"/>
        </w:rPr>
        <w:tab/>
        <w:t>Výkaz výkonu a financov</w:t>
      </w:r>
      <w:r>
        <w:rPr>
          <w:rFonts w:cs="Arial"/>
        </w:rPr>
        <w:t>ání regionálních funkcí</w:t>
      </w:r>
      <w:r>
        <w:rPr>
          <w:rFonts w:cs="Arial"/>
        </w:rPr>
        <w:tab/>
        <w:t>18</w:t>
      </w:r>
    </w:p>
    <w:p w:rsidR="00492ABA" w:rsidRDefault="00492ABA" w:rsidP="00492ABA">
      <w:pPr>
        <w:tabs>
          <w:tab w:val="left" w:pos="426"/>
          <w:tab w:val="left" w:pos="1418"/>
          <w:tab w:val="right" w:leader="dot" w:pos="9070"/>
        </w:tabs>
        <w:spacing w:line="276" w:lineRule="auto"/>
        <w:ind w:left="1418" w:hanging="1418"/>
        <w:rPr>
          <w:rFonts w:cs="Arial"/>
        </w:rPr>
      </w:pPr>
      <w:r w:rsidRPr="000157A0">
        <w:rPr>
          <w:rFonts w:cs="Arial"/>
        </w:rPr>
        <w:t>Článek X.</w:t>
      </w:r>
      <w:r w:rsidRPr="000157A0">
        <w:rPr>
          <w:rFonts w:cs="Arial"/>
        </w:rPr>
        <w:tab/>
      </w:r>
      <w:r>
        <w:rPr>
          <w:rFonts w:cs="Arial"/>
        </w:rPr>
        <w:t>Závěrečná a v</w:t>
      </w:r>
      <w:r w:rsidRPr="000157A0">
        <w:rPr>
          <w:rFonts w:cs="Arial"/>
        </w:rPr>
        <w:t xml:space="preserve">ýroční </w:t>
      </w:r>
      <w:r>
        <w:rPr>
          <w:rFonts w:cs="Arial"/>
        </w:rPr>
        <w:t>zpráva</w:t>
      </w:r>
      <w:r>
        <w:rPr>
          <w:rFonts w:cs="Arial"/>
        </w:rPr>
        <w:tab/>
        <w:t>18</w:t>
      </w:r>
    </w:p>
    <w:p w:rsidR="00492ABA" w:rsidRDefault="00492ABA" w:rsidP="00492ABA">
      <w:pPr>
        <w:tabs>
          <w:tab w:val="left" w:pos="426"/>
          <w:tab w:val="left" w:pos="1418"/>
          <w:tab w:val="right" w:leader="dot" w:pos="9070"/>
        </w:tabs>
        <w:spacing w:line="276" w:lineRule="auto"/>
        <w:ind w:left="1418" w:hanging="1418"/>
        <w:rPr>
          <w:rFonts w:cs="Arial"/>
        </w:rPr>
      </w:pPr>
      <w:r w:rsidRPr="000157A0">
        <w:rPr>
          <w:rFonts w:cs="Arial"/>
        </w:rPr>
        <w:t>Článek XI.</w:t>
      </w:r>
      <w:r w:rsidRPr="000157A0">
        <w:rPr>
          <w:rFonts w:cs="Arial"/>
        </w:rPr>
        <w:tab/>
        <w:t>Sankč</w:t>
      </w:r>
      <w:r>
        <w:rPr>
          <w:rFonts w:cs="Arial"/>
        </w:rPr>
        <w:t>ní ujednání</w:t>
      </w:r>
      <w:r>
        <w:rPr>
          <w:rFonts w:cs="Arial"/>
        </w:rPr>
        <w:tab/>
        <w:t>18</w:t>
      </w:r>
    </w:p>
    <w:p w:rsidR="00492ABA" w:rsidRDefault="00492ABA" w:rsidP="00492ABA">
      <w:pPr>
        <w:tabs>
          <w:tab w:val="left" w:pos="426"/>
          <w:tab w:val="left" w:pos="1418"/>
          <w:tab w:val="right" w:leader="dot" w:pos="9070"/>
        </w:tabs>
        <w:spacing w:line="276" w:lineRule="auto"/>
        <w:ind w:left="1418" w:hanging="1418"/>
        <w:rPr>
          <w:rFonts w:cs="Arial"/>
        </w:rPr>
      </w:pPr>
      <w:r w:rsidRPr="000157A0">
        <w:rPr>
          <w:rFonts w:cs="Arial"/>
        </w:rPr>
        <w:t>Článek XII.</w:t>
      </w:r>
      <w:r w:rsidRPr="000157A0">
        <w:rPr>
          <w:rFonts w:cs="Arial"/>
        </w:rPr>
        <w:tab/>
        <w:t>Závěrečná</w:t>
      </w:r>
      <w:r>
        <w:rPr>
          <w:rFonts w:cs="Arial"/>
        </w:rPr>
        <w:t xml:space="preserve"> ustanovení</w:t>
      </w:r>
      <w:r>
        <w:rPr>
          <w:rFonts w:cs="Arial"/>
        </w:rPr>
        <w:tab/>
        <w:t>19</w:t>
      </w:r>
    </w:p>
    <w:p w:rsidR="00492ABA" w:rsidRPr="001B3A16" w:rsidRDefault="00492ABA" w:rsidP="00492ABA">
      <w:pPr>
        <w:tabs>
          <w:tab w:val="left" w:pos="426"/>
          <w:tab w:val="left" w:pos="1418"/>
          <w:tab w:val="right" w:leader="dot" w:pos="9070"/>
        </w:tabs>
        <w:spacing w:line="276" w:lineRule="auto"/>
        <w:ind w:left="1418" w:hanging="1418"/>
        <w:rPr>
          <w:rFonts w:cs="Arial"/>
        </w:rPr>
      </w:pPr>
      <w:r>
        <w:rPr>
          <w:rFonts w:cs="Arial"/>
        </w:rPr>
        <w:t>Přílohy</w:t>
      </w:r>
      <w:r>
        <w:rPr>
          <w:rFonts w:cs="Arial"/>
        </w:rPr>
        <w:tab/>
        <w:t>Příloha č. 1 – Harmonogram zajištění a financování regionálních funkcí v Olomouckém kraji</w:t>
      </w:r>
      <w:r>
        <w:rPr>
          <w:rFonts w:cs="Arial"/>
        </w:rPr>
        <w:tab/>
        <w:t>20</w:t>
      </w:r>
    </w:p>
    <w:p w:rsidR="00492ABA" w:rsidRPr="001B3A16" w:rsidRDefault="00492ABA" w:rsidP="0025482C">
      <w:pPr>
        <w:spacing w:line="276" w:lineRule="auto"/>
        <w:rPr>
          <w:rFonts w:cs="Arial"/>
        </w:rPr>
      </w:pPr>
    </w:p>
    <w:p w:rsidR="0025482C" w:rsidRDefault="0025482C" w:rsidP="0025482C">
      <w:pPr>
        <w:spacing w:line="276" w:lineRule="auto"/>
        <w:rPr>
          <w:rFonts w:cs="Arial"/>
          <w:b/>
        </w:rPr>
      </w:pPr>
    </w:p>
    <w:p w:rsidR="0025482C" w:rsidRPr="00007561" w:rsidRDefault="0025482C" w:rsidP="0025482C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</w:rPr>
        <w:br w:type="page"/>
      </w:r>
      <w:r w:rsidRPr="00007561">
        <w:rPr>
          <w:rFonts w:cs="Arial"/>
          <w:b/>
          <w:sz w:val="28"/>
          <w:szCs w:val="28"/>
        </w:rPr>
        <w:lastRenderedPageBreak/>
        <w:t>Článek I</w:t>
      </w:r>
      <w:r>
        <w:rPr>
          <w:rFonts w:cs="Arial"/>
          <w:b/>
          <w:sz w:val="28"/>
          <w:szCs w:val="28"/>
        </w:rPr>
        <w:t>.</w:t>
      </w:r>
    </w:p>
    <w:p w:rsidR="0025482C" w:rsidRPr="00007561" w:rsidRDefault="0025482C" w:rsidP="0025482C">
      <w:pPr>
        <w:spacing w:after="240"/>
        <w:jc w:val="center"/>
        <w:rPr>
          <w:rFonts w:cs="Arial"/>
          <w:b/>
          <w:sz w:val="28"/>
          <w:szCs w:val="28"/>
        </w:rPr>
      </w:pPr>
      <w:r w:rsidRPr="00007561">
        <w:rPr>
          <w:rFonts w:cs="Arial"/>
          <w:b/>
          <w:sz w:val="28"/>
          <w:szCs w:val="28"/>
        </w:rPr>
        <w:t>Základní ustanovení</w:t>
      </w:r>
    </w:p>
    <w:p w:rsidR="0025482C" w:rsidRPr="00274BFF" w:rsidRDefault="0025482C" w:rsidP="0025482C">
      <w:pPr>
        <w:rPr>
          <w:rFonts w:cs="Arial"/>
        </w:rPr>
      </w:pPr>
      <w:r w:rsidRPr="00264542">
        <w:rPr>
          <w:rFonts w:cs="Arial"/>
        </w:rPr>
        <w:t>V Olomouckém kraji působí na 500 knihoven poskytujících občanům veřejné knihovnické a informační služby.</w:t>
      </w:r>
      <w:r w:rsidRPr="00274BFF">
        <w:rPr>
          <w:rFonts w:cs="Arial"/>
        </w:rPr>
        <w:t xml:space="preserve"> Jejich funkčnost je zajištěna systémem regionálních funkcí, které jsou specifikovány v § 2 písm. h) zákona č.</w:t>
      </w:r>
      <w:r>
        <w:rPr>
          <w:rFonts w:cs="Arial"/>
        </w:rPr>
        <w:t> </w:t>
      </w:r>
      <w:r w:rsidRPr="00274BFF">
        <w:rPr>
          <w:rFonts w:cs="Arial"/>
        </w:rPr>
        <w:t>257/2001 Sb., o knihovnách a podmínkách provozování veřejných knihovnických a</w:t>
      </w:r>
      <w:r>
        <w:rPr>
          <w:rFonts w:cs="Arial"/>
        </w:rPr>
        <w:t> </w:t>
      </w:r>
      <w:r w:rsidRPr="00274BFF">
        <w:rPr>
          <w:rFonts w:cs="Arial"/>
        </w:rPr>
        <w:t xml:space="preserve">informačních služeb (knihovní zákon), ve znění pozdějších předpisů.  </w:t>
      </w:r>
    </w:p>
    <w:p w:rsidR="0025482C" w:rsidRDefault="0025482C" w:rsidP="0025482C">
      <w:pPr>
        <w:rPr>
          <w:rFonts w:cs="Arial"/>
        </w:rPr>
      </w:pPr>
    </w:p>
    <w:p w:rsidR="0025482C" w:rsidRPr="00F04A14" w:rsidRDefault="0025482C" w:rsidP="0025482C">
      <w:pPr>
        <w:spacing w:after="120"/>
        <w:rPr>
          <w:rFonts w:cs="Arial"/>
          <w:b/>
        </w:rPr>
      </w:pPr>
      <w:r>
        <w:rPr>
          <w:rFonts w:cs="Arial"/>
          <w:b/>
        </w:rPr>
        <w:t>C</w:t>
      </w:r>
      <w:r w:rsidRPr="00F04A14">
        <w:rPr>
          <w:rFonts w:cs="Arial"/>
          <w:b/>
        </w:rPr>
        <w:t xml:space="preserve">ílem regionálních funkcí </w:t>
      </w:r>
      <w:r>
        <w:rPr>
          <w:rFonts w:cs="Arial"/>
          <w:b/>
        </w:rPr>
        <w:t xml:space="preserve">v Olomouckém kraji </w:t>
      </w:r>
      <w:r w:rsidRPr="00F04A14">
        <w:rPr>
          <w:rFonts w:cs="Arial"/>
          <w:b/>
        </w:rPr>
        <w:t>je:</w:t>
      </w:r>
    </w:p>
    <w:p w:rsidR="0025482C" w:rsidRPr="00274BFF" w:rsidRDefault="0025482C" w:rsidP="0025482C">
      <w:pPr>
        <w:numPr>
          <w:ilvl w:val="0"/>
          <w:numId w:val="5"/>
        </w:numPr>
        <w:spacing w:after="120"/>
        <w:rPr>
          <w:rFonts w:cs="Arial"/>
        </w:rPr>
      </w:pPr>
      <w:r w:rsidRPr="00274BFF">
        <w:rPr>
          <w:rFonts w:cs="Arial"/>
        </w:rPr>
        <w:t>zajištění dostupnosti</w:t>
      </w:r>
      <w:r>
        <w:rPr>
          <w:rFonts w:cs="Arial"/>
        </w:rPr>
        <w:t xml:space="preserve"> a rozvoje</w:t>
      </w:r>
      <w:r w:rsidRPr="00274BFF">
        <w:rPr>
          <w:rFonts w:cs="Arial"/>
        </w:rPr>
        <w:t xml:space="preserve"> veřejných knihovnických a informačních služeb občanům v Olomouckém kraji</w:t>
      </w:r>
      <w:r>
        <w:rPr>
          <w:rFonts w:cs="Arial"/>
        </w:rPr>
        <w:t>,</w:t>
      </w:r>
    </w:p>
    <w:p w:rsidR="0025482C" w:rsidRPr="00274BFF" w:rsidRDefault="0025482C" w:rsidP="0025482C">
      <w:pPr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vyrovnání rozdílů</w:t>
      </w:r>
      <w:r w:rsidRPr="00274BFF">
        <w:rPr>
          <w:rFonts w:cs="Arial"/>
        </w:rPr>
        <w:t xml:space="preserve"> v úrovni poskytování veřejných knihovnických a</w:t>
      </w:r>
      <w:r>
        <w:rPr>
          <w:rFonts w:cs="Arial"/>
        </w:rPr>
        <w:t> </w:t>
      </w:r>
      <w:r w:rsidRPr="00274BFF">
        <w:rPr>
          <w:rFonts w:cs="Arial"/>
        </w:rPr>
        <w:t>informačních služeb obyvatelům měst a malých obcí</w:t>
      </w:r>
      <w:r w:rsidRPr="00E85AD7">
        <w:t xml:space="preserve"> </w:t>
      </w:r>
      <w:r w:rsidRPr="00E85AD7">
        <w:rPr>
          <w:rFonts w:cs="Arial"/>
        </w:rPr>
        <w:t>s přihlédnutím k jejich specifikům</w:t>
      </w:r>
      <w:r>
        <w:rPr>
          <w:rFonts w:cs="Arial"/>
        </w:rPr>
        <w:t>,</w:t>
      </w:r>
    </w:p>
    <w:p w:rsidR="0025482C" w:rsidRPr="00274BFF" w:rsidRDefault="0025482C" w:rsidP="0025482C">
      <w:pPr>
        <w:numPr>
          <w:ilvl w:val="0"/>
          <w:numId w:val="5"/>
        </w:numPr>
        <w:spacing w:after="120"/>
        <w:rPr>
          <w:rFonts w:cs="Arial"/>
        </w:rPr>
      </w:pPr>
      <w:r w:rsidRPr="00274BFF">
        <w:rPr>
          <w:rFonts w:cs="Arial"/>
        </w:rPr>
        <w:t xml:space="preserve">zajištění kvality </w:t>
      </w:r>
      <w:r>
        <w:rPr>
          <w:rFonts w:cs="Arial"/>
        </w:rPr>
        <w:t xml:space="preserve">a kontinuity </w:t>
      </w:r>
      <w:r w:rsidRPr="00274BFF">
        <w:rPr>
          <w:rFonts w:cs="Arial"/>
        </w:rPr>
        <w:t>poskytování veřejných knihovnických a</w:t>
      </w:r>
      <w:r>
        <w:rPr>
          <w:rFonts w:cs="Arial"/>
        </w:rPr>
        <w:t> </w:t>
      </w:r>
      <w:r w:rsidRPr="00274BFF">
        <w:rPr>
          <w:rFonts w:cs="Arial"/>
        </w:rPr>
        <w:t xml:space="preserve">informačních služeb </w:t>
      </w:r>
      <w:r w:rsidRPr="00C17559">
        <w:rPr>
          <w:rFonts w:cs="Arial"/>
        </w:rPr>
        <w:t>v návaznosti na informační potřeby uživatelů a v souladu s Metodickým pokynem Ministerstva kultury k vymezení standardu veřejných knihovnických a informačních služeb poskytovaných knihovnami zřizovanými a/nebo provozovanými obcemi a kraji na území České republiky</w:t>
      </w:r>
      <w:r>
        <w:rPr>
          <w:rFonts w:cs="Arial"/>
        </w:rPr>
        <w:t>,</w:t>
      </w:r>
    </w:p>
    <w:p w:rsidR="0025482C" w:rsidRPr="00274BFF" w:rsidRDefault="0025482C" w:rsidP="0025482C">
      <w:pPr>
        <w:numPr>
          <w:ilvl w:val="0"/>
          <w:numId w:val="5"/>
        </w:numPr>
        <w:spacing w:after="120"/>
        <w:rPr>
          <w:rFonts w:cs="Arial"/>
        </w:rPr>
      </w:pPr>
      <w:r w:rsidRPr="00274BFF">
        <w:rPr>
          <w:rFonts w:cs="Arial"/>
        </w:rPr>
        <w:t>odstranění nežádoucích diferencí v úrovni poskytování veřejných knihovnických a informačních služeb mezi jednotlivými regiony Olomouckého kraje</w:t>
      </w:r>
      <w:r>
        <w:rPr>
          <w:rFonts w:cs="Arial"/>
        </w:rPr>
        <w:t>,</w:t>
      </w:r>
    </w:p>
    <w:p w:rsidR="0025482C" w:rsidRPr="00274BFF" w:rsidRDefault="0025482C" w:rsidP="0025482C">
      <w:pPr>
        <w:numPr>
          <w:ilvl w:val="0"/>
          <w:numId w:val="5"/>
        </w:numPr>
        <w:spacing w:after="120"/>
        <w:rPr>
          <w:rFonts w:cs="Arial"/>
        </w:rPr>
      </w:pPr>
      <w:r w:rsidRPr="00274BFF">
        <w:rPr>
          <w:rFonts w:cs="Arial"/>
        </w:rPr>
        <w:t>podpora účelné dělby práce a koordinace odborných činností knihoven</w:t>
      </w:r>
      <w:r>
        <w:rPr>
          <w:rFonts w:cs="Arial"/>
        </w:rPr>
        <w:t xml:space="preserve"> v Olomouckém kraji,</w:t>
      </w:r>
    </w:p>
    <w:p w:rsidR="0025482C" w:rsidRDefault="0025482C" w:rsidP="0025482C">
      <w:pPr>
        <w:numPr>
          <w:ilvl w:val="0"/>
          <w:numId w:val="5"/>
        </w:numPr>
        <w:spacing w:after="120"/>
        <w:rPr>
          <w:rFonts w:cs="Arial"/>
        </w:rPr>
      </w:pPr>
      <w:r w:rsidRPr="00274BFF">
        <w:rPr>
          <w:rFonts w:cs="Arial"/>
        </w:rPr>
        <w:t>efektivní využití veřejných finančních prostředků</w:t>
      </w:r>
      <w:r>
        <w:rPr>
          <w:rFonts w:cs="Arial"/>
        </w:rPr>
        <w:t>,</w:t>
      </w:r>
    </w:p>
    <w:p w:rsidR="0025482C" w:rsidRDefault="0025482C" w:rsidP="0025482C">
      <w:pPr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garance průběžné aktualizace knihovního fondu knihoven provozovaných obcemi,</w:t>
      </w:r>
    </w:p>
    <w:p w:rsidR="0025482C" w:rsidRDefault="0025482C" w:rsidP="0025482C">
      <w:pPr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udržení odborného standardu služeb v knihovnách Olomouckého kraje,</w:t>
      </w:r>
    </w:p>
    <w:p w:rsidR="0025482C" w:rsidRPr="00101387" w:rsidRDefault="0025482C" w:rsidP="0025482C">
      <w:pPr>
        <w:numPr>
          <w:ilvl w:val="0"/>
          <w:numId w:val="5"/>
        </w:numPr>
        <w:spacing w:after="120"/>
        <w:rPr>
          <w:rFonts w:cs="Arial"/>
          <w:strike/>
        </w:rPr>
      </w:pPr>
      <w:r>
        <w:rPr>
          <w:rFonts w:cs="Arial"/>
        </w:rPr>
        <w:t>garance kvalifikačního růstu pracovníků knihoven (celoživotní vzdělávání)</w:t>
      </w:r>
      <w:r w:rsidRPr="00101387">
        <w:rPr>
          <w:rFonts w:cs="Arial"/>
          <w:strike/>
        </w:rPr>
        <w:t>.</w:t>
      </w:r>
    </w:p>
    <w:p w:rsidR="0025482C" w:rsidRPr="00274BFF" w:rsidRDefault="0025482C" w:rsidP="0025482C">
      <w:pPr>
        <w:spacing w:after="360"/>
        <w:rPr>
          <w:rFonts w:cs="Arial"/>
        </w:rPr>
      </w:pPr>
      <w:r w:rsidRPr="00274BFF">
        <w:rPr>
          <w:rFonts w:cs="Arial"/>
        </w:rPr>
        <w:t xml:space="preserve">„Zásady zajištění </w:t>
      </w:r>
      <w:r>
        <w:rPr>
          <w:rFonts w:cs="Arial"/>
        </w:rPr>
        <w:t xml:space="preserve">a financování </w:t>
      </w:r>
      <w:r w:rsidRPr="00274BFF">
        <w:rPr>
          <w:rFonts w:cs="Arial"/>
        </w:rPr>
        <w:t>výkonu regionálních funkcí knihoven v Olomouckém kraji“ (dále Zásady) vychází z ustanovení § 11 odst. 3 zákona č. 257/2001 Sb., o</w:t>
      </w:r>
      <w:r>
        <w:rPr>
          <w:rFonts w:cs="Arial"/>
        </w:rPr>
        <w:t> </w:t>
      </w:r>
      <w:r w:rsidRPr="00274BFF">
        <w:rPr>
          <w:rFonts w:cs="Arial"/>
        </w:rPr>
        <w:t>knihovnách a podmínkách provozování veřejných knihovnických a informačních služeb (knihovní zákon), ve znění pozdějších předpisů</w:t>
      </w:r>
      <w:r>
        <w:rPr>
          <w:rFonts w:cs="Arial"/>
        </w:rPr>
        <w:t>, z celostátní Koncepce rozvoje knihoven ČR a z </w:t>
      </w:r>
      <w:r w:rsidRPr="002800BE">
        <w:rPr>
          <w:rFonts w:cs="Arial"/>
        </w:rPr>
        <w:t xml:space="preserve">Koncepce </w:t>
      </w:r>
      <w:r>
        <w:rPr>
          <w:rFonts w:cs="Arial"/>
        </w:rPr>
        <w:t>k zajištění výkonu regionálních funkcí v knihovnách</w:t>
      </w:r>
      <w:r w:rsidRPr="002800BE">
        <w:rPr>
          <w:rFonts w:cs="Arial"/>
        </w:rPr>
        <w:t xml:space="preserve"> Olomouckého kraje</w:t>
      </w:r>
      <w:r>
        <w:rPr>
          <w:rFonts w:cs="Arial"/>
        </w:rPr>
        <w:t>. Zásady</w:t>
      </w:r>
      <w:r w:rsidRPr="00274BFF">
        <w:rPr>
          <w:rFonts w:cs="Arial"/>
        </w:rPr>
        <w:t xml:space="preserve"> stanovují pravidla zajištění financování regionálních funkcí </w:t>
      </w:r>
      <w:r>
        <w:rPr>
          <w:rFonts w:cs="Arial"/>
        </w:rPr>
        <w:t xml:space="preserve">knihoven </w:t>
      </w:r>
      <w:r w:rsidRPr="00274BFF">
        <w:rPr>
          <w:rFonts w:cs="Arial"/>
        </w:rPr>
        <w:t>na území Olomouckého kraje</w:t>
      </w:r>
      <w:r w:rsidR="00333B7A">
        <w:rPr>
          <w:rFonts w:cs="Arial"/>
        </w:rPr>
        <w:t xml:space="preserve"> (dále také</w:t>
      </w:r>
      <w:r w:rsidR="005D5367">
        <w:rPr>
          <w:rFonts w:cs="Arial"/>
        </w:rPr>
        <w:t xml:space="preserve"> „kraj“)</w:t>
      </w:r>
      <w:r w:rsidRPr="00274BFF">
        <w:rPr>
          <w:rFonts w:cs="Arial"/>
        </w:rPr>
        <w:t>.</w:t>
      </w:r>
    </w:p>
    <w:p w:rsidR="0025482C" w:rsidRPr="00007561" w:rsidRDefault="0025482C" w:rsidP="0025482C">
      <w:pPr>
        <w:jc w:val="center"/>
        <w:rPr>
          <w:rFonts w:cs="Arial"/>
          <w:b/>
          <w:sz w:val="28"/>
          <w:szCs w:val="28"/>
        </w:rPr>
      </w:pPr>
    </w:p>
    <w:p w:rsidR="0025482C" w:rsidRPr="00007561" w:rsidRDefault="0025482C" w:rsidP="0025482C">
      <w:pPr>
        <w:jc w:val="center"/>
        <w:rPr>
          <w:rFonts w:cs="Arial"/>
          <w:b/>
          <w:sz w:val="28"/>
          <w:szCs w:val="28"/>
        </w:rPr>
      </w:pPr>
      <w:r w:rsidRPr="00007561">
        <w:rPr>
          <w:rFonts w:cs="Arial"/>
          <w:b/>
          <w:sz w:val="28"/>
          <w:szCs w:val="28"/>
        </w:rPr>
        <w:t>Článek II</w:t>
      </w:r>
      <w:r>
        <w:rPr>
          <w:rFonts w:cs="Arial"/>
          <w:b/>
          <w:sz w:val="28"/>
          <w:szCs w:val="28"/>
        </w:rPr>
        <w:t>.</w:t>
      </w:r>
    </w:p>
    <w:p w:rsidR="0025482C" w:rsidRPr="00007561" w:rsidRDefault="0025482C" w:rsidP="0025482C">
      <w:pPr>
        <w:spacing w:after="2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Související</w:t>
      </w:r>
      <w:r w:rsidRPr="00007561">
        <w:rPr>
          <w:rFonts w:cs="Arial"/>
          <w:b/>
          <w:sz w:val="28"/>
          <w:szCs w:val="28"/>
        </w:rPr>
        <w:t xml:space="preserve"> právní předpisy</w:t>
      </w:r>
      <w:r w:rsidR="00184D55">
        <w:rPr>
          <w:rFonts w:cs="Arial"/>
          <w:b/>
          <w:sz w:val="28"/>
          <w:szCs w:val="28"/>
        </w:rPr>
        <w:t xml:space="preserve"> a metodické a koncepční materiály</w:t>
      </w:r>
    </w:p>
    <w:p w:rsidR="0025482C" w:rsidRPr="00274BFF" w:rsidRDefault="0025482C" w:rsidP="0025482C">
      <w:pPr>
        <w:numPr>
          <w:ilvl w:val="0"/>
          <w:numId w:val="1"/>
        </w:numPr>
        <w:spacing w:after="120"/>
        <w:rPr>
          <w:rFonts w:cs="Arial"/>
        </w:rPr>
      </w:pPr>
      <w:r w:rsidRPr="00274BFF">
        <w:rPr>
          <w:rFonts w:cs="Arial"/>
        </w:rPr>
        <w:t>Zákon č. 129/2000 Sb., o krajích (krajské zřízení), ve znění pozdějších předpisů</w:t>
      </w:r>
      <w:r w:rsidR="00045718">
        <w:rPr>
          <w:rFonts w:cs="Arial"/>
        </w:rPr>
        <w:t xml:space="preserve"> (dále také jen „zákon o krajích“)</w:t>
      </w:r>
      <w:r>
        <w:rPr>
          <w:rFonts w:cs="Arial"/>
        </w:rPr>
        <w:t>.</w:t>
      </w:r>
    </w:p>
    <w:p w:rsidR="008179BA" w:rsidRDefault="008179BA" w:rsidP="0025482C">
      <w:pPr>
        <w:numPr>
          <w:ilvl w:val="0"/>
          <w:numId w:val="1"/>
        </w:numPr>
        <w:spacing w:after="120"/>
        <w:rPr>
          <w:rFonts w:cs="Arial"/>
        </w:rPr>
      </w:pPr>
      <w:r>
        <w:rPr>
          <w:rFonts w:cs="Arial"/>
        </w:rPr>
        <w:t>Zákona č. </w:t>
      </w:r>
      <w:r w:rsidRPr="00A81998">
        <w:rPr>
          <w:rFonts w:cs="Arial"/>
        </w:rPr>
        <w:t>500/2004 Sb., správní řád, ve znění pozdějších předpisů</w:t>
      </w:r>
      <w:r w:rsidRPr="00274BFF">
        <w:rPr>
          <w:rFonts w:cs="Arial"/>
        </w:rPr>
        <w:t xml:space="preserve"> </w:t>
      </w:r>
      <w:r>
        <w:rPr>
          <w:rFonts w:cs="Arial"/>
        </w:rPr>
        <w:t>(dále také jen „správní řád“).</w:t>
      </w:r>
    </w:p>
    <w:p w:rsidR="00260B9B" w:rsidRDefault="00260B9B" w:rsidP="00260B9B">
      <w:pPr>
        <w:numPr>
          <w:ilvl w:val="0"/>
          <w:numId w:val="1"/>
        </w:numPr>
        <w:spacing w:after="120"/>
        <w:rPr>
          <w:rFonts w:cs="Arial"/>
        </w:rPr>
      </w:pPr>
      <w:r w:rsidRPr="00260B9B">
        <w:rPr>
          <w:rFonts w:cs="Arial"/>
        </w:rPr>
        <w:t>Zákon č. 563/1991 Sb.</w:t>
      </w:r>
      <w:r>
        <w:rPr>
          <w:rFonts w:cs="Arial"/>
        </w:rPr>
        <w:t>, o účetnictví, ve znění pozdějších předpisů.</w:t>
      </w:r>
    </w:p>
    <w:p w:rsidR="0025482C" w:rsidRPr="00274BFF" w:rsidRDefault="0025482C" w:rsidP="0025482C">
      <w:pPr>
        <w:numPr>
          <w:ilvl w:val="0"/>
          <w:numId w:val="1"/>
        </w:numPr>
        <w:spacing w:after="120"/>
        <w:rPr>
          <w:rFonts w:cs="Arial"/>
        </w:rPr>
      </w:pPr>
      <w:r w:rsidRPr="00274BFF">
        <w:rPr>
          <w:rFonts w:cs="Arial"/>
        </w:rPr>
        <w:lastRenderedPageBreak/>
        <w:t>Zákon č. 250/2000 Sb., o rozpočtových pravidlech územních rozpočtů, ve znění pozdějších předpisů</w:t>
      </w:r>
      <w:r w:rsidR="00045718">
        <w:rPr>
          <w:rFonts w:cs="Arial"/>
        </w:rPr>
        <w:t xml:space="preserve"> (dále také jen „zákon o rozpočtových pravidlech územních rozpočtů)</w:t>
      </w:r>
      <w:r>
        <w:rPr>
          <w:rFonts w:cs="Arial"/>
        </w:rPr>
        <w:t>.</w:t>
      </w:r>
    </w:p>
    <w:p w:rsidR="0025482C" w:rsidRPr="00274BFF" w:rsidRDefault="0025482C" w:rsidP="0025482C">
      <w:pPr>
        <w:numPr>
          <w:ilvl w:val="0"/>
          <w:numId w:val="1"/>
        </w:numPr>
        <w:spacing w:after="120"/>
        <w:rPr>
          <w:rFonts w:cs="Arial"/>
        </w:rPr>
      </w:pPr>
      <w:r w:rsidRPr="00274BFF">
        <w:rPr>
          <w:rFonts w:cs="Arial"/>
        </w:rPr>
        <w:t>Zákon č. 320/2001 Sb., o finanční kontrole ve veřejné správě a o změnách některých zákonů, ve znění pozdějších předpisů</w:t>
      </w:r>
      <w:r w:rsidR="00045718">
        <w:rPr>
          <w:rFonts w:cs="Arial"/>
        </w:rPr>
        <w:t xml:space="preserve"> (dále také jen „zákon o finanční kontrole“)</w:t>
      </w:r>
      <w:r>
        <w:rPr>
          <w:rFonts w:cs="Arial"/>
        </w:rPr>
        <w:t>.</w:t>
      </w:r>
    </w:p>
    <w:p w:rsidR="0025482C" w:rsidRDefault="0025482C" w:rsidP="0025482C">
      <w:pPr>
        <w:numPr>
          <w:ilvl w:val="0"/>
          <w:numId w:val="1"/>
        </w:numPr>
        <w:spacing w:after="120"/>
        <w:rPr>
          <w:rFonts w:cs="Arial"/>
        </w:rPr>
      </w:pPr>
      <w:r w:rsidRPr="00274BFF">
        <w:rPr>
          <w:rFonts w:cs="Arial"/>
        </w:rPr>
        <w:t>Zákon č. 257/2001 Sb., o knihovnách a podmínkách provozování veřejných knihovnických a informačních služeb (knihovní zákon), ve znění pozdějších předpisů</w:t>
      </w:r>
      <w:r w:rsidR="00045718">
        <w:rPr>
          <w:rFonts w:cs="Arial"/>
        </w:rPr>
        <w:t xml:space="preserve"> (dále také jen „knihovní zákon“)</w:t>
      </w:r>
      <w:r>
        <w:rPr>
          <w:rFonts w:cs="Arial"/>
        </w:rPr>
        <w:t>.</w:t>
      </w:r>
      <w:r w:rsidRPr="00274BFF">
        <w:rPr>
          <w:rFonts w:cs="Arial"/>
        </w:rPr>
        <w:t xml:space="preserve"> </w:t>
      </w:r>
    </w:p>
    <w:p w:rsidR="0025482C" w:rsidRDefault="0025482C" w:rsidP="0025482C">
      <w:pPr>
        <w:numPr>
          <w:ilvl w:val="0"/>
          <w:numId w:val="1"/>
        </w:numPr>
        <w:spacing w:after="120"/>
        <w:rPr>
          <w:rFonts w:cs="Arial"/>
        </w:rPr>
      </w:pPr>
      <w:r>
        <w:rPr>
          <w:rFonts w:cs="Arial"/>
        </w:rPr>
        <w:t>Zákon č. 106/1999 Sb., o svobodném přístupu k informacím, ve znění pozdějších předpisů.</w:t>
      </w:r>
    </w:p>
    <w:p w:rsidR="0025482C" w:rsidRDefault="0025482C" w:rsidP="0025482C">
      <w:pPr>
        <w:numPr>
          <w:ilvl w:val="0"/>
          <w:numId w:val="1"/>
        </w:numPr>
        <w:spacing w:after="120"/>
        <w:rPr>
          <w:rFonts w:cs="Arial"/>
        </w:rPr>
      </w:pPr>
      <w:r>
        <w:rPr>
          <w:rFonts w:cs="Arial"/>
        </w:rPr>
        <w:t>Zákon č. 121/2000 Sb., o právu autorském, o právech souvisejících s právem autorským, a o změně některých zákonů (autorský zákon), ve znění pozdějších předpisů.</w:t>
      </w:r>
    </w:p>
    <w:p w:rsidR="0025482C" w:rsidRDefault="0025482C" w:rsidP="0025482C">
      <w:pPr>
        <w:numPr>
          <w:ilvl w:val="0"/>
          <w:numId w:val="1"/>
        </w:numPr>
        <w:spacing w:after="120"/>
        <w:rPr>
          <w:rFonts w:cs="Arial"/>
        </w:rPr>
      </w:pPr>
      <w:r>
        <w:rPr>
          <w:rFonts w:cs="Arial"/>
        </w:rPr>
        <w:t>Zákon č. 89/1995 Sb., o státní statistické službě, ve znění pozdějších předpisů.</w:t>
      </w:r>
    </w:p>
    <w:p w:rsidR="0025482C" w:rsidRPr="00274BFF" w:rsidRDefault="0025482C" w:rsidP="0025482C">
      <w:pPr>
        <w:numPr>
          <w:ilvl w:val="0"/>
          <w:numId w:val="1"/>
        </w:numPr>
        <w:spacing w:after="120"/>
        <w:rPr>
          <w:rFonts w:cs="Arial"/>
        </w:rPr>
      </w:pPr>
      <w:r>
        <w:rPr>
          <w:rFonts w:cs="Arial"/>
        </w:rPr>
        <w:t>Zákon č. 89/2012 Sb., občanský zákoník</w:t>
      </w:r>
      <w:r w:rsidR="00045718">
        <w:rPr>
          <w:rFonts w:cs="Arial"/>
        </w:rPr>
        <w:t>, ve znění pozdějších předpisů</w:t>
      </w:r>
      <w:r>
        <w:rPr>
          <w:rFonts w:cs="Arial"/>
        </w:rPr>
        <w:t>.</w:t>
      </w:r>
    </w:p>
    <w:p w:rsidR="0025482C" w:rsidRPr="002443A7" w:rsidRDefault="0025482C" w:rsidP="0025482C">
      <w:pPr>
        <w:numPr>
          <w:ilvl w:val="0"/>
          <w:numId w:val="1"/>
        </w:numPr>
        <w:spacing w:after="120"/>
        <w:rPr>
          <w:rFonts w:cs="Arial"/>
        </w:rPr>
      </w:pPr>
      <w:r w:rsidRPr="00274BFF">
        <w:rPr>
          <w:rFonts w:cs="Arial"/>
        </w:rPr>
        <w:t>Metodický pokyn Ministerstva kultury</w:t>
      </w:r>
      <w:r>
        <w:rPr>
          <w:rFonts w:cs="Arial"/>
        </w:rPr>
        <w:t xml:space="preserve"> ČR</w:t>
      </w:r>
      <w:r w:rsidRPr="00274BFF">
        <w:rPr>
          <w:rFonts w:cs="Arial"/>
        </w:rPr>
        <w:t xml:space="preserve"> k zajištění výkonu regionálních funkcí knihoven a jejich koordinaci na území České republiky</w:t>
      </w:r>
      <w:r>
        <w:rPr>
          <w:rFonts w:cs="Arial"/>
        </w:rPr>
        <w:t>, č. j. MK 85551/2019 ze dne </w:t>
      </w:r>
      <w:r w:rsidRPr="002443A7">
        <w:rPr>
          <w:rFonts w:cs="Arial"/>
        </w:rPr>
        <w:t>1</w:t>
      </w:r>
      <w:r>
        <w:rPr>
          <w:rFonts w:cs="Arial"/>
        </w:rPr>
        <w:t>8</w:t>
      </w:r>
      <w:r w:rsidRPr="002443A7">
        <w:rPr>
          <w:rFonts w:cs="Arial"/>
        </w:rPr>
        <w:t>. 12. 201</w:t>
      </w:r>
      <w:r>
        <w:rPr>
          <w:rFonts w:cs="Arial"/>
        </w:rPr>
        <w:t>9</w:t>
      </w:r>
      <w:r w:rsidRPr="002443A7">
        <w:rPr>
          <w:rFonts w:cs="Arial"/>
        </w:rPr>
        <w:t>.</w:t>
      </w:r>
    </w:p>
    <w:p w:rsidR="0025482C" w:rsidRDefault="0025482C" w:rsidP="0025482C">
      <w:pPr>
        <w:numPr>
          <w:ilvl w:val="0"/>
          <w:numId w:val="1"/>
        </w:numPr>
        <w:spacing w:after="120"/>
        <w:rPr>
          <w:rFonts w:cs="Arial"/>
        </w:rPr>
      </w:pPr>
      <w:r w:rsidRPr="00274BFF">
        <w:rPr>
          <w:rFonts w:cs="Arial"/>
        </w:rPr>
        <w:t>Metodický pokyn Ministerstva kultury</w:t>
      </w:r>
      <w:r>
        <w:rPr>
          <w:rFonts w:cs="Arial"/>
        </w:rPr>
        <w:t xml:space="preserve"> ČR</w:t>
      </w:r>
      <w:r w:rsidRPr="00274BFF">
        <w:rPr>
          <w:rFonts w:cs="Arial"/>
        </w:rPr>
        <w:t xml:space="preserve"> k vymezení standardu veřejných knihovnických a informačních služeb poskytovaných knihovnami zřizovanými a/nebo provozovanými obcemi a kraji na území České republiky</w:t>
      </w:r>
      <w:r>
        <w:rPr>
          <w:rFonts w:cs="Arial"/>
        </w:rPr>
        <w:t>, č. j. </w:t>
      </w:r>
      <w:r>
        <w:rPr>
          <w:rFonts w:cs="Arial"/>
          <w:bCs/>
        </w:rPr>
        <w:t>MK 85426</w:t>
      </w:r>
      <w:r w:rsidRPr="005B6FB0">
        <w:rPr>
          <w:rFonts w:cs="Arial"/>
          <w:bCs/>
        </w:rPr>
        <w:t>/201</w:t>
      </w:r>
      <w:r>
        <w:rPr>
          <w:rFonts w:cs="Arial"/>
          <w:bCs/>
        </w:rPr>
        <w:t>9</w:t>
      </w:r>
      <w:r w:rsidRPr="005B6FB0">
        <w:rPr>
          <w:rFonts w:cs="Arial"/>
          <w:bCs/>
        </w:rPr>
        <w:t xml:space="preserve"> ze dne </w:t>
      </w:r>
      <w:r>
        <w:rPr>
          <w:rFonts w:cs="Arial"/>
          <w:bCs/>
        </w:rPr>
        <w:t>18. 12. 2019</w:t>
      </w:r>
      <w:r>
        <w:rPr>
          <w:rFonts w:cs="Arial"/>
        </w:rPr>
        <w:t>.</w:t>
      </w:r>
      <w:r w:rsidRPr="005B6FB0">
        <w:rPr>
          <w:rFonts w:cs="Arial"/>
        </w:rPr>
        <w:t xml:space="preserve"> </w:t>
      </w:r>
    </w:p>
    <w:p w:rsidR="0025482C" w:rsidRPr="005B6FB0" w:rsidRDefault="0025482C" w:rsidP="0025482C">
      <w:pPr>
        <w:numPr>
          <w:ilvl w:val="0"/>
          <w:numId w:val="1"/>
        </w:numPr>
        <w:spacing w:after="120"/>
        <w:rPr>
          <w:rFonts w:cs="Arial"/>
        </w:rPr>
      </w:pPr>
      <w:r w:rsidRPr="00274BFF">
        <w:rPr>
          <w:rFonts w:cs="Arial"/>
        </w:rPr>
        <w:t>Koncepce rozvoje knihoven v České republice</w:t>
      </w:r>
      <w:r>
        <w:rPr>
          <w:rFonts w:cs="Arial"/>
        </w:rPr>
        <w:t>.</w:t>
      </w:r>
    </w:p>
    <w:p w:rsidR="0025482C" w:rsidRDefault="0025482C" w:rsidP="0025482C">
      <w:pPr>
        <w:pStyle w:val="Nadpis1"/>
        <w:rPr>
          <w:rFonts w:cs="Arial"/>
          <w:sz w:val="24"/>
          <w:szCs w:val="24"/>
        </w:rPr>
      </w:pPr>
    </w:p>
    <w:p w:rsidR="0025482C" w:rsidRPr="00A35F79" w:rsidRDefault="0025482C" w:rsidP="0025482C"/>
    <w:p w:rsidR="0025482C" w:rsidRPr="009B1BA7" w:rsidRDefault="0025482C" w:rsidP="0025482C">
      <w:pPr>
        <w:pStyle w:val="Nadpis1"/>
        <w:rPr>
          <w:rFonts w:cs="Arial"/>
        </w:rPr>
      </w:pPr>
      <w:r w:rsidRPr="009B1BA7">
        <w:rPr>
          <w:rFonts w:cs="Arial"/>
        </w:rPr>
        <w:t>Článek III</w:t>
      </w:r>
      <w:r>
        <w:rPr>
          <w:rFonts w:cs="Arial"/>
        </w:rPr>
        <w:t>.</w:t>
      </w:r>
    </w:p>
    <w:p w:rsidR="0025482C" w:rsidRPr="009B1BA7" w:rsidRDefault="0025482C" w:rsidP="0025482C">
      <w:pPr>
        <w:pStyle w:val="Nadpis1"/>
        <w:tabs>
          <w:tab w:val="left" w:pos="360"/>
        </w:tabs>
        <w:spacing w:after="240"/>
        <w:rPr>
          <w:rFonts w:cs="Arial"/>
          <w:bCs/>
        </w:rPr>
      </w:pPr>
      <w:r w:rsidRPr="009B1BA7">
        <w:rPr>
          <w:rFonts w:cs="Arial"/>
          <w:bCs/>
        </w:rPr>
        <w:t>Vymezení pojmů</w:t>
      </w:r>
    </w:p>
    <w:p w:rsidR="0025482C" w:rsidRPr="00274BFF" w:rsidRDefault="0025482C" w:rsidP="0025482C">
      <w:pPr>
        <w:pStyle w:val="Nadpis3"/>
        <w:numPr>
          <w:ilvl w:val="0"/>
          <w:numId w:val="2"/>
        </w:numPr>
        <w:rPr>
          <w:rFonts w:cs="Arial"/>
          <w:bCs/>
        </w:rPr>
      </w:pPr>
      <w:r w:rsidRPr="00274BFF">
        <w:rPr>
          <w:rFonts w:cs="Arial"/>
        </w:rPr>
        <w:t xml:space="preserve">Regionální funkce </w:t>
      </w:r>
    </w:p>
    <w:p w:rsidR="0025482C" w:rsidRPr="00274BFF" w:rsidRDefault="0025482C" w:rsidP="0025482C">
      <w:pPr>
        <w:pStyle w:val="clanekodsaz3"/>
        <w:spacing w:after="240"/>
        <w:ind w:left="360"/>
        <w:rPr>
          <w:rFonts w:cs="Arial"/>
          <w:bCs/>
          <w:szCs w:val="24"/>
        </w:rPr>
      </w:pPr>
      <w:r w:rsidRPr="007D016C">
        <w:rPr>
          <w:rFonts w:cs="Arial"/>
          <w:bCs/>
          <w:szCs w:val="24"/>
        </w:rPr>
        <w:t>jsou funkce, v jejichž rámci krajská knihovna a další jí pověřené knihovny poskytují základním knihovnám především poradenské, vzdělávací a koordinační služby, budují výměnné fondy a zapůjčují výměnné</w:t>
      </w:r>
      <w:r w:rsidR="00A156EE">
        <w:rPr>
          <w:rFonts w:cs="Arial"/>
          <w:bCs/>
          <w:szCs w:val="24"/>
        </w:rPr>
        <w:t xml:space="preserve"> soubory knihovních dokumentů a </w:t>
      </w:r>
      <w:r w:rsidRPr="007D016C">
        <w:rPr>
          <w:rFonts w:cs="Arial"/>
          <w:bCs/>
          <w:szCs w:val="24"/>
        </w:rPr>
        <w:t>vykonávají další nezbytné činnosti napomáhající rozvoji knihoven a jejich veřejných knihovnických a informačních služeb.</w:t>
      </w:r>
      <w:r w:rsidRPr="00274BFF">
        <w:rPr>
          <w:rFonts w:cs="Arial"/>
          <w:bCs/>
          <w:szCs w:val="24"/>
        </w:rPr>
        <w:t xml:space="preserve"> Charakteristika regionálních funkcí je </w:t>
      </w:r>
      <w:r>
        <w:rPr>
          <w:rFonts w:cs="Arial"/>
          <w:bCs/>
          <w:szCs w:val="24"/>
        </w:rPr>
        <w:t xml:space="preserve">dále </w:t>
      </w:r>
      <w:r w:rsidRPr="00274BFF">
        <w:rPr>
          <w:rFonts w:cs="Arial"/>
          <w:bCs/>
          <w:szCs w:val="24"/>
        </w:rPr>
        <w:t>uvedena v čl. IV.</w:t>
      </w:r>
      <w:r>
        <w:rPr>
          <w:rFonts w:cs="Arial"/>
          <w:bCs/>
          <w:szCs w:val="24"/>
        </w:rPr>
        <w:t xml:space="preserve"> těchto Zásad.</w:t>
      </w:r>
    </w:p>
    <w:p w:rsidR="0025482C" w:rsidRPr="00274BFF" w:rsidRDefault="0025482C" w:rsidP="0025482C">
      <w:pPr>
        <w:pStyle w:val="Nadpis3"/>
        <w:numPr>
          <w:ilvl w:val="0"/>
          <w:numId w:val="2"/>
        </w:numPr>
        <w:tabs>
          <w:tab w:val="left" w:pos="360"/>
        </w:tabs>
        <w:rPr>
          <w:rFonts w:cs="Arial"/>
        </w:rPr>
      </w:pPr>
      <w:r w:rsidRPr="00274BFF">
        <w:rPr>
          <w:rFonts w:cs="Arial"/>
        </w:rPr>
        <w:t xml:space="preserve">Základní knihovna </w:t>
      </w:r>
    </w:p>
    <w:p w:rsidR="0025482C" w:rsidRPr="00274BFF" w:rsidRDefault="0025482C" w:rsidP="0025482C">
      <w:pPr>
        <w:pStyle w:val="clanekodsaz3"/>
        <w:spacing w:after="120"/>
        <w:ind w:left="360"/>
        <w:rPr>
          <w:rFonts w:cs="Arial"/>
          <w:szCs w:val="24"/>
        </w:rPr>
      </w:pPr>
      <w:r w:rsidRPr="00405659">
        <w:rPr>
          <w:rFonts w:cs="Arial"/>
          <w:szCs w:val="24"/>
        </w:rPr>
        <w:t>je knihovna v kraji vymezená dle § 12 knihovního zákona, zřízená obcí nebo jiným subjektem, poskytující veřejné knihovnické a informační služby a zapsaná v evidenci Ministerstva kultury ČR.</w:t>
      </w:r>
    </w:p>
    <w:p w:rsidR="0025482C" w:rsidRPr="00274BFF" w:rsidRDefault="0025482C" w:rsidP="0025482C">
      <w:pPr>
        <w:pStyle w:val="Nadpis3"/>
        <w:numPr>
          <w:ilvl w:val="0"/>
          <w:numId w:val="2"/>
        </w:numPr>
        <w:tabs>
          <w:tab w:val="left" w:pos="360"/>
        </w:tabs>
        <w:rPr>
          <w:rFonts w:cs="Arial"/>
        </w:rPr>
      </w:pPr>
      <w:r w:rsidRPr="00274BFF">
        <w:rPr>
          <w:rFonts w:cs="Arial"/>
        </w:rPr>
        <w:t>Krajská knihovna</w:t>
      </w:r>
    </w:p>
    <w:p w:rsidR="0025482C" w:rsidRDefault="0025482C" w:rsidP="0025482C">
      <w:pPr>
        <w:pStyle w:val="clanekodsaz3"/>
        <w:spacing w:after="240"/>
        <w:ind w:left="360"/>
        <w:rPr>
          <w:rFonts w:cs="Arial"/>
          <w:szCs w:val="24"/>
        </w:rPr>
      </w:pPr>
      <w:r w:rsidRPr="007D016C">
        <w:rPr>
          <w:rFonts w:cs="Arial"/>
          <w:szCs w:val="24"/>
        </w:rPr>
        <w:t>je součástí systému knihoven, plní a koordinuje plnění regionálních funkcí vybraných základních knihoven, je garantem kvalifikačního růstu pracovníků knihoven v kraji</w:t>
      </w:r>
      <w:r w:rsidRPr="00274BFF">
        <w:rPr>
          <w:rFonts w:cs="Arial"/>
          <w:szCs w:val="24"/>
        </w:rPr>
        <w:t xml:space="preserve">. </w:t>
      </w:r>
    </w:p>
    <w:p w:rsidR="0025482C" w:rsidRPr="00274BFF" w:rsidRDefault="0025482C" w:rsidP="0025482C">
      <w:pPr>
        <w:pStyle w:val="clanekodsaz3"/>
        <w:spacing w:after="240"/>
        <w:ind w:left="360"/>
        <w:rPr>
          <w:rFonts w:cs="Arial"/>
          <w:szCs w:val="24"/>
        </w:rPr>
      </w:pPr>
      <w:r w:rsidRPr="00274BFF">
        <w:rPr>
          <w:rFonts w:cs="Arial"/>
          <w:szCs w:val="24"/>
        </w:rPr>
        <w:lastRenderedPageBreak/>
        <w:t>V Olomouckém kraji je krajskou knihovnou Vědecká knihovna v</w:t>
      </w:r>
      <w:r>
        <w:rPr>
          <w:rFonts w:cs="Arial"/>
          <w:szCs w:val="24"/>
        </w:rPr>
        <w:t> </w:t>
      </w:r>
      <w:r w:rsidRPr="00274BFF">
        <w:rPr>
          <w:rFonts w:cs="Arial"/>
          <w:szCs w:val="24"/>
        </w:rPr>
        <w:t>Olomouci</w:t>
      </w:r>
      <w:r>
        <w:rPr>
          <w:rFonts w:cs="Arial"/>
          <w:szCs w:val="24"/>
        </w:rPr>
        <w:t>,</w:t>
      </w:r>
      <w:r w:rsidRPr="00274BF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j</w:t>
      </w:r>
      <w:r w:rsidRPr="00274BFF">
        <w:rPr>
          <w:rFonts w:cs="Arial"/>
          <w:szCs w:val="24"/>
        </w:rPr>
        <w:t>ejím</w:t>
      </w:r>
      <w:r>
        <w:rPr>
          <w:rFonts w:cs="Arial"/>
          <w:szCs w:val="24"/>
        </w:rPr>
        <w:t>ž</w:t>
      </w:r>
      <w:r w:rsidRPr="00274BFF">
        <w:rPr>
          <w:rFonts w:cs="Arial"/>
          <w:szCs w:val="24"/>
        </w:rPr>
        <w:t xml:space="preserve"> zřizovatelem je Olomoucký kraj. Krajská knihovna je </w:t>
      </w:r>
      <w:r w:rsidRPr="00A35F79">
        <w:rPr>
          <w:rFonts w:cs="Arial"/>
          <w:bCs/>
          <w:szCs w:val="24"/>
        </w:rPr>
        <w:t>příjemcem</w:t>
      </w:r>
      <w:r w:rsidRPr="00274BF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účelově určeného </w:t>
      </w:r>
      <w:r w:rsidRPr="00274BFF">
        <w:rPr>
          <w:rFonts w:cs="Arial"/>
          <w:szCs w:val="24"/>
        </w:rPr>
        <w:t xml:space="preserve">příspěvku na výkon regionálních funkcí z rozpočtu </w:t>
      </w:r>
      <w:r>
        <w:rPr>
          <w:rFonts w:cs="Arial"/>
          <w:szCs w:val="24"/>
        </w:rPr>
        <w:t xml:space="preserve">Olomouckého </w:t>
      </w:r>
      <w:r w:rsidRPr="00274BFF">
        <w:rPr>
          <w:rFonts w:cs="Arial"/>
          <w:szCs w:val="24"/>
        </w:rPr>
        <w:t xml:space="preserve">kraje. </w:t>
      </w:r>
    </w:p>
    <w:p w:rsidR="0025482C" w:rsidRPr="00274BFF" w:rsidRDefault="0025482C" w:rsidP="0025482C">
      <w:pPr>
        <w:pStyle w:val="Nadpis3"/>
        <w:numPr>
          <w:ilvl w:val="0"/>
          <w:numId w:val="2"/>
        </w:numPr>
        <w:tabs>
          <w:tab w:val="left" w:pos="360"/>
        </w:tabs>
        <w:rPr>
          <w:rFonts w:cs="Arial"/>
        </w:rPr>
      </w:pPr>
      <w:r w:rsidRPr="00274BFF">
        <w:rPr>
          <w:rFonts w:cs="Arial"/>
        </w:rPr>
        <w:t xml:space="preserve">Pověřená knihovna  </w:t>
      </w:r>
    </w:p>
    <w:p w:rsidR="0025482C" w:rsidRDefault="0025482C" w:rsidP="0025482C">
      <w:pPr>
        <w:pStyle w:val="clanekodsaz3"/>
        <w:spacing w:after="240"/>
        <w:ind w:left="360"/>
        <w:rPr>
          <w:rFonts w:cs="Arial"/>
          <w:szCs w:val="24"/>
        </w:rPr>
      </w:pPr>
      <w:r w:rsidRPr="00274BFF">
        <w:rPr>
          <w:rFonts w:cs="Arial"/>
          <w:szCs w:val="24"/>
        </w:rPr>
        <w:t xml:space="preserve">je základní knihovna v kraji, </w:t>
      </w:r>
      <w:r>
        <w:rPr>
          <w:rFonts w:cs="Arial"/>
          <w:szCs w:val="24"/>
        </w:rPr>
        <w:t xml:space="preserve">zapsaná v evidenci </w:t>
      </w:r>
      <w:r w:rsidR="00F957AC">
        <w:rPr>
          <w:rFonts w:cs="Arial"/>
          <w:szCs w:val="24"/>
        </w:rPr>
        <w:t xml:space="preserve">knihoven </w:t>
      </w:r>
      <w:r>
        <w:rPr>
          <w:rFonts w:cs="Arial"/>
          <w:szCs w:val="24"/>
        </w:rPr>
        <w:t xml:space="preserve">Ministerstva kultury ČR, </w:t>
      </w:r>
      <w:r w:rsidRPr="00274BFF">
        <w:rPr>
          <w:rFonts w:cs="Arial"/>
          <w:szCs w:val="24"/>
        </w:rPr>
        <w:t>která na</w:t>
      </w:r>
      <w:r>
        <w:rPr>
          <w:rFonts w:cs="Arial"/>
          <w:szCs w:val="24"/>
        </w:rPr>
        <w:t> </w:t>
      </w:r>
      <w:r w:rsidRPr="00274BFF">
        <w:rPr>
          <w:rFonts w:cs="Arial"/>
          <w:szCs w:val="24"/>
        </w:rPr>
        <w:t xml:space="preserve">základě „Smlouvy o přenesení </w:t>
      </w:r>
      <w:r>
        <w:rPr>
          <w:rFonts w:cs="Arial"/>
          <w:szCs w:val="24"/>
        </w:rPr>
        <w:t xml:space="preserve">plnění </w:t>
      </w:r>
      <w:r w:rsidRPr="00274BFF">
        <w:rPr>
          <w:rFonts w:cs="Arial"/>
          <w:szCs w:val="24"/>
        </w:rPr>
        <w:t>regionáln</w:t>
      </w:r>
      <w:r>
        <w:rPr>
          <w:rFonts w:cs="Arial"/>
          <w:szCs w:val="24"/>
        </w:rPr>
        <w:t>ích funkcí z krajské knihovny na </w:t>
      </w:r>
      <w:r w:rsidRPr="00274BFF">
        <w:rPr>
          <w:rFonts w:cs="Arial"/>
          <w:szCs w:val="24"/>
        </w:rPr>
        <w:t>pověřenou knihovnu“, uzavřené s krajskou knihovnou</w:t>
      </w:r>
      <w:r>
        <w:rPr>
          <w:rFonts w:cs="Arial"/>
          <w:szCs w:val="24"/>
        </w:rPr>
        <w:t>,</w:t>
      </w:r>
      <w:r w:rsidRPr="007D016C">
        <w:t xml:space="preserve"> </w:t>
      </w:r>
      <w:r>
        <w:rPr>
          <w:rFonts w:cs="Arial"/>
          <w:szCs w:val="24"/>
        </w:rPr>
        <w:t>plní regionální funkce v </w:t>
      </w:r>
      <w:r w:rsidRPr="007D016C">
        <w:rPr>
          <w:rFonts w:cs="Arial"/>
          <w:szCs w:val="24"/>
        </w:rPr>
        <w:t>rozsahu a na území smlouvou vymezeném</w:t>
      </w:r>
      <w:r w:rsidRPr="00274BFF">
        <w:rPr>
          <w:rFonts w:cs="Arial"/>
          <w:szCs w:val="24"/>
        </w:rPr>
        <w:t xml:space="preserve">. Je </w:t>
      </w:r>
      <w:r w:rsidRPr="00ED2F77">
        <w:rPr>
          <w:rFonts w:cs="Arial"/>
          <w:bCs/>
          <w:szCs w:val="24"/>
        </w:rPr>
        <w:t>příjemcem</w:t>
      </w:r>
      <w:r w:rsidRPr="00274BF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dotace</w:t>
      </w:r>
      <w:r w:rsidRPr="00274BFF">
        <w:rPr>
          <w:rFonts w:cs="Arial"/>
          <w:szCs w:val="24"/>
        </w:rPr>
        <w:t xml:space="preserve"> na výkon regionálních funkcí. </w:t>
      </w:r>
    </w:p>
    <w:p w:rsidR="0025482C" w:rsidRPr="00274BFF" w:rsidRDefault="0025482C" w:rsidP="0025482C">
      <w:pPr>
        <w:pStyle w:val="clanekodsaz3"/>
        <w:spacing w:after="240"/>
        <w:ind w:left="360"/>
        <w:rPr>
          <w:rFonts w:cs="Arial"/>
          <w:szCs w:val="24"/>
        </w:rPr>
      </w:pPr>
      <w:r w:rsidRPr="007D016C">
        <w:rPr>
          <w:rFonts w:cs="Arial"/>
          <w:szCs w:val="24"/>
        </w:rPr>
        <w:t>Funkci pověřené knihovny může plnit také krajská knihovna.</w:t>
      </w:r>
    </w:p>
    <w:p w:rsidR="0025482C" w:rsidRPr="00274BFF" w:rsidRDefault="0025482C" w:rsidP="0025482C">
      <w:pPr>
        <w:pStyle w:val="Nadpis3"/>
        <w:numPr>
          <w:ilvl w:val="0"/>
          <w:numId w:val="2"/>
        </w:numPr>
        <w:tabs>
          <w:tab w:val="left" w:pos="360"/>
        </w:tabs>
        <w:rPr>
          <w:rFonts w:cs="Arial"/>
        </w:rPr>
      </w:pPr>
      <w:r w:rsidRPr="00274BFF">
        <w:rPr>
          <w:rFonts w:cs="Arial"/>
        </w:rPr>
        <w:t xml:space="preserve">Obsluhovaná knihovna </w:t>
      </w:r>
    </w:p>
    <w:p w:rsidR="0025482C" w:rsidRDefault="0025482C" w:rsidP="0025482C">
      <w:pPr>
        <w:pStyle w:val="clanekodsaz3"/>
        <w:spacing w:after="360"/>
        <w:ind w:left="360"/>
        <w:rPr>
          <w:rFonts w:cs="Arial"/>
          <w:szCs w:val="24"/>
        </w:rPr>
      </w:pPr>
      <w:r w:rsidRPr="00274BFF">
        <w:rPr>
          <w:rFonts w:cs="Arial"/>
          <w:szCs w:val="24"/>
        </w:rPr>
        <w:t xml:space="preserve">je základní knihovna, která </w:t>
      </w:r>
      <w:r>
        <w:rPr>
          <w:rFonts w:cs="Arial"/>
          <w:szCs w:val="24"/>
        </w:rPr>
        <w:t xml:space="preserve">poskytuje veřejné knihovnické a informační služby podle knihovního zákona a je zapsaná v evidenci </w:t>
      </w:r>
      <w:r w:rsidR="00F957AC">
        <w:rPr>
          <w:rFonts w:cs="Arial"/>
          <w:szCs w:val="24"/>
        </w:rPr>
        <w:t xml:space="preserve">knihoven </w:t>
      </w:r>
      <w:r>
        <w:rPr>
          <w:rFonts w:cs="Arial"/>
          <w:szCs w:val="24"/>
        </w:rPr>
        <w:t xml:space="preserve">Ministerstva kultury, nebo její pobočka. Provozovatel obsluhované knihovny uzavírá s pověřenou knihovnou smlouvu o poskytování regionálních funkcí, v níž je obsluhovaná knihovna označena jako </w:t>
      </w:r>
      <w:r w:rsidR="003C769E">
        <w:rPr>
          <w:rFonts w:cs="Arial"/>
          <w:szCs w:val="24"/>
        </w:rPr>
        <w:t xml:space="preserve">jejich </w:t>
      </w:r>
      <w:r>
        <w:rPr>
          <w:rFonts w:cs="Arial"/>
          <w:szCs w:val="24"/>
        </w:rPr>
        <w:t>příjemce.</w:t>
      </w:r>
    </w:p>
    <w:p w:rsidR="0025482C" w:rsidRPr="00274BFF" w:rsidRDefault="0025482C" w:rsidP="0025482C">
      <w:pPr>
        <w:pStyle w:val="Nadpis3"/>
        <w:numPr>
          <w:ilvl w:val="0"/>
          <w:numId w:val="2"/>
        </w:numPr>
        <w:tabs>
          <w:tab w:val="left" w:pos="360"/>
        </w:tabs>
        <w:rPr>
          <w:rFonts w:cs="Arial"/>
        </w:rPr>
      </w:pPr>
      <w:r>
        <w:rPr>
          <w:rFonts w:cs="Arial"/>
        </w:rPr>
        <w:t>Profesionální</w:t>
      </w:r>
      <w:r w:rsidRPr="00274BFF">
        <w:rPr>
          <w:rFonts w:cs="Arial"/>
        </w:rPr>
        <w:t xml:space="preserve"> knihovna </w:t>
      </w:r>
    </w:p>
    <w:p w:rsidR="0025482C" w:rsidRDefault="0025482C" w:rsidP="0025482C">
      <w:pPr>
        <w:pStyle w:val="clanekodsaz3"/>
        <w:spacing w:after="360"/>
        <w:ind w:left="360"/>
        <w:rPr>
          <w:rFonts w:cs="Arial"/>
          <w:szCs w:val="24"/>
        </w:rPr>
      </w:pPr>
      <w:r>
        <w:rPr>
          <w:rFonts w:cs="Arial"/>
          <w:szCs w:val="24"/>
        </w:rPr>
        <w:t>je základní knihovna provozovaná příslušným orgánem obce s pracovním úvazkem knihovníka 15 hodin týdně</w:t>
      </w:r>
      <w:r w:rsidR="007A75A9" w:rsidRPr="007A75A9">
        <w:rPr>
          <w:rFonts w:cs="Arial"/>
          <w:szCs w:val="24"/>
        </w:rPr>
        <w:t xml:space="preserve"> </w:t>
      </w:r>
      <w:r w:rsidR="007A75A9">
        <w:rPr>
          <w:rFonts w:cs="Arial"/>
          <w:szCs w:val="24"/>
        </w:rPr>
        <w:t>a vyšším</w:t>
      </w:r>
      <w:r>
        <w:rPr>
          <w:rFonts w:cs="Arial"/>
          <w:szCs w:val="24"/>
        </w:rPr>
        <w:t>.</w:t>
      </w:r>
    </w:p>
    <w:p w:rsidR="0025482C" w:rsidRPr="00274BFF" w:rsidRDefault="0025482C" w:rsidP="0025482C">
      <w:pPr>
        <w:pStyle w:val="Nadpis3"/>
        <w:numPr>
          <w:ilvl w:val="0"/>
          <w:numId w:val="2"/>
        </w:numPr>
        <w:tabs>
          <w:tab w:val="left" w:pos="360"/>
        </w:tabs>
        <w:rPr>
          <w:rFonts w:cs="Arial"/>
        </w:rPr>
      </w:pPr>
      <w:r>
        <w:rPr>
          <w:rFonts w:cs="Arial"/>
        </w:rPr>
        <w:t>Neprofesionální</w:t>
      </w:r>
      <w:r w:rsidRPr="00274BFF">
        <w:rPr>
          <w:rFonts w:cs="Arial"/>
        </w:rPr>
        <w:t xml:space="preserve"> knihovna </w:t>
      </w:r>
    </w:p>
    <w:p w:rsidR="0025482C" w:rsidRDefault="0025482C" w:rsidP="0025482C">
      <w:pPr>
        <w:pStyle w:val="clanekodsaz3"/>
        <w:spacing w:after="360"/>
        <w:ind w:left="360"/>
        <w:rPr>
          <w:rFonts w:cs="Arial"/>
          <w:szCs w:val="24"/>
        </w:rPr>
      </w:pPr>
      <w:r w:rsidRPr="00274BFF">
        <w:rPr>
          <w:rFonts w:cs="Arial"/>
          <w:szCs w:val="24"/>
        </w:rPr>
        <w:t xml:space="preserve">je základní knihovna </w:t>
      </w:r>
      <w:r>
        <w:rPr>
          <w:rFonts w:cs="Arial"/>
          <w:szCs w:val="24"/>
        </w:rPr>
        <w:t>provozovaná příslušným orgánem obce s pracovním úvazkem knihovníka do 15 hodin týdně.</w:t>
      </w:r>
    </w:p>
    <w:p w:rsidR="0025482C" w:rsidRPr="00274BFF" w:rsidRDefault="0025482C" w:rsidP="0025482C">
      <w:pPr>
        <w:pStyle w:val="Nadpis3"/>
        <w:numPr>
          <w:ilvl w:val="0"/>
          <w:numId w:val="2"/>
        </w:numPr>
        <w:tabs>
          <w:tab w:val="left" w:pos="360"/>
        </w:tabs>
        <w:rPr>
          <w:rFonts w:cs="Arial"/>
        </w:rPr>
      </w:pPr>
      <w:r>
        <w:rPr>
          <w:rFonts w:cs="Arial"/>
        </w:rPr>
        <w:t>Pobočka</w:t>
      </w:r>
    </w:p>
    <w:p w:rsidR="0025482C" w:rsidRDefault="0025482C" w:rsidP="0025482C">
      <w:pPr>
        <w:pStyle w:val="clanekodsaz3"/>
        <w:spacing w:after="360"/>
        <w:ind w:left="360"/>
        <w:rPr>
          <w:rFonts w:cs="Arial"/>
          <w:szCs w:val="24"/>
        </w:rPr>
      </w:pPr>
      <w:r w:rsidRPr="00274BFF">
        <w:rPr>
          <w:rFonts w:cs="Arial"/>
          <w:szCs w:val="24"/>
        </w:rPr>
        <w:t xml:space="preserve">je </w:t>
      </w:r>
      <w:r>
        <w:rPr>
          <w:rFonts w:cs="Arial"/>
          <w:szCs w:val="24"/>
        </w:rPr>
        <w:t>lokálně vyčleněná část základní knihovny, je organizační součástí této základní knihovny a pracuje pod jejím vedením.</w:t>
      </w:r>
    </w:p>
    <w:p w:rsidR="0025482C" w:rsidRPr="00274BFF" w:rsidRDefault="0025482C" w:rsidP="0025482C">
      <w:pPr>
        <w:pStyle w:val="Nadpis3"/>
        <w:numPr>
          <w:ilvl w:val="0"/>
          <w:numId w:val="2"/>
        </w:numPr>
        <w:tabs>
          <w:tab w:val="left" w:pos="360"/>
        </w:tabs>
        <w:rPr>
          <w:rFonts w:cs="Arial"/>
        </w:rPr>
      </w:pPr>
      <w:r>
        <w:rPr>
          <w:rFonts w:cs="Arial"/>
        </w:rPr>
        <w:t>Provozovatel</w:t>
      </w:r>
    </w:p>
    <w:p w:rsidR="0025482C" w:rsidRDefault="0025482C" w:rsidP="0025482C">
      <w:pPr>
        <w:pStyle w:val="clanekodsaz3"/>
        <w:spacing w:after="360"/>
        <w:ind w:left="360"/>
        <w:rPr>
          <w:rFonts w:cs="Arial"/>
          <w:szCs w:val="24"/>
        </w:rPr>
      </w:pPr>
      <w:r w:rsidRPr="00E85AD7">
        <w:rPr>
          <w:rFonts w:cs="Arial"/>
          <w:szCs w:val="24"/>
        </w:rPr>
        <w:t>je fyzická nebo právnická osoba, která svým jménem a na svoji odpovědnost poskytuje veřejné knihovnické a informační služby.</w:t>
      </w:r>
      <w:r>
        <w:rPr>
          <w:rFonts w:cs="Arial"/>
          <w:szCs w:val="24"/>
        </w:rPr>
        <w:t xml:space="preserve"> </w:t>
      </w:r>
      <w:r w:rsidRPr="00E85AD7">
        <w:rPr>
          <w:rFonts w:cs="Arial"/>
          <w:szCs w:val="24"/>
        </w:rPr>
        <w:t>U menších knihoven provozovaných obcí je provozovatel knihovny většinou totožný se zřizovatelem.</w:t>
      </w:r>
    </w:p>
    <w:p w:rsidR="0025482C" w:rsidRPr="00274BFF" w:rsidRDefault="0025482C" w:rsidP="0025482C">
      <w:pPr>
        <w:pStyle w:val="Nadpis3"/>
        <w:numPr>
          <w:ilvl w:val="0"/>
          <w:numId w:val="2"/>
        </w:numPr>
        <w:tabs>
          <w:tab w:val="left" w:pos="360"/>
        </w:tabs>
        <w:rPr>
          <w:rFonts w:cs="Arial"/>
        </w:rPr>
      </w:pPr>
      <w:r>
        <w:rPr>
          <w:rFonts w:cs="Arial"/>
        </w:rPr>
        <w:t>Poskytovatel</w:t>
      </w:r>
      <w:r w:rsidRPr="00274BFF">
        <w:rPr>
          <w:rFonts w:cs="Arial"/>
        </w:rPr>
        <w:t xml:space="preserve"> </w:t>
      </w:r>
    </w:p>
    <w:p w:rsidR="0025482C" w:rsidRDefault="0025482C" w:rsidP="0025482C">
      <w:pPr>
        <w:pStyle w:val="clanekodsaz3"/>
        <w:spacing w:after="360"/>
        <w:ind w:left="360"/>
        <w:rPr>
          <w:rFonts w:cs="Arial"/>
          <w:szCs w:val="24"/>
        </w:rPr>
      </w:pPr>
      <w:r w:rsidRPr="00274BFF">
        <w:rPr>
          <w:rFonts w:cs="Arial"/>
          <w:szCs w:val="24"/>
        </w:rPr>
        <w:t xml:space="preserve">je </w:t>
      </w:r>
      <w:r>
        <w:rPr>
          <w:rFonts w:cs="Arial"/>
          <w:szCs w:val="24"/>
        </w:rPr>
        <w:t>Olomoucký kraj jako vyšší územně samosprávný celek, který prostřednictvím zastupitelstva kraje a v souladu s knihovním zákonem rozhoduje o poskytnutí dotace na úhradu uznatelných výdajů v rámci plnění regionálních funkcí.</w:t>
      </w:r>
    </w:p>
    <w:p w:rsidR="0025482C" w:rsidRPr="00274BFF" w:rsidRDefault="0025482C" w:rsidP="0025482C">
      <w:pPr>
        <w:pStyle w:val="Nadpis3"/>
        <w:numPr>
          <w:ilvl w:val="0"/>
          <w:numId w:val="2"/>
        </w:numPr>
        <w:tabs>
          <w:tab w:val="left" w:pos="360"/>
        </w:tabs>
        <w:rPr>
          <w:rFonts w:cs="Arial"/>
        </w:rPr>
      </w:pPr>
      <w:r>
        <w:rPr>
          <w:rFonts w:cs="Arial"/>
        </w:rPr>
        <w:t>Účelově určený příspěvek</w:t>
      </w:r>
      <w:r w:rsidRPr="00274BFF">
        <w:rPr>
          <w:rFonts w:cs="Arial"/>
        </w:rPr>
        <w:t xml:space="preserve"> </w:t>
      </w:r>
    </w:p>
    <w:p w:rsidR="0025482C" w:rsidRDefault="0025482C" w:rsidP="0025482C">
      <w:pPr>
        <w:pStyle w:val="clanekodsaz3"/>
        <w:spacing w:after="360"/>
        <w:ind w:left="360"/>
        <w:rPr>
          <w:rFonts w:cs="Arial"/>
          <w:szCs w:val="24"/>
        </w:rPr>
      </w:pPr>
      <w:r>
        <w:rPr>
          <w:rFonts w:cs="Arial"/>
          <w:szCs w:val="24"/>
        </w:rPr>
        <w:t>jsou</w:t>
      </w:r>
      <w:r w:rsidRPr="00274BF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účelově určené finanční prostředky veřejné finanční podpory definované zákonem o finanční kontrole a poskytované příspěvkové organizaci v souladu se zákonem o krajích a zákonem o rozpočtových pravidlech územních rozpočtů z rozpočtu zřizovatele jako zdroj financování uznatelných výdajů na výkon regionálních funkcí na území Olomouckého kraje. Příjemcem je krajská knihovna.</w:t>
      </w:r>
    </w:p>
    <w:p w:rsidR="0025482C" w:rsidRPr="00274BFF" w:rsidRDefault="0025482C" w:rsidP="0025482C">
      <w:pPr>
        <w:pStyle w:val="Nadpis3"/>
        <w:numPr>
          <w:ilvl w:val="0"/>
          <w:numId w:val="2"/>
        </w:numPr>
        <w:tabs>
          <w:tab w:val="left" w:pos="360"/>
        </w:tabs>
        <w:rPr>
          <w:rFonts w:cs="Arial"/>
        </w:rPr>
      </w:pPr>
      <w:r>
        <w:rPr>
          <w:rFonts w:cs="Arial"/>
        </w:rPr>
        <w:t>Dotace</w:t>
      </w:r>
    </w:p>
    <w:p w:rsidR="0025482C" w:rsidRDefault="0025482C" w:rsidP="0025482C">
      <w:pPr>
        <w:pStyle w:val="clanekodsaz3"/>
        <w:spacing w:after="360"/>
        <w:ind w:left="360"/>
        <w:rPr>
          <w:rFonts w:cs="Arial"/>
          <w:szCs w:val="24"/>
        </w:rPr>
      </w:pPr>
      <w:r>
        <w:rPr>
          <w:rFonts w:cs="Arial"/>
          <w:szCs w:val="24"/>
        </w:rPr>
        <w:t>jsou</w:t>
      </w:r>
      <w:r w:rsidRPr="00274BF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účelově určené finanční prostředky veřejné finanční podpory definované zákonem o finanční kontrole a poskytované v souladu se zákonem o krajích a zákonem o rozpočtových pravidlech územních rozpočtů z rozpočtu poskytovatele jako zdroj financování uznatelných výdajů na výkon regionálních funkcí na území Olomouckého kraje. Příjemcem jsou pověřené knihovny.</w:t>
      </w:r>
    </w:p>
    <w:p w:rsidR="0025482C" w:rsidRPr="00274BFF" w:rsidRDefault="0025482C" w:rsidP="0025482C">
      <w:pPr>
        <w:pStyle w:val="Nadpis3"/>
        <w:numPr>
          <w:ilvl w:val="0"/>
          <w:numId w:val="2"/>
        </w:numPr>
        <w:tabs>
          <w:tab w:val="left" w:pos="360"/>
        </w:tabs>
        <w:rPr>
          <w:rFonts w:cs="Arial"/>
        </w:rPr>
      </w:pPr>
      <w:r>
        <w:rPr>
          <w:rFonts w:cs="Arial"/>
        </w:rPr>
        <w:t>Finanční vypořádání</w:t>
      </w:r>
    </w:p>
    <w:p w:rsidR="0025482C" w:rsidRDefault="0025482C" w:rsidP="0025482C">
      <w:pPr>
        <w:pStyle w:val="clanekodsaz3"/>
        <w:spacing w:after="360"/>
        <w:ind w:left="360"/>
        <w:rPr>
          <w:rFonts w:cs="Arial"/>
          <w:szCs w:val="24"/>
        </w:rPr>
      </w:pPr>
      <w:r>
        <w:t>je předání přehledu o čerpání a použití peněžních prostředků (dále jen „prostředek“) včetně komentáře a vrácení nepoužitých prostředků v průběhu rozpočtového roku (dále jen „rok“) nebo nejpozději ve lhůtách stanovených veřejnoprávní smlouvou o poskytnutí dotace (pověřené knihovny) nebo rozpočtovým opatřením (krajská knihovna)</w:t>
      </w:r>
      <w:r>
        <w:rPr>
          <w:rFonts w:cs="Arial"/>
          <w:szCs w:val="24"/>
        </w:rPr>
        <w:t>.</w:t>
      </w:r>
    </w:p>
    <w:p w:rsidR="0025482C" w:rsidRPr="00274BFF" w:rsidRDefault="0025482C" w:rsidP="0025482C">
      <w:pPr>
        <w:pStyle w:val="Nadpis3"/>
        <w:numPr>
          <w:ilvl w:val="0"/>
          <w:numId w:val="2"/>
        </w:numPr>
        <w:tabs>
          <w:tab w:val="left" w:pos="360"/>
        </w:tabs>
        <w:rPr>
          <w:rFonts w:cs="Arial"/>
        </w:rPr>
      </w:pPr>
      <w:r>
        <w:rPr>
          <w:rFonts w:cs="Arial"/>
        </w:rPr>
        <w:t>Porušení rozpočtové kázně</w:t>
      </w:r>
    </w:p>
    <w:p w:rsidR="0025482C" w:rsidRDefault="0025482C" w:rsidP="0025482C">
      <w:pPr>
        <w:pStyle w:val="clanekodsaz3"/>
        <w:spacing w:after="360"/>
        <w:ind w:left="360"/>
        <w:rPr>
          <w:rFonts w:cs="Arial"/>
          <w:szCs w:val="24"/>
        </w:rPr>
      </w:pPr>
      <w:r w:rsidRPr="00274BFF">
        <w:rPr>
          <w:rFonts w:cs="Arial"/>
          <w:szCs w:val="24"/>
        </w:rPr>
        <w:t xml:space="preserve">je </w:t>
      </w:r>
      <w:r>
        <w:rPr>
          <w:rFonts w:cs="Arial"/>
          <w:szCs w:val="24"/>
        </w:rPr>
        <w:t>dle § 22 zákona o rozpočtových pravidlech územních rozpočtů každé neoprávněné použití nebo zadržení peněžních prostředků poskytnutých jako dotace z rozpočtu poskytovatele. Neoprávněné použití peněžních prostředků je blíže vymezeno v § 22 odst. 2 a zadržení peněžních prostředků v § 22 odst. 3 zákona o rozpočtových pravidlech územních rozpočtů.</w:t>
      </w:r>
    </w:p>
    <w:p w:rsidR="0025482C" w:rsidRPr="00274BFF" w:rsidRDefault="0025482C" w:rsidP="0025482C">
      <w:pPr>
        <w:pStyle w:val="Nadpis3"/>
        <w:numPr>
          <w:ilvl w:val="0"/>
          <w:numId w:val="2"/>
        </w:numPr>
        <w:tabs>
          <w:tab w:val="left" w:pos="360"/>
        </w:tabs>
        <w:rPr>
          <w:rFonts w:cs="Arial"/>
        </w:rPr>
      </w:pPr>
      <w:r>
        <w:rPr>
          <w:rFonts w:cs="Arial"/>
        </w:rPr>
        <w:t>Věcně příslušný odbor</w:t>
      </w:r>
    </w:p>
    <w:p w:rsidR="0025482C" w:rsidRDefault="0025482C" w:rsidP="0025482C">
      <w:pPr>
        <w:pStyle w:val="clanekodsaz3"/>
        <w:spacing w:after="360"/>
        <w:ind w:left="360"/>
        <w:rPr>
          <w:rFonts w:cs="Arial"/>
          <w:szCs w:val="24"/>
        </w:rPr>
      </w:pPr>
      <w:r w:rsidRPr="00274BFF">
        <w:rPr>
          <w:rFonts w:cs="Arial"/>
          <w:szCs w:val="24"/>
        </w:rPr>
        <w:t xml:space="preserve">je </w:t>
      </w:r>
      <w:r>
        <w:rPr>
          <w:rFonts w:cs="Arial"/>
          <w:szCs w:val="24"/>
        </w:rPr>
        <w:t xml:space="preserve">odbor Krajského úřadu Olomouckého kraje, který v rámci rozpisu rozpočtu Olomouckého kraje spravuje finanční prostředky pro poskytování účelově určených dotací / příspěvku a činí další úkony v souvislosti se zabezpečením výkonu regionálních funkcí knihoven v Olomouckém kraji. </w:t>
      </w:r>
    </w:p>
    <w:p w:rsidR="0025482C" w:rsidRDefault="0025482C" w:rsidP="0025482C">
      <w:pPr>
        <w:pStyle w:val="Nadpis1"/>
        <w:rPr>
          <w:rFonts w:cs="Arial"/>
        </w:rPr>
      </w:pPr>
    </w:p>
    <w:p w:rsidR="0025482C" w:rsidRPr="009B1BA7" w:rsidRDefault="0025482C" w:rsidP="0025482C">
      <w:pPr>
        <w:pStyle w:val="Nadpis1"/>
        <w:rPr>
          <w:rFonts w:cs="Arial"/>
        </w:rPr>
      </w:pPr>
      <w:r w:rsidRPr="009B1BA7">
        <w:rPr>
          <w:rFonts w:cs="Arial"/>
        </w:rPr>
        <w:t>Článek IV</w:t>
      </w:r>
      <w:r>
        <w:rPr>
          <w:rFonts w:cs="Arial"/>
        </w:rPr>
        <w:t>.</w:t>
      </w:r>
    </w:p>
    <w:p w:rsidR="0025482C" w:rsidRPr="009B1BA7" w:rsidRDefault="0025482C" w:rsidP="0025482C">
      <w:pPr>
        <w:pStyle w:val="Nadpis2"/>
        <w:spacing w:after="240"/>
        <w:rPr>
          <w:rFonts w:cs="Arial"/>
          <w:sz w:val="28"/>
          <w:szCs w:val="28"/>
        </w:rPr>
      </w:pPr>
      <w:r w:rsidRPr="009B1BA7">
        <w:rPr>
          <w:rFonts w:cs="Arial"/>
          <w:sz w:val="28"/>
          <w:szCs w:val="28"/>
        </w:rPr>
        <w:t>Charakteristika regionálních funkcí</w:t>
      </w:r>
    </w:p>
    <w:p w:rsidR="0025482C" w:rsidRDefault="0025482C" w:rsidP="0025482C">
      <w:pPr>
        <w:rPr>
          <w:rFonts w:cs="Arial"/>
        </w:rPr>
      </w:pPr>
      <w:r w:rsidRPr="003A4242">
        <w:rPr>
          <w:rFonts w:cs="Arial"/>
        </w:rPr>
        <w:t>Pro účely těchto Zásad vychází charakteristika regio</w:t>
      </w:r>
      <w:r>
        <w:rPr>
          <w:rFonts w:cs="Arial"/>
        </w:rPr>
        <w:t>nálních funkcí ze Standardu pro </w:t>
      </w:r>
      <w:r w:rsidRPr="003A4242">
        <w:rPr>
          <w:rFonts w:cs="Arial"/>
        </w:rPr>
        <w:t>výkon regionálních funkcí knihoven, vymezeného v Metod</w:t>
      </w:r>
      <w:r>
        <w:rPr>
          <w:rFonts w:cs="Arial"/>
        </w:rPr>
        <w:t>i</w:t>
      </w:r>
      <w:r w:rsidRPr="003A4242">
        <w:rPr>
          <w:rFonts w:cs="Arial"/>
        </w:rPr>
        <w:t xml:space="preserve">ckém pokynu </w:t>
      </w:r>
      <w:r w:rsidR="00E9228E" w:rsidRPr="00E9228E">
        <w:rPr>
          <w:rFonts w:cs="Arial"/>
        </w:rPr>
        <w:t xml:space="preserve">Ministerstva kultury ČR k zajištění výkonu regionálních funkcí knihoven a jejich koordinaci na území České republiky </w:t>
      </w:r>
      <w:r>
        <w:rPr>
          <w:rFonts w:cs="Arial"/>
        </w:rPr>
        <w:t>(dále jen „standard“)</w:t>
      </w:r>
      <w:r w:rsidRPr="003A4242">
        <w:rPr>
          <w:rFonts w:cs="Arial"/>
        </w:rPr>
        <w:t>.</w:t>
      </w:r>
    </w:p>
    <w:p w:rsidR="0025482C" w:rsidRDefault="0025482C" w:rsidP="0025482C">
      <w:pPr>
        <w:rPr>
          <w:rFonts w:cs="Arial"/>
        </w:rPr>
      </w:pPr>
      <w:r>
        <w:rPr>
          <w:rFonts w:cs="Arial"/>
        </w:rPr>
        <w:t>Standard stanovuje okruh jednotlivých druhů služeb, jimiž jsou regionální funkce naplňovány.</w:t>
      </w:r>
      <w:r w:rsidR="00184D55">
        <w:rPr>
          <w:rFonts w:cs="Arial"/>
        </w:rPr>
        <w:t xml:space="preserve"> Základní kvalitativní a kvantitativní podmínky pro poskytování knihovnických služeb </w:t>
      </w:r>
      <w:r w:rsidR="00B92C41">
        <w:rPr>
          <w:rFonts w:cs="Arial"/>
        </w:rPr>
        <w:t xml:space="preserve">pak </w:t>
      </w:r>
      <w:r w:rsidR="00184D55">
        <w:rPr>
          <w:rFonts w:cs="Arial"/>
        </w:rPr>
        <w:t xml:space="preserve">vymezuje </w:t>
      </w:r>
      <w:r w:rsidR="00184D55" w:rsidRPr="00184D55">
        <w:rPr>
          <w:rFonts w:cs="Arial"/>
        </w:rPr>
        <w:t>Metodický pokyn Ministerstva kultury ČR k vymezení standardu veřejných knihovnických a informačních služeb poskytovaných knihovnami zřizovanými a/nebo provozovanými obcemi a kraji na území České republiky, č. j. MK 85426/2019 ze dne 18. 12. 2019.</w:t>
      </w:r>
    </w:p>
    <w:p w:rsidR="0025482C" w:rsidRPr="003A4242" w:rsidRDefault="0025482C" w:rsidP="0025482C">
      <w:pPr>
        <w:rPr>
          <w:rFonts w:cs="Arial"/>
        </w:rPr>
      </w:pPr>
      <w:r>
        <w:rPr>
          <w:rFonts w:cs="Arial"/>
        </w:rPr>
        <w:t>Jde o následující služby:</w:t>
      </w:r>
    </w:p>
    <w:p w:rsidR="0025482C" w:rsidRPr="003A4242" w:rsidRDefault="0025482C" w:rsidP="0025482C">
      <w:pPr>
        <w:rPr>
          <w:rFonts w:cs="Arial"/>
        </w:rPr>
      </w:pPr>
    </w:p>
    <w:p w:rsidR="0025482C" w:rsidRPr="003A4242" w:rsidRDefault="0025482C" w:rsidP="0025482C">
      <w:pPr>
        <w:pStyle w:val="Nadpis2"/>
        <w:numPr>
          <w:ilvl w:val="0"/>
          <w:numId w:val="3"/>
        </w:numPr>
        <w:tabs>
          <w:tab w:val="left" w:pos="0"/>
        </w:tabs>
        <w:jc w:val="left"/>
        <w:rPr>
          <w:rFonts w:cs="Arial"/>
        </w:rPr>
      </w:pPr>
      <w:r w:rsidRPr="003A4242">
        <w:rPr>
          <w:rFonts w:cs="Arial"/>
        </w:rPr>
        <w:t>Poradenská a konzultační činnost</w:t>
      </w:r>
      <w:r w:rsidRPr="00C17559">
        <w:rPr>
          <w:rFonts w:cs="Arial"/>
        </w:rPr>
        <w:t>, metodické návštěvy, plány, rozbory</w:t>
      </w:r>
      <w:r w:rsidRPr="003A4242">
        <w:rPr>
          <w:rFonts w:cs="Arial"/>
        </w:rPr>
        <w:t xml:space="preserve"> </w:t>
      </w:r>
    </w:p>
    <w:p w:rsidR="0025482C" w:rsidRDefault="0025482C" w:rsidP="0025482C">
      <w:pPr>
        <w:pStyle w:val="clanek"/>
        <w:tabs>
          <w:tab w:val="left" w:pos="1440"/>
        </w:tabs>
        <w:spacing w:after="24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Cílem této služby je podpora zajištění všestranné kvality a rozvoje knihovnických a informačních služeb v knihovnách kraje.</w:t>
      </w:r>
    </w:p>
    <w:p w:rsidR="0025482C" w:rsidRDefault="0025482C" w:rsidP="0025482C">
      <w:pPr>
        <w:pStyle w:val="clanek"/>
        <w:tabs>
          <w:tab w:val="left" w:pos="1440"/>
        </w:tabs>
        <w:spacing w:after="24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Předmětem této služby je: </w:t>
      </w:r>
    </w:p>
    <w:p w:rsidR="0025482C" w:rsidRDefault="0025482C" w:rsidP="0025482C">
      <w:pPr>
        <w:pStyle w:val="clanek"/>
        <w:numPr>
          <w:ilvl w:val="0"/>
          <w:numId w:val="22"/>
        </w:numPr>
        <w:tabs>
          <w:tab w:val="left" w:pos="1440"/>
        </w:tabs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poskytování odborných konzultací,</w:t>
      </w:r>
      <w:r w:rsidRPr="00274BFF">
        <w:rPr>
          <w:rFonts w:ascii="Arial" w:hAnsi="Arial" w:cs="Arial"/>
          <w:szCs w:val="24"/>
        </w:rPr>
        <w:t xml:space="preserve"> rad</w:t>
      </w:r>
      <w:r>
        <w:rPr>
          <w:rFonts w:ascii="Arial" w:hAnsi="Arial" w:cs="Arial"/>
          <w:szCs w:val="24"/>
        </w:rPr>
        <w:t xml:space="preserve"> a referencí</w:t>
      </w:r>
      <w:r w:rsidRPr="00274BFF">
        <w:rPr>
          <w:rFonts w:ascii="Arial" w:hAnsi="Arial" w:cs="Arial"/>
          <w:szCs w:val="24"/>
        </w:rPr>
        <w:t>, a to ze všech oblastí knihovnické a informační činnosti a oblastí souvisejících s</w:t>
      </w:r>
      <w:r>
        <w:rPr>
          <w:rFonts w:ascii="Arial" w:hAnsi="Arial" w:cs="Arial"/>
          <w:szCs w:val="24"/>
        </w:rPr>
        <w:t xml:space="preserve"> poskytováním veřejných knihovnických a informačních služeb, s </w:t>
      </w:r>
      <w:r w:rsidRPr="00274BFF">
        <w:rPr>
          <w:rFonts w:ascii="Arial" w:hAnsi="Arial" w:cs="Arial"/>
          <w:szCs w:val="24"/>
        </w:rPr>
        <w:t>provozováním knihovny</w:t>
      </w:r>
      <w:r w:rsidR="00A156EE">
        <w:rPr>
          <w:rFonts w:ascii="Arial" w:hAnsi="Arial" w:cs="Arial"/>
          <w:szCs w:val="24"/>
        </w:rPr>
        <w:t xml:space="preserve"> a </w:t>
      </w:r>
      <w:r>
        <w:rPr>
          <w:rFonts w:ascii="Arial" w:hAnsi="Arial" w:cs="Arial"/>
          <w:szCs w:val="24"/>
        </w:rPr>
        <w:t>s poskytováním nezbytných podpůrných činností a dále pak v praktické pomoci při řešení odborných problémů (zejm. knihovnám malých obcí)</w:t>
      </w:r>
      <w:r w:rsidRPr="00274BFF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Součástí poradenské a konzultační činnosti </w:t>
      </w:r>
      <w:r w:rsidR="007A75A9">
        <w:rPr>
          <w:rFonts w:ascii="Arial" w:hAnsi="Arial" w:cs="Arial"/>
          <w:szCs w:val="24"/>
        </w:rPr>
        <w:t xml:space="preserve">jsou </w:t>
      </w:r>
      <w:r>
        <w:rPr>
          <w:rFonts w:ascii="Arial" w:hAnsi="Arial" w:cs="Arial"/>
          <w:szCs w:val="24"/>
        </w:rPr>
        <w:t>také metodické</w:t>
      </w:r>
      <w:r w:rsidRPr="00274BFF">
        <w:rPr>
          <w:rFonts w:ascii="Arial" w:hAnsi="Arial" w:cs="Arial"/>
          <w:szCs w:val="24"/>
        </w:rPr>
        <w:t xml:space="preserve"> návštěv</w:t>
      </w:r>
      <w:r>
        <w:rPr>
          <w:rFonts w:ascii="Arial" w:hAnsi="Arial" w:cs="Arial"/>
          <w:szCs w:val="24"/>
        </w:rPr>
        <w:t>y.</w:t>
      </w:r>
    </w:p>
    <w:p w:rsidR="0025482C" w:rsidRPr="00274BFF" w:rsidRDefault="0025482C" w:rsidP="0025482C">
      <w:pPr>
        <w:pStyle w:val="clanek"/>
        <w:tabs>
          <w:tab w:val="left" w:pos="1440"/>
        </w:tabs>
        <w:spacing w:after="240"/>
        <w:ind w:left="360" w:firstLine="0"/>
        <w:rPr>
          <w:rFonts w:ascii="Arial" w:hAnsi="Arial" w:cs="Arial"/>
          <w:szCs w:val="24"/>
        </w:rPr>
      </w:pPr>
      <w:r w:rsidRPr="00274BFF">
        <w:rPr>
          <w:rFonts w:ascii="Arial" w:hAnsi="Arial" w:cs="Arial"/>
          <w:szCs w:val="24"/>
        </w:rPr>
        <w:t xml:space="preserve">Poskytovatelem služeb </w:t>
      </w:r>
      <w:r>
        <w:rPr>
          <w:rFonts w:ascii="Arial" w:hAnsi="Arial" w:cs="Arial"/>
          <w:szCs w:val="24"/>
        </w:rPr>
        <w:t xml:space="preserve">dle tohoto odstavce </w:t>
      </w:r>
      <w:r w:rsidRPr="00274BFF">
        <w:rPr>
          <w:rFonts w:ascii="Arial" w:hAnsi="Arial" w:cs="Arial"/>
          <w:szCs w:val="24"/>
        </w:rPr>
        <w:t>je krajská knihovna a pověřené knihovny.</w:t>
      </w:r>
    </w:p>
    <w:p w:rsidR="0025482C" w:rsidRPr="00274BFF" w:rsidRDefault="0025482C" w:rsidP="0025482C">
      <w:pPr>
        <w:pStyle w:val="Nadpis2"/>
        <w:numPr>
          <w:ilvl w:val="0"/>
          <w:numId w:val="3"/>
        </w:numPr>
        <w:jc w:val="left"/>
        <w:rPr>
          <w:rFonts w:cs="Arial"/>
        </w:rPr>
      </w:pPr>
      <w:r w:rsidRPr="00274BFF">
        <w:rPr>
          <w:rFonts w:cs="Arial"/>
        </w:rPr>
        <w:t>Statistika knihovnických činností</w:t>
      </w:r>
    </w:p>
    <w:p w:rsidR="0025482C" w:rsidRDefault="0025482C" w:rsidP="0025482C">
      <w:pPr>
        <w:pStyle w:val="clanek"/>
        <w:spacing w:after="24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Cílem této služby je včasné, úplné a přesné shromáždění statistických údajů o činnosti obsluhovaných knihoven v kraji, jejich následné zpracování, vyhodnocení a dále využívání výsledků, hodnocení činnosti knihoven.</w:t>
      </w:r>
    </w:p>
    <w:p w:rsidR="0025482C" w:rsidRDefault="0025482C" w:rsidP="0025482C">
      <w:pPr>
        <w:pStyle w:val="clanek"/>
        <w:spacing w:after="24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Předmětem této služby je především: </w:t>
      </w:r>
    </w:p>
    <w:p w:rsidR="0025482C" w:rsidRDefault="0025482C" w:rsidP="0025482C">
      <w:pPr>
        <w:pStyle w:val="clanek"/>
        <w:numPr>
          <w:ilvl w:val="0"/>
          <w:numId w:val="20"/>
        </w:numPr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Pr="00274BFF">
        <w:rPr>
          <w:rFonts w:ascii="Arial" w:hAnsi="Arial" w:cs="Arial"/>
          <w:szCs w:val="24"/>
        </w:rPr>
        <w:t>etodick</w:t>
      </w:r>
      <w:r>
        <w:rPr>
          <w:rFonts w:ascii="Arial" w:hAnsi="Arial" w:cs="Arial"/>
          <w:szCs w:val="24"/>
        </w:rPr>
        <w:t>á</w:t>
      </w:r>
      <w:r w:rsidRPr="00274BF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Pr="00274BFF">
        <w:rPr>
          <w:rFonts w:ascii="Arial" w:hAnsi="Arial" w:cs="Arial"/>
          <w:szCs w:val="24"/>
        </w:rPr>
        <w:t xml:space="preserve"> praktick</w:t>
      </w:r>
      <w:r>
        <w:rPr>
          <w:rFonts w:ascii="Arial" w:hAnsi="Arial" w:cs="Arial"/>
          <w:szCs w:val="24"/>
        </w:rPr>
        <w:t>á</w:t>
      </w:r>
      <w:r w:rsidRPr="00274BFF">
        <w:rPr>
          <w:rFonts w:ascii="Arial" w:hAnsi="Arial" w:cs="Arial"/>
          <w:szCs w:val="24"/>
        </w:rPr>
        <w:t xml:space="preserve"> pomoc</w:t>
      </w:r>
      <w:r>
        <w:rPr>
          <w:rFonts w:ascii="Arial" w:hAnsi="Arial" w:cs="Arial"/>
          <w:szCs w:val="24"/>
        </w:rPr>
        <w:t xml:space="preserve"> obsluhovaným</w:t>
      </w:r>
      <w:r w:rsidRPr="00274BFF">
        <w:rPr>
          <w:rFonts w:ascii="Arial" w:hAnsi="Arial" w:cs="Arial"/>
          <w:szCs w:val="24"/>
        </w:rPr>
        <w:t xml:space="preserve"> knihovnám</w:t>
      </w:r>
      <w:r>
        <w:rPr>
          <w:rFonts w:ascii="Arial" w:hAnsi="Arial" w:cs="Arial"/>
          <w:szCs w:val="24"/>
        </w:rPr>
        <w:t xml:space="preserve"> v kraji </w:t>
      </w:r>
      <w:r w:rsidR="00A156EE">
        <w:rPr>
          <w:rFonts w:ascii="Arial" w:hAnsi="Arial" w:cs="Arial"/>
          <w:szCs w:val="24"/>
        </w:rPr>
        <w:t>při </w:t>
      </w:r>
      <w:r w:rsidRPr="00274BFF">
        <w:rPr>
          <w:rFonts w:ascii="Arial" w:hAnsi="Arial" w:cs="Arial"/>
          <w:szCs w:val="24"/>
        </w:rPr>
        <w:t>zpracování statistických výkazů, sběr</w:t>
      </w:r>
      <w:r>
        <w:rPr>
          <w:rFonts w:ascii="Arial" w:hAnsi="Arial" w:cs="Arial"/>
          <w:szCs w:val="24"/>
        </w:rPr>
        <w:t>u dat ze </w:t>
      </w:r>
      <w:r w:rsidRPr="00274BFF">
        <w:rPr>
          <w:rFonts w:ascii="Arial" w:hAnsi="Arial" w:cs="Arial"/>
          <w:szCs w:val="24"/>
        </w:rPr>
        <w:t>zpravodajských jednotek</w:t>
      </w:r>
      <w:r>
        <w:rPr>
          <w:rFonts w:ascii="Arial" w:hAnsi="Arial" w:cs="Arial"/>
          <w:szCs w:val="24"/>
        </w:rPr>
        <w:t xml:space="preserve"> (základních knihoven)</w:t>
      </w:r>
      <w:r w:rsidRPr="00274BFF">
        <w:rPr>
          <w:rFonts w:ascii="Arial" w:hAnsi="Arial" w:cs="Arial"/>
          <w:szCs w:val="24"/>
        </w:rPr>
        <w:t>, kontrol</w:t>
      </w:r>
      <w:r>
        <w:rPr>
          <w:rFonts w:ascii="Arial" w:hAnsi="Arial" w:cs="Arial"/>
          <w:szCs w:val="24"/>
        </w:rPr>
        <w:t>e</w:t>
      </w:r>
      <w:r w:rsidRPr="00274BFF">
        <w:rPr>
          <w:rFonts w:ascii="Arial" w:hAnsi="Arial" w:cs="Arial"/>
          <w:szCs w:val="24"/>
        </w:rPr>
        <w:t xml:space="preserve"> dat a jejich zpracování</w:t>
      </w:r>
      <w:r>
        <w:rPr>
          <w:rFonts w:ascii="Arial" w:hAnsi="Arial" w:cs="Arial"/>
          <w:szCs w:val="24"/>
        </w:rPr>
        <w:t xml:space="preserve"> </w:t>
      </w:r>
      <w:r w:rsidRPr="00E119E8">
        <w:rPr>
          <w:rFonts w:ascii="Arial" w:hAnsi="Arial" w:cs="Arial"/>
          <w:szCs w:val="24"/>
        </w:rPr>
        <w:t>(uložení, sumarizace, analýza a další vyhodnocení), využívání výsledků</w:t>
      </w:r>
      <w:r>
        <w:rPr>
          <w:rFonts w:ascii="Arial" w:hAnsi="Arial" w:cs="Arial"/>
          <w:szCs w:val="24"/>
        </w:rPr>
        <w:t>,</w:t>
      </w:r>
      <w:r w:rsidRPr="00274BFF">
        <w:rPr>
          <w:rFonts w:ascii="Arial" w:hAnsi="Arial" w:cs="Arial"/>
          <w:szCs w:val="24"/>
        </w:rPr>
        <w:t xml:space="preserve"> </w:t>
      </w:r>
    </w:p>
    <w:p w:rsidR="0025482C" w:rsidRDefault="0025482C" w:rsidP="0025482C">
      <w:pPr>
        <w:pStyle w:val="clanek"/>
        <w:numPr>
          <w:ilvl w:val="0"/>
          <w:numId w:val="20"/>
        </w:numPr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</w:t>
      </w:r>
      <w:r w:rsidRPr="00E119E8">
        <w:rPr>
          <w:rFonts w:ascii="Arial" w:hAnsi="Arial" w:cs="Arial"/>
          <w:szCs w:val="24"/>
        </w:rPr>
        <w:t>yhodnocování Standardu veřejných knihovnických informačních služeb, konzultace k benchmarkingu knihoven, pomoc s uskutečněním průzkumů spokojenosti uživatelů</w:t>
      </w:r>
      <w:r>
        <w:rPr>
          <w:rFonts w:ascii="Arial" w:hAnsi="Arial" w:cs="Arial"/>
          <w:szCs w:val="24"/>
        </w:rPr>
        <w:t>,</w:t>
      </w:r>
    </w:p>
    <w:p w:rsidR="0025482C" w:rsidRDefault="0025482C" w:rsidP="0025482C">
      <w:pPr>
        <w:pStyle w:val="clanek"/>
        <w:numPr>
          <w:ilvl w:val="0"/>
          <w:numId w:val="20"/>
        </w:numPr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zpracování výroční zprávy včetně výkazů výkonu a financování regionálních funkcí za příslušný region,</w:t>
      </w:r>
    </w:p>
    <w:p w:rsidR="0025482C" w:rsidRDefault="0025482C" w:rsidP="0025482C">
      <w:pPr>
        <w:pStyle w:val="clanek"/>
        <w:numPr>
          <w:ilvl w:val="0"/>
          <w:numId w:val="20"/>
        </w:numPr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</w:t>
      </w:r>
      <w:r w:rsidRPr="00E119E8">
        <w:rPr>
          <w:rFonts w:ascii="Arial" w:hAnsi="Arial" w:cs="Arial"/>
          <w:szCs w:val="24"/>
        </w:rPr>
        <w:t xml:space="preserve">aždoroční aktualizace údajů v Adresáři knihoven spravovaném </w:t>
      </w:r>
      <w:r w:rsidR="008C355B">
        <w:rPr>
          <w:rFonts w:ascii="Arial" w:hAnsi="Arial" w:cs="Arial"/>
          <w:szCs w:val="24"/>
        </w:rPr>
        <w:t>Národní knihovnou</w:t>
      </w:r>
      <w:r w:rsidR="008C355B" w:rsidRPr="00E119E8">
        <w:rPr>
          <w:rFonts w:ascii="Arial" w:hAnsi="Arial" w:cs="Arial"/>
          <w:szCs w:val="24"/>
        </w:rPr>
        <w:t xml:space="preserve"> </w:t>
      </w:r>
      <w:r w:rsidRPr="00E119E8">
        <w:rPr>
          <w:rFonts w:ascii="Arial" w:hAnsi="Arial" w:cs="Arial"/>
          <w:szCs w:val="24"/>
        </w:rPr>
        <w:t>ČR</w:t>
      </w:r>
    </w:p>
    <w:p w:rsidR="0025482C" w:rsidRPr="00274BFF" w:rsidRDefault="0025482C" w:rsidP="0025482C">
      <w:pPr>
        <w:pStyle w:val="clanek"/>
        <w:spacing w:after="240"/>
        <w:ind w:left="360" w:firstLine="0"/>
        <w:rPr>
          <w:rFonts w:ascii="Arial" w:hAnsi="Arial" w:cs="Arial"/>
          <w:szCs w:val="24"/>
        </w:rPr>
      </w:pPr>
      <w:r w:rsidRPr="00274BFF">
        <w:rPr>
          <w:rFonts w:ascii="Arial" w:hAnsi="Arial" w:cs="Arial"/>
          <w:szCs w:val="24"/>
        </w:rPr>
        <w:t xml:space="preserve">Poskytovatelem služeb </w:t>
      </w:r>
      <w:r>
        <w:rPr>
          <w:rFonts w:ascii="Arial" w:hAnsi="Arial" w:cs="Arial"/>
          <w:szCs w:val="24"/>
        </w:rPr>
        <w:t xml:space="preserve">dle tohoto odstavce </w:t>
      </w:r>
      <w:r w:rsidRPr="00274BFF">
        <w:rPr>
          <w:rFonts w:ascii="Arial" w:hAnsi="Arial" w:cs="Arial"/>
          <w:szCs w:val="24"/>
        </w:rPr>
        <w:t>je krajská knihovna a pověřené knihovny.</w:t>
      </w:r>
    </w:p>
    <w:p w:rsidR="0025482C" w:rsidRPr="00274BFF" w:rsidRDefault="0025482C" w:rsidP="0025482C">
      <w:pPr>
        <w:pStyle w:val="Nadpis2"/>
        <w:numPr>
          <w:ilvl w:val="0"/>
          <w:numId w:val="3"/>
        </w:numPr>
        <w:tabs>
          <w:tab w:val="left" w:pos="360"/>
        </w:tabs>
        <w:jc w:val="both"/>
        <w:rPr>
          <w:rFonts w:cs="Arial"/>
        </w:rPr>
      </w:pPr>
      <w:r w:rsidRPr="00274BFF">
        <w:rPr>
          <w:rFonts w:cs="Arial"/>
        </w:rPr>
        <w:t>Vzdělávání knihovníků, seminář</w:t>
      </w:r>
      <w:r>
        <w:rPr>
          <w:rFonts w:cs="Arial"/>
        </w:rPr>
        <w:t>e</w:t>
      </w:r>
      <w:r w:rsidRPr="00274BFF">
        <w:rPr>
          <w:rFonts w:cs="Arial"/>
        </w:rPr>
        <w:t xml:space="preserve"> a porad</w:t>
      </w:r>
      <w:r>
        <w:rPr>
          <w:rFonts w:cs="Arial"/>
        </w:rPr>
        <w:t>y</w:t>
      </w:r>
    </w:p>
    <w:p w:rsidR="0025482C" w:rsidRDefault="0025482C" w:rsidP="0025482C">
      <w:pPr>
        <w:pStyle w:val="clanek"/>
        <w:spacing w:after="24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Cílem této služby je zajištění celoživotního vzdělávání knihovníků a jejich informovanosti o aktuálním vývoji oboru jako podmínky dalšího rozvoje knihoven</w:t>
      </w:r>
      <w:r w:rsidR="00A156EE">
        <w:rPr>
          <w:rFonts w:ascii="Arial" w:hAnsi="Arial" w:cs="Arial"/>
          <w:szCs w:val="24"/>
        </w:rPr>
        <w:t xml:space="preserve"> a </w:t>
      </w:r>
      <w:r>
        <w:rPr>
          <w:rFonts w:ascii="Arial" w:hAnsi="Arial" w:cs="Arial"/>
          <w:szCs w:val="24"/>
        </w:rPr>
        <w:t>zajištění vzájemné spolupráce a koordinace knihoven.</w:t>
      </w:r>
    </w:p>
    <w:p w:rsidR="0025482C" w:rsidRDefault="0025482C" w:rsidP="0025482C">
      <w:pPr>
        <w:pStyle w:val="clanek"/>
        <w:spacing w:after="24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Předmětem této služby je pořádání vzdělávacích akcí a koordinačních porad.</w:t>
      </w:r>
    </w:p>
    <w:p w:rsidR="0025482C" w:rsidRPr="00274BFF" w:rsidRDefault="0025482C" w:rsidP="0025482C">
      <w:pPr>
        <w:pStyle w:val="clanek"/>
        <w:spacing w:after="240"/>
        <w:ind w:left="360" w:firstLine="0"/>
        <w:rPr>
          <w:rFonts w:ascii="Arial" w:hAnsi="Arial" w:cs="Arial"/>
          <w:szCs w:val="24"/>
        </w:rPr>
      </w:pPr>
      <w:r w:rsidRPr="00274BFF">
        <w:rPr>
          <w:rFonts w:ascii="Arial" w:hAnsi="Arial" w:cs="Arial"/>
          <w:szCs w:val="24"/>
        </w:rPr>
        <w:t xml:space="preserve">Poskytovatelem služeb </w:t>
      </w:r>
      <w:r>
        <w:rPr>
          <w:rFonts w:ascii="Arial" w:hAnsi="Arial" w:cs="Arial"/>
          <w:szCs w:val="24"/>
        </w:rPr>
        <w:t xml:space="preserve">dle tohoto odstavce </w:t>
      </w:r>
      <w:r w:rsidRPr="00274BFF">
        <w:rPr>
          <w:rFonts w:ascii="Arial" w:hAnsi="Arial" w:cs="Arial"/>
          <w:szCs w:val="24"/>
        </w:rPr>
        <w:t>je krajská knihovna a pověřené knihovny.</w:t>
      </w:r>
    </w:p>
    <w:p w:rsidR="0025482C" w:rsidRPr="00274BFF" w:rsidRDefault="0025482C" w:rsidP="0025482C">
      <w:pPr>
        <w:pStyle w:val="Nadpis2"/>
        <w:numPr>
          <w:ilvl w:val="0"/>
          <w:numId w:val="3"/>
        </w:numPr>
        <w:jc w:val="both"/>
        <w:rPr>
          <w:rFonts w:cs="Arial"/>
        </w:rPr>
      </w:pPr>
      <w:r w:rsidRPr="004D7D58">
        <w:rPr>
          <w:rFonts w:cs="Arial"/>
        </w:rPr>
        <w:t>Tvorba výměnných knihovních fondů, jejich cirkulace a distribuce, správa, revize a aktualizace</w:t>
      </w:r>
      <w:r w:rsidRPr="00274BFF">
        <w:rPr>
          <w:rFonts w:cs="Arial"/>
        </w:rPr>
        <w:t xml:space="preserve"> </w:t>
      </w:r>
    </w:p>
    <w:p w:rsidR="0025482C" w:rsidRDefault="0025482C" w:rsidP="0025482C">
      <w:pPr>
        <w:pStyle w:val="clanek"/>
        <w:spacing w:after="24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Cílem</w:t>
      </w:r>
      <w:r w:rsidRPr="00864E7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této služby je zajištění kvalitních, aktuálních a odborně zpracovaných knihovních fondů a jejich efektivní využití v obsluhovaných knihovnách kraje.</w:t>
      </w:r>
    </w:p>
    <w:p w:rsidR="0025482C" w:rsidRDefault="0025482C" w:rsidP="0025482C">
      <w:pPr>
        <w:pStyle w:val="clanek"/>
        <w:spacing w:after="24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Předmětem této služby je akvizice, katalogizace a technick</w:t>
      </w:r>
      <w:r w:rsidR="00E0347B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 xml:space="preserve"> úprava výměnného fondu, tvorba knihovních souborů a jejich distribuce do knihoven, evidence pohybu výměnného fondu, aktualizace a vyřazování výměnných fondů.</w:t>
      </w:r>
    </w:p>
    <w:p w:rsidR="0025482C" w:rsidRPr="00274BFF" w:rsidRDefault="0025482C" w:rsidP="0025482C">
      <w:pPr>
        <w:pStyle w:val="clanek"/>
        <w:spacing w:after="240"/>
        <w:ind w:left="360" w:firstLine="0"/>
        <w:rPr>
          <w:rFonts w:ascii="Arial" w:hAnsi="Arial" w:cs="Arial"/>
          <w:szCs w:val="24"/>
        </w:rPr>
      </w:pPr>
      <w:r w:rsidRPr="00274BFF">
        <w:rPr>
          <w:rFonts w:ascii="Arial" w:hAnsi="Arial" w:cs="Arial"/>
          <w:szCs w:val="24"/>
        </w:rPr>
        <w:t xml:space="preserve">Poskytovatelem služeb </w:t>
      </w:r>
      <w:r>
        <w:rPr>
          <w:rFonts w:ascii="Arial" w:hAnsi="Arial" w:cs="Arial"/>
          <w:szCs w:val="24"/>
        </w:rPr>
        <w:t>dle tohoto odstavce jsou</w:t>
      </w:r>
      <w:r w:rsidRPr="00274BFF">
        <w:rPr>
          <w:rFonts w:ascii="Arial" w:hAnsi="Arial" w:cs="Arial"/>
          <w:szCs w:val="24"/>
        </w:rPr>
        <w:t xml:space="preserve"> pověřené knihovny</w:t>
      </w:r>
      <w:r>
        <w:rPr>
          <w:rFonts w:ascii="Arial" w:hAnsi="Arial" w:cs="Arial"/>
          <w:szCs w:val="24"/>
        </w:rPr>
        <w:t>.</w:t>
      </w:r>
    </w:p>
    <w:p w:rsidR="0025482C" w:rsidRPr="00274BFF" w:rsidRDefault="0025482C" w:rsidP="0025482C">
      <w:pPr>
        <w:pStyle w:val="Nadpis2"/>
        <w:numPr>
          <w:ilvl w:val="0"/>
          <w:numId w:val="3"/>
        </w:numPr>
        <w:jc w:val="both"/>
        <w:rPr>
          <w:rFonts w:cs="Arial"/>
        </w:rPr>
      </w:pPr>
      <w:r w:rsidRPr="00274BFF">
        <w:rPr>
          <w:rFonts w:cs="Arial"/>
        </w:rPr>
        <w:t xml:space="preserve">Pomoc při revizi a aktualizaci knihovních fondů  </w:t>
      </w:r>
    </w:p>
    <w:p w:rsidR="0025482C" w:rsidRDefault="0025482C" w:rsidP="0025482C">
      <w:pPr>
        <w:pStyle w:val="clanek"/>
        <w:spacing w:after="24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Cílem této služby je zajištění revize a aktualizace knihovních fondů v obsluhovaných knihovnách v kraji dle vyhlášky č. 88/2002 Sb., k provedení zákona č. 257/2001 Sb., o knihovnách a podmínkách provozování veřejných knihovnických a informačních služeb (knihovní zákon), </w:t>
      </w:r>
      <w:r w:rsidRPr="00F4251F">
        <w:rPr>
          <w:rFonts w:ascii="Arial" w:hAnsi="Arial" w:cs="Arial"/>
          <w:szCs w:val="24"/>
        </w:rPr>
        <w:t>ve lhůtách podle § 16 knihovního zákona</w:t>
      </w:r>
      <w:r>
        <w:rPr>
          <w:rFonts w:ascii="Arial" w:hAnsi="Arial" w:cs="Arial"/>
          <w:szCs w:val="24"/>
        </w:rPr>
        <w:t>.</w:t>
      </w:r>
    </w:p>
    <w:p w:rsidR="0025482C" w:rsidRDefault="0025482C" w:rsidP="0025482C">
      <w:pPr>
        <w:pStyle w:val="clanek"/>
        <w:spacing w:after="24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Předmětem této služby je  pomoc při revizi a aktualizaci knihovních fondů v obsluhovaných knihovnách, tj. při fyzické revizi, obsahové prověrce, dohledávkách, opravách, aktualizaci knihovního katalogu a dalších evidencí, a</w:t>
      </w:r>
      <w:r w:rsidR="00A156EE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zpracování protokolů o výsledku revize.</w:t>
      </w:r>
    </w:p>
    <w:p w:rsidR="0025482C" w:rsidRPr="00274BFF" w:rsidRDefault="0025482C" w:rsidP="0025482C">
      <w:pPr>
        <w:pStyle w:val="clanek"/>
        <w:spacing w:after="240"/>
        <w:ind w:left="360" w:firstLine="0"/>
        <w:rPr>
          <w:rFonts w:ascii="Arial" w:hAnsi="Arial" w:cs="Arial"/>
          <w:szCs w:val="24"/>
        </w:rPr>
      </w:pPr>
      <w:r w:rsidRPr="00274BFF">
        <w:rPr>
          <w:rFonts w:ascii="Arial" w:hAnsi="Arial" w:cs="Arial"/>
          <w:szCs w:val="24"/>
        </w:rPr>
        <w:t xml:space="preserve">Poskytovatelem služeb </w:t>
      </w:r>
      <w:r>
        <w:rPr>
          <w:rFonts w:ascii="Arial" w:hAnsi="Arial" w:cs="Arial"/>
          <w:szCs w:val="24"/>
        </w:rPr>
        <w:t>dle tohoto odstavce jsou</w:t>
      </w:r>
      <w:r w:rsidRPr="00274BFF">
        <w:rPr>
          <w:rFonts w:ascii="Arial" w:hAnsi="Arial" w:cs="Arial"/>
          <w:szCs w:val="24"/>
        </w:rPr>
        <w:t xml:space="preserve"> pověřené knihovny.</w:t>
      </w:r>
    </w:p>
    <w:p w:rsidR="0025482C" w:rsidRPr="004E1815" w:rsidRDefault="0025482C" w:rsidP="0025482C">
      <w:pPr>
        <w:pStyle w:val="Nadpis2"/>
        <w:numPr>
          <w:ilvl w:val="0"/>
          <w:numId w:val="3"/>
        </w:numPr>
        <w:jc w:val="both"/>
        <w:rPr>
          <w:rFonts w:cs="Arial"/>
        </w:rPr>
      </w:pPr>
      <w:r w:rsidRPr="00274BFF">
        <w:rPr>
          <w:rFonts w:cs="Arial"/>
        </w:rPr>
        <w:t>Nákup</w:t>
      </w:r>
      <w:r>
        <w:rPr>
          <w:rFonts w:cs="Arial"/>
        </w:rPr>
        <w:t xml:space="preserve"> a</w:t>
      </w:r>
      <w:r w:rsidRPr="00274BFF">
        <w:rPr>
          <w:rFonts w:cs="Arial"/>
        </w:rPr>
        <w:t xml:space="preserve"> zpracování knihovních fondů pořízených </w:t>
      </w:r>
      <w:r w:rsidRPr="004E1815">
        <w:rPr>
          <w:rFonts w:cs="Arial"/>
        </w:rPr>
        <w:t>z prostředků provozovatele obsluhované knihovny</w:t>
      </w:r>
      <w:r>
        <w:rPr>
          <w:rFonts w:cs="Arial"/>
        </w:rPr>
        <w:t xml:space="preserve"> a jejich distribuce</w:t>
      </w:r>
    </w:p>
    <w:p w:rsidR="0025482C" w:rsidRDefault="0025482C" w:rsidP="0025482C">
      <w:pPr>
        <w:pStyle w:val="clanek"/>
        <w:spacing w:after="24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Cílem této služby je zajištění kvalitní akvizice a zpracování knihovních fondů, motivace ke zvyšování objemu doplňování knihovních fondů a/nebo k zajištění finanční spoluúčasti provozovatelů knihoven (obcí) při tvorbě výměnných knihovních fondů.</w:t>
      </w:r>
    </w:p>
    <w:p w:rsidR="0025482C" w:rsidRDefault="0025482C" w:rsidP="0025482C">
      <w:pPr>
        <w:pStyle w:val="clanek"/>
        <w:spacing w:after="24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Předmětem této služby je  akvizice, profilace, katalogizace a technická úprava knihovního fondu, jeho distribuce do knihoven, provádění odpisů knihovních jednotek z knihovního fondu.</w:t>
      </w:r>
    </w:p>
    <w:p w:rsidR="0025482C" w:rsidRPr="00274BFF" w:rsidRDefault="0025482C" w:rsidP="0025482C">
      <w:pPr>
        <w:pStyle w:val="clanek"/>
        <w:spacing w:after="240"/>
        <w:ind w:left="360" w:firstLine="0"/>
        <w:rPr>
          <w:rFonts w:ascii="Arial" w:hAnsi="Arial" w:cs="Arial"/>
          <w:szCs w:val="24"/>
        </w:rPr>
      </w:pPr>
      <w:r w:rsidRPr="00274BFF">
        <w:rPr>
          <w:rFonts w:ascii="Arial" w:hAnsi="Arial" w:cs="Arial"/>
          <w:szCs w:val="24"/>
        </w:rPr>
        <w:t xml:space="preserve">Poskytovatelem služeb </w:t>
      </w:r>
      <w:r>
        <w:rPr>
          <w:rFonts w:ascii="Arial" w:hAnsi="Arial" w:cs="Arial"/>
          <w:szCs w:val="24"/>
        </w:rPr>
        <w:t>dle tohoto odstavce jsou</w:t>
      </w:r>
      <w:r w:rsidRPr="00274BFF">
        <w:rPr>
          <w:rFonts w:ascii="Arial" w:hAnsi="Arial" w:cs="Arial"/>
          <w:szCs w:val="24"/>
        </w:rPr>
        <w:t xml:space="preserve"> pověřené knihovny.</w:t>
      </w:r>
    </w:p>
    <w:p w:rsidR="0025482C" w:rsidRDefault="0025482C" w:rsidP="0025482C">
      <w:pPr>
        <w:pStyle w:val="Nadpis2"/>
        <w:numPr>
          <w:ilvl w:val="0"/>
          <w:numId w:val="3"/>
        </w:numPr>
        <w:jc w:val="both"/>
        <w:rPr>
          <w:rFonts w:cs="Arial"/>
        </w:rPr>
      </w:pPr>
      <w:r w:rsidRPr="006977CB">
        <w:rPr>
          <w:rFonts w:cs="Arial"/>
        </w:rPr>
        <w:t>Metodická podpora vzdělávacích, kulturních a komunitních aktivit</w:t>
      </w:r>
    </w:p>
    <w:p w:rsidR="0025482C" w:rsidRDefault="0025482C" w:rsidP="0025482C">
      <w:pPr>
        <w:pStyle w:val="clanek"/>
        <w:tabs>
          <w:tab w:val="left" w:pos="720"/>
        </w:tabs>
        <w:spacing w:after="360"/>
        <w:ind w:left="360" w:firstLine="0"/>
        <w:rPr>
          <w:rFonts w:cs="Arial"/>
        </w:rPr>
      </w:pPr>
      <w:r w:rsidRPr="006977CB">
        <w:rPr>
          <w:rFonts w:ascii="Arial" w:hAnsi="Arial" w:cs="Arial"/>
          <w:szCs w:val="24"/>
        </w:rPr>
        <w:t>Cílem této služby je podpora transformace obsluhovaných knihoven na informační, vzdělávací, kulturní a komunitní centra obcí.</w:t>
      </w:r>
    </w:p>
    <w:p w:rsidR="0025482C" w:rsidRDefault="0025482C" w:rsidP="0025482C">
      <w:pPr>
        <w:pStyle w:val="clanek"/>
        <w:tabs>
          <w:tab w:val="left" w:pos="720"/>
        </w:tabs>
        <w:spacing w:after="360"/>
        <w:ind w:left="360" w:firstLine="0"/>
        <w:rPr>
          <w:rFonts w:cs="Arial"/>
        </w:rPr>
      </w:pPr>
      <w:r>
        <w:rPr>
          <w:rFonts w:ascii="Arial" w:hAnsi="Arial" w:cs="Arial"/>
          <w:szCs w:val="24"/>
        </w:rPr>
        <w:t>Předmětem této služby je m</w:t>
      </w:r>
      <w:r w:rsidRPr="006977CB">
        <w:rPr>
          <w:rFonts w:ascii="Arial" w:hAnsi="Arial" w:cs="Arial"/>
          <w:szCs w:val="24"/>
        </w:rPr>
        <w:t>etodická, případně praktická pomoc při pořádání vzdělávacích, kulturních a komunitních aktivit, které přispívají k rozvoji společenského a kulturního života v</w:t>
      </w:r>
      <w:r>
        <w:rPr>
          <w:rFonts w:ascii="Arial" w:hAnsi="Arial" w:cs="Arial"/>
          <w:szCs w:val="24"/>
        </w:rPr>
        <w:t> </w:t>
      </w:r>
      <w:r w:rsidRPr="006977CB">
        <w:rPr>
          <w:rFonts w:ascii="Arial" w:hAnsi="Arial" w:cs="Arial"/>
          <w:szCs w:val="24"/>
        </w:rPr>
        <w:t>obci</w:t>
      </w:r>
      <w:r>
        <w:rPr>
          <w:rFonts w:ascii="Arial" w:hAnsi="Arial" w:cs="Arial"/>
          <w:szCs w:val="24"/>
        </w:rPr>
        <w:t>, dále p</w:t>
      </w:r>
      <w:r w:rsidRPr="006977CB">
        <w:rPr>
          <w:rFonts w:ascii="Arial" w:hAnsi="Arial" w:cs="Arial"/>
          <w:szCs w:val="24"/>
        </w:rPr>
        <w:t>odpora spolupráce se školami, spolky a dalšími subjekty v</w:t>
      </w:r>
      <w:r>
        <w:rPr>
          <w:rFonts w:ascii="Arial" w:hAnsi="Arial" w:cs="Arial"/>
          <w:szCs w:val="24"/>
        </w:rPr>
        <w:t> </w:t>
      </w:r>
      <w:r w:rsidRPr="006977CB">
        <w:rPr>
          <w:rFonts w:ascii="Arial" w:hAnsi="Arial" w:cs="Arial"/>
          <w:szCs w:val="24"/>
        </w:rPr>
        <w:t>místě</w:t>
      </w:r>
      <w:r>
        <w:rPr>
          <w:rFonts w:ascii="Arial" w:hAnsi="Arial" w:cs="Arial"/>
          <w:szCs w:val="24"/>
        </w:rPr>
        <w:t>. Součástí služby jsou u</w:t>
      </w:r>
      <w:r w:rsidRPr="006977CB">
        <w:rPr>
          <w:rFonts w:ascii="Arial" w:hAnsi="Arial" w:cs="Arial"/>
          <w:szCs w:val="24"/>
        </w:rPr>
        <w:t>kázky moderních vzdělávacích aktivit, prezentace příkladů dobré praxe v pověřené knihovně</w:t>
      </w:r>
      <w:r>
        <w:rPr>
          <w:rFonts w:ascii="Arial" w:hAnsi="Arial" w:cs="Arial"/>
          <w:szCs w:val="24"/>
        </w:rPr>
        <w:t>.</w:t>
      </w:r>
    </w:p>
    <w:p w:rsidR="0025482C" w:rsidRPr="00C909B3" w:rsidRDefault="0025482C" w:rsidP="0025482C">
      <w:pPr>
        <w:pStyle w:val="clanek"/>
        <w:tabs>
          <w:tab w:val="left" w:pos="720"/>
        </w:tabs>
        <w:spacing w:after="360"/>
        <w:ind w:left="360" w:firstLine="0"/>
        <w:rPr>
          <w:rFonts w:cs="Arial"/>
        </w:rPr>
      </w:pPr>
      <w:r>
        <w:rPr>
          <w:rFonts w:ascii="Arial" w:hAnsi="Arial" w:cs="Arial"/>
          <w:szCs w:val="24"/>
        </w:rPr>
        <w:t>Poskytovatelem služeb dle tohoto odstavce je krajská knihovna a pověřené knihovny.</w:t>
      </w:r>
    </w:p>
    <w:p w:rsidR="0025482C" w:rsidRPr="00274BFF" w:rsidRDefault="0025482C" w:rsidP="0025482C">
      <w:pPr>
        <w:pStyle w:val="Nadpis2"/>
        <w:numPr>
          <w:ilvl w:val="0"/>
          <w:numId w:val="3"/>
        </w:numPr>
        <w:jc w:val="both"/>
        <w:rPr>
          <w:rFonts w:cs="Arial"/>
        </w:rPr>
      </w:pPr>
      <w:r w:rsidRPr="00274BFF">
        <w:rPr>
          <w:rFonts w:cs="Arial"/>
        </w:rPr>
        <w:t xml:space="preserve">Servis automatizovaného knihovního systému </w:t>
      </w:r>
      <w:r w:rsidRPr="006977CB">
        <w:rPr>
          <w:rFonts w:cs="Arial"/>
        </w:rPr>
        <w:t>využívaného pro výkon regionálních funkcí</w:t>
      </w:r>
    </w:p>
    <w:p w:rsidR="0025482C" w:rsidRDefault="0025482C" w:rsidP="0025482C">
      <w:pPr>
        <w:pStyle w:val="clanek"/>
        <w:tabs>
          <w:tab w:val="left" w:pos="720"/>
        </w:tabs>
        <w:spacing w:after="36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Cílem této služby je zajištění servisních služeb pro</w:t>
      </w:r>
      <w:r w:rsidR="00A156EE">
        <w:rPr>
          <w:rFonts w:ascii="Arial" w:hAnsi="Arial" w:cs="Arial"/>
          <w:szCs w:val="24"/>
        </w:rPr>
        <w:t xml:space="preserve"> obsluhované knihovny v kraji a </w:t>
      </w:r>
      <w:r>
        <w:rPr>
          <w:rFonts w:ascii="Arial" w:hAnsi="Arial" w:cs="Arial"/>
          <w:szCs w:val="24"/>
        </w:rPr>
        <w:t>zvýšení racionalizace služeb těchto knihoven.</w:t>
      </w:r>
    </w:p>
    <w:p w:rsidR="0025482C" w:rsidRDefault="0025482C" w:rsidP="0025482C">
      <w:pPr>
        <w:pStyle w:val="clanek"/>
        <w:tabs>
          <w:tab w:val="left" w:pos="720"/>
        </w:tabs>
        <w:spacing w:after="36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Předmětem této služby je zajištění servisních služeb automatizovaného knihovního systému v částech, které jsou využívány k plnění regionálních funkcí, zaškolení pracovníků při práci s příslušnými moduly, roční údržba, případně upgrade systému, dále metodická a praktická pomoc v případě zavádění regionálního automatizovaného </w:t>
      </w:r>
      <w:r w:rsidR="007A75A9">
        <w:rPr>
          <w:rFonts w:ascii="Arial" w:hAnsi="Arial" w:cs="Arial"/>
          <w:szCs w:val="24"/>
        </w:rPr>
        <w:t xml:space="preserve">kooperativního </w:t>
      </w:r>
      <w:r>
        <w:rPr>
          <w:rFonts w:ascii="Arial" w:hAnsi="Arial" w:cs="Arial"/>
          <w:szCs w:val="24"/>
        </w:rPr>
        <w:t>systému.</w:t>
      </w:r>
    </w:p>
    <w:p w:rsidR="0025482C" w:rsidRPr="00274BFF" w:rsidRDefault="0025482C" w:rsidP="0025482C">
      <w:pPr>
        <w:pStyle w:val="clanek"/>
        <w:tabs>
          <w:tab w:val="left" w:pos="720"/>
        </w:tabs>
        <w:spacing w:after="360"/>
        <w:ind w:left="360" w:firstLine="0"/>
        <w:rPr>
          <w:rFonts w:ascii="Arial" w:hAnsi="Arial" w:cs="Arial"/>
          <w:szCs w:val="24"/>
        </w:rPr>
      </w:pPr>
      <w:r w:rsidRPr="00274BFF">
        <w:rPr>
          <w:rFonts w:ascii="Arial" w:hAnsi="Arial" w:cs="Arial"/>
          <w:szCs w:val="24"/>
        </w:rPr>
        <w:t xml:space="preserve">Poskytovatelem služeb </w:t>
      </w:r>
      <w:r>
        <w:rPr>
          <w:rFonts w:ascii="Arial" w:hAnsi="Arial" w:cs="Arial"/>
          <w:szCs w:val="24"/>
        </w:rPr>
        <w:t>dle tohoto odstavce je krajská knihovna a</w:t>
      </w:r>
      <w:r w:rsidRPr="00274BFF">
        <w:rPr>
          <w:rFonts w:ascii="Arial" w:hAnsi="Arial" w:cs="Arial"/>
          <w:szCs w:val="24"/>
        </w:rPr>
        <w:t xml:space="preserve"> pověřené knihovny.</w:t>
      </w:r>
    </w:p>
    <w:p w:rsidR="0025482C" w:rsidRDefault="0025482C" w:rsidP="0025482C">
      <w:pPr>
        <w:pStyle w:val="Nadpis1"/>
        <w:rPr>
          <w:rFonts w:cs="Arial"/>
          <w:sz w:val="24"/>
          <w:szCs w:val="24"/>
        </w:rPr>
      </w:pPr>
    </w:p>
    <w:p w:rsidR="0025482C" w:rsidRPr="009B1BA7" w:rsidRDefault="0025482C" w:rsidP="0025482C">
      <w:pPr>
        <w:pStyle w:val="Nadpis1"/>
        <w:rPr>
          <w:rFonts w:cs="Arial"/>
        </w:rPr>
      </w:pPr>
      <w:r w:rsidRPr="009B1BA7">
        <w:rPr>
          <w:rFonts w:cs="Arial"/>
        </w:rPr>
        <w:t>Článek V</w:t>
      </w:r>
      <w:r>
        <w:rPr>
          <w:rFonts w:cs="Arial"/>
        </w:rPr>
        <w:t>.</w:t>
      </w:r>
    </w:p>
    <w:p w:rsidR="0025482C" w:rsidRPr="007E791A" w:rsidRDefault="0025482C" w:rsidP="0025482C">
      <w:pPr>
        <w:pStyle w:val="Nadpis2"/>
        <w:spacing w:after="240"/>
        <w:rPr>
          <w:rFonts w:cs="Arial"/>
          <w:sz w:val="28"/>
          <w:szCs w:val="28"/>
        </w:rPr>
      </w:pPr>
      <w:r w:rsidRPr="009B1BA7">
        <w:rPr>
          <w:rFonts w:cs="Arial"/>
          <w:sz w:val="28"/>
          <w:szCs w:val="28"/>
        </w:rPr>
        <w:t>Krajská knihovna</w:t>
      </w:r>
      <w:r>
        <w:rPr>
          <w:rFonts w:cs="Arial"/>
          <w:sz w:val="28"/>
          <w:szCs w:val="28"/>
        </w:rPr>
        <w:t>, p</w:t>
      </w:r>
      <w:r w:rsidRPr="007E791A">
        <w:rPr>
          <w:rFonts w:cs="Arial"/>
          <w:sz w:val="28"/>
          <w:szCs w:val="28"/>
        </w:rPr>
        <w:t xml:space="preserve">ověřené </w:t>
      </w:r>
      <w:r>
        <w:rPr>
          <w:rFonts w:cs="Arial"/>
          <w:sz w:val="28"/>
          <w:szCs w:val="28"/>
        </w:rPr>
        <w:t>a obsluhované knihovny</w:t>
      </w:r>
    </w:p>
    <w:p w:rsidR="0025482C" w:rsidRDefault="0025482C" w:rsidP="0025482C">
      <w:pPr>
        <w:numPr>
          <w:ilvl w:val="0"/>
          <w:numId w:val="6"/>
        </w:numPr>
      </w:pPr>
      <w:r w:rsidRPr="002C66A8">
        <w:rPr>
          <w:b/>
        </w:rPr>
        <w:t>Krajská knihovna</w:t>
      </w:r>
      <w:r>
        <w:t xml:space="preserve"> plní a koordinuje regionální funkce v kraji. Mezi její povinnosti patří</w:t>
      </w:r>
      <w:r w:rsidR="00D66EAC">
        <w:t xml:space="preserve"> zejména</w:t>
      </w:r>
      <w:r>
        <w:t>:</w:t>
      </w:r>
    </w:p>
    <w:p w:rsidR="0025482C" w:rsidRDefault="0025482C" w:rsidP="0025482C">
      <w:pPr>
        <w:numPr>
          <w:ilvl w:val="1"/>
          <w:numId w:val="6"/>
        </w:numPr>
        <w:ind w:left="1134"/>
      </w:pPr>
      <w:r w:rsidRPr="006977CB">
        <w:t>spoluprac</w:t>
      </w:r>
      <w:r>
        <w:t>ovat p</w:t>
      </w:r>
      <w:r w:rsidRPr="006977CB">
        <w:t>ři výkonu regionálních funkcí s Knihovnickým institutem Národní knihovny a Sekcí pro regionální funkce Sdružení knihoven ČR</w:t>
      </w:r>
      <w:r>
        <w:t>,</w:t>
      </w:r>
    </w:p>
    <w:p w:rsidR="0025482C" w:rsidRDefault="0025482C" w:rsidP="0025482C">
      <w:pPr>
        <w:numPr>
          <w:ilvl w:val="1"/>
          <w:numId w:val="6"/>
        </w:numPr>
        <w:ind w:left="1134"/>
      </w:pPr>
      <w:r>
        <w:t>zpracovávat krajskou koncepci rozvoje knihovnictví a koncepci vzdělávání pracovníků knihoven v kraji, koordinovat vzdělávání knihovníků v kraji,</w:t>
      </w:r>
    </w:p>
    <w:p w:rsidR="0025482C" w:rsidRDefault="0025482C" w:rsidP="0025482C">
      <w:pPr>
        <w:numPr>
          <w:ilvl w:val="1"/>
          <w:numId w:val="6"/>
        </w:numPr>
        <w:ind w:left="1134"/>
      </w:pPr>
      <w:r>
        <w:t>spolupracovat s krajem a jeho orgány, zejména krajským úřadem,</w:t>
      </w:r>
      <w:r w:rsidR="00A156EE">
        <w:t xml:space="preserve"> a </w:t>
      </w:r>
      <w:r>
        <w:t>navrhovat výši dotace a její rozdělení,</w:t>
      </w:r>
    </w:p>
    <w:p w:rsidR="0025482C" w:rsidRDefault="0025482C" w:rsidP="0025482C">
      <w:pPr>
        <w:numPr>
          <w:ilvl w:val="1"/>
          <w:numId w:val="6"/>
        </w:numPr>
        <w:ind w:left="1134"/>
      </w:pPr>
      <w:r w:rsidRPr="00E3445C">
        <w:t>připravovat a uzavírat smlouvy s pověřenými knihovnami o přenesení výkonu regionálních funkcí</w:t>
      </w:r>
      <w:r w:rsidR="00E3445C">
        <w:t xml:space="preserve"> v kraji</w:t>
      </w:r>
      <w:r w:rsidR="00EE1676" w:rsidRPr="00E3445C">
        <w:t xml:space="preserve">, </w:t>
      </w:r>
      <w:r w:rsidR="00E3445C">
        <w:t xml:space="preserve">podrobněji </w:t>
      </w:r>
      <w:r w:rsidR="00EE1676" w:rsidRPr="00E3445C">
        <w:t>viz níže</w:t>
      </w:r>
      <w:r>
        <w:t>,</w:t>
      </w:r>
    </w:p>
    <w:p w:rsidR="0025482C" w:rsidRDefault="0025482C" w:rsidP="0025482C">
      <w:pPr>
        <w:numPr>
          <w:ilvl w:val="1"/>
          <w:numId w:val="6"/>
        </w:numPr>
        <w:ind w:left="1134"/>
      </w:pPr>
      <w:r>
        <w:t>podílet se na naplňování regionálních funkcí</w:t>
      </w:r>
      <w:r w:rsidR="00E3445C">
        <w:t xml:space="preserve"> v kraji</w:t>
      </w:r>
      <w:r>
        <w:t>, a to</w:t>
      </w:r>
      <w:r w:rsidR="00EE1676">
        <w:t xml:space="preserve"> zejména</w:t>
      </w:r>
      <w:r>
        <w:t>:</w:t>
      </w:r>
    </w:p>
    <w:p w:rsidR="0025482C" w:rsidRDefault="0025482C" w:rsidP="0025482C">
      <w:pPr>
        <w:numPr>
          <w:ilvl w:val="2"/>
          <w:numId w:val="19"/>
        </w:numPr>
        <w:ind w:left="1560"/>
      </w:pPr>
      <w:r>
        <w:t>poskytovat poradenství a konzultace, vykonávat metodické návštěvy v obsluhovaných knihovnách,</w:t>
      </w:r>
    </w:p>
    <w:p w:rsidR="0025482C" w:rsidRDefault="0025482C" w:rsidP="0025482C">
      <w:pPr>
        <w:numPr>
          <w:ilvl w:val="2"/>
          <w:numId w:val="19"/>
        </w:numPr>
        <w:ind w:left="1560"/>
      </w:pPr>
      <w:r>
        <w:t>vyhodnocovat statistiku knihovnických činností za celý kraj,</w:t>
      </w:r>
    </w:p>
    <w:p w:rsidR="0025482C" w:rsidRDefault="0025482C" w:rsidP="0025482C">
      <w:pPr>
        <w:numPr>
          <w:ilvl w:val="2"/>
          <w:numId w:val="19"/>
        </w:numPr>
        <w:ind w:left="1560"/>
      </w:pPr>
      <w:r>
        <w:t>hodnotit činnost knihoven poskytujících veřejné knihovnické a informační služby v kraji a toto hodnocení vydávat v podobě výroční zprávy,</w:t>
      </w:r>
    </w:p>
    <w:p w:rsidR="0025482C" w:rsidRDefault="0025482C" w:rsidP="007B074D">
      <w:pPr>
        <w:numPr>
          <w:ilvl w:val="1"/>
          <w:numId w:val="6"/>
        </w:numPr>
        <w:ind w:left="1134"/>
      </w:pPr>
      <w:r>
        <w:t xml:space="preserve">vyplňovat výkaz o výkonu a financování regionálních funkcí v kraji s údaji ke dni 31. 12. (viz příloha Metodického pokynu </w:t>
      </w:r>
      <w:r w:rsidR="00A156EE">
        <w:t>Ministerstva kultury ČR k </w:t>
      </w:r>
      <w:r w:rsidR="00E9228E" w:rsidRPr="00E9228E">
        <w:t xml:space="preserve">zajištění výkonu regionálních funkcí </w:t>
      </w:r>
      <w:r w:rsidR="00A156EE">
        <w:t>knihoven a jejich koordinaci na </w:t>
      </w:r>
      <w:r w:rsidR="00E9228E" w:rsidRPr="00E9228E">
        <w:t>území České republiky</w:t>
      </w:r>
      <w:r>
        <w:t>),</w:t>
      </w:r>
    </w:p>
    <w:p w:rsidR="0025482C" w:rsidRDefault="0025482C" w:rsidP="0025482C">
      <w:pPr>
        <w:numPr>
          <w:ilvl w:val="1"/>
          <w:numId w:val="6"/>
        </w:numPr>
        <w:ind w:left="1134"/>
      </w:pPr>
      <w:r>
        <w:t xml:space="preserve">zpracovávat výroční zprávu o výkonu regionálních funkcí </w:t>
      </w:r>
      <w:r w:rsidR="00484D1A">
        <w:t xml:space="preserve">knihoven </w:t>
      </w:r>
      <w:r>
        <w:t>v kraji,</w:t>
      </w:r>
    </w:p>
    <w:p w:rsidR="0025482C" w:rsidRDefault="0025482C" w:rsidP="0025482C">
      <w:pPr>
        <w:numPr>
          <w:ilvl w:val="2"/>
          <w:numId w:val="6"/>
        </w:numPr>
        <w:ind w:left="1560"/>
      </w:pPr>
      <w:r>
        <w:t>provádět sběr dat za kraj, vytvářet krajský sumář výkazu a v elektronické podobě jej nejpozději do 15. 3. následujícího roku zaslat Knihovnickému institutu NK ČR.</w:t>
      </w:r>
    </w:p>
    <w:p w:rsidR="0025482C" w:rsidRDefault="0025482C" w:rsidP="0025482C">
      <w:pPr>
        <w:numPr>
          <w:ilvl w:val="2"/>
          <w:numId w:val="6"/>
        </w:numPr>
        <w:ind w:left="1560"/>
      </w:pPr>
      <w:r>
        <w:t xml:space="preserve">zpracovávat </w:t>
      </w:r>
      <w:r w:rsidR="00BD3B00">
        <w:t xml:space="preserve">výroční </w:t>
      </w:r>
      <w:r>
        <w:t>zprávu o plnění regionálních funkcí v kraji a</w:t>
      </w:r>
      <w:r w:rsidR="00BD3B00">
        <w:t> </w:t>
      </w:r>
      <w:r>
        <w:t>nejpozději do 15. 3. následujícího roku ji zaslat věcně příslušnému odboru krajského úřadu, Knihovnickému institutu NK ČR a zveřejnit ji na svých webových stránkách,</w:t>
      </w:r>
    </w:p>
    <w:p w:rsidR="0025482C" w:rsidRDefault="0025482C" w:rsidP="007B074D">
      <w:pPr>
        <w:numPr>
          <w:ilvl w:val="1"/>
          <w:numId w:val="6"/>
        </w:numPr>
        <w:ind w:left="1134"/>
      </w:pPr>
      <w:r>
        <w:t xml:space="preserve">vyhodnocovat ve dvouletých intervalech plnění Standardu veřejných knihovnických a informačních služeb </w:t>
      </w:r>
      <w:r w:rsidRPr="00140201">
        <w:t>a Standardu pro dobrý knihovní fond</w:t>
      </w:r>
      <w:r>
        <w:t>,</w:t>
      </w:r>
    </w:p>
    <w:p w:rsidR="0025482C" w:rsidRDefault="0025482C" w:rsidP="0025482C">
      <w:pPr>
        <w:numPr>
          <w:ilvl w:val="1"/>
          <w:numId w:val="6"/>
        </w:numPr>
        <w:ind w:left="1134"/>
      </w:pPr>
      <w:r>
        <w:t>vytvářet informační základnu pro výkon regionálních funkcí v kraji,</w:t>
      </w:r>
    </w:p>
    <w:p w:rsidR="0025482C" w:rsidRDefault="0025482C" w:rsidP="0025482C">
      <w:pPr>
        <w:numPr>
          <w:ilvl w:val="2"/>
          <w:numId w:val="6"/>
        </w:numPr>
        <w:ind w:left="1560"/>
      </w:pPr>
      <w:r>
        <w:t>budovat krajský webový portál pro knihovny a jejich pracovníky,</w:t>
      </w:r>
    </w:p>
    <w:p w:rsidR="0025482C" w:rsidRDefault="0025482C" w:rsidP="0025482C">
      <w:pPr>
        <w:numPr>
          <w:ilvl w:val="2"/>
          <w:numId w:val="6"/>
        </w:numPr>
        <w:ind w:left="1560"/>
      </w:pPr>
      <w:r>
        <w:t>ve spolupráci s pověřenými knihovnami vytvářet a pravidelně aktualizovat adresář knihoven v kraji a podílet se na aktualizaci celostátního adresáře,</w:t>
      </w:r>
    </w:p>
    <w:p w:rsidR="0025482C" w:rsidRDefault="0025482C" w:rsidP="0025482C">
      <w:pPr>
        <w:numPr>
          <w:ilvl w:val="2"/>
          <w:numId w:val="6"/>
        </w:numPr>
        <w:ind w:left="1560"/>
      </w:pPr>
      <w:r>
        <w:t>budovat knihovní fond odborné literatury z oblasti knihovnictví, informační vědy a souvisejících oblastí,</w:t>
      </w:r>
    </w:p>
    <w:p w:rsidR="0025482C" w:rsidRDefault="0025482C" w:rsidP="0025482C">
      <w:pPr>
        <w:numPr>
          <w:ilvl w:val="2"/>
          <w:numId w:val="6"/>
        </w:numPr>
        <w:ind w:left="1560"/>
      </w:pPr>
      <w:r>
        <w:t>vydávat metodické pokyny,</w:t>
      </w:r>
    </w:p>
    <w:p w:rsidR="0025482C" w:rsidRDefault="0025482C" w:rsidP="0025482C">
      <w:pPr>
        <w:numPr>
          <w:ilvl w:val="1"/>
          <w:numId w:val="6"/>
        </w:numPr>
        <w:ind w:left="1134"/>
      </w:pPr>
      <w:r>
        <w:t>koordinovat vzdělávání knihovníků v kraji; zajišťovat celoživotní vzdělávání pracovníků knihoven v kraji a jejich informovanost o vývoji v oboru,</w:t>
      </w:r>
    </w:p>
    <w:p w:rsidR="0025482C" w:rsidRDefault="00EE1676" w:rsidP="0025482C">
      <w:pPr>
        <w:numPr>
          <w:ilvl w:val="2"/>
          <w:numId w:val="6"/>
        </w:numPr>
        <w:ind w:left="1560"/>
      </w:pPr>
      <w:r>
        <w:t>o</w:t>
      </w:r>
      <w:r w:rsidR="0025482C" w:rsidRPr="00140201">
        <w:t>rganiz</w:t>
      </w:r>
      <w:r w:rsidR="0025482C">
        <w:t>ovat</w:t>
      </w:r>
      <w:r w:rsidR="0025482C" w:rsidRPr="00140201">
        <w:t xml:space="preserve"> porady ředitelů a metodiků pověřených knihoven, vzdělávací akce, semináře, školení aj. aktivity</w:t>
      </w:r>
    </w:p>
    <w:p w:rsidR="0025482C" w:rsidRDefault="0025482C" w:rsidP="00EE1676">
      <w:pPr>
        <w:pStyle w:val="Nadpis2"/>
        <w:numPr>
          <w:ilvl w:val="1"/>
          <w:numId w:val="6"/>
        </w:numPr>
        <w:tabs>
          <w:tab w:val="left" w:pos="360"/>
        </w:tabs>
        <w:ind w:left="1134" w:hanging="357"/>
        <w:jc w:val="both"/>
        <w:rPr>
          <w:b w:val="0"/>
        </w:rPr>
      </w:pPr>
      <w:r>
        <w:rPr>
          <w:b w:val="0"/>
        </w:rPr>
        <w:t>z</w:t>
      </w:r>
      <w:r w:rsidRPr="008C3E7E">
        <w:rPr>
          <w:b w:val="0"/>
        </w:rPr>
        <w:t>ajišťovat rozšiřování materiálů potřebných pro rozvoj knihovnictví v</w:t>
      </w:r>
      <w:r>
        <w:rPr>
          <w:b w:val="0"/>
        </w:rPr>
        <w:t> </w:t>
      </w:r>
      <w:r w:rsidRPr="008C3E7E">
        <w:rPr>
          <w:b w:val="0"/>
        </w:rPr>
        <w:t>kraji</w:t>
      </w:r>
      <w:r>
        <w:rPr>
          <w:b w:val="0"/>
        </w:rPr>
        <w:t>,</w:t>
      </w:r>
    </w:p>
    <w:p w:rsidR="0025482C" w:rsidRPr="00384CA6" w:rsidRDefault="0025482C" w:rsidP="00EE1676">
      <w:pPr>
        <w:pStyle w:val="Odstavecseseznamem"/>
        <w:numPr>
          <w:ilvl w:val="1"/>
          <w:numId w:val="6"/>
        </w:numPr>
        <w:ind w:left="1134" w:hanging="357"/>
      </w:pPr>
      <w:r>
        <w:t>j</w:t>
      </w:r>
      <w:r w:rsidRPr="00384CA6">
        <w:t>e krajským centrem meziknihovních služeb</w:t>
      </w:r>
      <w:r>
        <w:t>,</w:t>
      </w:r>
    </w:p>
    <w:p w:rsidR="0025482C" w:rsidRDefault="0025482C" w:rsidP="00EE1676">
      <w:pPr>
        <w:pStyle w:val="Nadpis2"/>
        <w:numPr>
          <w:ilvl w:val="1"/>
          <w:numId w:val="6"/>
        </w:numPr>
        <w:tabs>
          <w:tab w:val="left" w:pos="360"/>
        </w:tabs>
        <w:ind w:left="1134" w:hanging="357"/>
        <w:jc w:val="both"/>
        <w:rPr>
          <w:b w:val="0"/>
        </w:rPr>
      </w:pPr>
      <w:r>
        <w:rPr>
          <w:b w:val="0"/>
        </w:rPr>
        <w:t>p</w:t>
      </w:r>
      <w:r w:rsidRPr="00384CA6">
        <w:rPr>
          <w:b w:val="0"/>
        </w:rPr>
        <w:t>ropag</w:t>
      </w:r>
      <w:r>
        <w:rPr>
          <w:b w:val="0"/>
        </w:rPr>
        <w:t>ovat</w:t>
      </w:r>
      <w:r w:rsidRPr="00384CA6">
        <w:rPr>
          <w:b w:val="0"/>
        </w:rPr>
        <w:t xml:space="preserve"> příklady dobré praxe, oceň</w:t>
      </w:r>
      <w:r>
        <w:rPr>
          <w:b w:val="0"/>
        </w:rPr>
        <w:t>ovat</w:t>
      </w:r>
      <w:r w:rsidRPr="00384CA6">
        <w:rPr>
          <w:b w:val="0"/>
        </w:rPr>
        <w:t xml:space="preserve"> úspěchy knihoven</w:t>
      </w:r>
      <w:r>
        <w:rPr>
          <w:b w:val="0"/>
        </w:rPr>
        <w:t>.</w:t>
      </w:r>
    </w:p>
    <w:p w:rsidR="00EE1676" w:rsidRPr="008C3E7E" w:rsidRDefault="00EE1676" w:rsidP="00EE1676">
      <w:pPr>
        <w:pStyle w:val="Nadpis2"/>
        <w:numPr>
          <w:ilvl w:val="1"/>
          <w:numId w:val="6"/>
        </w:numPr>
        <w:tabs>
          <w:tab w:val="left" w:pos="360"/>
        </w:tabs>
        <w:spacing w:after="120"/>
        <w:ind w:left="1134"/>
        <w:jc w:val="both"/>
        <w:rPr>
          <w:rFonts w:cs="Arial"/>
          <w:b w:val="0"/>
        </w:rPr>
      </w:pPr>
      <w:r>
        <w:rPr>
          <w:rFonts w:cs="Arial"/>
          <w:b w:val="0"/>
        </w:rPr>
        <w:t>řídit se těmito Zásadami.</w:t>
      </w:r>
    </w:p>
    <w:p w:rsidR="00C63254" w:rsidRDefault="00C63254" w:rsidP="00AC5961">
      <w:pPr>
        <w:pStyle w:val="Nadpis2"/>
        <w:numPr>
          <w:ilvl w:val="0"/>
          <w:numId w:val="6"/>
        </w:numPr>
        <w:tabs>
          <w:tab w:val="left" w:pos="0"/>
        </w:tabs>
        <w:spacing w:after="120"/>
        <w:jc w:val="both"/>
        <w:rPr>
          <w:rFonts w:cs="Arial"/>
          <w:b w:val="0"/>
          <w:bCs w:val="0"/>
        </w:rPr>
      </w:pPr>
      <w:r>
        <w:rPr>
          <w:rFonts w:cs="Arial"/>
          <w:bCs w:val="0"/>
        </w:rPr>
        <w:t xml:space="preserve">Výběr </w:t>
      </w:r>
      <w:r w:rsidR="0025482C" w:rsidRPr="00C63254">
        <w:rPr>
          <w:rFonts w:cs="Arial"/>
          <w:bCs w:val="0"/>
        </w:rPr>
        <w:t>knihoven pověřených výkonem regionálních funkcí</w:t>
      </w:r>
      <w:r>
        <w:rPr>
          <w:rFonts w:cs="Arial"/>
          <w:b w:val="0"/>
          <w:bCs w:val="0"/>
        </w:rPr>
        <w:t xml:space="preserve"> </w:t>
      </w:r>
      <w:r>
        <w:rPr>
          <w:rFonts w:cs="Arial"/>
          <w:bCs w:val="0"/>
        </w:rPr>
        <w:t>a uzavírání smlouvy o přenesení regionálních funkcí</w:t>
      </w:r>
      <w:r w:rsidR="0025482C" w:rsidRPr="00674F44">
        <w:rPr>
          <w:rFonts w:cs="Arial"/>
          <w:b w:val="0"/>
          <w:bCs w:val="0"/>
        </w:rPr>
        <w:t xml:space="preserve"> </w:t>
      </w:r>
      <w:r>
        <w:rPr>
          <w:rFonts w:cs="Arial"/>
          <w:b w:val="0"/>
          <w:bCs w:val="0"/>
        </w:rPr>
        <w:t>vykonává krajská knihovna.</w:t>
      </w:r>
    </w:p>
    <w:p w:rsidR="00AC5961" w:rsidRDefault="00C63254" w:rsidP="00C63254">
      <w:pPr>
        <w:pStyle w:val="Nadpis2"/>
        <w:numPr>
          <w:ilvl w:val="1"/>
          <w:numId w:val="6"/>
        </w:numPr>
        <w:tabs>
          <w:tab w:val="left" w:pos="0"/>
        </w:tabs>
        <w:spacing w:after="120"/>
        <w:ind w:left="1134"/>
        <w:jc w:val="both"/>
        <w:rPr>
          <w:rFonts w:cs="Arial"/>
          <w:b w:val="0"/>
          <w:bCs w:val="0"/>
        </w:rPr>
      </w:pPr>
      <w:r w:rsidRPr="00C63254">
        <w:rPr>
          <w:rFonts w:cs="Arial"/>
          <w:b w:val="0"/>
          <w:bCs w:val="0"/>
        </w:rPr>
        <w:t>Krajská knihovna provádí výběr knihoven pověřených výkonem regionálních funkcí</w:t>
      </w:r>
      <w:r>
        <w:rPr>
          <w:rFonts w:cs="Arial"/>
          <w:b w:val="0"/>
          <w:bCs w:val="0"/>
        </w:rPr>
        <w:t xml:space="preserve"> </w:t>
      </w:r>
      <w:r w:rsidR="0025482C" w:rsidRPr="00674F44">
        <w:rPr>
          <w:rFonts w:cs="Arial"/>
          <w:b w:val="0"/>
          <w:bCs w:val="0"/>
        </w:rPr>
        <w:t>na základě kritérií,</w:t>
      </w:r>
      <w:r w:rsidR="0025482C">
        <w:rPr>
          <w:rFonts w:cs="Arial"/>
          <w:b w:val="0"/>
          <w:bCs w:val="0"/>
        </w:rPr>
        <w:t xml:space="preserve"> stanovených</w:t>
      </w:r>
      <w:r w:rsidR="0025482C" w:rsidRPr="00674F44">
        <w:rPr>
          <w:rFonts w:cs="Arial"/>
          <w:b w:val="0"/>
          <w:bCs w:val="0"/>
        </w:rPr>
        <w:t xml:space="preserve"> Metodický</w:t>
      </w:r>
      <w:r w:rsidR="0025482C">
        <w:rPr>
          <w:rFonts w:cs="Arial"/>
          <w:b w:val="0"/>
          <w:bCs w:val="0"/>
        </w:rPr>
        <w:t>m</w:t>
      </w:r>
      <w:r w:rsidR="0025482C" w:rsidRPr="00674F44">
        <w:rPr>
          <w:rFonts w:cs="Arial"/>
          <w:b w:val="0"/>
          <w:bCs w:val="0"/>
        </w:rPr>
        <w:t xml:space="preserve"> pokyn</w:t>
      </w:r>
      <w:r w:rsidR="0025482C">
        <w:rPr>
          <w:rFonts w:cs="Arial"/>
          <w:b w:val="0"/>
          <w:bCs w:val="0"/>
        </w:rPr>
        <w:t>em</w:t>
      </w:r>
      <w:r w:rsidR="0025482C" w:rsidRPr="00674F44">
        <w:rPr>
          <w:rFonts w:cs="Arial"/>
          <w:b w:val="0"/>
          <w:bCs w:val="0"/>
        </w:rPr>
        <w:t xml:space="preserve"> Ministerstva kultury</w:t>
      </w:r>
      <w:r w:rsidR="0025482C">
        <w:rPr>
          <w:rFonts w:cs="Arial"/>
          <w:b w:val="0"/>
          <w:bCs w:val="0"/>
        </w:rPr>
        <w:t xml:space="preserve"> ČR</w:t>
      </w:r>
      <w:r w:rsidR="0025482C" w:rsidRPr="00674F44">
        <w:rPr>
          <w:rFonts w:cs="Arial"/>
          <w:b w:val="0"/>
          <w:bCs w:val="0"/>
        </w:rPr>
        <w:t xml:space="preserve"> k zajištění výkonu</w:t>
      </w:r>
      <w:r>
        <w:rPr>
          <w:rFonts w:cs="Arial"/>
          <w:b w:val="0"/>
          <w:bCs w:val="0"/>
        </w:rPr>
        <w:t xml:space="preserve"> regionálních funkcí knihoven a </w:t>
      </w:r>
      <w:r w:rsidR="0025482C" w:rsidRPr="00674F44">
        <w:rPr>
          <w:rFonts w:cs="Arial"/>
          <w:b w:val="0"/>
          <w:bCs w:val="0"/>
        </w:rPr>
        <w:t>jejich koordinaci na území České republiky</w:t>
      </w:r>
      <w:r w:rsidR="0025482C">
        <w:rPr>
          <w:rFonts w:cs="Arial"/>
          <w:b w:val="0"/>
          <w:bCs w:val="0"/>
        </w:rPr>
        <w:t xml:space="preserve">. Cílem </w:t>
      </w:r>
      <w:r w:rsidR="00AC5961">
        <w:rPr>
          <w:rFonts w:cs="Arial"/>
          <w:b w:val="0"/>
          <w:bCs w:val="0"/>
        </w:rPr>
        <w:t>zmíněných</w:t>
      </w:r>
      <w:r w:rsidR="0025482C">
        <w:rPr>
          <w:rFonts w:cs="Arial"/>
          <w:b w:val="0"/>
          <w:bCs w:val="0"/>
        </w:rPr>
        <w:t xml:space="preserve"> kritérií </w:t>
      </w:r>
      <w:r>
        <w:rPr>
          <w:rFonts w:cs="Arial"/>
          <w:b w:val="0"/>
          <w:bCs w:val="0"/>
        </w:rPr>
        <w:t>je </w:t>
      </w:r>
      <w:r w:rsidR="0025482C" w:rsidRPr="00674F44">
        <w:rPr>
          <w:rFonts w:cs="Arial"/>
          <w:b w:val="0"/>
          <w:bCs w:val="0"/>
        </w:rPr>
        <w:t xml:space="preserve">zajistit odpovídající úroveň vykonávaných regionálních funkcí vybraných knihoven. </w:t>
      </w:r>
    </w:p>
    <w:p w:rsidR="0025482C" w:rsidRPr="00D66EAC" w:rsidRDefault="00C63254" w:rsidP="008C6ADA">
      <w:pPr>
        <w:pStyle w:val="Nadpis2"/>
        <w:numPr>
          <w:ilvl w:val="1"/>
          <w:numId w:val="6"/>
        </w:numPr>
        <w:tabs>
          <w:tab w:val="left" w:pos="0"/>
        </w:tabs>
        <w:spacing w:after="120"/>
        <w:ind w:left="1134"/>
        <w:jc w:val="both"/>
        <w:rPr>
          <w:rFonts w:cs="Arial"/>
          <w:b w:val="0"/>
        </w:rPr>
      </w:pPr>
      <w:r w:rsidRPr="00D66EAC">
        <w:rPr>
          <w:rFonts w:cs="Arial"/>
          <w:b w:val="0"/>
        </w:rPr>
        <w:t xml:space="preserve">Krajská knihovna </w:t>
      </w:r>
      <w:r w:rsidR="0025482C" w:rsidRPr="00D66EAC">
        <w:rPr>
          <w:b w:val="0"/>
        </w:rPr>
        <w:t>uzavír</w:t>
      </w:r>
      <w:r w:rsidRPr="00D66EAC">
        <w:rPr>
          <w:b w:val="0"/>
        </w:rPr>
        <w:t>á</w:t>
      </w:r>
      <w:r w:rsidR="0025482C" w:rsidRPr="00D66EAC">
        <w:rPr>
          <w:b w:val="0"/>
        </w:rPr>
        <w:t xml:space="preserve"> s vybranými knihovnami v souladu s § 11 odst. 3 </w:t>
      </w:r>
      <w:r w:rsidR="008179BA">
        <w:rPr>
          <w:b w:val="0"/>
        </w:rPr>
        <w:t xml:space="preserve">knihovního </w:t>
      </w:r>
      <w:r w:rsidR="0025482C" w:rsidRPr="00D66EAC">
        <w:rPr>
          <w:b w:val="0"/>
        </w:rPr>
        <w:t>zákona „Smlouvu o přenesení regionálních funkcí“ (dále jen „Smlouva“)</w:t>
      </w:r>
      <w:r w:rsidR="00AC5961" w:rsidRPr="00D66EAC">
        <w:rPr>
          <w:b w:val="0"/>
        </w:rPr>
        <w:t xml:space="preserve">. </w:t>
      </w:r>
      <w:r w:rsidR="0025482C" w:rsidRPr="00D66EAC">
        <w:rPr>
          <w:b w:val="0"/>
        </w:rPr>
        <w:t xml:space="preserve">Smlouva se uzavírá vždy na </w:t>
      </w:r>
      <w:r w:rsidR="00AC5961" w:rsidRPr="00D66EAC">
        <w:rPr>
          <w:b w:val="0"/>
        </w:rPr>
        <w:t>období jed</w:t>
      </w:r>
      <w:r w:rsidR="0025482C" w:rsidRPr="00D66EAC">
        <w:rPr>
          <w:b w:val="0"/>
        </w:rPr>
        <w:t>n</w:t>
      </w:r>
      <w:r w:rsidR="00AC5961" w:rsidRPr="00D66EAC">
        <w:rPr>
          <w:b w:val="0"/>
        </w:rPr>
        <w:t>oho</w:t>
      </w:r>
      <w:r w:rsidR="0025482C" w:rsidRPr="00D66EAC">
        <w:rPr>
          <w:b w:val="0"/>
        </w:rPr>
        <w:t xml:space="preserve"> kalendářní</w:t>
      </w:r>
      <w:r w:rsidR="00AC5961" w:rsidRPr="00D66EAC">
        <w:rPr>
          <w:b w:val="0"/>
        </w:rPr>
        <w:t>ho</w:t>
      </w:r>
      <w:r w:rsidR="0025482C" w:rsidRPr="00D66EAC">
        <w:rPr>
          <w:b w:val="0"/>
        </w:rPr>
        <w:t xml:space="preserve"> rok</w:t>
      </w:r>
      <w:r w:rsidR="00AC5961" w:rsidRPr="00D66EAC">
        <w:rPr>
          <w:b w:val="0"/>
        </w:rPr>
        <w:t>u</w:t>
      </w:r>
      <w:r w:rsidR="0025482C" w:rsidRPr="00D66EAC">
        <w:rPr>
          <w:b w:val="0"/>
        </w:rPr>
        <w:t xml:space="preserve">, </w:t>
      </w:r>
      <w:r w:rsidR="00282E65">
        <w:rPr>
          <w:b w:val="0"/>
        </w:rPr>
        <w:t>přičemž se uzavře</w:t>
      </w:r>
      <w:r w:rsidR="0025482C" w:rsidRPr="00D66EAC">
        <w:rPr>
          <w:b w:val="0"/>
        </w:rPr>
        <w:t xml:space="preserve"> do konce roku bezprostředně předcházejícího </w:t>
      </w:r>
      <w:r w:rsidR="00D66EAC">
        <w:rPr>
          <w:b w:val="0"/>
        </w:rPr>
        <w:t>roku, na který se </w:t>
      </w:r>
      <w:r w:rsidR="0025482C" w:rsidRPr="00D66EAC">
        <w:rPr>
          <w:b w:val="0"/>
        </w:rPr>
        <w:t>smlouva uzavírá. Uzavřením smlouvy se základní knihovna stává knihovnou pověřenou. K tomu, aby knihovna mohla být pověřenou knihovnou, je třeba souhlasu jejího provozovatele. Provozovatel knihovny vytváří prostorové, personální a finanční podmínky pro výkon regionálních funkcí a spolupráci knihoven všech typů v rámci vymezeného regionu.</w:t>
      </w:r>
      <w:r w:rsidR="00D66EAC" w:rsidRPr="00D66EAC">
        <w:rPr>
          <w:b w:val="0"/>
        </w:rPr>
        <w:t xml:space="preserve"> </w:t>
      </w:r>
      <w:r w:rsidR="00D66EAC">
        <w:rPr>
          <w:b w:val="0"/>
        </w:rPr>
        <w:t>Ve </w:t>
      </w:r>
      <w:r w:rsidR="0025482C" w:rsidRPr="00D66EAC">
        <w:rPr>
          <w:b w:val="0"/>
        </w:rPr>
        <w:t>smlouvě je vymezen rozsah a území pro výkon regionálních funkcí.</w:t>
      </w:r>
      <w:r w:rsidR="00D66EAC">
        <w:t xml:space="preserve"> </w:t>
      </w:r>
      <w:r w:rsidR="0025482C" w:rsidRPr="00D66EAC">
        <w:rPr>
          <w:rFonts w:cs="Arial"/>
          <w:b w:val="0"/>
        </w:rPr>
        <w:t>Jedno vyhotovení každé uzavřené smlouvy s platností originálu zasílá krajská knihovna věcně příslušnému odboru krajského úřadu.</w:t>
      </w:r>
    </w:p>
    <w:p w:rsidR="0025482C" w:rsidRPr="00674F44" w:rsidRDefault="0025482C" w:rsidP="0025482C">
      <w:pPr>
        <w:numPr>
          <w:ilvl w:val="0"/>
          <w:numId w:val="6"/>
        </w:numPr>
        <w:rPr>
          <w:rFonts w:cs="Arial"/>
        </w:rPr>
      </w:pPr>
      <w:r w:rsidRPr="002C66A8">
        <w:rPr>
          <w:rFonts w:cs="Arial"/>
          <w:b/>
        </w:rPr>
        <w:t>Pověřené knihovny</w:t>
      </w:r>
      <w:r w:rsidRPr="00674F44">
        <w:rPr>
          <w:rFonts w:cs="Arial"/>
        </w:rPr>
        <w:t xml:space="preserve"> </w:t>
      </w:r>
      <w:r w:rsidR="00D66EAC">
        <w:t>plní regionální funkce v okruhu své působnosti vymezené smlouvou o přenesení regionálních funkcí. Mezi její povinnosti patří zejména</w:t>
      </w:r>
      <w:r w:rsidRPr="00674F44">
        <w:rPr>
          <w:rFonts w:cs="Arial"/>
        </w:rPr>
        <w:t>:</w:t>
      </w:r>
    </w:p>
    <w:p w:rsidR="0025482C" w:rsidRDefault="0025482C" w:rsidP="0025482C">
      <w:pPr>
        <w:numPr>
          <w:ilvl w:val="1"/>
          <w:numId w:val="6"/>
        </w:numPr>
        <w:ind w:left="1134"/>
        <w:rPr>
          <w:rFonts w:cs="Arial"/>
        </w:rPr>
      </w:pPr>
      <w:r>
        <w:t>s</w:t>
      </w:r>
      <w:r w:rsidRPr="00A0189E">
        <w:t>poluprac</w:t>
      </w:r>
      <w:r>
        <w:t>ovat s krajskou knihovnou, zúčastňovat</w:t>
      </w:r>
      <w:r w:rsidRPr="00A0189E">
        <w:t xml:space="preserve"> se metodických porad</w:t>
      </w:r>
      <w:r>
        <w:rPr>
          <w:rFonts w:cs="Arial"/>
        </w:rPr>
        <w:t>,</w:t>
      </w:r>
    </w:p>
    <w:p w:rsidR="0025482C" w:rsidRDefault="0025482C" w:rsidP="0025482C">
      <w:pPr>
        <w:numPr>
          <w:ilvl w:val="1"/>
          <w:numId w:val="6"/>
        </w:numPr>
        <w:ind w:left="1134"/>
        <w:rPr>
          <w:rFonts w:cs="Arial"/>
        </w:rPr>
      </w:pPr>
      <w:r>
        <w:rPr>
          <w:rFonts w:cs="Arial"/>
        </w:rPr>
        <w:t>p</w:t>
      </w:r>
      <w:r w:rsidRPr="00A41BE3">
        <w:rPr>
          <w:rFonts w:cs="Arial"/>
        </w:rPr>
        <w:t>řiprav</w:t>
      </w:r>
      <w:r>
        <w:rPr>
          <w:rFonts w:cs="Arial"/>
        </w:rPr>
        <w:t>ovat</w:t>
      </w:r>
      <w:r w:rsidRPr="00A41BE3">
        <w:rPr>
          <w:rFonts w:cs="Arial"/>
        </w:rPr>
        <w:t xml:space="preserve"> a uzavír</w:t>
      </w:r>
      <w:r>
        <w:rPr>
          <w:rFonts w:cs="Arial"/>
        </w:rPr>
        <w:t>at</w:t>
      </w:r>
      <w:r w:rsidRPr="00A41BE3">
        <w:rPr>
          <w:rFonts w:cs="Arial"/>
        </w:rPr>
        <w:t xml:space="preserve"> smlouvy s obsluhovanými knihovna</w:t>
      </w:r>
      <w:r>
        <w:rPr>
          <w:rFonts w:cs="Arial"/>
        </w:rPr>
        <w:t>mi k výkonu regionálních funkcí – p</w:t>
      </w:r>
      <w:r w:rsidRPr="00A41BE3">
        <w:rPr>
          <w:rFonts w:cs="Arial"/>
        </w:rPr>
        <w:t>okud knihovna pověřená výkonem regionálních funkcí nemá právní subjektivitu, uz</w:t>
      </w:r>
      <w:r>
        <w:rPr>
          <w:rFonts w:cs="Arial"/>
        </w:rPr>
        <w:t xml:space="preserve">avírá smlouvy její provozovatel, </w:t>
      </w:r>
    </w:p>
    <w:p w:rsidR="0025482C" w:rsidRDefault="0025482C" w:rsidP="0025482C">
      <w:pPr>
        <w:numPr>
          <w:ilvl w:val="1"/>
          <w:numId w:val="6"/>
        </w:numPr>
        <w:ind w:left="1134"/>
        <w:rPr>
          <w:rFonts w:cs="Arial"/>
        </w:rPr>
      </w:pPr>
      <w:r>
        <w:rPr>
          <w:rFonts w:cs="Arial"/>
        </w:rPr>
        <w:t>z</w:t>
      </w:r>
      <w:r w:rsidRPr="00A41BE3">
        <w:rPr>
          <w:rFonts w:cs="Arial"/>
        </w:rPr>
        <w:t>veřejň</w:t>
      </w:r>
      <w:r>
        <w:rPr>
          <w:rFonts w:cs="Arial"/>
        </w:rPr>
        <w:t>ovat</w:t>
      </w:r>
      <w:r w:rsidRPr="00A41BE3">
        <w:rPr>
          <w:rFonts w:cs="Arial"/>
        </w:rPr>
        <w:t xml:space="preserve"> seznam obsluhovaných knihoven, zejména způsobem umožňujícím dálkový přístup</w:t>
      </w:r>
      <w:r>
        <w:rPr>
          <w:rFonts w:cs="Arial"/>
        </w:rPr>
        <w:t>,</w:t>
      </w:r>
    </w:p>
    <w:p w:rsidR="0025482C" w:rsidRPr="00A41BE3" w:rsidRDefault="0025482C" w:rsidP="00055360">
      <w:pPr>
        <w:numPr>
          <w:ilvl w:val="1"/>
          <w:numId w:val="6"/>
        </w:numPr>
        <w:ind w:left="1134"/>
        <w:rPr>
          <w:rFonts w:cs="Arial"/>
        </w:rPr>
      </w:pPr>
      <w:r>
        <w:rPr>
          <w:rFonts w:cs="Arial"/>
        </w:rPr>
        <w:t>p</w:t>
      </w:r>
      <w:r w:rsidRPr="00A41BE3">
        <w:rPr>
          <w:rFonts w:cs="Arial"/>
        </w:rPr>
        <w:t>oskyt</w:t>
      </w:r>
      <w:r>
        <w:rPr>
          <w:rFonts w:cs="Arial"/>
        </w:rPr>
        <w:t>ovat</w:t>
      </w:r>
      <w:r w:rsidRPr="00A41BE3">
        <w:rPr>
          <w:rFonts w:cs="Arial"/>
        </w:rPr>
        <w:t xml:space="preserve"> nabídku služeb vymezenou </w:t>
      </w:r>
      <w:r>
        <w:rPr>
          <w:rFonts w:cs="Arial"/>
        </w:rPr>
        <w:t xml:space="preserve">čl. IV. těchto Zásad a Metodickým pokynem </w:t>
      </w:r>
      <w:r w:rsidR="00055360" w:rsidRPr="00055360">
        <w:rPr>
          <w:rFonts w:cs="Arial"/>
        </w:rPr>
        <w:t xml:space="preserve">Ministerstva kultury ČR k zajištění výkonu regionálních funkcí knihoven a jejich koordinaci na území České republiky </w:t>
      </w:r>
      <w:r>
        <w:rPr>
          <w:rFonts w:cs="Arial"/>
        </w:rPr>
        <w:t>– poskytování služeb pověřená knihovna odborně zajišťuje na základě</w:t>
      </w:r>
      <w:r w:rsidRPr="00A41BE3">
        <w:rPr>
          <w:rFonts w:cs="Arial"/>
        </w:rPr>
        <w:t xml:space="preserve"> smluv </w:t>
      </w:r>
      <w:r>
        <w:rPr>
          <w:rFonts w:cs="Arial"/>
        </w:rPr>
        <w:t xml:space="preserve">uzavřených </w:t>
      </w:r>
      <w:r w:rsidRPr="00A41BE3">
        <w:rPr>
          <w:rFonts w:cs="Arial"/>
        </w:rPr>
        <w:t>mezi pov</w:t>
      </w:r>
      <w:r>
        <w:rPr>
          <w:rFonts w:cs="Arial"/>
        </w:rPr>
        <w:t>ěřenou a obsluhovanou knihovnou,</w:t>
      </w:r>
    </w:p>
    <w:p w:rsidR="0025482C" w:rsidRPr="00A41BE3" w:rsidRDefault="0025482C" w:rsidP="0025482C">
      <w:pPr>
        <w:numPr>
          <w:ilvl w:val="1"/>
          <w:numId w:val="6"/>
        </w:numPr>
        <w:ind w:left="1134"/>
        <w:rPr>
          <w:rFonts w:cs="Arial"/>
        </w:rPr>
      </w:pPr>
      <w:r>
        <w:rPr>
          <w:rFonts w:cs="Arial"/>
        </w:rPr>
        <w:t>vést</w:t>
      </w:r>
      <w:r w:rsidRPr="00A41BE3">
        <w:rPr>
          <w:rFonts w:cs="Arial"/>
        </w:rPr>
        <w:t xml:space="preserve"> prokazatelnou evidenci o službách poskytnutých obsluhovaným knih</w:t>
      </w:r>
      <w:r w:rsidR="00D66EAC">
        <w:rPr>
          <w:rFonts w:cs="Arial"/>
        </w:rPr>
        <w:t>ovnám,</w:t>
      </w:r>
    </w:p>
    <w:p w:rsidR="0025482C" w:rsidRDefault="0025482C" w:rsidP="0025482C">
      <w:pPr>
        <w:numPr>
          <w:ilvl w:val="1"/>
          <w:numId w:val="6"/>
        </w:numPr>
        <w:ind w:left="1134"/>
        <w:rPr>
          <w:rFonts w:cs="Arial"/>
        </w:rPr>
      </w:pPr>
      <w:r>
        <w:rPr>
          <w:rFonts w:cs="Arial"/>
        </w:rPr>
        <w:t>z</w:t>
      </w:r>
      <w:r w:rsidRPr="00A41BE3">
        <w:rPr>
          <w:rFonts w:cs="Arial"/>
        </w:rPr>
        <w:t>pracováv</w:t>
      </w:r>
      <w:r>
        <w:rPr>
          <w:rFonts w:cs="Arial"/>
        </w:rPr>
        <w:t>at</w:t>
      </w:r>
      <w:r w:rsidRPr="00A41BE3">
        <w:rPr>
          <w:rFonts w:cs="Arial"/>
        </w:rPr>
        <w:t xml:space="preserve"> výkaz o výkonu a financování regionálních funkcí a </w:t>
      </w:r>
      <w:r w:rsidR="0055665C">
        <w:rPr>
          <w:rFonts w:cs="Arial"/>
        </w:rPr>
        <w:t xml:space="preserve">závěrečnou </w:t>
      </w:r>
      <w:r>
        <w:rPr>
          <w:rFonts w:cs="Arial"/>
        </w:rPr>
        <w:t>zprávu za příslušný region,</w:t>
      </w:r>
      <w:r w:rsidR="0055665C">
        <w:rPr>
          <w:rFonts w:cs="Arial"/>
        </w:rPr>
        <w:t xml:space="preserve"> </w:t>
      </w:r>
    </w:p>
    <w:p w:rsidR="0055665C" w:rsidRPr="0055665C" w:rsidRDefault="0055665C" w:rsidP="00993639">
      <w:pPr>
        <w:numPr>
          <w:ilvl w:val="2"/>
          <w:numId w:val="6"/>
        </w:numPr>
        <w:rPr>
          <w:rFonts w:cs="Arial"/>
        </w:rPr>
      </w:pPr>
      <w:r>
        <w:t xml:space="preserve">zpracovávat závěrečnou zprávu o plnění regionálních funkcí v regionu a nejpozději do 15. 2. následujícího roku ji zaslat věcně příslušnému odboru krajského úřadu a v termínu dle Smlouvy o přenesení regionálních funkcí Vědecké knihovně v Olomouci, </w:t>
      </w:r>
    </w:p>
    <w:p w:rsidR="0055665C" w:rsidRPr="00A41BE3" w:rsidRDefault="0055665C" w:rsidP="00993639">
      <w:pPr>
        <w:numPr>
          <w:ilvl w:val="2"/>
          <w:numId w:val="6"/>
        </w:numPr>
        <w:rPr>
          <w:rFonts w:cs="Arial"/>
        </w:rPr>
      </w:pPr>
      <w:r>
        <w:t>součástí závěrečné zprávy je výkaz o výkonu a financování regionálních funkcí.</w:t>
      </w:r>
    </w:p>
    <w:p w:rsidR="0025482C" w:rsidRPr="00A41BE3" w:rsidRDefault="0025482C" w:rsidP="0025482C">
      <w:pPr>
        <w:numPr>
          <w:ilvl w:val="1"/>
          <w:numId w:val="6"/>
        </w:numPr>
        <w:ind w:left="1134"/>
        <w:rPr>
          <w:rFonts w:cs="Arial"/>
        </w:rPr>
      </w:pPr>
      <w:r w:rsidRPr="00A41BE3">
        <w:rPr>
          <w:rFonts w:cs="Arial"/>
        </w:rPr>
        <w:t>zpracováv</w:t>
      </w:r>
      <w:r>
        <w:rPr>
          <w:rFonts w:cs="Arial"/>
        </w:rPr>
        <w:t>at p</w:t>
      </w:r>
      <w:r w:rsidRPr="00A41BE3">
        <w:rPr>
          <w:rFonts w:cs="Arial"/>
        </w:rPr>
        <w:t>o skončení kalendářního roku roční statistické výkazy Kult MK (12-01) za svůj region a předáv</w:t>
      </w:r>
      <w:r>
        <w:rPr>
          <w:rFonts w:cs="Arial"/>
        </w:rPr>
        <w:t>at je krajské knihovně,</w:t>
      </w:r>
    </w:p>
    <w:p w:rsidR="0025482C" w:rsidRPr="00A41BE3" w:rsidRDefault="0025482C" w:rsidP="0025482C">
      <w:pPr>
        <w:numPr>
          <w:ilvl w:val="1"/>
          <w:numId w:val="6"/>
        </w:numPr>
        <w:ind w:left="1134"/>
        <w:rPr>
          <w:rFonts w:cs="Arial"/>
        </w:rPr>
      </w:pPr>
      <w:r>
        <w:rPr>
          <w:rFonts w:cs="Arial"/>
        </w:rPr>
        <w:t>ú</w:t>
      </w:r>
      <w:r w:rsidRPr="00A41BE3">
        <w:rPr>
          <w:rFonts w:cs="Arial"/>
        </w:rPr>
        <w:t>častn</w:t>
      </w:r>
      <w:r>
        <w:rPr>
          <w:rFonts w:cs="Arial"/>
        </w:rPr>
        <w:t>it</w:t>
      </w:r>
      <w:r w:rsidRPr="00A41BE3">
        <w:rPr>
          <w:rFonts w:cs="Arial"/>
        </w:rPr>
        <w:t xml:space="preserve"> se průzkumů a šetření v oblasti knihovnických služeb, výkonů k</w:t>
      </w:r>
      <w:r>
        <w:rPr>
          <w:rFonts w:cs="Arial"/>
        </w:rPr>
        <w:t>nihoven a souvisejících oblastí,</w:t>
      </w:r>
    </w:p>
    <w:p w:rsidR="0025482C" w:rsidRPr="00A41BE3" w:rsidRDefault="0025482C" w:rsidP="0025482C">
      <w:pPr>
        <w:numPr>
          <w:ilvl w:val="1"/>
          <w:numId w:val="6"/>
        </w:numPr>
        <w:ind w:left="1134"/>
        <w:rPr>
          <w:rFonts w:cs="Arial"/>
        </w:rPr>
      </w:pPr>
      <w:r>
        <w:rPr>
          <w:rFonts w:cs="Arial"/>
        </w:rPr>
        <w:t>vést</w:t>
      </w:r>
      <w:r w:rsidRPr="00A41BE3">
        <w:rPr>
          <w:rFonts w:cs="Arial"/>
        </w:rPr>
        <w:t xml:space="preserve"> ekonomickou agendu, souvisejíc</w:t>
      </w:r>
      <w:r>
        <w:rPr>
          <w:rFonts w:cs="Arial"/>
        </w:rPr>
        <w:t>í s výkonem regionálních funkcí,</w:t>
      </w:r>
    </w:p>
    <w:p w:rsidR="0025482C" w:rsidRPr="00A41BE3" w:rsidRDefault="0025482C" w:rsidP="0025482C">
      <w:pPr>
        <w:numPr>
          <w:ilvl w:val="1"/>
          <w:numId w:val="6"/>
        </w:numPr>
        <w:ind w:left="1134"/>
        <w:rPr>
          <w:rFonts w:cs="Arial"/>
        </w:rPr>
      </w:pPr>
      <w:r w:rsidRPr="00A41BE3">
        <w:rPr>
          <w:rFonts w:cs="Arial"/>
        </w:rPr>
        <w:t>poskyt</w:t>
      </w:r>
      <w:r>
        <w:rPr>
          <w:rFonts w:cs="Arial"/>
        </w:rPr>
        <w:t>ovat v</w:t>
      </w:r>
      <w:r w:rsidRPr="00A41BE3">
        <w:rPr>
          <w:rFonts w:cs="Arial"/>
        </w:rPr>
        <w:t xml:space="preserve"> rámci metodické pomoci knihovnám poradenství, doporuč</w:t>
      </w:r>
      <w:r>
        <w:rPr>
          <w:rFonts w:cs="Arial"/>
        </w:rPr>
        <w:t>ovat</w:t>
      </w:r>
      <w:r w:rsidRPr="00A41BE3">
        <w:rPr>
          <w:rFonts w:cs="Arial"/>
        </w:rPr>
        <w:t xml:space="preserve"> postupy při zacházení s knižním fondem (aktualizace, obnova a vyřazování,</w:t>
      </w:r>
      <w:r>
        <w:rPr>
          <w:rFonts w:cs="Arial"/>
        </w:rPr>
        <w:t xml:space="preserve"> </w:t>
      </w:r>
      <w:r w:rsidRPr="00A41BE3">
        <w:rPr>
          <w:rFonts w:cs="Arial"/>
        </w:rPr>
        <w:t>zavádění ICT technologií, zpracování rozborů knihovnických činností).</w:t>
      </w:r>
    </w:p>
    <w:p w:rsidR="0025482C" w:rsidRPr="00A41BE3" w:rsidRDefault="0025482C" w:rsidP="0025482C">
      <w:pPr>
        <w:numPr>
          <w:ilvl w:val="1"/>
          <w:numId w:val="6"/>
        </w:numPr>
        <w:ind w:left="1134"/>
        <w:rPr>
          <w:rFonts w:cs="Arial"/>
        </w:rPr>
      </w:pPr>
      <w:r>
        <w:rPr>
          <w:rFonts w:cs="Arial"/>
        </w:rPr>
        <w:t>z</w:t>
      </w:r>
      <w:r w:rsidRPr="00A41BE3">
        <w:rPr>
          <w:rFonts w:cs="Arial"/>
        </w:rPr>
        <w:t>ajišť</w:t>
      </w:r>
      <w:r>
        <w:rPr>
          <w:rFonts w:cs="Arial"/>
        </w:rPr>
        <w:t>ovat</w:t>
      </w:r>
      <w:r w:rsidRPr="00A41BE3">
        <w:rPr>
          <w:rFonts w:cs="Arial"/>
        </w:rPr>
        <w:t xml:space="preserve"> odborné knihovnické zaškolení nových pracovníků, organiz</w:t>
      </w:r>
      <w:r w:rsidR="00D66EAC">
        <w:rPr>
          <w:rFonts w:cs="Arial"/>
        </w:rPr>
        <w:t>ovat</w:t>
      </w:r>
      <w:r w:rsidRPr="00A41BE3">
        <w:rPr>
          <w:rFonts w:cs="Arial"/>
        </w:rPr>
        <w:t xml:space="preserve"> porady obsluhovaných knihoven, vzdělávací akce, semináře a</w:t>
      </w:r>
      <w:r w:rsidR="00D66EAC">
        <w:rPr>
          <w:rFonts w:cs="Arial"/>
        </w:rPr>
        <w:t xml:space="preserve"> </w:t>
      </w:r>
      <w:r w:rsidRPr="00A41BE3">
        <w:rPr>
          <w:rFonts w:cs="Arial"/>
        </w:rPr>
        <w:t>j</w:t>
      </w:r>
      <w:r w:rsidR="00D66EAC">
        <w:rPr>
          <w:rFonts w:cs="Arial"/>
        </w:rPr>
        <w:t>iné</w:t>
      </w:r>
      <w:r w:rsidRPr="00A41BE3">
        <w:rPr>
          <w:rFonts w:cs="Arial"/>
        </w:rPr>
        <w:t xml:space="preserve"> vzdělávací aktivity.</w:t>
      </w:r>
    </w:p>
    <w:p w:rsidR="0025482C" w:rsidRDefault="0025482C" w:rsidP="0025482C">
      <w:pPr>
        <w:numPr>
          <w:ilvl w:val="1"/>
          <w:numId w:val="6"/>
        </w:numPr>
        <w:ind w:left="1134"/>
        <w:rPr>
          <w:rFonts w:cs="Arial"/>
        </w:rPr>
      </w:pPr>
      <w:r>
        <w:rPr>
          <w:rFonts w:cs="Arial"/>
        </w:rPr>
        <w:t>p</w:t>
      </w:r>
      <w:r w:rsidRPr="00A41BE3">
        <w:rPr>
          <w:rFonts w:cs="Arial"/>
        </w:rPr>
        <w:t>ropag</w:t>
      </w:r>
      <w:r>
        <w:rPr>
          <w:rFonts w:cs="Arial"/>
        </w:rPr>
        <w:t>ovat</w:t>
      </w:r>
      <w:r w:rsidRPr="00A41BE3">
        <w:rPr>
          <w:rFonts w:cs="Arial"/>
        </w:rPr>
        <w:t xml:space="preserve"> příklady dobré praxe, oceň</w:t>
      </w:r>
      <w:r>
        <w:rPr>
          <w:rFonts w:cs="Arial"/>
        </w:rPr>
        <w:t>ovat</w:t>
      </w:r>
      <w:r w:rsidRPr="00A41BE3">
        <w:rPr>
          <w:rFonts w:cs="Arial"/>
        </w:rPr>
        <w:t xml:space="preserve"> úspěchy obsluhovaných knihoven.</w:t>
      </w:r>
    </w:p>
    <w:p w:rsidR="0025482C" w:rsidRPr="00674F44" w:rsidRDefault="0025482C" w:rsidP="0025482C">
      <w:pPr>
        <w:numPr>
          <w:ilvl w:val="1"/>
          <w:numId w:val="6"/>
        </w:numPr>
        <w:ind w:left="1134"/>
        <w:rPr>
          <w:rFonts w:cs="Arial"/>
        </w:rPr>
      </w:pPr>
      <w:r w:rsidRPr="00674F44">
        <w:rPr>
          <w:rFonts w:cs="Arial"/>
        </w:rPr>
        <w:t xml:space="preserve">udržovat vysokou odbornou úroveň své činnosti ve smyslu ustanovení </w:t>
      </w:r>
      <w:r w:rsidRPr="00674F44">
        <w:rPr>
          <w:rFonts w:cs="Arial"/>
          <w:bCs/>
        </w:rPr>
        <w:t>Metodického pokynu Ministerstva kultury</w:t>
      </w:r>
      <w:r>
        <w:rPr>
          <w:rFonts w:cs="Arial"/>
          <w:bCs/>
        </w:rPr>
        <w:t xml:space="preserve"> ČR</w:t>
      </w:r>
      <w:r w:rsidRPr="00674F44">
        <w:rPr>
          <w:rFonts w:cs="Arial"/>
          <w:bCs/>
        </w:rPr>
        <w:t xml:space="preserve"> k zajištění výkonu regionálních funkcí knihoven a jejich koordinaci na území České republiky</w:t>
      </w:r>
      <w:r w:rsidRPr="00674F44">
        <w:rPr>
          <w:rFonts w:cs="Arial"/>
        </w:rPr>
        <w:t>,</w:t>
      </w:r>
    </w:p>
    <w:p w:rsidR="0025482C" w:rsidRPr="00674F44" w:rsidRDefault="0025482C" w:rsidP="0025482C">
      <w:pPr>
        <w:numPr>
          <w:ilvl w:val="1"/>
          <w:numId w:val="6"/>
        </w:numPr>
        <w:ind w:left="1134"/>
        <w:rPr>
          <w:rFonts w:cs="Arial"/>
        </w:rPr>
      </w:pPr>
      <w:r w:rsidRPr="00674F44">
        <w:rPr>
          <w:rFonts w:cs="Arial"/>
        </w:rPr>
        <w:t>zaji</w:t>
      </w:r>
      <w:r>
        <w:rPr>
          <w:rFonts w:cs="Arial"/>
        </w:rPr>
        <w:t>šťovat</w:t>
      </w:r>
      <w:r w:rsidRPr="00674F44">
        <w:rPr>
          <w:rFonts w:cs="Arial"/>
        </w:rPr>
        <w:t xml:space="preserve"> odpovídající pracovní kapacity k pos</w:t>
      </w:r>
      <w:r>
        <w:rPr>
          <w:rFonts w:cs="Arial"/>
        </w:rPr>
        <w:t>kytování regionálních funkcí ve </w:t>
      </w:r>
      <w:r w:rsidRPr="00674F44">
        <w:rPr>
          <w:rFonts w:cs="Arial"/>
        </w:rPr>
        <w:t xml:space="preserve">smyslu ustanovení </w:t>
      </w:r>
      <w:r w:rsidRPr="00674F44">
        <w:rPr>
          <w:rFonts w:cs="Arial"/>
          <w:bCs/>
        </w:rPr>
        <w:t>Metodického pokynu Ministerstva kultury</w:t>
      </w:r>
      <w:r>
        <w:rPr>
          <w:rFonts w:cs="Arial"/>
          <w:bCs/>
        </w:rPr>
        <w:t xml:space="preserve"> ČR</w:t>
      </w:r>
      <w:r w:rsidRPr="00674F44">
        <w:rPr>
          <w:rFonts w:cs="Arial"/>
          <w:bCs/>
        </w:rPr>
        <w:t xml:space="preserve"> k zajištění výkonu regionálních funkcí knihoven a jejich koordinaci na území České republiky</w:t>
      </w:r>
      <w:r w:rsidRPr="00674F44">
        <w:rPr>
          <w:rFonts w:cs="Arial"/>
        </w:rPr>
        <w:t>,</w:t>
      </w:r>
    </w:p>
    <w:p w:rsidR="0025482C" w:rsidRPr="00674F44" w:rsidRDefault="0025482C" w:rsidP="0025482C">
      <w:pPr>
        <w:numPr>
          <w:ilvl w:val="1"/>
          <w:numId w:val="6"/>
        </w:numPr>
        <w:ind w:left="1134"/>
        <w:rPr>
          <w:rFonts w:cs="Arial"/>
        </w:rPr>
      </w:pPr>
      <w:r w:rsidRPr="00674F44">
        <w:rPr>
          <w:rFonts w:cs="Arial"/>
        </w:rPr>
        <w:t>umožnit krajské knihovně věcnou kontrolu v</w:t>
      </w:r>
      <w:r>
        <w:rPr>
          <w:rFonts w:cs="Arial"/>
        </w:rPr>
        <w:t>ýkonu regionálních funkcí, a to </w:t>
      </w:r>
      <w:r w:rsidR="00D66EAC">
        <w:rPr>
          <w:rFonts w:cs="Arial"/>
        </w:rPr>
        <w:t>i </w:t>
      </w:r>
      <w:r w:rsidRPr="00674F44">
        <w:rPr>
          <w:rFonts w:cs="Arial"/>
        </w:rPr>
        <w:t>v obsluhovaných knihovnách,</w:t>
      </w:r>
    </w:p>
    <w:p w:rsidR="00D66EAC" w:rsidRPr="00D66EAC" w:rsidRDefault="0025482C" w:rsidP="00D66EAC">
      <w:pPr>
        <w:pStyle w:val="Nadpis2"/>
        <w:numPr>
          <w:ilvl w:val="1"/>
          <w:numId w:val="6"/>
        </w:numPr>
        <w:tabs>
          <w:tab w:val="left" w:pos="360"/>
        </w:tabs>
        <w:ind w:left="1134" w:hanging="357"/>
        <w:jc w:val="both"/>
        <w:rPr>
          <w:b w:val="0"/>
        </w:rPr>
      </w:pPr>
      <w:r w:rsidRPr="00D66EAC">
        <w:rPr>
          <w:rFonts w:cs="Arial"/>
          <w:b w:val="0"/>
        </w:rPr>
        <w:t>umožnit příslušným orgánům poskytovatele dotace provedení kontroly faktické realizace činnosti na místě, poskytnout potřebnou součinnost a předložit všechny potřebné účetní a jiné doklady týkajíc</w:t>
      </w:r>
      <w:r w:rsidR="00D66EAC">
        <w:rPr>
          <w:rFonts w:cs="Arial"/>
          <w:b w:val="0"/>
        </w:rPr>
        <w:t>í se výkonu regionálních funkcí,</w:t>
      </w:r>
    </w:p>
    <w:p w:rsidR="0025482C" w:rsidRPr="00D66EAC" w:rsidRDefault="0025482C" w:rsidP="008C6ADA">
      <w:pPr>
        <w:pStyle w:val="Nadpis2"/>
        <w:numPr>
          <w:ilvl w:val="1"/>
          <w:numId w:val="6"/>
        </w:numPr>
        <w:tabs>
          <w:tab w:val="left" w:pos="360"/>
        </w:tabs>
        <w:spacing w:after="120"/>
        <w:ind w:left="1134"/>
        <w:jc w:val="both"/>
        <w:rPr>
          <w:b w:val="0"/>
        </w:rPr>
      </w:pPr>
      <w:r w:rsidRPr="00D66EAC">
        <w:rPr>
          <w:b w:val="0"/>
        </w:rPr>
        <w:t>řídit se těmito Zásadami.</w:t>
      </w:r>
    </w:p>
    <w:p w:rsidR="0025482C" w:rsidRDefault="0025482C" w:rsidP="0025482C">
      <w:pPr>
        <w:numPr>
          <w:ilvl w:val="0"/>
          <w:numId w:val="6"/>
        </w:numPr>
        <w:spacing w:after="120"/>
        <w:rPr>
          <w:rFonts w:cs="Arial"/>
        </w:rPr>
      </w:pPr>
      <w:r>
        <w:t xml:space="preserve">Regionální funkce jsou poskytovány </w:t>
      </w:r>
      <w:r w:rsidR="0021696C">
        <w:t>n</w:t>
      </w:r>
      <w:r w:rsidR="0021696C" w:rsidRPr="00E841B0">
        <w:rPr>
          <w:rFonts w:cs="Arial"/>
        </w:rPr>
        <w:t xml:space="preserve">a základě „Smlouvy o poskytování regionálních funkcí“ </w:t>
      </w:r>
      <w:r>
        <w:t>základním knihovnám v kraji, zapsaným v evidenci Ministerstva kultury ČR</w:t>
      </w:r>
      <w:r w:rsidR="00B16F33">
        <w:t xml:space="preserve">, </w:t>
      </w:r>
      <w:r w:rsidR="00B16F33" w:rsidRPr="00E841B0">
        <w:rPr>
          <w:rFonts w:cs="Arial"/>
        </w:rPr>
        <w:t xml:space="preserve">nebo </w:t>
      </w:r>
      <w:r w:rsidR="00B16F33">
        <w:rPr>
          <w:rFonts w:cs="Arial"/>
        </w:rPr>
        <w:t xml:space="preserve">pobočkám pověřených a základních knihoven dle </w:t>
      </w:r>
      <w:r w:rsidR="00B16F33" w:rsidRPr="00E841B0">
        <w:rPr>
          <w:rFonts w:cs="Arial"/>
        </w:rPr>
        <w:t>čl. VI. odst. 6 písm. a. nebo b. těchto Zásad</w:t>
      </w:r>
      <w:r w:rsidRPr="00E841B0">
        <w:rPr>
          <w:rFonts w:cs="Arial"/>
        </w:rPr>
        <w:t xml:space="preserve">. Uzavřením </w:t>
      </w:r>
      <w:r>
        <w:rPr>
          <w:rFonts w:cs="Arial"/>
        </w:rPr>
        <w:t>zmíněné</w:t>
      </w:r>
      <w:r w:rsidRPr="00E841B0">
        <w:rPr>
          <w:rFonts w:cs="Arial"/>
        </w:rPr>
        <w:t xml:space="preserve"> smlouvy se základní knihovna v kraji stává knihovnou obsluhovanou v rámci výkonu regionálních funkcí.</w:t>
      </w:r>
    </w:p>
    <w:p w:rsidR="0025482C" w:rsidRPr="00F83FEC" w:rsidRDefault="00EB05DD" w:rsidP="00D66EAC">
      <w:pPr>
        <w:numPr>
          <w:ilvl w:val="0"/>
          <w:numId w:val="6"/>
        </w:numPr>
        <w:ind w:hanging="357"/>
        <w:rPr>
          <w:rFonts w:cs="Arial"/>
        </w:rPr>
      </w:pPr>
      <w:r w:rsidRPr="00F83FEC">
        <w:rPr>
          <w:rFonts w:cs="Arial"/>
          <w:b/>
        </w:rPr>
        <w:t>Úloha o</w:t>
      </w:r>
      <w:r w:rsidR="0025482C" w:rsidRPr="00F83FEC">
        <w:rPr>
          <w:rFonts w:cs="Arial"/>
          <w:b/>
        </w:rPr>
        <w:t>bsluhované knihovny</w:t>
      </w:r>
      <w:r w:rsidR="0025482C" w:rsidRPr="00F83FEC">
        <w:rPr>
          <w:rFonts w:cs="Arial"/>
        </w:rPr>
        <w:t xml:space="preserve"> </w:t>
      </w:r>
      <w:r w:rsidRPr="00F83FEC">
        <w:rPr>
          <w:rFonts w:cs="Arial"/>
        </w:rPr>
        <w:t>spočívá zejména v následujících činnostech</w:t>
      </w:r>
      <w:r w:rsidR="0025482C" w:rsidRPr="00F83FEC">
        <w:rPr>
          <w:rFonts w:cs="Arial"/>
        </w:rPr>
        <w:t>:</w:t>
      </w:r>
    </w:p>
    <w:p w:rsidR="0025482C" w:rsidRPr="00F83FEC" w:rsidRDefault="0025482C" w:rsidP="00D66EAC">
      <w:pPr>
        <w:numPr>
          <w:ilvl w:val="1"/>
          <w:numId w:val="6"/>
        </w:numPr>
        <w:ind w:left="1134" w:hanging="357"/>
        <w:rPr>
          <w:rFonts w:cs="Arial"/>
        </w:rPr>
      </w:pPr>
      <w:r w:rsidRPr="00F83FEC">
        <w:rPr>
          <w:rFonts w:cs="Arial"/>
        </w:rPr>
        <w:t>vést řádnou knihovnickou dokumentaci podle odborných pokynů pracovníků pověřené knihovny (např. statistické údaje o činnosti knihovny),</w:t>
      </w:r>
    </w:p>
    <w:p w:rsidR="0025482C" w:rsidRPr="00F83FEC" w:rsidRDefault="0025482C" w:rsidP="00D66EAC">
      <w:pPr>
        <w:numPr>
          <w:ilvl w:val="1"/>
          <w:numId w:val="6"/>
        </w:numPr>
        <w:ind w:left="1134" w:hanging="357"/>
        <w:rPr>
          <w:rFonts w:cs="Arial"/>
        </w:rPr>
      </w:pPr>
      <w:r w:rsidRPr="00F83FEC">
        <w:rPr>
          <w:rFonts w:cs="Arial"/>
        </w:rPr>
        <w:t>zúčastňovat se porad, přednášek, seminářů a dalších vzdělávacích akcí,</w:t>
      </w:r>
    </w:p>
    <w:p w:rsidR="0025482C" w:rsidRPr="00F83FEC" w:rsidRDefault="0025482C" w:rsidP="00D66EAC">
      <w:pPr>
        <w:numPr>
          <w:ilvl w:val="1"/>
          <w:numId w:val="6"/>
        </w:numPr>
        <w:ind w:left="1134" w:hanging="357"/>
        <w:rPr>
          <w:rFonts w:cs="Arial"/>
        </w:rPr>
      </w:pPr>
      <w:r w:rsidRPr="00F83FEC">
        <w:rPr>
          <w:rFonts w:cs="Arial"/>
        </w:rPr>
        <w:t>pracovat s výměnným fondem dle pokynů pověřené knihovny,</w:t>
      </w:r>
    </w:p>
    <w:p w:rsidR="0025482C" w:rsidRPr="00F83FEC" w:rsidRDefault="0025482C" w:rsidP="00D66EAC">
      <w:pPr>
        <w:numPr>
          <w:ilvl w:val="1"/>
          <w:numId w:val="6"/>
        </w:numPr>
        <w:ind w:left="1134" w:hanging="357"/>
        <w:rPr>
          <w:rFonts w:cs="Arial"/>
        </w:rPr>
      </w:pPr>
      <w:r w:rsidRPr="00F83FEC">
        <w:rPr>
          <w:rFonts w:cs="Arial"/>
        </w:rPr>
        <w:t>spolupracovat při zavádění a aktualizaci auto</w:t>
      </w:r>
      <w:r w:rsidR="00EB05DD" w:rsidRPr="00F83FEC">
        <w:rPr>
          <w:rFonts w:cs="Arial"/>
        </w:rPr>
        <w:t>matizovaného knihovního systému,</w:t>
      </w:r>
    </w:p>
    <w:p w:rsidR="0025482C" w:rsidRPr="00F83FEC" w:rsidRDefault="00EB05DD" w:rsidP="00D66EAC">
      <w:pPr>
        <w:numPr>
          <w:ilvl w:val="1"/>
          <w:numId w:val="6"/>
        </w:numPr>
        <w:ind w:left="1134" w:hanging="357"/>
        <w:rPr>
          <w:rFonts w:cs="Arial"/>
        </w:rPr>
      </w:pPr>
      <w:r w:rsidRPr="00F83FEC">
        <w:rPr>
          <w:rFonts w:cs="Arial"/>
        </w:rPr>
        <w:t xml:space="preserve">provádět </w:t>
      </w:r>
      <w:r w:rsidR="0025482C" w:rsidRPr="00F83FEC">
        <w:rPr>
          <w:rFonts w:cs="Arial"/>
        </w:rPr>
        <w:t>pravideln</w:t>
      </w:r>
      <w:r w:rsidRPr="00F83FEC">
        <w:rPr>
          <w:rFonts w:cs="Arial"/>
        </w:rPr>
        <w:t>ou</w:t>
      </w:r>
      <w:r w:rsidR="0025482C" w:rsidRPr="00F83FEC">
        <w:rPr>
          <w:rFonts w:cs="Arial"/>
        </w:rPr>
        <w:t xml:space="preserve"> revizi knihovního fondu dle </w:t>
      </w:r>
      <w:r w:rsidR="008179BA">
        <w:rPr>
          <w:rFonts w:cs="Arial"/>
        </w:rPr>
        <w:t xml:space="preserve">knihovního </w:t>
      </w:r>
      <w:r w:rsidR="0025482C" w:rsidRPr="00F83FEC">
        <w:rPr>
          <w:rFonts w:cs="Arial"/>
        </w:rPr>
        <w:t>zákona a</w:t>
      </w:r>
      <w:r w:rsidR="008179BA">
        <w:rPr>
          <w:rFonts w:cs="Arial"/>
        </w:rPr>
        <w:t> </w:t>
      </w:r>
      <w:r w:rsidR="0025482C" w:rsidRPr="00F83FEC">
        <w:rPr>
          <w:rFonts w:cs="Arial"/>
        </w:rPr>
        <w:t>prováděcí vyhlášky</w:t>
      </w:r>
      <w:r w:rsidR="000B268E">
        <w:rPr>
          <w:rFonts w:cs="Arial"/>
        </w:rPr>
        <w:t xml:space="preserve"> k tomuto zákonu</w:t>
      </w:r>
      <w:r w:rsidR="0025482C" w:rsidRPr="00F83FEC">
        <w:rPr>
          <w:rFonts w:cs="Arial"/>
        </w:rPr>
        <w:t xml:space="preserve"> </w:t>
      </w:r>
      <w:r w:rsidR="000B268E">
        <w:rPr>
          <w:rFonts w:cs="Arial"/>
        </w:rPr>
        <w:t xml:space="preserve">č. </w:t>
      </w:r>
      <w:r w:rsidR="0025482C" w:rsidRPr="00F83FEC">
        <w:rPr>
          <w:rFonts w:cs="Arial"/>
        </w:rPr>
        <w:t>88/2002 Sb.</w:t>
      </w:r>
      <w:r w:rsidRPr="00F83FEC">
        <w:rPr>
          <w:rFonts w:cs="Arial"/>
        </w:rPr>
        <w:t>,</w:t>
      </w:r>
      <w:r w:rsidR="0025482C" w:rsidRPr="00F83FEC">
        <w:rPr>
          <w:rFonts w:cs="Arial"/>
        </w:rPr>
        <w:t xml:space="preserve"> </w:t>
      </w:r>
    </w:p>
    <w:p w:rsidR="0025482C" w:rsidRPr="00F83FEC" w:rsidRDefault="0025482C" w:rsidP="00D66EAC">
      <w:pPr>
        <w:numPr>
          <w:ilvl w:val="1"/>
          <w:numId w:val="6"/>
        </w:numPr>
        <w:ind w:left="1134" w:hanging="357"/>
        <w:rPr>
          <w:rFonts w:cs="Arial"/>
        </w:rPr>
      </w:pPr>
      <w:r w:rsidRPr="00F83FEC">
        <w:rPr>
          <w:rFonts w:cs="Arial"/>
        </w:rPr>
        <w:t xml:space="preserve">zpracovávat a předkládat </w:t>
      </w:r>
      <w:r w:rsidR="00EB05DD" w:rsidRPr="00F83FEC">
        <w:rPr>
          <w:rFonts w:cs="Arial"/>
        </w:rPr>
        <w:t xml:space="preserve">po skončení kalendářního roku </w:t>
      </w:r>
      <w:r w:rsidRPr="00F83FEC">
        <w:rPr>
          <w:rFonts w:cs="Arial"/>
        </w:rPr>
        <w:t>pověřené knihovně roční statistický v</w:t>
      </w:r>
      <w:r w:rsidR="00EB05DD" w:rsidRPr="00F83FEC">
        <w:rPr>
          <w:rFonts w:cs="Arial"/>
        </w:rPr>
        <w:t>ýkaz o knihovně (Kult MK 12-01),</w:t>
      </w:r>
    </w:p>
    <w:p w:rsidR="0025482C" w:rsidRPr="00F83FEC" w:rsidRDefault="0025482C" w:rsidP="0025482C">
      <w:pPr>
        <w:numPr>
          <w:ilvl w:val="1"/>
          <w:numId w:val="6"/>
        </w:numPr>
        <w:spacing w:after="120"/>
        <w:ind w:left="1134"/>
        <w:rPr>
          <w:rFonts w:cs="Arial"/>
        </w:rPr>
      </w:pPr>
      <w:r w:rsidRPr="00F83FEC">
        <w:rPr>
          <w:rFonts w:cs="Arial"/>
        </w:rPr>
        <w:t>podílet se na kulturních, vzdělávacích a komunitních aktivitách v místě svého působení, k tomu účelu spolupracovat s fyzickými a právnickými osobami a zájmovými skupinami v místě.</w:t>
      </w:r>
    </w:p>
    <w:p w:rsidR="0025482C" w:rsidRPr="00F83FEC" w:rsidRDefault="00EB05DD" w:rsidP="00EB05DD">
      <w:pPr>
        <w:numPr>
          <w:ilvl w:val="0"/>
          <w:numId w:val="6"/>
        </w:numPr>
        <w:ind w:hanging="357"/>
        <w:rPr>
          <w:rFonts w:cs="Arial"/>
        </w:rPr>
      </w:pPr>
      <w:r w:rsidRPr="00F83FEC">
        <w:rPr>
          <w:rFonts w:cs="Arial"/>
          <w:b/>
        </w:rPr>
        <w:t>Úloha p</w:t>
      </w:r>
      <w:r w:rsidR="0025482C" w:rsidRPr="00F83FEC">
        <w:rPr>
          <w:rFonts w:cs="Arial"/>
          <w:b/>
        </w:rPr>
        <w:t>rovozovatel</w:t>
      </w:r>
      <w:r w:rsidRPr="00F83FEC">
        <w:rPr>
          <w:rFonts w:cs="Arial"/>
          <w:b/>
        </w:rPr>
        <w:t>e</w:t>
      </w:r>
      <w:r w:rsidR="0025482C" w:rsidRPr="00F83FEC">
        <w:rPr>
          <w:rFonts w:cs="Arial"/>
          <w:b/>
        </w:rPr>
        <w:t xml:space="preserve"> obsluhované knihovny</w:t>
      </w:r>
      <w:r w:rsidR="0025482C" w:rsidRPr="00F83FEC">
        <w:rPr>
          <w:rFonts w:cs="Arial"/>
        </w:rPr>
        <w:t xml:space="preserve"> </w:t>
      </w:r>
      <w:r w:rsidRPr="00F83FEC">
        <w:rPr>
          <w:rFonts w:cs="Arial"/>
        </w:rPr>
        <w:t>spočívá</w:t>
      </w:r>
      <w:r w:rsidR="0025482C" w:rsidRPr="00F83FEC">
        <w:rPr>
          <w:rFonts w:cs="Arial"/>
        </w:rPr>
        <w:t xml:space="preserve"> zejména</w:t>
      </w:r>
      <w:r w:rsidRPr="00F83FEC">
        <w:rPr>
          <w:rFonts w:cs="Arial"/>
        </w:rPr>
        <w:t xml:space="preserve"> v následujících činnostech</w:t>
      </w:r>
      <w:r w:rsidR="0025482C" w:rsidRPr="00F83FEC">
        <w:rPr>
          <w:rFonts w:cs="Arial"/>
        </w:rPr>
        <w:t>:</w:t>
      </w:r>
    </w:p>
    <w:p w:rsidR="0025482C" w:rsidRPr="008167A9" w:rsidRDefault="0025482C" w:rsidP="00EB05DD">
      <w:pPr>
        <w:numPr>
          <w:ilvl w:val="1"/>
          <w:numId w:val="6"/>
        </w:numPr>
        <w:ind w:left="1134" w:hanging="357"/>
        <w:rPr>
          <w:rFonts w:cs="Arial"/>
        </w:rPr>
      </w:pPr>
      <w:r w:rsidRPr="00F83FEC">
        <w:rPr>
          <w:rFonts w:cs="Arial"/>
        </w:rPr>
        <w:t>zajišťovat vhodné prostory a interiérové vybavení odpovídající hygienickým</w:t>
      </w:r>
      <w:r w:rsidRPr="008167A9">
        <w:rPr>
          <w:rFonts w:cs="Arial"/>
        </w:rPr>
        <w:t xml:space="preserve"> a provozním norm</w:t>
      </w:r>
      <w:r>
        <w:rPr>
          <w:rFonts w:cs="Arial"/>
        </w:rPr>
        <w:t>ám pro činnost knihovny v obci,</w:t>
      </w:r>
    </w:p>
    <w:p w:rsidR="0025482C" w:rsidRPr="008167A9" w:rsidRDefault="0025482C" w:rsidP="00EB05DD">
      <w:pPr>
        <w:numPr>
          <w:ilvl w:val="1"/>
          <w:numId w:val="6"/>
        </w:numPr>
        <w:ind w:left="1134" w:hanging="357"/>
        <w:rPr>
          <w:rFonts w:cs="Arial"/>
        </w:rPr>
      </w:pPr>
      <w:r>
        <w:rPr>
          <w:rFonts w:cs="Arial"/>
        </w:rPr>
        <w:t>z</w:t>
      </w:r>
      <w:r w:rsidRPr="008167A9">
        <w:rPr>
          <w:rFonts w:cs="Arial"/>
        </w:rPr>
        <w:t>abezpeč</w:t>
      </w:r>
      <w:r>
        <w:rPr>
          <w:rFonts w:cs="Arial"/>
        </w:rPr>
        <w:t>ovat</w:t>
      </w:r>
      <w:r w:rsidRPr="008167A9">
        <w:rPr>
          <w:rFonts w:cs="Arial"/>
        </w:rPr>
        <w:t xml:space="preserve"> moderní technické vybavení a podmínky k zavádění nových technologií a </w:t>
      </w:r>
      <w:r>
        <w:rPr>
          <w:rFonts w:cs="Arial"/>
        </w:rPr>
        <w:t>knihovnicko-informačních služeb,</w:t>
      </w:r>
    </w:p>
    <w:p w:rsidR="0025482C" w:rsidRPr="008167A9" w:rsidRDefault="0025482C" w:rsidP="00EB05DD">
      <w:pPr>
        <w:numPr>
          <w:ilvl w:val="1"/>
          <w:numId w:val="6"/>
        </w:numPr>
        <w:ind w:left="1134" w:hanging="357"/>
        <w:rPr>
          <w:rFonts w:cs="Arial"/>
        </w:rPr>
      </w:pPr>
      <w:r>
        <w:rPr>
          <w:rFonts w:cs="Arial"/>
        </w:rPr>
        <w:t>h</w:t>
      </w:r>
      <w:r w:rsidRPr="008167A9">
        <w:rPr>
          <w:rFonts w:cs="Arial"/>
        </w:rPr>
        <w:t>rad</w:t>
      </w:r>
      <w:r w:rsidR="00EB05DD">
        <w:rPr>
          <w:rFonts w:cs="Arial"/>
        </w:rPr>
        <w:t>it</w:t>
      </w:r>
      <w:r w:rsidRPr="008167A9">
        <w:rPr>
          <w:rFonts w:cs="Arial"/>
        </w:rPr>
        <w:t xml:space="preserve"> </w:t>
      </w:r>
      <w:r w:rsidR="000B325E">
        <w:rPr>
          <w:rFonts w:cs="Arial"/>
        </w:rPr>
        <w:t>výdaje</w:t>
      </w:r>
      <w:r>
        <w:rPr>
          <w:rFonts w:cs="Arial"/>
        </w:rPr>
        <w:t xml:space="preserve"> spojené s provozem knihovny,</w:t>
      </w:r>
    </w:p>
    <w:p w:rsidR="0025482C" w:rsidRPr="008167A9" w:rsidRDefault="00EB05DD" w:rsidP="00EB05DD">
      <w:pPr>
        <w:numPr>
          <w:ilvl w:val="1"/>
          <w:numId w:val="6"/>
        </w:numPr>
        <w:ind w:left="1134" w:hanging="357"/>
        <w:rPr>
          <w:rFonts w:cs="Arial"/>
        </w:rPr>
      </w:pPr>
      <w:r w:rsidRPr="008167A9">
        <w:rPr>
          <w:rFonts w:cs="Arial"/>
        </w:rPr>
        <w:t>řeš</w:t>
      </w:r>
      <w:r>
        <w:rPr>
          <w:rFonts w:cs="Arial"/>
        </w:rPr>
        <w:t>it</w:t>
      </w:r>
      <w:r w:rsidRPr="008167A9">
        <w:rPr>
          <w:rFonts w:cs="Arial"/>
        </w:rPr>
        <w:t xml:space="preserve"> </w:t>
      </w:r>
      <w:r w:rsidR="0025482C">
        <w:rPr>
          <w:rFonts w:cs="Arial"/>
        </w:rPr>
        <w:t>v</w:t>
      </w:r>
      <w:r w:rsidR="0025482C" w:rsidRPr="008167A9">
        <w:rPr>
          <w:rFonts w:cs="Arial"/>
        </w:rPr>
        <w:t>e spolupráci s vedením pověřené knihovny personální podmínky zajištění knihovnických služeb, podpor</w:t>
      </w:r>
      <w:r w:rsidR="0025482C">
        <w:rPr>
          <w:rFonts w:cs="Arial"/>
        </w:rPr>
        <w:t>ovat</w:t>
      </w:r>
      <w:r w:rsidR="0025482C" w:rsidRPr="008167A9">
        <w:rPr>
          <w:rFonts w:cs="Arial"/>
        </w:rPr>
        <w:t xml:space="preserve"> další vzdělávání pracovníků knihovny, zejména účast na odborných knihovnických akcích pořádaných pověřenou knihovnou, krajskou knihovnou</w:t>
      </w:r>
      <w:r w:rsidR="0025482C">
        <w:rPr>
          <w:rFonts w:cs="Arial"/>
        </w:rPr>
        <w:t>, případně dalšími organizacemi,</w:t>
      </w:r>
    </w:p>
    <w:p w:rsidR="0025482C" w:rsidRPr="008167A9" w:rsidRDefault="0025482C" w:rsidP="00EB05DD">
      <w:pPr>
        <w:numPr>
          <w:ilvl w:val="1"/>
          <w:numId w:val="6"/>
        </w:numPr>
        <w:ind w:left="1134" w:hanging="357"/>
        <w:rPr>
          <w:rFonts w:cs="Arial"/>
        </w:rPr>
      </w:pPr>
      <w:r>
        <w:rPr>
          <w:rFonts w:cs="Arial"/>
        </w:rPr>
        <w:t>p</w:t>
      </w:r>
      <w:r w:rsidRPr="008167A9">
        <w:rPr>
          <w:rFonts w:cs="Arial"/>
        </w:rPr>
        <w:t>odpor</w:t>
      </w:r>
      <w:r>
        <w:rPr>
          <w:rFonts w:cs="Arial"/>
        </w:rPr>
        <w:t>ovat</w:t>
      </w:r>
      <w:r w:rsidRPr="008167A9">
        <w:rPr>
          <w:rFonts w:cs="Arial"/>
        </w:rPr>
        <w:t xml:space="preserve"> komunitní aktivity knihovny a spoluprác</w:t>
      </w:r>
      <w:r>
        <w:rPr>
          <w:rFonts w:cs="Arial"/>
        </w:rPr>
        <w:t>i s jinými organizacemi v místě,</w:t>
      </w:r>
    </w:p>
    <w:p w:rsidR="0025482C" w:rsidRDefault="0025482C" w:rsidP="00EB05DD">
      <w:pPr>
        <w:numPr>
          <w:ilvl w:val="1"/>
          <w:numId w:val="6"/>
        </w:numPr>
        <w:ind w:left="1134" w:hanging="357"/>
        <w:rPr>
          <w:rFonts w:cs="Arial"/>
        </w:rPr>
      </w:pPr>
      <w:r>
        <w:rPr>
          <w:rFonts w:cs="Arial"/>
        </w:rPr>
        <w:t>u</w:t>
      </w:r>
      <w:r w:rsidRPr="008167A9">
        <w:rPr>
          <w:rFonts w:cs="Arial"/>
        </w:rPr>
        <w:t>možň</w:t>
      </w:r>
      <w:r>
        <w:rPr>
          <w:rFonts w:cs="Arial"/>
        </w:rPr>
        <w:t>ovat</w:t>
      </w:r>
      <w:r w:rsidRPr="008167A9">
        <w:rPr>
          <w:rFonts w:cs="Arial"/>
        </w:rPr>
        <w:t xml:space="preserve"> pracovníkům pověřené knihovny vstup do knihovny v</w:t>
      </w:r>
      <w:r>
        <w:rPr>
          <w:rFonts w:cs="Arial"/>
        </w:rPr>
        <w:t> </w:t>
      </w:r>
      <w:r w:rsidRPr="008167A9">
        <w:rPr>
          <w:rFonts w:cs="Arial"/>
        </w:rPr>
        <w:t>souvislosti s výkonem regionálních funkcí, podpor</w:t>
      </w:r>
      <w:r>
        <w:rPr>
          <w:rFonts w:cs="Arial"/>
        </w:rPr>
        <w:t>ovat</w:t>
      </w:r>
      <w:r w:rsidR="00EB05DD">
        <w:rPr>
          <w:rFonts w:cs="Arial"/>
        </w:rPr>
        <w:t xml:space="preserve"> spolupráci knihoven.</w:t>
      </w:r>
    </w:p>
    <w:p w:rsidR="0025482C" w:rsidRDefault="0025482C" w:rsidP="0025482C">
      <w:pPr>
        <w:pStyle w:val="Nadpis2"/>
        <w:spacing w:after="240"/>
        <w:rPr>
          <w:rFonts w:cs="Arial"/>
        </w:rPr>
      </w:pPr>
    </w:p>
    <w:p w:rsidR="0025482C" w:rsidRDefault="0025482C" w:rsidP="0025482C">
      <w:pPr>
        <w:pStyle w:val="Nadpis1"/>
        <w:rPr>
          <w:rFonts w:cs="Arial"/>
          <w:sz w:val="24"/>
          <w:szCs w:val="24"/>
        </w:rPr>
      </w:pPr>
    </w:p>
    <w:p w:rsidR="0025482C" w:rsidRPr="009B1BA7" w:rsidRDefault="0025482C" w:rsidP="0025482C">
      <w:pPr>
        <w:pStyle w:val="Nadpis1"/>
        <w:rPr>
          <w:rFonts w:cs="Arial"/>
        </w:rPr>
      </w:pPr>
      <w:r w:rsidRPr="009B1BA7">
        <w:rPr>
          <w:rFonts w:cs="Arial"/>
        </w:rPr>
        <w:t>Článek V</w:t>
      </w:r>
      <w:r>
        <w:rPr>
          <w:rFonts w:cs="Arial"/>
        </w:rPr>
        <w:t>I.</w:t>
      </w:r>
    </w:p>
    <w:p w:rsidR="0025482C" w:rsidRPr="007E791A" w:rsidRDefault="0025482C" w:rsidP="0025482C">
      <w:pPr>
        <w:pStyle w:val="Nadpis2"/>
        <w:spacing w:after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Účelově určený příspěvek zřizovatele a dotace</w:t>
      </w:r>
    </w:p>
    <w:p w:rsidR="0025482C" w:rsidRDefault="0025482C" w:rsidP="0025482C">
      <w:pPr>
        <w:numPr>
          <w:ilvl w:val="0"/>
          <w:numId w:val="7"/>
        </w:numPr>
        <w:tabs>
          <w:tab w:val="left" w:pos="360"/>
        </w:tabs>
        <w:spacing w:after="120"/>
      </w:pPr>
      <w:r>
        <w:t>Krajské</w:t>
      </w:r>
      <w:r w:rsidRPr="00B60B59">
        <w:t xml:space="preserve"> knihovn</w:t>
      </w:r>
      <w:r>
        <w:t>ě poskytuje Olomoucký kraj finanční prostředky na zajištění výkonu a koordinaci regionálních funkcí v kraji formou účelově určeného příspěvku zřizovatele v souladu se zákonem o rozpočtových pravidlech územních rozpočtů</w:t>
      </w:r>
      <w:r w:rsidRPr="00B60B59">
        <w:t>.</w:t>
      </w:r>
    </w:p>
    <w:p w:rsidR="0025482C" w:rsidRDefault="0025482C" w:rsidP="0025482C">
      <w:pPr>
        <w:numPr>
          <w:ilvl w:val="0"/>
          <w:numId w:val="7"/>
        </w:numPr>
      </w:pPr>
      <w:r>
        <w:t xml:space="preserve">Věcně příslušný odbor </w:t>
      </w:r>
      <w:r w:rsidR="00EB05DD">
        <w:t xml:space="preserve">krajského úřadu </w:t>
      </w:r>
      <w:r>
        <w:t xml:space="preserve">zašle </w:t>
      </w:r>
      <w:r w:rsidRPr="002C66A8">
        <w:rPr>
          <w:b/>
        </w:rPr>
        <w:t>krajské knihovně</w:t>
      </w:r>
      <w:r>
        <w:t xml:space="preserve"> informaci o zaslání finančního příspěvku. Součástí informace </w:t>
      </w:r>
      <w:r w:rsidRPr="00F12FA6">
        <w:t xml:space="preserve">o zaslání finančního příspěvku </w:t>
      </w:r>
      <w:r w:rsidR="00EB05DD">
        <w:t>je </w:t>
      </w:r>
      <w:r>
        <w:t>rozpočtové opatření, jímž se stanoví:</w:t>
      </w:r>
    </w:p>
    <w:p w:rsidR="0025482C" w:rsidRDefault="0025482C" w:rsidP="0025482C">
      <w:pPr>
        <w:numPr>
          <w:ilvl w:val="0"/>
          <w:numId w:val="9"/>
        </w:numPr>
        <w:ind w:left="1134"/>
      </w:pPr>
      <w:r>
        <w:t>účel a pravidla čerpání finančního příspěvku,</w:t>
      </w:r>
    </w:p>
    <w:p w:rsidR="0025482C" w:rsidRDefault="0025482C" w:rsidP="0025482C">
      <w:pPr>
        <w:numPr>
          <w:ilvl w:val="0"/>
          <w:numId w:val="9"/>
        </w:numPr>
        <w:ind w:left="1134"/>
      </w:pPr>
      <w:r>
        <w:t>t</w:t>
      </w:r>
      <w:r w:rsidRPr="00804F3A">
        <w:t>ermín čerpání finančního příspěvku,</w:t>
      </w:r>
    </w:p>
    <w:p w:rsidR="0025482C" w:rsidRDefault="0025482C" w:rsidP="0025482C">
      <w:pPr>
        <w:numPr>
          <w:ilvl w:val="0"/>
          <w:numId w:val="9"/>
        </w:numPr>
        <w:ind w:left="1134"/>
      </w:pPr>
      <w:r>
        <w:t>výše příspěvku,</w:t>
      </w:r>
    </w:p>
    <w:p w:rsidR="0025482C" w:rsidRDefault="0025482C" w:rsidP="0025482C">
      <w:pPr>
        <w:numPr>
          <w:ilvl w:val="0"/>
          <w:numId w:val="9"/>
        </w:numPr>
        <w:ind w:left="1134"/>
      </w:pPr>
      <w:r>
        <w:t>termín a náležitosti vyúčtování,</w:t>
      </w:r>
    </w:p>
    <w:p w:rsidR="0025482C" w:rsidRPr="00804F3A" w:rsidRDefault="0025482C" w:rsidP="0025482C">
      <w:pPr>
        <w:pStyle w:val="Nadpis2"/>
        <w:numPr>
          <w:ilvl w:val="0"/>
          <w:numId w:val="9"/>
        </w:numPr>
        <w:tabs>
          <w:tab w:val="left" w:pos="360"/>
        </w:tabs>
        <w:spacing w:after="120"/>
        <w:ind w:left="1134"/>
        <w:jc w:val="both"/>
        <w:rPr>
          <w:b w:val="0"/>
        </w:rPr>
      </w:pPr>
      <w:r>
        <w:rPr>
          <w:b w:val="0"/>
        </w:rPr>
        <w:t>i</w:t>
      </w:r>
      <w:r w:rsidRPr="00804F3A">
        <w:rPr>
          <w:b w:val="0"/>
        </w:rPr>
        <w:t>nformace o finančním vypořádání.</w:t>
      </w:r>
    </w:p>
    <w:p w:rsidR="0025482C" w:rsidRPr="005C0A44" w:rsidRDefault="0025482C" w:rsidP="0025482C">
      <w:pPr>
        <w:numPr>
          <w:ilvl w:val="0"/>
          <w:numId w:val="7"/>
        </w:numPr>
        <w:tabs>
          <w:tab w:val="left" w:pos="360"/>
        </w:tabs>
        <w:spacing w:after="120"/>
      </w:pPr>
      <w:r w:rsidRPr="002C66A8">
        <w:rPr>
          <w:b/>
        </w:rPr>
        <w:t>Pověřeným knihovnám</w:t>
      </w:r>
      <w:r>
        <w:t xml:space="preserve"> poskytuje Olomoucký kraj finanční prostředky na zajištění výkonu regionálních funkcí formou dotace na základě veřejnoprávní „Smlouvy o poskytnutí dotace“, uzavřené v souladu s </w:t>
      </w:r>
      <w:r>
        <w:rPr>
          <w:rFonts w:cs="Arial"/>
        </w:rPr>
        <w:t xml:space="preserve">§ 159 a násl. </w:t>
      </w:r>
      <w:r w:rsidR="008179BA">
        <w:rPr>
          <w:rFonts w:cs="Arial"/>
        </w:rPr>
        <w:t>správního řádu</w:t>
      </w:r>
      <w:r w:rsidR="00A9759E">
        <w:rPr>
          <w:rFonts w:cs="Arial"/>
        </w:rPr>
        <w:t xml:space="preserve"> </w:t>
      </w:r>
      <w:r>
        <w:rPr>
          <w:rFonts w:cs="Arial"/>
        </w:rPr>
        <w:t>a</w:t>
      </w:r>
      <w:r w:rsidR="008179BA">
        <w:rPr>
          <w:rFonts w:cs="Arial"/>
        </w:rPr>
        <w:t> </w:t>
      </w:r>
      <w:r>
        <w:rPr>
          <w:rFonts w:cs="Arial"/>
        </w:rPr>
        <w:t>se</w:t>
      </w:r>
      <w:r w:rsidR="008179BA">
        <w:rPr>
          <w:rFonts w:cs="Arial"/>
        </w:rPr>
        <w:t> </w:t>
      </w:r>
      <w:r>
        <w:rPr>
          <w:rFonts w:cs="Arial"/>
        </w:rPr>
        <w:t>zákonem o </w:t>
      </w:r>
      <w:r w:rsidRPr="00A81998">
        <w:rPr>
          <w:rFonts w:cs="Arial"/>
        </w:rPr>
        <w:t>rozpočtových pravidlech územních rozpočtů</w:t>
      </w:r>
      <w:r w:rsidR="00DC6C67">
        <w:rPr>
          <w:rFonts w:cs="Arial"/>
        </w:rPr>
        <w:t>,</w:t>
      </w:r>
      <w:r>
        <w:rPr>
          <w:rFonts w:cs="Arial"/>
        </w:rPr>
        <w:t xml:space="preserve"> prostřednictvím rozpočtu zřizovatele. </w:t>
      </w:r>
    </w:p>
    <w:p w:rsidR="0025482C" w:rsidRPr="007B35CA" w:rsidRDefault="0025482C" w:rsidP="0025482C">
      <w:pPr>
        <w:numPr>
          <w:ilvl w:val="0"/>
          <w:numId w:val="7"/>
        </w:numPr>
        <w:tabs>
          <w:tab w:val="left" w:pos="360"/>
        </w:tabs>
        <w:spacing w:after="120"/>
      </w:pPr>
      <w:r>
        <w:rPr>
          <w:rFonts w:cs="Arial"/>
        </w:rPr>
        <w:t xml:space="preserve">O celkové výši finančních prostředků na zajištění výkonu regionálních funkcí v kraji rozhoduje Zastupitelstvo Olomouckého kraje. Pro zachování úrovně a kontinuity výkonu regionálních funkcí v kraji by výše dotace měla zohledňovat růst inflace a mzdových </w:t>
      </w:r>
      <w:r w:rsidR="000B325E">
        <w:rPr>
          <w:rFonts w:cs="Arial"/>
        </w:rPr>
        <w:t>výdajů</w:t>
      </w:r>
      <w:r>
        <w:rPr>
          <w:rFonts w:cs="Arial"/>
        </w:rPr>
        <w:t>.</w:t>
      </w:r>
    </w:p>
    <w:p w:rsidR="0025482C" w:rsidRPr="00EF0185" w:rsidRDefault="0025482C" w:rsidP="0025482C">
      <w:pPr>
        <w:numPr>
          <w:ilvl w:val="0"/>
          <w:numId w:val="7"/>
        </w:numPr>
        <w:tabs>
          <w:tab w:val="left" w:pos="360"/>
        </w:tabs>
        <w:spacing w:after="120"/>
      </w:pPr>
      <w:r w:rsidRPr="00274BFF">
        <w:rPr>
          <w:rFonts w:cs="Arial"/>
        </w:rPr>
        <w:t>Návrh celkové výše</w:t>
      </w:r>
      <w:r>
        <w:rPr>
          <w:rFonts w:cs="Arial"/>
        </w:rPr>
        <w:t xml:space="preserve"> a rozdělení</w:t>
      </w:r>
      <w:r w:rsidRPr="00274BFF">
        <w:rPr>
          <w:rFonts w:cs="Arial"/>
        </w:rPr>
        <w:t xml:space="preserve"> finančních prostředků na zajištění výkonu regionálních funkcí </w:t>
      </w:r>
      <w:r>
        <w:rPr>
          <w:rFonts w:cs="Arial"/>
        </w:rPr>
        <w:t xml:space="preserve">v kraji </w:t>
      </w:r>
      <w:r w:rsidRPr="00274BFF">
        <w:rPr>
          <w:rFonts w:cs="Arial"/>
        </w:rPr>
        <w:t xml:space="preserve">předkládá </w:t>
      </w:r>
      <w:r>
        <w:rPr>
          <w:rFonts w:cs="Arial"/>
        </w:rPr>
        <w:t>věcně příslušnému odboru krajského úřadu</w:t>
      </w:r>
      <w:r w:rsidRPr="00274BFF">
        <w:rPr>
          <w:rFonts w:cs="Arial"/>
        </w:rPr>
        <w:t xml:space="preserve"> krajská knihovna </w:t>
      </w:r>
      <w:r w:rsidRPr="001B4D39">
        <w:rPr>
          <w:rFonts w:cs="Arial"/>
        </w:rPr>
        <w:t>na základě potřeb k zajištění plnění a</w:t>
      </w:r>
      <w:r>
        <w:rPr>
          <w:rFonts w:cs="Arial"/>
        </w:rPr>
        <w:t> </w:t>
      </w:r>
      <w:r w:rsidRPr="001B4D39">
        <w:rPr>
          <w:rFonts w:cs="Arial"/>
        </w:rPr>
        <w:t xml:space="preserve">koordinace </w:t>
      </w:r>
      <w:r>
        <w:rPr>
          <w:rFonts w:cs="Arial"/>
        </w:rPr>
        <w:t xml:space="preserve">plnění </w:t>
      </w:r>
      <w:r w:rsidRPr="001B4D39">
        <w:rPr>
          <w:rFonts w:cs="Arial"/>
        </w:rPr>
        <w:t xml:space="preserve">regionálních funkcí </w:t>
      </w:r>
      <w:r w:rsidR="00E3445C">
        <w:rPr>
          <w:rFonts w:cs="Arial"/>
        </w:rPr>
        <w:t xml:space="preserve">v kraji </w:t>
      </w:r>
      <w:r w:rsidRPr="001B4D39">
        <w:rPr>
          <w:rFonts w:cs="Arial"/>
        </w:rPr>
        <w:t xml:space="preserve">dle knihovního zákona. </w:t>
      </w:r>
    </w:p>
    <w:p w:rsidR="0025482C" w:rsidRPr="00EF0185" w:rsidRDefault="0025482C" w:rsidP="0025482C">
      <w:pPr>
        <w:numPr>
          <w:ilvl w:val="0"/>
          <w:numId w:val="7"/>
        </w:numPr>
      </w:pPr>
      <w:r>
        <w:t>Výše dotace na zabezpečení výkonu regionálních funkcí v kraji pro jednotlivé pověřené knihovny je stanovena na základě počtu obyvatel v obsluhovaném regionu, který je uveden na stránkách Ministerstva vnitra ČR k poslednímu dni předcházejícího roku, a dále počtu obsluhovaných knihoven každé pověřené knihovny, přičemž za obsluhovanou knihovnu je považována také:</w:t>
      </w:r>
    </w:p>
    <w:p w:rsidR="0025482C" w:rsidRPr="007B35CA" w:rsidRDefault="0025482C" w:rsidP="0025482C">
      <w:pPr>
        <w:numPr>
          <w:ilvl w:val="1"/>
          <w:numId w:val="7"/>
        </w:numPr>
        <w:ind w:left="1134"/>
      </w:pPr>
      <w:r>
        <w:t>pobočka obsluhované knihovny uvedená ve smlouvě o poskytování regionálních funkcí a splňující kritéria neprofesionální knihovny,</w:t>
      </w:r>
    </w:p>
    <w:p w:rsidR="0025482C" w:rsidRPr="00AA3E33" w:rsidRDefault="0025482C" w:rsidP="0025482C">
      <w:pPr>
        <w:numPr>
          <w:ilvl w:val="1"/>
          <w:numId w:val="7"/>
        </w:numPr>
        <w:tabs>
          <w:tab w:val="left" w:pos="360"/>
        </w:tabs>
        <w:spacing w:after="120"/>
        <w:ind w:left="1134"/>
      </w:pPr>
      <w:r>
        <w:rPr>
          <w:rFonts w:cs="Arial"/>
        </w:rPr>
        <w:t>pobočka pověřené knihovny.</w:t>
      </w:r>
    </w:p>
    <w:p w:rsidR="0025482C" w:rsidRDefault="0025482C" w:rsidP="0025482C">
      <w:pPr>
        <w:ind w:left="426"/>
      </w:pPr>
      <w:r>
        <w:t xml:space="preserve">Pokud není rozhodnuto jinak nebo pokud nedojde k dohodě, rozdělí kraj finanční prostředky určené na zajištění regionálních funkcí </w:t>
      </w:r>
      <w:r w:rsidR="00E3445C">
        <w:t xml:space="preserve">v kraji </w:t>
      </w:r>
      <w:r>
        <w:t>následovně:</w:t>
      </w:r>
    </w:p>
    <w:p w:rsidR="0025482C" w:rsidRDefault="0025482C" w:rsidP="001A267E">
      <w:pPr>
        <w:numPr>
          <w:ilvl w:val="0"/>
          <w:numId w:val="25"/>
        </w:numPr>
        <w:ind w:left="1134"/>
      </w:pPr>
      <w:r>
        <w:t>Z celkových finančních prostředků se odečte částka pro krajskou knihovnu na regionální funkce vykonávané v krajském měřítku. Výše účelově určeného příspěvku zřizovatele krajské knihovně na výkon regionálních funkcí na daný rok, se stanoví na základě zdůvodněných potřeb krajské knihovny k zajištění plnění a koordinace regionálních funkcí dle knihovního zákona.</w:t>
      </w:r>
    </w:p>
    <w:p w:rsidR="0025482C" w:rsidRDefault="0025482C" w:rsidP="001A267E">
      <w:pPr>
        <w:numPr>
          <w:ilvl w:val="0"/>
          <w:numId w:val="25"/>
        </w:numPr>
        <w:ind w:left="1134"/>
      </w:pPr>
      <w:r>
        <w:t>Zbývající částka se rozdělí na část A představující 55% a část B představující 45% prostředků.</w:t>
      </w:r>
    </w:p>
    <w:p w:rsidR="0025482C" w:rsidRDefault="0025482C" w:rsidP="001A267E">
      <w:pPr>
        <w:numPr>
          <w:ilvl w:val="0"/>
          <w:numId w:val="25"/>
        </w:numPr>
        <w:ind w:left="1134"/>
      </w:pPr>
      <w:r>
        <w:t>Z částky A se stanoví průměrná částka připadající na jednoho obyvatele kraje, přičemž se pro účely výpočtu odečte od celkového počtu obyvatel v kraji počet obyvatel krajského města s výjimkou integrovaných částí, v nichž pracuje pobočka městské knihovny, splňující kritéria neprofesionální knihovny. Každé pověřené knihovně přísluší finanční prostředky, které jsou násobkem počtu obyvatel území, na kterém zajišťuje regionální funkce, a stanovené průměrné částky na jednoho obyvatele kraje.</w:t>
      </w:r>
    </w:p>
    <w:p w:rsidR="0025482C" w:rsidRPr="003878E2" w:rsidRDefault="0025482C" w:rsidP="001A267E">
      <w:pPr>
        <w:numPr>
          <w:ilvl w:val="0"/>
          <w:numId w:val="25"/>
        </w:numPr>
        <w:tabs>
          <w:tab w:val="left" w:pos="774"/>
        </w:tabs>
        <w:spacing w:after="120"/>
        <w:ind w:left="1134"/>
      </w:pPr>
      <w:r>
        <w:t>Z částky B se stanoví průměrná částka připadající na jednu obsluhovanou knihovnu. Každé pověřené knihovně přísluší finanční prostředky, které jsou násobkem počtu obsluhovaných knihoven na území, na kterém zajišťuje regionální funkce, a stanovené průměrné částky na jednu obsluhovanou knihovnu.</w:t>
      </w:r>
    </w:p>
    <w:p w:rsidR="0025482C" w:rsidRDefault="0025482C" w:rsidP="00DC6C67">
      <w:pPr>
        <w:numPr>
          <w:ilvl w:val="0"/>
          <w:numId w:val="7"/>
        </w:numPr>
        <w:spacing w:after="120"/>
        <w:ind w:left="357" w:hanging="357"/>
      </w:pPr>
      <w:r>
        <w:t>Finanční prostředky lze poskytnout pouze na</w:t>
      </w:r>
      <w:r w:rsidR="00DC6C67">
        <w:t xml:space="preserve"> činnosti vymezené ve Smlouvě o </w:t>
      </w:r>
      <w:r>
        <w:t>přenesení regionálních funkcí mezi krajskou a pověřenou knihovnou.</w:t>
      </w:r>
    </w:p>
    <w:p w:rsidR="0025482C" w:rsidRDefault="0025482C" w:rsidP="0025482C">
      <w:pPr>
        <w:numPr>
          <w:ilvl w:val="0"/>
          <w:numId w:val="7"/>
        </w:numPr>
      </w:pPr>
      <w:r>
        <w:t xml:space="preserve">Finanční prostředky na výkon regionálních funkcí </w:t>
      </w:r>
      <w:r w:rsidR="00E3445C">
        <w:t xml:space="preserve">v kraji </w:t>
      </w:r>
      <w:r>
        <w:t>jsou:</w:t>
      </w:r>
    </w:p>
    <w:p w:rsidR="0025482C" w:rsidRDefault="0025482C" w:rsidP="0025482C">
      <w:pPr>
        <w:numPr>
          <w:ilvl w:val="0"/>
          <w:numId w:val="10"/>
        </w:numPr>
        <w:ind w:left="1134"/>
      </w:pPr>
      <w:r>
        <w:t>přísně účelové,</w:t>
      </w:r>
    </w:p>
    <w:p w:rsidR="0025482C" w:rsidRDefault="0025482C" w:rsidP="0025482C">
      <w:pPr>
        <w:numPr>
          <w:ilvl w:val="0"/>
          <w:numId w:val="10"/>
        </w:numPr>
        <w:ind w:left="1134"/>
      </w:pPr>
      <w:r>
        <w:t>poskytovány výlučně na úhradu neinvestičních výdajů, uznatelných dle čl. VII. těchto Zásad, souvisejících se zajištěním regionálních funkcí v kraji specifikovaných v článku IV. těchto Zásad, a to do výše 100% těchto výdajů, maximálně však do výše dotace vypočtené dle  odst. 6. tohoto článku Zásad nebo účelově určeného příspěvku na provoz stanoveného dle odst. 6. tohoto článku Zásad</w:t>
      </w:r>
      <w:r w:rsidRPr="00804F3A">
        <w:t>,</w:t>
      </w:r>
    </w:p>
    <w:p w:rsidR="0025482C" w:rsidRDefault="0025482C" w:rsidP="0025482C">
      <w:pPr>
        <w:numPr>
          <w:ilvl w:val="0"/>
          <w:numId w:val="10"/>
        </w:numPr>
        <w:ind w:left="1134"/>
      </w:pPr>
      <w:r>
        <w:t>využitelné v kalendářním roce, ve kterém byly poskytnuty,</w:t>
      </w:r>
    </w:p>
    <w:p w:rsidR="0025482C" w:rsidRPr="003878E2" w:rsidRDefault="0025482C" w:rsidP="0025482C">
      <w:pPr>
        <w:pStyle w:val="Nadpis2"/>
        <w:numPr>
          <w:ilvl w:val="0"/>
          <w:numId w:val="10"/>
        </w:numPr>
        <w:tabs>
          <w:tab w:val="left" w:pos="360"/>
        </w:tabs>
        <w:spacing w:after="120"/>
        <w:ind w:left="1134"/>
        <w:jc w:val="both"/>
        <w:rPr>
          <w:b w:val="0"/>
        </w:rPr>
      </w:pPr>
      <w:r>
        <w:rPr>
          <w:b w:val="0"/>
        </w:rPr>
        <w:t>z</w:t>
      </w:r>
      <w:r w:rsidRPr="003878E2">
        <w:rPr>
          <w:b w:val="0"/>
        </w:rPr>
        <w:t xml:space="preserve">účtovatelné s rozpočtem </w:t>
      </w:r>
      <w:r>
        <w:rPr>
          <w:b w:val="0"/>
        </w:rPr>
        <w:t xml:space="preserve">Olomouckého </w:t>
      </w:r>
      <w:r w:rsidRPr="003878E2">
        <w:rPr>
          <w:b w:val="0"/>
        </w:rPr>
        <w:t>kraje za příslušný kalendářní rok.</w:t>
      </w:r>
    </w:p>
    <w:p w:rsidR="0025482C" w:rsidRDefault="0025482C" w:rsidP="0025482C">
      <w:pPr>
        <w:pStyle w:val="Nadpis1"/>
      </w:pPr>
    </w:p>
    <w:p w:rsidR="0025482C" w:rsidRPr="009B1BA7" w:rsidRDefault="0025482C" w:rsidP="0025482C">
      <w:pPr>
        <w:pStyle w:val="Nadpis1"/>
        <w:rPr>
          <w:rFonts w:cs="Arial"/>
        </w:rPr>
      </w:pPr>
      <w:r w:rsidRPr="009B1BA7">
        <w:rPr>
          <w:rFonts w:cs="Arial"/>
        </w:rPr>
        <w:t>Článek V</w:t>
      </w:r>
      <w:r>
        <w:rPr>
          <w:rFonts w:cs="Arial"/>
        </w:rPr>
        <w:t>II.</w:t>
      </w:r>
    </w:p>
    <w:p w:rsidR="0025482C" w:rsidRPr="007E791A" w:rsidRDefault="0025482C" w:rsidP="0025482C">
      <w:pPr>
        <w:pStyle w:val="Nadpis2"/>
        <w:spacing w:after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Uznatelné výdaje</w:t>
      </w:r>
    </w:p>
    <w:p w:rsidR="0025482C" w:rsidRDefault="0025482C" w:rsidP="0025482C">
      <w:pPr>
        <w:numPr>
          <w:ilvl w:val="0"/>
          <w:numId w:val="13"/>
        </w:numPr>
      </w:pPr>
      <w:r w:rsidRPr="00274BFF">
        <w:t>Uznateln</w:t>
      </w:r>
      <w:r>
        <w:t>é</w:t>
      </w:r>
      <w:r w:rsidRPr="00274BFF">
        <w:t xml:space="preserve"> </w:t>
      </w:r>
      <w:r>
        <w:t>výdaje jsou</w:t>
      </w:r>
      <w:r w:rsidRPr="00274BFF">
        <w:t xml:space="preserve"> </w:t>
      </w:r>
      <w:r>
        <w:t>výdaje</w:t>
      </w:r>
      <w:r w:rsidRPr="00274BFF">
        <w:t xml:space="preserve"> </w:t>
      </w:r>
      <w:r>
        <w:t>nezbytné</w:t>
      </w:r>
      <w:r w:rsidRPr="00274BFF">
        <w:t xml:space="preserve"> pro realizaci výkonu regionálních funkcí </w:t>
      </w:r>
      <w:r w:rsidR="00E3445C">
        <w:t xml:space="preserve">v kraji </w:t>
      </w:r>
      <w:r>
        <w:t>a splňující</w:t>
      </w:r>
      <w:r w:rsidRPr="00274BFF">
        <w:t xml:space="preserve"> všechny následující podmínky:</w:t>
      </w:r>
    </w:p>
    <w:p w:rsidR="0025482C" w:rsidRDefault="0025482C" w:rsidP="0025482C">
      <w:pPr>
        <w:numPr>
          <w:ilvl w:val="0"/>
          <w:numId w:val="11"/>
        </w:numPr>
        <w:ind w:left="1134"/>
      </w:pPr>
      <w:r w:rsidRPr="00274BFF">
        <w:t>vznikl</w:t>
      </w:r>
      <w:r>
        <w:t>y</w:t>
      </w:r>
      <w:r w:rsidRPr="00274BFF">
        <w:t xml:space="preserve"> od 1. 1. </w:t>
      </w:r>
      <w:r>
        <w:t>do</w:t>
      </w:r>
      <w:r w:rsidRPr="00274BFF">
        <w:t xml:space="preserve"> 31. 12. příslušného kalendářního roku v bezprostřední souvislosti s výkonem regionálních funkcí</w:t>
      </w:r>
      <w:r w:rsidR="00E3445C">
        <w:t xml:space="preserve"> v kraji</w:t>
      </w:r>
      <w:r w:rsidRPr="00274BFF">
        <w:t xml:space="preserve"> </w:t>
      </w:r>
      <w:r>
        <w:t>vymezených v</w:t>
      </w:r>
      <w:r w:rsidRPr="00274BFF">
        <w:t xml:space="preserve"> článku IV</w:t>
      </w:r>
      <w:r>
        <w:t>. těchto Zásad,</w:t>
      </w:r>
    </w:p>
    <w:p w:rsidR="0025482C" w:rsidRDefault="0025482C" w:rsidP="0025482C">
      <w:pPr>
        <w:numPr>
          <w:ilvl w:val="0"/>
          <w:numId w:val="11"/>
        </w:numPr>
        <w:ind w:left="1134"/>
      </w:pPr>
      <w:r w:rsidRPr="00274BFF">
        <w:t>byl</w:t>
      </w:r>
      <w:r>
        <w:t>y</w:t>
      </w:r>
      <w:r w:rsidRPr="00274BFF">
        <w:t xml:space="preserve"> prokazatelně vystaven</w:t>
      </w:r>
      <w:r>
        <w:t>y</w:t>
      </w:r>
      <w:r w:rsidRPr="00274BFF">
        <w:t xml:space="preserve"> a uhrazen</w:t>
      </w:r>
      <w:r>
        <w:t>y v období od 1. 1. do</w:t>
      </w:r>
      <w:r w:rsidRPr="00274BFF">
        <w:t xml:space="preserve"> 31. 12. příslušného kalendářního roku; </w:t>
      </w:r>
      <w:r w:rsidRPr="00DC6C67">
        <w:t xml:space="preserve">osobní </w:t>
      </w:r>
      <w:r w:rsidR="000B325E">
        <w:t>výdaje</w:t>
      </w:r>
      <w:r w:rsidRPr="00DC6C67">
        <w:t xml:space="preserve"> a výdaje za telefon a připojení k internetu vzniklé v posledním měsíci příslušného kalendářního roku musí být prokazatelně uhrazeny nejpozději do posledního dne následujícího kalendářního měsíce,</w:t>
      </w:r>
      <w:r w:rsidR="000B325E">
        <w:t xml:space="preserve"> tj. do 31. 1. následujícího kalendářního roku,</w:t>
      </w:r>
      <w:r w:rsidRPr="00DC6C67">
        <w:t xml:space="preserve"> u osobních </w:t>
      </w:r>
      <w:r w:rsidR="000B325E">
        <w:t>výdajů</w:t>
      </w:r>
      <w:r w:rsidRPr="00274BFF">
        <w:t xml:space="preserve"> včetně úhrady zákonných mzdových odvodů</w:t>
      </w:r>
      <w:r>
        <w:t>,</w:t>
      </w:r>
    </w:p>
    <w:p w:rsidR="0025482C" w:rsidRPr="00DA1747" w:rsidRDefault="0025482C" w:rsidP="0025482C">
      <w:pPr>
        <w:pStyle w:val="Nadpis2"/>
        <w:numPr>
          <w:ilvl w:val="0"/>
          <w:numId w:val="11"/>
        </w:numPr>
        <w:tabs>
          <w:tab w:val="left" w:pos="360"/>
        </w:tabs>
        <w:spacing w:after="120"/>
        <w:ind w:left="1134"/>
        <w:jc w:val="both"/>
        <w:rPr>
          <w:b w:val="0"/>
        </w:rPr>
      </w:pPr>
      <w:r w:rsidRPr="00DA1747">
        <w:rPr>
          <w:b w:val="0"/>
        </w:rPr>
        <w:t>vyhovují zásadám účelnosti, efektivnost</w:t>
      </w:r>
      <w:r>
        <w:rPr>
          <w:b w:val="0"/>
        </w:rPr>
        <w:t xml:space="preserve">i a hospodárnosti dle zákona </w:t>
      </w:r>
      <w:r w:rsidRPr="00DA1747">
        <w:rPr>
          <w:b w:val="0"/>
        </w:rPr>
        <w:t>o</w:t>
      </w:r>
      <w:r w:rsidR="008179BA">
        <w:rPr>
          <w:b w:val="0"/>
        </w:rPr>
        <w:t> </w:t>
      </w:r>
      <w:r w:rsidRPr="00DA1747">
        <w:rPr>
          <w:b w:val="0"/>
        </w:rPr>
        <w:t>finanční kontrole ve veřejné správě.</w:t>
      </w:r>
    </w:p>
    <w:p w:rsidR="0025482C" w:rsidRPr="00DA1747" w:rsidRDefault="0025482C" w:rsidP="0025482C">
      <w:pPr>
        <w:numPr>
          <w:ilvl w:val="0"/>
          <w:numId w:val="13"/>
        </w:numPr>
        <w:tabs>
          <w:tab w:val="left" w:pos="360"/>
        </w:tabs>
        <w:spacing w:after="120"/>
      </w:pPr>
      <w:r>
        <w:rPr>
          <w:rFonts w:cs="Arial"/>
        </w:rPr>
        <w:t xml:space="preserve">Mzdové </w:t>
      </w:r>
      <w:r w:rsidR="000B325E">
        <w:rPr>
          <w:rFonts w:cs="Arial"/>
        </w:rPr>
        <w:t>výdaje</w:t>
      </w:r>
      <w:r w:rsidRPr="00DC6C67">
        <w:rPr>
          <w:rFonts w:cs="Arial"/>
        </w:rPr>
        <w:t xml:space="preserve">, tj. platy a ostatní osobní </w:t>
      </w:r>
      <w:r w:rsidR="000B325E">
        <w:rPr>
          <w:rFonts w:cs="Arial"/>
        </w:rPr>
        <w:t>výdaje</w:t>
      </w:r>
      <w:r w:rsidRPr="001B4D39">
        <w:rPr>
          <w:rFonts w:cs="Arial"/>
        </w:rPr>
        <w:t>.</w:t>
      </w:r>
    </w:p>
    <w:p w:rsidR="0025482C" w:rsidRDefault="0025482C" w:rsidP="0025482C">
      <w:pPr>
        <w:numPr>
          <w:ilvl w:val="0"/>
          <w:numId w:val="13"/>
        </w:numPr>
      </w:pPr>
      <w:r w:rsidRPr="00DC6C67">
        <w:t xml:space="preserve">U osobních </w:t>
      </w:r>
      <w:r w:rsidR="000B325E">
        <w:t>výdajů</w:t>
      </w:r>
      <w:r>
        <w:t xml:space="preserve"> jsou uznatelným výdajem</w:t>
      </w:r>
      <w:r w:rsidRPr="00274BFF">
        <w:t>:</w:t>
      </w:r>
    </w:p>
    <w:p w:rsidR="0025482C" w:rsidRDefault="0025482C" w:rsidP="0025482C">
      <w:pPr>
        <w:numPr>
          <w:ilvl w:val="0"/>
          <w:numId w:val="12"/>
        </w:numPr>
        <w:ind w:left="1134"/>
      </w:pPr>
      <w:r>
        <w:t>základní mzda až do výše platového tarifu stanoveného pro nejvyšší platový stupeň platové třídy, odpovídající druhu vykonávané práce; pro tyto účely se stanovení platového tarifu řídí právními předpisy upravujícími výše platů,</w:t>
      </w:r>
    </w:p>
    <w:p w:rsidR="0025482C" w:rsidRDefault="0025482C" w:rsidP="0025482C">
      <w:pPr>
        <w:numPr>
          <w:ilvl w:val="0"/>
          <w:numId w:val="12"/>
        </w:numPr>
        <w:ind w:left="1134"/>
      </w:pPr>
      <w:r>
        <w:t>osobní příplatek,</w:t>
      </w:r>
    </w:p>
    <w:p w:rsidR="0025482C" w:rsidRDefault="0025482C" w:rsidP="0025482C">
      <w:pPr>
        <w:numPr>
          <w:ilvl w:val="0"/>
          <w:numId w:val="12"/>
        </w:numPr>
        <w:ind w:left="1134"/>
      </w:pPr>
      <w:r>
        <w:t>příplatek za vedení, pokud regionální funkce vykonává v rámci organizační struktury pověřené a krajské knihovny samostatné oddělení či úsek,</w:t>
      </w:r>
    </w:p>
    <w:p w:rsidR="0025482C" w:rsidRPr="00DC6C67" w:rsidRDefault="0025482C" w:rsidP="0025482C">
      <w:pPr>
        <w:numPr>
          <w:ilvl w:val="0"/>
          <w:numId w:val="12"/>
        </w:numPr>
        <w:ind w:left="1134"/>
      </w:pPr>
      <w:r>
        <w:t>odměny za mimořádnou činnost a za zástup z důvodu nemoci, nařízení karantény nebo dovolené při současném dodržení finančního limitu u </w:t>
      </w:r>
      <w:r w:rsidRPr="00DC6C67">
        <w:t xml:space="preserve">mzdových </w:t>
      </w:r>
      <w:r w:rsidR="000B325E">
        <w:t>výdajů</w:t>
      </w:r>
      <w:r w:rsidRPr="00DC6C67">
        <w:t>,</w:t>
      </w:r>
    </w:p>
    <w:p w:rsidR="0025482C" w:rsidRPr="00DC6C67" w:rsidRDefault="0025482C" w:rsidP="0025482C">
      <w:pPr>
        <w:numPr>
          <w:ilvl w:val="0"/>
          <w:numId w:val="12"/>
        </w:numPr>
        <w:ind w:left="1134"/>
      </w:pPr>
      <w:r w:rsidRPr="00DC6C67">
        <w:t xml:space="preserve">zákonné sociální pojistné související s poskytnutými mzdovými </w:t>
      </w:r>
      <w:r w:rsidR="000B325E">
        <w:t>výdaji</w:t>
      </w:r>
      <w:r w:rsidRPr="00DC6C67">
        <w:t>,</w:t>
      </w:r>
    </w:p>
    <w:p w:rsidR="0025482C" w:rsidRPr="00DC6C67" w:rsidRDefault="0025482C" w:rsidP="0025482C">
      <w:pPr>
        <w:numPr>
          <w:ilvl w:val="0"/>
          <w:numId w:val="12"/>
        </w:numPr>
        <w:ind w:left="1134"/>
      </w:pPr>
      <w:r w:rsidRPr="00DC6C67">
        <w:t>fond kulturních a sociálních potřeb,</w:t>
      </w:r>
    </w:p>
    <w:p w:rsidR="0025482C" w:rsidRPr="00DA1747" w:rsidRDefault="0025482C" w:rsidP="0025482C">
      <w:pPr>
        <w:pStyle w:val="Nadpis2"/>
        <w:numPr>
          <w:ilvl w:val="0"/>
          <w:numId w:val="12"/>
        </w:numPr>
        <w:tabs>
          <w:tab w:val="left" w:pos="360"/>
        </w:tabs>
        <w:spacing w:after="120"/>
        <w:ind w:left="1134"/>
        <w:jc w:val="both"/>
        <w:rPr>
          <w:b w:val="0"/>
        </w:rPr>
      </w:pPr>
      <w:r w:rsidRPr="00DC6C67">
        <w:rPr>
          <w:b w:val="0"/>
        </w:rPr>
        <w:t xml:space="preserve">ostatní osobní </w:t>
      </w:r>
      <w:r w:rsidR="000B325E">
        <w:rPr>
          <w:b w:val="0"/>
        </w:rPr>
        <w:t>výdaje</w:t>
      </w:r>
      <w:r w:rsidRPr="00DC6C67">
        <w:rPr>
          <w:b w:val="0"/>
        </w:rPr>
        <w:t>, t</w:t>
      </w:r>
      <w:r>
        <w:rPr>
          <w:b w:val="0"/>
        </w:rPr>
        <w:t xml:space="preserve">j. výdaje vyplývající </w:t>
      </w:r>
      <w:r w:rsidR="00A156EE">
        <w:rPr>
          <w:b w:val="0"/>
        </w:rPr>
        <w:t>z dohody o pracovní činnosti či </w:t>
      </w:r>
      <w:r>
        <w:rPr>
          <w:b w:val="0"/>
        </w:rPr>
        <w:t xml:space="preserve">dohody o provedení práce, jsou uznatelnými výdaji </w:t>
      </w:r>
      <w:r w:rsidR="00A156EE">
        <w:rPr>
          <w:b w:val="0"/>
        </w:rPr>
        <w:t>pouze v případě, že </w:t>
      </w:r>
      <w:r>
        <w:rPr>
          <w:b w:val="0"/>
        </w:rPr>
        <w:t>pověřené knihovny budou mít evidován počet odpracovaných hodin.</w:t>
      </w:r>
    </w:p>
    <w:p w:rsidR="0025482C" w:rsidRPr="006E6D24" w:rsidRDefault="0025482C" w:rsidP="0025482C">
      <w:pPr>
        <w:numPr>
          <w:ilvl w:val="0"/>
          <w:numId w:val="13"/>
        </w:numPr>
        <w:tabs>
          <w:tab w:val="left" w:pos="360"/>
        </w:tabs>
        <w:spacing w:after="120"/>
      </w:pPr>
      <w:r>
        <w:rPr>
          <w:rFonts w:cs="Arial"/>
        </w:rPr>
        <w:t>U provozních výdajů, u nichž nelze jednoznačně doložit jejich výši vzniklou v souvislosti s výkonem regionálních funkcí</w:t>
      </w:r>
      <w:r w:rsidR="00E3445C">
        <w:rPr>
          <w:rFonts w:cs="Arial"/>
        </w:rPr>
        <w:t xml:space="preserve"> v kraji</w:t>
      </w:r>
      <w:r>
        <w:rPr>
          <w:rFonts w:cs="Arial"/>
        </w:rPr>
        <w:t>, např. spotřeba energií (elektřina, voda, plyn, teplo), internet, telefony, nájemné apod., se výše uznatelných výdajů každé pověřené knihovny vypočte n</w:t>
      </w:r>
      <w:r w:rsidR="00A156EE">
        <w:rPr>
          <w:rFonts w:cs="Arial"/>
        </w:rPr>
        <w:t>a základě podílu výše úvazku na </w:t>
      </w:r>
      <w:r>
        <w:rPr>
          <w:rFonts w:cs="Arial"/>
        </w:rPr>
        <w:t>regionální funkce a celkového počtu úvazků dané pověřené knihovny</w:t>
      </w:r>
      <w:r w:rsidRPr="001B4D39">
        <w:rPr>
          <w:rFonts w:cs="Arial"/>
        </w:rPr>
        <w:t xml:space="preserve">. </w:t>
      </w:r>
    </w:p>
    <w:p w:rsidR="0025482C" w:rsidRPr="003811F9" w:rsidRDefault="0025482C" w:rsidP="0025482C">
      <w:pPr>
        <w:numPr>
          <w:ilvl w:val="0"/>
          <w:numId w:val="13"/>
        </w:numPr>
        <w:tabs>
          <w:tab w:val="left" w:pos="360"/>
        </w:tabs>
        <w:spacing w:after="120"/>
      </w:pPr>
      <w:r>
        <w:rPr>
          <w:rFonts w:cs="Arial"/>
        </w:rPr>
        <w:t>Dotaci nelze poskytnout na úhradu výdajů spojen</w:t>
      </w:r>
      <w:r w:rsidR="00DC6C67">
        <w:rPr>
          <w:rFonts w:cs="Arial"/>
        </w:rPr>
        <w:t>ých se zahraničními cestami, na </w:t>
      </w:r>
      <w:r>
        <w:rPr>
          <w:rFonts w:cs="Arial"/>
        </w:rPr>
        <w:t>výdaje na pohoštění a dary a na odpisy.</w:t>
      </w:r>
    </w:p>
    <w:p w:rsidR="0025482C" w:rsidRPr="00EF0185" w:rsidRDefault="0025482C" w:rsidP="0025482C">
      <w:pPr>
        <w:numPr>
          <w:ilvl w:val="0"/>
          <w:numId w:val="13"/>
        </w:numPr>
        <w:tabs>
          <w:tab w:val="left" w:pos="360"/>
        </w:tabs>
        <w:spacing w:after="120"/>
      </w:pPr>
      <w:r>
        <w:rPr>
          <w:rFonts w:cs="Arial"/>
        </w:rPr>
        <w:t>Případná bližší specifika uznatelných výdajů jsou uvedena ve smlouvě o poskytnutí dotace.</w:t>
      </w:r>
    </w:p>
    <w:p w:rsidR="0025482C" w:rsidRDefault="0025482C" w:rsidP="0025482C">
      <w:pPr>
        <w:pStyle w:val="Nadpis1"/>
        <w:rPr>
          <w:rFonts w:cs="Arial"/>
          <w:sz w:val="24"/>
          <w:szCs w:val="24"/>
        </w:rPr>
      </w:pPr>
    </w:p>
    <w:p w:rsidR="0025482C" w:rsidRPr="009B1BA7" w:rsidRDefault="0025482C" w:rsidP="0025482C">
      <w:pPr>
        <w:pStyle w:val="Nadpis1"/>
        <w:rPr>
          <w:rFonts w:cs="Arial"/>
        </w:rPr>
      </w:pPr>
      <w:r w:rsidRPr="009B1BA7">
        <w:rPr>
          <w:rFonts w:cs="Arial"/>
        </w:rPr>
        <w:t>Článek V</w:t>
      </w:r>
      <w:r>
        <w:rPr>
          <w:rFonts w:cs="Arial"/>
        </w:rPr>
        <w:t>III.</w:t>
      </w:r>
    </w:p>
    <w:p w:rsidR="0025482C" w:rsidRPr="007E791A" w:rsidRDefault="0025482C" w:rsidP="0025482C">
      <w:pPr>
        <w:pStyle w:val="Nadpis2"/>
        <w:spacing w:after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Vyúčtování finančních prostředků</w:t>
      </w:r>
    </w:p>
    <w:p w:rsidR="0025482C" w:rsidRDefault="0025482C" w:rsidP="0025482C">
      <w:pPr>
        <w:numPr>
          <w:ilvl w:val="0"/>
          <w:numId w:val="17"/>
        </w:numPr>
      </w:pPr>
      <w:r>
        <w:t>Vyúčtování účelově určeného příspěvku zřizovatel</w:t>
      </w:r>
      <w:r w:rsidR="00DC6C67">
        <w:t>e předkládá krajská knihovna do </w:t>
      </w:r>
      <w:r>
        <w:t>31. 1. roku bezprostředně následujícího po roce, na který byl příspěvek poskytnut, věcně příslušnému odboru krajského úřadu. Pokud není rozpočtovým opatřením určeno jinak, musí vyúčtování obsahovat</w:t>
      </w:r>
      <w:r w:rsidRPr="00274BFF">
        <w:t>:</w:t>
      </w:r>
    </w:p>
    <w:p w:rsidR="0025482C" w:rsidRPr="006D3A32" w:rsidRDefault="0025482C" w:rsidP="0025482C">
      <w:pPr>
        <w:numPr>
          <w:ilvl w:val="0"/>
          <w:numId w:val="16"/>
        </w:numPr>
        <w:ind w:left="1134"/>
      </w:pPr>
      <w:r w:rsidRPr="006D3A32">
        <w:rPr>
          <w:rFonts w:cs="Arial"/>
        </w:rPr>
        <w:t>soupis výdajů hrazených z poskytnutého příspěvku</w:t>
      </w:r>
      <w:r>
        <w:rPr>
          <w:rFonts w:cs="Arial"/>
        </w:rPr>
        <w:t xml:space="preserve"> v rozsahu určeném formulářem </w:t>
      </w:r>
      <w:r w:rsidRPr="006D3A32">
        <w:rPr>
          <w:rFonts w:cs="Arial"/>
        </w:rPr>
        <w:t xml:space="preserve">„Finanční vyúčtování </w:t>
      </w:r>
      <w:r>
        <w:rPr>
          <w:rFonts w:cs="Arial"/>
        </w:rPr>
        <w:t>dotace</w:t>
      </w:r>
      <w:r w:rsidRPr="006D3A32">
        <w:rPr>
          <w:rFonts w:cs="Arial"/>
        </w:rPr>
        <w:t>“</w:t>
      </w:r>
      <w:r w:rsidRPr="006D3A32">
        <w:t>,</w:t>
      </w:r>
      <w:r>
        <w:t xml:space="preserve"> který je v elektronické formě dostupný na webových stránkách Olomouckého kraje, </w:t>
      </w:r>
    </w:p>
    <w:p w:rsidR="0025482C" w:rsidRPr="00DA1747" w:rsidRDefault="0025482C" w:rsidP="0025482C">
      <w:pPr>
        <w:pStyle w:val="Nadpis2"/>
        <w:numPr>
          <w:ilvl w:val="0"/>
          <w:numId w:val="16"/>
        </w:numPr>
        <w:tabs>
          <w:tab w:val="left" w:pos="360"/>
        </w:tabs>
        <w:spacing w:after="120"/>
        <w:ind w:left="1134"/>
        <w:jc w:val="both"/>
        <w:rPr>
          <w:b w:val="0"/>
        </w:rPr>
      </w:pPr>
      <w:r>
        <w:rPr>
          <w:b w:val="0"/>
        </w:rPr>
        <w:t>čestné prohlášení, že veškeré údaje uvedené v soupisu výdajů hrazených z poskytnutého příspěvku jsou shodné se záznamy v účetnictví příjemce a odpovídají skutečnosti</w:t>
      </w:r>
      <w:r w:rsidRPr="00DA1747">
        <w:rPr>
          <w:b w:val="0"/>
        </w:rPr>
        <w:t>.</w:t>
      </w:r>
    </w:p>
    <w:p w:rsidR="0025482C" w:rsidRDefault="0025482C" w:rsidP="0025482C">
      <w:pPr>
        <w:numPr>
          <w:ilvl w:val="0"/>
          <w:numId w:val="17"/>
        </w:numPr>
      </w:pPr>
      <w:r>
        <w:t>Vyúčtování dotace předkládá každá pověřená knihovna do 31. 1. roku bezprostředně následujícího po roce, na který byla dotace poskytnuta, věcně příslušnému odboru krajského úřadu. Není-li ve smlouvě o poskytnutí dotace uvedeno jinak, musí vyúčtování dotace obsahovat</w:t>
      </w:r>
      <w:r w:rsidRPr="00274BFF">
        <w:t>:</w:t>
      </w:r>
    </w:p>
    <w:p w:rsidR="0025482C" w:rsidRDefault="0025482C" w:rsidP="0025482C">
      <w:pPr>
        <w:numPr>
          <w:ilvl w:val="0"/>
          <w:numId w:val="18"/>
        </w:numPr>
        <w:ind w:left="1134"/>
      </w:pPr>
      <w:r w:rsidRPr="006D3A32">
        <w:rPr>
          <w:rFonts w:cs="Arial"/>
        </w:rPr>
        <w:t xml:space="preserve">soupis výdajů hrazených z poskytnuté </w:t>
      </w:r>
      <w:r>
        <w:rPr>
          <w:rFonts w:cs="Arial"/>
        </w:rPr>
        <w:t xml:space="preserve">dotace v rozsahu určeném formulářem </w:t>
      </w:r>
      <w:r w:rsidRPr="006D3A32">
        <w:rPr>
          <w:rFonts w:cs="Arial"/>
        </w:rPr>
        <w:t xml:space="preserve">„Finanční vyúčtování </w:t>
      </w:r>
      <w:r>
        <w:rPr>
          <w:rFonts w:cs="Arial"/>
        </w:rPr>
        <w:t>dotace</w:t>
      </w:r>
      <w:r w:rsidRPr="006D3A32">
        <w:rPr>
          <w:rFonts w:cs="Arial"/>
        </w:rPr>
        <w:t>“</w:t>
      </w:r>
      <w:r w:rsidRPr="006D3A32">
        <w:t>,</w:t>
      </w:r>
      <w:r>
        <w:t xml:space="preserve"> který je v elektronické formě dostupný na webových stránkách Olomouckého kraje, </w:t>
      </w:r>
    </w:p>
    <w:p w:rsidR="0025482C" w:rsidRPr="00293006" w:rsidRDefault="003167BC" w:rsidP="0025482C">
      <w:pPr>
        <w:numPr>
          <w:ilvl w:val="0"/>
          <w:numId w:val="18"/>
        </w:numPr>
        <w:ind w:left="1134"/>
      </w:pPr>
      <w:r>
        <w:rPr>
          <w:rFonts w:cs="Arial"/>
        </w:rPr>
        <w:t xml:space="preserve">fotokopii </w:t>
      </w:r>
      <w:r w:rsidR="0025482C" w:rsidRPr="000275FC">
        <w:rPr>
          <w:rFonts w:cs="Arial"/>
        </w:rPr>
        <w:t>hlavní knih</w:t>
      </w:r>
      <w:r>
        <w:rPr>
          <w:rFonts w:cs="Arial"/>
        </w:rPr>
        <w:t>y</w:t>
      </w:r>
      <w:r w:rsidR="0025482C" w:rsidRPr="000275FC">
        <w:rPr>
          <w:rFonts w:cs="Arial"/>
        </w:rPr>
        <w:t xml:space="preserve"> účetnictví, vztahují</w:t>
      </w:r>
      <w:r w:rsidR="0025482C">
        <w:rPr>
          <w:rFonts w:cs="Arial"/>
        </w:rPr>
        <w:t>cí se k účelovým prostředkům na </w:t>
      </w:r>
      <w:r w:rsidR="0025482C" w:rsidRPr="000275FC">
        <w:rPr>
          <w:rFonts w:cs="Arial"/>
        </w:rPr>
        <w:t>regionální funkce</w:t>
      </w:r>
      <w:r w:rsidR="0025482C">
        <w:rPr>
          <w:rFonts w:cs="Arial"/>
        </w:rPr>
        <w:t>,</w:t>
      </w:r>
    </w:p>
    <w:p w:rsidR="0025482C" w:rsidRPr="006D3A32" w:rsidRDefault="0025482C" w:rsidP="0025482C">
      <w:pPr>
        <w:numPr>
          <w:ilvl w:val="0"/>
          <w:numId w:val="18"/>
        </w:numPr>
        <w:ind w:left="1134"/>
      </w:pPr>
      <w:r w:rsidRPr="000275FC">
        <w:rPr>
          <w:rFonts w:cs="Arial"/>
        </w:rPr>
        <w:t>fotokopie všech výpisů z bankovního účtu nebo výdajov</w:t>
      </w:r>
      <w:r>
        <w:rPr>
          <w:rFonts w:cs="Arial"/>
        </w:rPr>
        <w:t>ých</w:t>
      </w:r>
      <w:r w:rsidRPr="000275FC">
        <w:rPr>
          <w:rFonts w:cs="Arial"/>
        </w:rPr>
        <w:t xml:space="preserve"> doklad</w:t>
      </w:r>
      <w:r>
        <w:rPr>
          <w:rFonts w:cs="Arial"/>
        </w:rPr>
        <w:t>ů</w:t>
      </w:r>
      <w:r w:rsidRPr="000275FC">
        <w:rPr>
          <w:rFonts w:cs="Arial"/>
        </w:rPr>
        <w:t>, které dokládají úhradu jednotlivých dokladů a faktur, s vyznačením dotčených plateb</w:t>
      </w:r>
      <w:r>
        <w:rPr>
          <w:rFonts w:cs="Arial"/>
        </w:rPr>
        <w:t>,</w:t>
      </w:r>
    </w:p>
    <w:p w:rsidR="0025482C" w:rsidRPr="00DA1747" w:rsidRDefault="0025482C" w:rsidP="0025482C">
      <w:pPr>
        <w:pStyle w:val="Nadpis2"/>
        <w:numPr>
          <w:ilvl w:val="0"/>
          <w:numId w:val="18"/>
        </w:numPr>
        <w:tabs>
          <w:tab w:val="left" w:pos="360"/>
        </w:tabs>
        <w:spacing w:after="120"/>
        <w:ind w:left="1134"/>
        <w:jc w:val="both"/>
        <w:rPr>
          <w:b w:val="0"/>
        </w:rPr>
      </w:pPr>
      <w:r w:rsidRPr="00293006">
        <w:rPr>
          <w:rFonts w:cs="Arial"/>
          <w:b w:val="0"/>
        </w:rPr>
        <w:t xml:space="preserve">čestné prohlášení, že fotokopie předaných dokladů jsou shodné s originály </w:t>
      </w:r>
      <w:r w:rsidRPr="00293006">
        <w:rPr>
          <w:rFonts w:cs="Arial"/>
          <w:b w:val="0"/>
        </w:rPr>
        <w:br/>
        <w:t>a výdaje uvedené v soupisech jsou shodné se záznamy v</w:t>
      </w:r>
      <w:r w:rsidR="003167BC">
        <w:rPr>
          <w:rFonts w:cs="Arial"/>
          <w:b w:val="0"/>
        </w:rPr>
        <w:t> </w:t>
      </w:r>
      <w:r w:rsidRPr="00293006">
        <w:rPr>
          <w:rFonts w:cs="Arial"/>
          <w:b w:val="0"/>
        </w:rPr>
        <w:t>účetnictví</w:t>
      </w:r>
      <w:r w:rsidR="003167BC">
        <w:rPr>
          <w:rFonts w:cs="Arial"/>
          <w:b w:val="0"/>
        </w:rPr>
        <w:t xml:space="preserve"> příjemce</w:t>
      </w:r>
      <w:r w:rsidRPr="00DA1747">
        <w:rPr>
          <w:b w:val="0"/>
        </w:rPr>
        <w:t>.</w:t>
      </w:r>
    </w:p>
    <w:p w:rsidR="0025482C" w:rsidRDefault="0025482C" w:rsidP="0025482C">
      <w:pPr>
        <w:pStyle w:val="Nadpis1"/>
        <w:rPr>
          <w:rFonts w:cs="Arial"/>
        </w:rPr>
      </w:pPr>
    </w:p>
    <w:p w:rsidR="0025482C" w:rsidRPr="009B1BA7" w:rsidRDefault="0025482C" w:rsidP="0025482C">
      <w:pPr>
        <w:pStyle w:val="Nadpis1"/>
        <w:rPr>
          <w:rFonts w:cs="Arial"/>
        </w:rPr>
      </w:pPr>
      <w:r w:rsidRPr="009B1BA7">
        <w:rPr>
          <w:rFonts w:cs="Arial"/>
        </w:rPr>
        <w:t xml:space="preserve">Článek </w:t>
      </w:r>
      <w:r>
        <w:rPr>
          <w:rFonts w:cs="Arial"/>
        </w:rPr>
        <w:t>IX.</w:t>
      </w:r>
    </w:p>
    <w:p w:rsidR="0025482C" w:rsidRPr="007E791A" w:rsidRDefault="0025482C" w:rsidP="0025482C">
      <w:pPr>
        <w:pStyle w:val="Nadpis2"/>
        <w:spacing w:after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Výkaz výkonu a financování regionálních funkcí</w:t>
      </w:r>
    </w:p>
    <w:p w:rsidR="0025482C" w:rsidRPr="00EA10BB" w:rsidRDefault="0025482C" w:rsidP="0025482C">
      <w:pPr>
        <w:numPr>
          <w:ilvl w:val="0"/>
          <w:numId w:val="15"/>
        </w:numPr>
        <w:tabs>
          <w:tab w:val="left" w:pos="360"/>
        </w:tabs>
        <w:spacing w:after="120"/>
      </w:pPr>
      <w:r>
        <w:rPr>
          <w:rFonts w:cs="Arial"/>
        </w:rPr>
        <w:t xml:space="preserve">Krajská knihovna a pověřené knihovny vyplní jedenkrát ročně k 31. 12. příslušného roku výkaz o výkonu a financování regionálních funkcí. Formulář výkazu včetně vysvětlení pojmů je uveden v příloze Metodického pokynu Ministerstva kultury ČR </w:t>
      </w:r>
      <w:r w:rsidRPr="00274BFF">
        <w:rPr>
          <w:rFonts w:cs="Arial"/>
        </w:rPr>
        <w:t>k zajištění výkonu regionálních funkcí knihoven a jejich koordinaci na území České republiky</w:t>
      </w:r>
      <w:r>
        <w:rPr>
          <w:rFonts w:cs="Arial"/>
        </w:rPr>
        <w:t>.</w:t>
      </w:r>
    </w:p>
    <w:p w:rsidR="0025482C" w:rsidRPr="00EF0185" w:rsidRDefault="0025482C" w:rsidP="0025482C">
      <w:pPr>
        <w:numPr>
          <w:ilvl w:val="0"/>
          <w:numId w:val="15"/>
        </w:numPr>
        <w:tabs>
          <w:tab w:val="left" w:pos="360"/>
        </w:tabs>
        <w:spacing w:after="120"/>
      </w:pPr>
      <w:r>
        <w:rPr>
          <w:rFonts w:cs="Arial"/>
        </w:rPr>
        <w:t>Krajská knihovna zpracovává krajský sumář výkazu, který je nedílnou součástí výroční zprávy o výkonu regionálních funkcí v kraji.</w:t>
      </w:r>
    </w:p>
    <w:p w:rsidR="0025482C" w:rsidRDefault="0025482C" w:rsidP="0025482C">
      <w:pPr>
        <w:pStyle w:val="Nadpis1"/>
        <w:rPr>
          <w:rFonts w:cs="Arial"/>
          <w:sz w:val="24"/>
          <w:szCs w:val="24"/>
        </w:rPr>
      </w:pPr>
    </w:p>
    <w:p w:rsidR="0025482C" w:rsidRPr="009B1BA7" w:rsidRDefault="0025482C" w:rsidP="0025482C">
      <w:pPr>
        <w:pStyle w:val="Nadpis1"/>
        <w:rPr>
          <w:rFonts w:cs="Arial"/>
        </w:rPr>
      </w:pPr>
      <w:r w:rsidRPr="009B1BA7">
        <w:rPr>
          <w:rFonts w:cs="Arial"/>
        </w:rPr>
        <w:t xml:space="preserve">Článek </w:t>
      </w:r>
      <w:r>
        <w:rPr>
          <w:rFonts w:cs="Arial"/>
        </w:rPr>
        <w:t>X.</w:t>
      </w:r>
    </w:p>
    <w:p w:rsidR="0025482C" w:rsidRPr="007E791A" w:rsidRDefault="00465CC2" w:rsidP="0025482C">
      <w:pPr>
        <w:pStyle w:val="Nadpis2"/>
        <w:spacing w:after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Závěrečná a v</w:t>
      </w:r>
      <w:r w:rsidR="0025482C">
        <w:rPr>
          <w:rFonts w:cs="Arial"/>
          <w:sz w:val="28"/>
          <w:szCs w:val="28"/>
        </w:rPr>
        <w:t>ýroční zpráva</w:t>
      </w:r>
    </w:p>
    <w:p w:rsidR="0025482C" w:rsidRPr="00A02FFF" w:rsidRDefault="0025482C" w:rsidP="0025482C">
      <w:pPr>
        <w:numPr>
          <w:ilvl w:val="0"/>
          <w:numId w:val="4"/>
        </w:numPr>
        <w:spacing w:after="120"/>
        <w:rPr>
          <w:rFonts w:cs="Arial"/>
        </w:rPr>
      </w:pPr>
      <w:r>
        <w:rPr>
          <w:rFonts w:cs="Arial"/>
        </w:rPr>
        <w:t xml:space="preserve">Každá pověřená knihovna předloží věcně příslušnému odboru krajského úřadu Olomouckého kraje </w:t>
      </w:r>
      <w:r w:rsidRPr="00293006">
        <w:rPr>
          <w:rFonts w:cs="Arial"/>
        </w:rPr>
        <w:t xml:space="preserve">nejpozději do </w:t>
      </w:r>
      <w:r w:rsidRPr="003677A8">
        <w:rPr>
          <w:rFonts w:cs="Arial"/>
        </w:rPr>
        <w:t>15. 2.</w:t>
      </w:r>
      <w:r w:rsidRPr="00293006">
        <w:rPr>
          <w:rFonts w:cs="Arial"/>
        </w:rPr>
        <w:t xml:space="preserve"> </w:t>
      </w:r>
      <w:r>
        <w:rPr>
          <w:rFonts w:cs="Arial"/>
        </w:rPr>
        <w:t>roku bezprostředně následujícího po roce, na který byla dotace poskytnuta,</w:t>
      </w:r>
      <w:r w:rsidRPr="00A02FFF">
        <w:rPr>
          <w:rFonts w:cs="Arial"/>
        </w:rPr>
        <w:t xml:space="preserve"> jeden výtisk závěrečné </w:t>
      </w:r>
      <w:r>
        <w:rPr>
          <w:rFonts w:cs="Arial"/>
        </w:rPr>
        <w:t>Z</w:t>
      </w:r>
      <w:r w:rsidRPr="00A02FFF">
        <w:rPr>
          <w:rFonts w:cs="Arial"/>
        </w:rPr>
        <w:t>právy</w:t>
      </w:r>
      <w:r>
        <w:rPr>
          <w:rFonts w:cs="Arial"/>
        </w:rPr>
        <w:t xml:space="preserve"> o výkonu regionálních funkcí v kraji</w:t>
      </w:r>
      <w:r w:rsidRPr="00A02FFF">
        <w:rPr>
          <w:rFonts w:cs="Arial"/>
        </w:rPr>
        <w:t>, u níž povinnost jejího zpracování a předložení Vědecké knihovně v</w:t>
      </w:r>
      <w:r>
        <w:rPr>
          <w:rFonts w:cs="Arial"/>
        </w:rPr>
        <w:t xml:space="preserve"> Olomouci</w:t>
      </w:r>
      <w:r w:rsidRPr="00A02FFF">
        <w:rPr>
          <w:rFonts w:cs="Arial"/>
        </w:rPr>
        <w:t xml:space="preserve"> vyplývá </w:t>
      </w:r>
      <w:r>
        <w:rPr>
          <w:rFonts w:cs="Arial"/>
        </w:rPr>
        <w:t>pověřené knihovně</w:t>
      </w:r>
      <w:r w:rsidRPr="00A02FFF">
        <w:rPr>
          <w:rFonts w:cs="Arial"/>
        </w:rPr>
        <w:t xml:space="preserve"> ze smlouvy</w:t>
      </w:r>
      <w:r>
        <w:rPr>
          <w:rFonts w:cs="Arial"/>
        </w:rPr>
        <w:t xml:space="preserve"> o </w:t>
      </w:r>
      <w:r w:rsidRPr="00A02FFF">
        <w:rPr>
          <w:rFonts w:cs="Arial"/>
        </w:rPr>
        <w:t>přenesení regionálních funkcí.</w:t>
      </w:r>
      <w:r>
        <w:rPr>
          <w:rFonts w:cs="Arial"/>
        </w:rPr>
        <w:t xml:space="preserve"> Součástí zprávy je Výkaz o výkonu a financování regionálních funkcí v kraji.</w:t>
      </w:r>
    </w:p>
    <w:p w:rsidR="0025482C" w:rsidRPr="00C14825" w:rsidRDefault="0025482C" w:rsidP="0025482C">
      <w:pPr>
        <w:numPr>
          <w:ilvl w:val="0"/>
          <w:numId w:val="4"/>
        </w:numPr>
        <w:tabs>
          <w:tab w:val="left" w:pos="360"/>
        </w:tabs>
        <w:spacing w:after="120"/>
      </w:pPr>
      <w:r w:rsidRPr="00C14825">
        <w:rPr>
          <w:rFonts w:cs="Arial"/>
        </w:rPr>
        <w:t>Výroční zprávu o výkonu regionálních funkcí v kraji vypracovává krajská knihovna.</w:t>
      </w:r>
    </w:p>
    <w:p w:rsidR="0025482C" w:rsidRPr="00C14825" w:rsidRDefault="0025482C" w:rsidP="0025482C">
      <w:pPr>
        <w:numPr>
          <w:ilvl w:val="0"/>
          <w:numId w:val="4"/>
        </w:numPr>
        <w:tabs>
          <w:tab w:val="left" w:pos="360"/>
        </w:tabs>
        <w:spacing w:after="120"/>
      </w:pPr>
      <w:r w:rsidRPr="00C14825">
        <w:rPr>
          <w:rFonts w:cs="Arial"/>
        </w:rPr>
        <w:t xml:space="preserve">Do 15. 3. </w:t>
      </w:r>
      <w:r>
        <w:rPr>
          <w:rFonts w:cs="Arial"/>
        </w:rPr>
        <w:t>roku bezprostředně následujícího po roce, na který byly finanční prostředky dotace poskytnuty,</w:t>
      </w:r>
      <w:r w:rsidRPr="00A02FFF">
        <w:rPr>
          <w:rFonts w:cs="Arial"/>
        </w:rPr>
        <w:t xml:space="preserve"> </w:t>
      </w:r>
      <w:r w:rsidRPr="00C14825">
        <w:rPr>
          <w:rFonts w:cs="Arial"/>
        </w:rPr>
        <w:t>zašle krajská knihovna výroční zprávu věcně příslušnému odboru krajského úřadu (v elektronické i tišt</w:t>
      </w:r>
      <w:r>
        <w:rPr>
          <w:rFonts w:cs="Arial"/>
        </w:rPr>
        <w:t>ěné verzi) a </w:t>
      </w:r>
      <w:r w:rsidRPr="00C14825">
        <w:rPr>
          <w:rFonts w:cs="Arial"/>
        </w:rPr>
        <w:t xml:space="preserve">Knihovnickému institutu Národní knihovny ČR a </w:t>
      </w:r>
      <w:r>
        <w:rPr>
          <w:rFonts w:cs="Arial"/>
        </w:rPr>
        <w:t>do 31. 3. roku bezprostředně následujícího po roce, na který byly finanční prostředky dotace poskytnuty,</w:t>
      </w:r>
      <w:r w:rsidRPr="00A02FFF">
        <w:rPr>
          <w:rFonts w:cs="Arial"/>
        </w:rPr>
        <w:t xml:space="preserve"> </w:t>
      </w:r>
      <w:r>
        <w:rPr>
          <w:rFonts w:cs="Arial"/>
        </w:rPr>
        <w:t>ji </w:t>
      </w:r>
      <w:r w:rsidRPr="00C14825">
        <w:rPr>
          <w:rFonts w:cs="Arial"/>
        </w:rPr>
        <w:t>zveřejní na svých webových stránkách.</w:t>
      </w:r>
    </w:p>
    <w:p w:rsidR="0025482C" w:rsidRPr="00C14825" w:rsidRDefault="0025482C" w:rsidP="0025482C">
      <w:pPr>
        <w:numPr>
          <w:ilvl w:val="0"/>
          <w:numId w:val="4"/>
        </w:numPr>
      </w:pPr>
      <w:r w:rsidRPr="00C14825">
        <w:t>Výroční zpráva obsahuje:</w:t>
      </w:r>
    </w:p>
    <w:p w:rsidR="0025482C" w:rsidRDefault="0025482C" w:rsidP="0025482C">
      <w:pPr>
        <w:numPr>
          <w:ilvl w:val="1"/>
          <w:numId w:val="7"/>
        </w:numPr>
        <w:ind w:left="1134"/>
      </w:pPr>
      <w:r>
        <w:t xml:space="preserve">cíle regionálních funkcí </w:t>
      </w:r>
      <w:r w:rsidR="00E3445C">
        <w:t xml:space="preserve">v kraji </w:t>
      </w:r>
      <w:r>
        <w:t>v daném roce,</w:t>
      </w:r>
    </w:p>
    <w:p w:rsidR="0025482C" w:rsidRDefault="0025482C" w:rsidP="0025482C">
      <w:pPr>
        <w:numPr>
          <w:ilvl w:val="1"/>
          <w:numId w:val="7"/>
        </w:numPr>
        <w:ind w:left="1134"/>
      </w:pPr>
      <w:r>
        <w:t xml:space="preserve">hodnocení jednotlivých regionálních funkcí </w:t>
      </w:r>
      <w:r w:rsidR="00E3445C">
        <w:t xml:space="preserve">v kraji </w:t>
      </w:r>
      <w:r>
        <w:t xml:space="preserve">dle standardu regionálních funkcí uvedeného v Metodickém pokynu Ministerstva kultury ČR </w:t>
      </w:r>
      <w:r w:rsidRPr="00274BFF">
        <w:t xml:space="preserve">k zajištění výkonu regionálních funkcí </w:t>
      </w:r>
      <w:r w:rsidR="00A156EE">
        <w:t>knihoven a jejich koordinaci na </w:t>
      </w:r>
      <w:r w:rsidRPr="00274BFF">
        <w:t>území České republiky</w:t>
      </w:r>
      <w:r>
        <w:t>,</w:t>
      </w:r>
    </w:p>
    <w:p w:rsidR="0025482C" w:rsidRPr="00C14825" w:rsidRDefault="0025482C" w:rsidP="0025482C">
      <w:pPr>
        <w:numPr>
          <w:ilvl w:val="1"/>
          <w:numId w:val="7"/>
        </w:numPr>
        <w:ind w:left="1134"/>
      </w:pPr>
      <w:r>
        <w:t>hodnocení financování a personálního zajištění regionálních funkcí</w:t>
      </w:r>
      <w:r w:rsidR="00E3445C">
        <w:t xml:space="preserve"> v kraji</w:t>
      </w:r>
      <w:r>
        <w:t>,</w:t>
      </w:r>
    </w:p>
    <w:p w:rsidR="0025482C" w:rsidRPr="00C14825" w:rsidRDefault="0025482C" w:rsidP="0025482C">
      <w:pPr>
        <w:numPr>
          <w:ilvl w:val="1"/>
          <w:numId w:val="7"/>
        </w:numPr>
        <w:tabs>
          <w:tab w:val="left" w:pos="360"/>
        </w:tabs>
        <w:spacing w:after="120"/>
        <w:ind w:left="1134"/>
      </w:pPr>
      <w:r>
        <w:rPr>
          <w:rFonts w:cs="Arial"/>
        </w:rPr>
        <w:t>výkaz výkonu a financování regionálních funkcí</w:t>
      </w:r>
      <w:r w:rsidR="00E3445C">
        <w:rPr>
          <w:rFonts w:cs="Arial"/>
        </w:rPr>
        <w:t xml:space="preserve"> v kraji</w:t>
      </w:r>
      <w:r>
        <w:rPr>
          <w:rFonts w:cs="Arial"/>
        </w:rPr>
        <w:t>.</w:t>
      </w:r>
    </w:p>
    <w:p w:rsidR="0025482C" w:rsidRDefault="0025482C" w:rsidP="0025482C">
      <w:pPr>
        <w:pStyle w:val="Nadpis1"/>
        <w:rPr>
          <w:rFonts w:cs="Arial"/>
        </w:rPr>
      </w:pPr>
    </w:p>
    <w:p w:rsidR="0025482C" w:rsidRPr="009B1BA7" w:rsidRDefault="0025482C" w:rsidP="0025482C">
      <w:pPr>
        <w:pStyle w:val="Nadpis1"/>
        <w:rPr>
          <w:rFonts w:cs="Arial"/>
        </w:rPr>
      </w:pPr>
      <w:r w:rsidRPr="009B1BA7">
        <w:rPr>
          <w:rFonts w:cs="Arial"/>
        </w:rPr>
        <w:t xml:space="preserve">Článek </w:t>
      </w:r>
      <w:r>
        <w:rPr>
          <w:rFonts w:cs="Arial"/>
        </w:rPr>
        <w:t>XI.</w:t>
      </w:r>
    </w:p>
    <w:p w:rsidR="0025482C" w:rsidRPr="007E791A" w:rsidRDefault="0025482C" w:rsidP="0025482C">
      <w:pPr>
        <w:pStyle w:val="Nadpis2"/>
        <w:spacing w:after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Sankční ujednání</w:t>
      </w:r>
    </w:p>
    <w:p w:rsidR="0025482C" w:rsidRPr="008C3E7E" w:rsidRDefault="0025482C" w:rsidP="0025482C">
      <w:pPr>
        <w:pStyle w:val="Nadpis2"/>
        <w:numPr>
          <w:ilvl w:val="0"/>
          <w:numId w:val="8"/>
        </w:numPr>
        <w:tabs>
          <w:tab w:val="left" w:pos="360"/>
        </w:tabs>
        <w:spacing w:after="120"/>
        <w:jc w:val="both"/>
        <w:rPr>
          <w:rFonts w:cs="Arial"/>
          <w:b w:val="0"/>
          <w:bCs w:val="0"/>
        </w:rPr>
      </w:pPr>
      <w:r>
        <w:rPr>
          <w:b w:val="0"/>
        </w:rPr>
        <w:t xml:space="preserve">V případě porušení rozpočtové kázně je příjemce povinen provést odvod za porušení rozpočtové kázně do rozpočtu poskytovatele. Bližší podrobnosti jsou uvedeny v § 22 zákona </w:t>
      </w:r>
      <w:r w:rsidRPr="003811F9">
        <w:rPr>
          <w:rFonts w:cs="Arial"/>
          <w:b w:val="0"/>
        </w:rPr>
        <w:t>o rozpočtových pravidlech územních rozpočtů</w:t>
      </w:r>
      <w:r>
        <w:rPr>
          <w:rFonts w:cs="Arial"/>
          <w:b w:val="0"/>
        </w:rPr>
        <w:t xml:space="preserve"> a ve smlouvě o poskytnutí dotace</w:t>
      </w:r>
      <w:r w:rsidRPr="008C3E7E">
        <w:rPr>
          <w:b w:val="0"/>
        </w:rPr>
        <w:t>.</w:t>
      </w:r>
    </w:p>
    <w:p w:rsidR="0025482C" w:rsidRDefault="0025482C" w:rsidP="0025482C">
      <w:pPr>
        <w:pStyle w:val="Nadpis1"/>
        <w:rPr>
          <w:rFonts w:cs="Arial"/>
          <w:sz w:val="24"/>
          <w:szCs w:val="24"/>
        </w:rPr>
      </w:pPr>
    </w:p>
    <w:p w:rsidR="0025482C" w:rsidRPr="009B1BA7" w:rsidRDefault="0025482C" w:rsidP="0025482C">
      <w:pPr>
        <w:pStyle w:val="Nadpis1"/>
        <w:rPr>
          <w:rFonts w:cs="Arial"/>
        </w:rPr>
      </w:pPr>
      <w:r w:rsidRPr="009B1BA7">
        <w:rPr>
          <w:rFonts w:cs="Arial"/>
        </w:rPr>
        <w:t xml:space="preserve">Článek </w:t>
      </w:r>
      <w:r>
        <w:rPr>
          <w:rFonts w:cs="Arial"/>
        </w:rPr>
        <w:t>XII.</w:t>
      </w:r>
    </w:p>
    <w:p w:rsidR="0025482C" w:rsidRPr="007E791A" w:rsidRDefault="0025482C" w:rsidP="0025482C">
      <w:pPr>
        <w:pStyle w:val="Nadpis2"/>
        <w:spacing w:after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Závěrečná ustanovení</w:t>
      </w:r>
    </w:p>
    <w:p w:rsidR="0025482C" w:rsidRPr="00CF0A65" w:rsidRDefault="0025482C" w:rsidP="0025482C">
      <w:pPr>
        <w:pStyle w:val="Nadpis2"/>
        <w:numPr>
          <w:ilvl w:val="0"/>
          <w:numId w:val="14"/>
        </w:numPr>
        <w:tabs>
          <w:tab w:val="left" w:pos="360"/>
        </w:tabs>
        <w:spacing w:after="120"/>
        <w:jc w:val="both"/>
        <w:rPr>
          <w:rFonts w:cs="Arial"/>
          <w:b w:val="0"/>
          <w:bCs w:val="0"/>
        </w:rPr>
      </w:pPr>
      <w:r>
        <w:rPr>
          <w:b w:val="0"/>
        </w:rPr>
        <w:t>Dotace poskytnuté před nabytím účinnosti těchto Zásad, jejich použití a vyúčtování se řídí pravidly platnými v době poskytnutí dotace</w:t>
      </w:r>
      <w:r w:rsidRPr="008C3E7E">
        <w:rPr>
          <w:b w:val="0"/>
        </w:rPr>
        <w:t>.</w:t>
      </w:r>
    </w:p>
    <w:p w:rsidR="0025482C" w:rsidRDefault="0025482C" w:rsidP="0025482C">
      <w:pPr>
        <w:pStyle w:val="Nadpis2"/>
        <w:numPr>
          <w:ilvl w:val="0"/>
          <w:numId w:val="14"/>
        </w:numPr>
        <w:tabs>
          <w:tab w:val="left" w:pos="360"/>
        </w:tabs>
        <w:spacing w:after="120"/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Tyto </w:t>
      </w:r>
      <w:r w:rsidRPr="00CF0A65">
        <w:rPr>
          <w:rFonts w:cs="Arial"/>
          <w:b w:val="0"/>
        </w:rPr>
        <w:t xml:space="preserve">Zásady byly schváleny usnesením </w:t>
      </w:r>
      <w:r>
        <w:rPr>
          <w:rFonts w:cs="Arial"/>
          <w:b w:val="0"/>
        </w:rPr>
        <w:t>Zastupitelstva</w:t>
      </w:r>
      <w:r w:rsidRPr="00CF0A65">
        <w:rPr>
          <w:rFonts w:cs="Arial"/>
          <w:b w:val="0"/>
        </w:rPr>
        <w:t xml:space="preserve"> Olomouckého kraje  </w:t>
      </w:r>
      <w:r>
        <w:rPr>
          <w:rFonts w:cs="Arial"/>
          <w:b w:val="0"/>
        </w:rPr>
        <w:t>UZ/</w:t>
      </w:r>
      <w:r w:rsidR="00393366" w:rsidRPr="00393366">
        <w:rPr>
          <w:rFonts w:cs="Arial"/>
          <w:b w:val="0"/>
        </w:rPr>
        <w:t>…</w:t>
      </w:r>
      <w:r w:rsidR="005554FD" w:rsidRPr="00393366">
        <w:rPr>
          <w:rFonts w:cs="Arial"/>
          <w:b w:val="0"/>
        </w:rPr>
        <w:t>/</w:t>
      </w:r>
      <w:r w:rsidR="00393366" w:rsidRPr="00393366">
        <w:rPr>
          <w:rFonts w:cs="Arial"/>
          <w:b w:val="0"/>
        </w:rPr>
        <w:t>…</w:t>
      </w:r>
      <w:r>
        <w:rPr>
          <w:rFonts w:cs="Arial"/>
          <w:b w:val="0"/>
        </w:rPr>
        <w:t>/20</w:t>
      </w:r>
      <w:r w:rsidR="005554FD">
        <w:rPr>
          <w:rFonts w:cs="Arial"/>
          <w:b w:val="0"/>
        </w:rPr>
        <w:t>20</w:t>
      </w:r>
      <w:r>
        <w:rPr>
          <w:rFonts w:cs="Arial"/>
          <w:b w:val="0"/>
        </w:rPr>
        <w:t xml:space="preserve"> </w:t>
      </w:r>
      <w:r w:rsidRPr="00CF0A65">
        <w:rPr>
          <w:rFonts w:cs="Arial"/>
          <w:b w:val="0"/>
        </w:rPr>
        <w:t xml:space="preserve">ze dne </w:t>
      </w:r>
      <w:r w:rsidR="00393366">
        <w:rPr>
          <w:rFonts w:cs="Arial"/>
          <w:b w:val="0"/>
        </w:rPr>
        <w:t>21</w:t>
      </w:r>
      <w:r w:rsidR="005554FD">
        <w:rPr>
          <w:rFonts w:cs="Arial"/>
          <w:b w:val="0"/>
        </w:rPr>
        <w:t xml:space="preserve">. </w:t>
      </w:r>
      <w:r w:rsidR="00492ABA">
        <w:rPr>
          <w:rFonts w:cs="Arial"/>
          <w:b w:val="0"/>
        </w:rPr>
        <w:t>12</w:t>
      </w:r>
      <w:r w:rsidR="005554FD">
        <w:rPr>
          <w:rFonts w:cs="Arial"/>
          <w:b w:val="0"/>
        </w:rPr>
        <w:t>. 2020</w:t>
      </w:r>
      <w:r w:rsidRPr="00CF0A65">
        <w:rPr>
          <w:rFonts w:cs="Arial"/>
          <w:b w:val="0"/>
        </w:rPr>
        <w:t xml:space="preserve"> a nabývají účinnosti dne </w:t>
      </w:r>
      <w:r>
        <w:rPr>
          <w:rFonts w:cs="Arial"/>
          <w:b w:val="0"/>
        </w:rPr>
        <w:t>1. 1. 202</w:t>
      </w:r>
      <w:r w:rsidR="00492ABA">
        <w:rPr>
          <w:rFonts w:cs="Arial"/>
          <w:b w:val="0"/>
        </w:rPr>
        <w:t>1</w:t>
      </w:r>
      <w:r w:rsidRPr="00CF0A65">
        <w:rPr>
          <w:rFonts w:cs="Arial"/>
          <w:b w:val="0"/>
        </w:rPr>
        <w:t>.</w:t>
      </w:r>
    </w:p>
    <w:p w:rsidR="00E46E7E" w:rsidRPr="00E2126E" w:rsidRDefault="0025482C" w:rsidP="00E46E7E">
      <w:pPr>
        <w:pStyle w:val="Zhlav"/>
        <w:spacing w:after="200"/>
        <w:jc w:val="center"/>
        <w:rPr>
          <w:sz w:val="28"/>
          <w:szCs w:val="28"/>
        </w:rPr>
      </w:pPr>
      <w:r>
        <w:rPr>
          <w:rFonts w:cs="Arial"/>
          <w:b/>
        </w:rPr>
        <w:br w:type="page"/>
      </w:r>
      <w:r w:rsidR="00E46E7E" w:rsidRPr="00E2126E">
        <w:rPr>
          <w:rFonts w:cs="Arial"/>
          <w:b/>
          <w:sz w:val="28"/>
          <w:szCs w:val="28"/>
        </w:rPr>
        <w:t>Příloha č. 1</w:t>
      </w:r>
    </w:p>
    <w:p w:rsidR="00E46E7E" w:rsidRPr="00E2126E" w:rsidRDefault="00E46E7E" w:rsidP="00E46E7E">
      <w:pPr>
        <w:spacing w:after="120"/>
        <w:jc w:val="center"/>
        <w:rPr>
          <w:rFonts w:cs="Arial"/>
          <w:b/>
          <w:sz w:val="28"/>
          <w:szCs w:val="28"/>
        </w:rPr>
      </w:pPr>
      <w:r w:rsidRPr="00E2126E">
        <w:rPr>
          <w:rFonts w:cs="Arial"/>
          <w:b/>
          <w:sz w:val="28"/>
          <w:szCs w:val="28"/>
        </w:rPr>
        <w:t xml:space="preserve">Harmonogram zajištění a výkonu </w:t>
      </w:r>
    </w:p>
    <w:p w:rsidR="00E46E7E" w:rsidRPr="00E2126E" w:rsidRDefault="00E46E7E" w:rsidP="00E46E7E">
      <w:pPr>
        <w:spacing w:after="120"/>
        <w:jc w:val="center"/>
        <w:rPr>
          <w:rFonts w:cs="Arial"/>
          <w:b/>
          <w:sz w:val="28"/>
          <w:szCs w:val="28"/>
        </w:rPr>
      </w:pPr>
      <w:r w:rsidRPr="00E2126E">
        <w:rPr>
          <w:rFonts w:cs="Arial"/>
          <w:b/>
          <w:sz w:val="28"/>
          <w:szCs w:val="28"/>
        </w:rPr>
        <w:t>REGIONÁLNÍCH FUNKCÍ KNIHOVEN</w:t>
      </w:r>
    </w:p>
    <w:p w:rsidR="00E46E7E" w:rsidRPr="00E2126E" w:rsidRDefault="00E46E7E" w:rsidP="00E46E7E">
      <w:pPr>
        <w:spacing w:after="240"/>
        <w:jc w:val="center"/>
        <w:rPr>
          <w:rFonts w:cs="Arial"/>
          <w:b/>
          <w:sz w:val="28"/>
          <w:szCs w:val="28"/>
        </w:rPr>
      </w:pPr>
      <w:r w:rsidRPr="00E2126E">
        <w:rPr>
          <w:rFonts w:cs="Arial"/>
          <w:b/>
          <w:sz w:val="28"/>
          <w:szCs w:val="28"/>
        </w:rPr>
        <w:t>v Olomouckém kraji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557"/>
        <w:gridCol w:w="1556"/>
        <w:gridCol w:w="6504"/>
      </w:tblGrid>
      <w:tr w:rsidR="00E46E7E" w:rsidRPr="00742FE7" w:rsidTr="00E11C97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7E" w:rsidRPr="00742FE7" w:rsidRDefault="00E46E7E" w:rsidP="00E11C97">
            <w:pPr>
              <w:spacing w:before="120"/>
              <w:rPr>
                <w:rFonts w:cs="Arial"/>
                <w:b/>
              </w:rPr>
            </w:pPr>
            <w:r w:rsidRPr="00742FE7">
              <w:rPr>
                <w:rFonts w:cs="Arial"/>
                <w:b/>
                <w:sz w:val="22"/>
                <w:szCs w:val="22"/>
              </w:rPr>
              <w:t>TERMÍN do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7E" w:rsidRPr="00742FE7" w:rsidRDefault="00E46E7E" w:rsidP="00E11C97">
            <w:pPr>
              <w:spacing w:before="120"/>
              <w:jc w:val="center"/>
              <w:rPr>
                <w:rFonts w:cs="Arial"/>
                <w:b/>
              </w:rPr>
            </w:pPr>
            <w:r w:rsidRPr="00742FE7">
              <w:rPr>
                <w:rFonts w:cs="Arial"/>
                <w:b/>
                <w:sz w:val="22"/>
                <w:szCs w:val="22"/>
              </w:rPr>
              <w:t xml:space="preserve">ODPOVÍDÁ 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7E" w:rsidRPr="00742FE7" w:rsidRDefault="00E46E7E" w:rsidP="00E11C97">
            <w:pPr>
              <w:spacing w:before="120"/>
              <w:rPr>
                <w:rFonts w:cs="Arial"/>
                <w:b/>
              </w:rPr>
            </w:pPr>
            <w:r w:rsidRPr="00742FE7">
              <w:rPr>
                <w:rFonts w:cs="Arial"/>
                <w:b/>
                <w:sz w:val="22"/>
                <w:szCs w:val="22"/>
              </w:rPr>
              <w:t>POPIS ČINNOSTI</w:t>
            </w:r>
          </w:p>
        </w:tc>
      </w:tr>
      <w:tr w:rsidR="00E46E7E" w:rsidRPr="00742FE7" w:rsidTr="00E11C97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46E7E" w:rsidRPr="00742FE7" w:rsidRDefault="00E46E7E" w:rsidP="00E11C97">
            <w:pPr>
              <w:spacing w:before="120"/>
              <w:ind w:left="113" w:right="113"/>
              <w:jc w:val="center"/>
              <w:rPr>
                <w:rFonts w:cs="Arial"/>
                <w:b/>
              </w:rPr>
            </w:pPr>
            <w:r w:rsidRPr="00742FE7">
              <w:rPr>
                <w:rFonts w:cs="Arial"/>
                <w:b/>
                <w:sz w:val="22"/>
                <w:szCs w:val="22"/>
              </w:rPr>
              <w:t>Předcházející rok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15. 6</w:t>
            </w:r>
            <w:r w:rsidRPr="00742FE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9D1C32" w:rsidRDefault="00E46E7E" w:rsidP="00E11C97">
            <w:pPr>
              <w:spacing w:before="120"/>
              <w:jc w:val="center"/>
              <w:rPr>
                <w:rFonts w:cs="Arial"/>
              </w:rPr>
            </w:pPr>
            <w:r w:rsidRPr="009D1C32">
              <w:rPr>
                <w:rFonts w:cs="Arial"/>
                <w:sz w:val="22"/>
                <w:szCs w:val="22"/>
              </w:rPr>
              <w:t>VKOL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 xml:space="preserve">sdělí OSKPP </w:t>
            </w:r>
            <w:r>
              <w:rPr>
                <w:rFonts w:cs="Arial"/>
                <w:sz w:val="22"/>
                <w:szCs w:val="22"/>
              </w:rPr>
              <w:t>odhad finančních prostředků</w:t>
            </w:r>
            <w:r w:rsidRPr="00742FE7">
              <w:rPr>
                <w:rFonts w:cs="Arial"/>
                <w:sz w:val="22"/>
                <w:szCs w:val="22"/>
              </w:rPr>
              <w:t xml:space="preserve"> na výkon RF na následující </w:t>
            </w:r>
            <w:r>
              <w:rPr>
                <w:rFonts w:cs="Arial"/>
                <w:sz w:val="22"/>
                <w:szCs w:val="22"/>
              </w:rPr>
              <w:t xml:space="preserve">kalendářní </w:t>
            </w:r>
            <w:r w:rsidRPr="00742FE7">
              <w:rPr>
                <w:rFonts w:cs="Arial"/>
                <w:sz w:val="22"/>
                <w:szCs w:val="22"/>
              </w:rPr>
              <w:t xml:space="preserve">rok </w:t>
            </w:r>
          </w:p>
        </w:tc>
      </w:tr>
      <w:tr w:rsidR="00E46E7E" w:rsidRPr="00742FE7" w:rsidTr="00E11C97">
        <w:trPr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46E7E" w:rsidRPr="00742FE7" w:rsidRDefault="00E46E7E" w:rsidP="00E11C97">
            <w:pPr>
              <w:spacing w:before="120"/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Default="00E46E7E" w:rsidP="00E11C97">
            <w:pPr>
              <w:spacing w:before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15. 9.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9D1C32" w:rsidRDefault="00E46E7E" w:rsidP="00E11C97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OSKPP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potvrdí VKOL zadání požadavku alokace finančních prostředků na výkon RF na následující rok do rozpočtu OSKPP </w:t>
            </w:r>
          </w:p>
        </w:tc>
      </w:tr>
      <w:tr w:rsidR="00E46E7E" w:rsidRPr="00742FE7" w:rsidTr="00E11C97">
        <w:trPr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>15. 10.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9D1C32" w:rsidRDefault="00E46E7E" w:rsidP="00E11C97">
            <w:pPr>
              <w:spacing w:before="120"/>
              <w:jc w:val="center"/>
              <w:rPr>
                <w:rFonts w:cs="Arial"/>
              </w:rPr>
            </w:pPr>
            <w:r w:rsidRPr="009D1C32">
              <w:rPr>
                <w:rFonts w:cs="Arial"/>
                <w:sz w:val="22"/>
                <w:szCs w:val="22"/>
              </w:rPr>
              <w:t>VKOL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>provede výpočet rozdělení částky na jednotlivé regiony a sdělí jej OSKPP.</w:t>
            </w:r>
          </w:p>
        </w:tc>
      </w:tr>
      <w:tr w:rsidR="00E46E7E" w:rsidRPr="00742FE7" w:rsidTr="00E11C97">
        <w:trPr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>30. 11.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9D1C32" w:rsidRDefault="00E46E7E" w:rsidP="00E11C97">
            <w:pPr>
              <w:spacing w:before="120"/>
              <w:jc w:val="center"/>
              <w:rPr>
                <w:rFonts w:cs="Arial"/>
              </w:rPr>
            </w:pPr>
            <w:r w:rsidRPr="009D1C32">
              <w:rPr>
                <w:rFonts w:cs="Arial"/>
                <w:sz w:val="22"/>
                <w:szCs w:val="22"/>
              </w:rPr>
              <w:t>OSKPP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 xml:space="preserve">předloží ROK ke schválení </w:t>
            </w:r>
            <w:r>
              <w:rPr>
                <w:rFonts w:cs="Arial"/>
                <w:sz w:val="22"/>
                <w:szCs w:val="22"/>
              </w:rPr>
              <w:t xml:space="preserve">celkovou výši a </w:t>
            </w:r>
            <w:r w:rsidRPr="00742FE7">
              <w:rPr>
                <w:rFonts w:cs="Arial"/>
                <w:sz w:val="22"/>
                <w:szCs w:val="22"/>
              </w:rPr>
              <w:t>rozdělení finančních prostředků na výkon RF na následující rok včetně vzorové smlouvy.</w:t>
            </w:r>
          </w:p>
        </w:tc>
      </w:tr>
      <w:tr w:rsidR="00E46E7E" w:rsidRPr="00742FE7" w:rsidTr="00E11C97">
        <w:trPr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>20. 12.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9D1C32" w:rsidRDefault="00E46E7E" w:rsidP="00E11C97">
            <w:pPr>
              <w:spacing w:before="120"/>
              <w:jc w:val="center"/>
              <w:rPr>
                <w:rFonts w:cs="Arial"/>
              </w:rPr>
            </w:pPr>
            <w:r w:rsidRPr="009D1C32">
              <w:rPr>
                <w:rFonts w:cs="Arial"/>
                <w:sz w:val="22"/>
                <w:szCs w:val="22"/>
              </w:rPr>
              <w:t>OSKPP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 xml:space="preserve">předloží ZOK ke schválení </w:t>
            </w:r>
            <w:r>
              <w:rPr>
                <w:rFonts w:cs="Arial"/>
                <w:sz w:val="22"/>
                <w:szCs w:val="22"/>
              </w:rPr>
              <w:t xml:space="preserve">celkovou výši a </w:t>
            </w:r>
            <w:r w:rsidRPr="00742FE7">
              <w:rPr>
                <w:rFonts w:cs="Arial"/>
                <w:sz w:val="22"/>
                <w:szCs w:val="22"/>
              </w:rPr>
              <w:t>rozdělení finančních prostředků na výkon RF na následující rok včetně vzorové smlouvy.</w:t>
            </w:r>
          </w:p>
        </w:tc>
      </w:tr>
      <w:tr w:rsidR="00E46E7E" w:rsidRPr="00742FE7" w:rsidTr="00E11C97">
        <w:trPr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31. 12.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9D1C32" w:rsidRDefault="00E46E7E" w:rsidP="00E11C97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OSKPP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Default="00E46E7E" w:rsidP="00E11C97">
            <w:pPr>
              <w:spacing w:before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informuje VKOL o schválení rozpočtu na RF na následující rok,</w:t>
            </w:r>
          </w:p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zašle všem PK návrh smlouvy a autorizovaný výpis usnesení ZOK.</w:t>
            </w:r>
          </w:p>
        </w:tc>
      </w:tr>
      <w:tr w:rsidR="00E46E7E" w:rsidRPr="00742FE7" w:rsidTr="00E11C97">
        <w:trPr>
          <w:jc w:val="center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>31. 12.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9D1C32" w:rsidRDefault="00E46E7E" w:rsidP="00E11C97">
            <w:pPr>
              <w:spacing w:before="120"/>
              <w:jc w:val="center"/>
              <w:rPr>
                <w:rFonts w:cs="Arial"/>
              </w:rPr>
            </w:pPr>
            <w:r w:rsidRPr="009D1C32">
              <w:rPr>
                <w:rFonts w:cs="Arial"/>
                <w:sz w:val="22"/>
                <w:szCs w:val="22"/>
              </w:rPr>
              <w:t>VKOL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>uzavře s pověřenými knihovnami smlouvu o výkonu RF.</w:t>
            </w:r>
          </w:p>
        </w:tc>
      </w:tr>
      <w:tr w:rsidR="00E46E7E" w:rsidRPr="00742FE7" w:rsidTr="00E11C97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46E7E" w:rsidRPr="00CC22C9" w:rsidRDefault="00E46E7E" w:rsidP="00E11C97">
            <w:pPr>
              <w:spacing w:before="12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Příslušný rok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do 30. 1.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9D1C32" w:rsidRDefault="00E46E7E" w:rsidP="00E11C97">
            <w:pPr>
              <w:spacing w:before="120"/>
              <w:jc w:val="center"/>
              <w:rPr>
                <w:rFonts w:cs="Arial"/>
              </w:rPr>
            </w:pPr>
            <w:r w:rsidRPr="009D1C32">
              <w:rPr>
                <w:rFonts w:cs="Arial"/>
                <w:sz w:val="22"/>
                <w:szCs w:val="22"/>
              </w:rPr>
              <w:t>OSKPP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 xml:space="preserve">Olomoucký kraj uzavře s pověřenými knihovnami smlouvy o poskytnutí dotace na RF na </w:t>
            </w:r>
            <w:r>
              <w:rPr>
                <w:rFonts w:cs="Arial"/>
                <w:sz w:val="22"/>
                <w:szCs w:val="22"/>
              </w:rPr>
              <w:t>příslušný</w:t>
            </w:r>
            <w:r w:rsidRPr="00742FE7">
              <w:rPr>
                <w:rFonts w:cs="Arial"/>
                <w:sz w:val="22"/>
                <w:szCs w:val="22"/>
              </w:rPr>
              <w:t xml:space="preserve"> rok.</w:t>
            </w:r>
          </w:p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>Olomoucký kraj odešle krajské knihovně „Informaci o zaslání finančního příspěvku“, jejíž součástí je rozpočtové opatření, a</w:t>
            </w:r>
            <w:r>
              <w:rPr>
                <w:rFonts w:cs="Arial"/>
                <w:sz w:val="22"/>
                <w:szCs w:val="22"/>
              </w:rPr>
              <w:t> </w:t>
            </w:r>
            <w:r w:rsidRPr="00742FE7">
              <w:rPr>
                <w:rFonts w:cs="Arial"/>
                <w:sz w:val="22"/>
                <w:szCs w:val="22"/>
              </w:rPr>
              <w:t>zároveň na účet krajské knihovny účelový příspěvek na zajištění výkonu RF v kraji.</w:t>
            </w:r>
          </w:p>
        </w:tc>
      </w:tr>
      <w:tr w:rsidR="00E46E7E" w:rsidRPr="00742FE7" w:rsidTr="00E11C97">
        <w:trPr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  <w:vertAlign w:val="superscript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9D1C32" w:rsidRDefault="00E46E7E" w:rsidP="00E11C97">
            <w:pPr>
              <w:spacing w:before="120"/>
              <w:jc w:val="center"/>
              <w:rPr>
                <w:rFonts w:cs="Arial"/>
              </w:rPr>
            </w:pPr>
            <w:r w:rsidRPr="009D1C32">
              <w:rPr>
                <w:rFonts w:cs="Arial"/>
                <w:sz w:val="22"/>
                <w:szCs w:val="22"/>
              </w:rPr>
              <w:t>OSKPP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EC794F">
              <w:rPr>
                <w:rFonts w:cs="Arial"/>
                <w:sz w:val="22"/>
                <w:szCs w:val="22"/>
              </w:rPr>
              <w:t>do 15 dnů ode dne uzavření smlouvy</w:t>
            </w:r>
            <w:r>
              <w:rPr>
                <w:rFonts w:cs="Arial"/>
                <w:sz w:val="22"/>
                <w:szCs w:val="22"/>
              </w:rPr>
              <w:t xml:space="preserve"> o poskytnutí dotace</w:t>
            </w:r>
            <w:r w:rsidRPr="00EC794F">
              <w:rPr>
                <w:rFonts w:cs="Arial"/>
                <w:sz w:val="22"/>
                <w:szCs w:val="22"/>
              </w:rPr>
              <w:t xml:space="preserve"> zveřejní smlouvy v registru smluv vedeném Ministerstvem vnitra ČR  a na úřední desce Olomouckého kraje</w:t>
            </w:r>
            <w:r>
              <w:rPr>
                <w:rFonts w:cs="Arial"/>
                <w:sz w:val="22"/>
                <w:szCs w:val="22"/>
              </w:rPr>
              <w:t xml:space="preserve"> a do </w:t>
            </w:r>
            <w:r w:rsidRPr="00742FE7">
              <w:rPr>
                <w:rFonts w:cs="Arial"/>
                <w:sz w:val="22"/>
                <w:szCs w:val="22"/>
              </w:rPr>
              <w:t>21</w:t>
            </w:r>
            <w:r>
              <w:rPr>
                <w:rFonts w:cs="Arial"/>
                <w:sz w:val="22"/>
                <w:szCs w:val="22"/>
              </w:rPr>
              <w:t xml:space="preserve"> dnů ode dne podpisu smlouvy 2. </w:t>
            </w:r>
            <w:r w:rsidRPr="00742FE7">
              <w:rPr>
                <w:rFonts w:cs="Arial"/>
                <w:sz w:val="22"/>
                <w:szCs w:val="22"/>
              </w:rPr>
              <w:t xml:space="preserve">smluvní stranou odešle na účty zřizovatelů pověřených knihoven finanční částky pro výkon RF. </w:t>
            </w:r>
          </w:p>
        </w:tc>
      </w:tr>
      <w:tr w:rsidR="00E46E7E" w:rsidRPr="00742FE7" w:rsidTr="00E11C97">
        <w:trPr>
          <w:jc w:val="center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>31. 12.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9D1C32" w:rsidRDefault="00E46E7E" w:rsidP="00E11C97">
            <w:pPr>
              <w:spacing w:before="120"/>
              <w:jc w:val="center"/>
              <w:rPr>
                <w:rFonts w:cs="Arial"/>
              </w:rPr>
            </w:pPr>
            <w:r w:rsidRPr="009D1C32">
              <w:rPr>
                <w:rFonts w:cs="Arial"/>
                <w:sz w:val="22"/>
                <w:szCs w:val="22"/>
              </w:rPr>
              <w:t>VKOL</w:t>
            </w:r>
          </w:p>
          <w:p w:rsidR="00E46E7E" w:rsidRPr="009D1C32" w:rsidRDefault="00E46E7E" w:rsidP="00E11C97">
            <w:pPr>
              <w:spacing w:before="120"/>
              <w:jc w:val="center"/>
              <w:rPr>
                <w:rFonts w:cs="Arial"/>
              </w:rPr>
            </w:pPr>
            <w:r w:rsidRPr="009D1C32">
              <w:rPr>
                <w:rFonts w:cs="Arial"/>
                <w:sz w:val="22"/>
                <w:szCs w:val="22"/>
              </w:rPr>
              <w:t>PK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>vyčerpají poskytnuté finanční prostředky dle smlouvy o poskytnutí dotace / rozpočtového opatření.</w:t>
            </w:r>
          </w:p>
        </w:tc>
      </w:tr>
      <w:tr w:rsidR="00E46E7E" w:rsidRPr="00742FE7" w:rsidTr="00E11C97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46E7E" w:rsidRPr="00742FE7" w:rsidRDefault="00E46E7E" w:rsidP="00E11C97">
            <w:pPr>
              <w:spacing w:before="120"/>
              <w:ind w:left="113" w:right="113"/>
              <w:jc w:val="center"/>
              <w:rPr>
                <w:rFonts w:cs="Arial"/>
                <w:b/>
              </w:rPr>
            </w:pPr>
            <w:r w:rsidRPr="00742FE7">
              <w:rPr>
                <w:rFonts w:cs="Arial"/>
                <w:b/>
                <w:sz w:val="22"/>
                <w:szCs w:val="22"/>
              </w:rPr>
              <w:t>Následující rok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 xml:space="preserve">31. 1.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9D1C32" w:rsidRDefault="00E46E7E" w:rsidP="00E11C97">
            <w:pPr>
              <w:spacing w:before="120"/>
              <w:jc w:val="center"/>
              <w:rPr>
                <w:rFonts w:cs="Arial"/>
              </w:rPr>
            </w:pPr>
            <w:r w:rsidRPr="009D1C32">
              <w:rPr>
                <w:rFonts w:cs="Arial"/>
                <w:sz w:val="22"/>
                <w:szCs w:val="22"/>
              </w:rPr>
              <w:t>VKOL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>zpracuje a předá OSKPP finanční vyúčtování příspěvku v rozsahu předepsaném Zásadami a rozpočtovým opatřením.</w:t>
            </w:r>
          </w:p>
        </w:tc>
      </w:tr>
      <w:tr w:rsidR="00E46E7E" w:rsidRPr="00742FE7" w:rsidTr="00E11C97">
        <w:trPr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 xml:space="preserve">31. 1.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9D1C32" w:rsidRDefault="00E46E7E" w:rsidP="00E11C97">
            <w:pPr>
              <w:spacing w:before="120"/>
              <w:jc w:val="center"/>
              <w:rPr>
                <w:rFonts w:cs="Arial"/>
              </w:rPr>
            </w:pPr>
            <w:r w:rsidRPr="009D1C32">
              <w:rPr>
                <w:rFonts w:cs="Arial"/>
                <w:sz w:val="22"/>
                <w:szCs w:val="22"/>
              </w:rPr>
              <w:t>PK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 xml:space="preserve">zpracují a </w:t>
            </w:r>
            <w:r>
              <w:rPr>
                <w:rFonts w:cs="Arial"/>
                <w:sz w:val="22"/>
                <w:szCs w:val="22"/>
              </w:rPr>
              <w:t>zašlou na adresu OSKPP</w:t>
            </w:r>
            <w:r w:rsidRPr="00742FE7">
              <w:rPr>
                <w:rFonts w:cs="Arial"/>
                <w:sz w:val="22"/>
                <w:szCs w:val="22"/>
              </w:rPr>
              <w:t xml:space="preserve"> finanční vyúčtování dotace v rozsahu předepsaném Zásadami a smlouvou o poskytnutí dotace.</w:t>
            </w:r>
          </w:p>
        </w:tc>
      </w:tr>
      <w:tr w:rsidR="00E46E7E" w:rsidRPr="00742FE7" w:rsidTr="00E11C97">
        <w:trPr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9D1C32" w:rsidRDefault="00E46E7E" w:rsidP="00E11C97">
            <w:pPr>
              <w:spacing w:before="120"/>
              <w:jc w:val="center"/>
              <w:rPr>
                <w:rFonts w:cs="Arial"/>
              </w:rPr>
            </w:pPr>
            <w:r w:rsidRPr="009D1C32">
              <w:rPr>
                <w:rFonts w:cs="Arial"/>
                <w:sz w:val="22"/>
                <w:szCs w:val="22"/>
              </w:rPr>
              <w:t>OSKPP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Pr="00742FE7">
              <w:rPr>
                <w:rFonts w:cs="Arial"/>
                <w:sz w:val="22"/>
                <w:szCs w:val="22"/>
              </w:rPr>
              <w:t>o 28 dnů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42FE7">
              <w:rPr>
                <w:rFonts w:cs="Arial"/>
                <w:sz w:val="22"/>
                <w:szCs w:val="22"/>
              </w:rPr>
              <w:t>od</w:t>
            </w:r>
            <w:r>
              <w:rPr>
                <w:rFonts w:cs="Arial"/>
                <w:sz w:val="22"/>
                <w:szCs w:val="22"/>
              </w:rPr>
              <w:t xml:space="preserve">e dne </w:t>
            </w:r>
            <w:r w:rsidRPr="00742FE7">
              <w:rPr>
                <w:rFonts w:cs="Arial"/>
                <w:sz w:val="22"/>
                <w:szCs w:val="22"/>
              </w:rPr>
              <w:t>doručení</w:t>
            </w:r>
            <w:r>
              <w:rPr>
                <w:rFonts w:cs="Arial"/>
                <w:sz w:val="22"/>
                <w:szCs w:val="22"/>
              </w:rPr>
              <w:t xml:space="preserve"> vyúčtování </w:t>
            </w:r>
            <w:r w:rsidRPr="00742FE7">
              <w:rPr>
                <w:rFonts w:cs="Arial"/>
                <w:sz w:val="22"/>
                <w:szCs w:val="22"/>
              </w:rPr>
              <w:t>provede kontrolu finančního vyúčtování dotace.</w:t>
            </w:r>
          </w:p>
        </w:tc>
      </w:tr>
      <w:tr w:rsidR="00E46E7E" w:rsidRPr="00742FE7" w:rsidTr="00E11C97">
        <w:trPr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>15. 2.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9D1C32" w:rsidRDefault="00E46E7E" w:rsidP="00E11C97">
            <w:pPr>
              <w:spacing w:before="120"/>
              <w:jc w:val="center"/>
              <w:rPr>
                <w:rFonts w:cs="Arial"/>
              </w:rPr>
            </w:pPr>
            <w:r w:rsidRPr="009D1C32">
              <w:rPr>
                <w:rFonts w:cs="Arial"/>
                <w:sz w:val="22"/>
                <w:szCs w:val="22"/>
              </w:rPr>
              <w:t>PK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1E332D">
              <w:rPr>
                <w:rFonts w:cs="Arial"/>
                <w:sz w:val="22"/>
                <w:szCs w:val="22"/>
              </w:rPr>
              <w:t>zprac</w:t>
            </w:r>
            <w:r>
              <w:rPr>
                <w:rFonts w:cs="Arial"/>
                <w:sz w:val="22"/>
                <w:szCs w:val="22"/>
              </w:rPr>
              <w:t>ují Zprávu o výkonu RF a Výkaz</w:t>
            </w:r>
            <w:r w:rsidRPr="001E332D">
              <w:rPr>
                <w:rFonts w:cs="Arial"/>
                <w:sz w:val="22"/>
                <w:szCs w:val="22"/>
              </w:rPr>
              <w:t> výkonu a financování RF</w:t>
            </w:r>
            <w:r>
              <w:rPr>
                <w:rFonts w:cs="Arial"/>
                <w:sz w:val="22"/>
                <w:szCs w:val="22"/>
              </w:rPr>
              <w:t>. Oba materiály</w:t>
            </w:r>
            <w:r w:rsidRPr="001E332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předají OSKPP a VKOL</w:t>
            </w:r>
            <w:r w:rsidRPr="00742FE7">
              <w:rPr>
                <w:rFonts w:cs="Arial"/>
                <w:sz w:val="22"/>
                <w:szCs w:val="22"/>
              </w:rPr>
              <w:t>.</w:t>
            </w:r>
          </w:p>
        </w:tc>
      </w:tr>
      <w:tr w:rsidR="00E46E7E" w:rsidRPr="00742FE7" w:rsidTr="00E11C97">
        <w:trPr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>15. 3.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9D1C32" w:rsidRDefault="00E46E7E" w:rsidP="00E11C97">
            <w:pPr>
              <w:spacing w:before="120"/>
              <w:jc w:val="center"/>
              <w:rPr>
                <w:rFonts w:cs="Arial"/>
              </w:rPr>
            </w:pPr>
            <w:r w:rsidRPr="009D1C32">
              <w:rPr>
                <w:rFonts w:cs="Arial"/>
                <w:sz w:val="22"/>
                <w:szCs w:val="22"/>
              </w:rPr>
              <w:t>VKOL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>zpracuje výroční Zprávu o výkonu RF v OK, kterou předá OSKPP</w:t>
            </w:r>
            <w:r>
              <w:rPr>
                <w:rFonts w:cs="Arial"/>
                <w:sz w:val="22"/>
                <w:szCs w:val="22"/>
              </w:rPr>
              <w:t xml:space="preserve"> a Knihovnickému institutu NK.</w:t>
            </w:r>
          </w:p>
        </w:tc>
      </w:tr>
      <w:tr w:rsidR="00E46E7E" w:rsidRPr="00742FE7" w:rsidTr="00E11C97">
        <w:trPr>
          <w:jc w:val="center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31. 3.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jc w:val="center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>VKOL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7E" w:rsidRPr="00742FE7" w:rsidRDefault="00E46E7E" w:rsidP="00E11C97">
            <w:pPr>
              <w:spacing w:before="120"/>
              <w:rPr>
                <w:rFonts w:cs="Arial"/>
              </w:rPr>
            </w:pPr>
            <w:r w:rsidRPr="00742FE7">
              <w:rPr>
                <w:rFonts w:cs="Arial"/>
                <w:sz w:val="22"/>
                <w:szCs w:val="22"/>
              </w:rPr>
              <w:t>zveřejní na svém webu výroční Zprávu o výkonu RF v</w:t>
            </w:r>
            <w:r>
              <w:rPr>
                <w:rFonts w:cs="Arial"/>
                <w:sz w:val="22"/>
                <w:szCs w:val="22"/>
              </w:rPr>
              <w:t> </w:t>
            </w:r>
            <w:r w:rsidRPr="00742FE7">
              <w:rPr>
                <w:rFonts w:cs="Arial"/>
                <w:sz w:val="22"/>
                <w:szCs w:val="22"/>
              </w:rPr>
              <w:t>OK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</w:tbl>
    <w:p w:rsidR="00E46E7E" w:rsidRDefault="00E46E7E" w:rsidP="00E46E7E"/>
    <w:p w:rsidR="00895D33" w:rsidRDefault="00895D33" w:rsidP="00E46E7E"/>
    <w:p w:rsidR="00E46E7E" w:rsidRPr="006D2076" w:rsidRDefault="00E46E7E" w:rsidP="00E46E7E">
      <w:pPr>
        <w:rPr>
          <w:b/>
          <w:sz w:val="22"/>
          <w:szCs w:val="22"/>
        </w:rPr>
      </w:pPr>
      <w:r w:rsidRPr="006D2076">
        <w:rPr>
          <w:b/>
          <w:sz w:val="22"/>
          <w:szCs w:val="22"/>
        </w:rPr>
        <w:t>Seznam zde použitých zkratek:</w:t>
      </w:r>
    </w:p>
    <w:p w:rsidR="00E46E7E" w:rsidRPr="00826914" w:rsidRDefault="00E46E7E" w:rsidP="00E46E7E">
      <w:pPr>
        <w:rPr>
          <w:sz w:val="22"/>
          <w:szCs w:val="22"/>
        </w:rPr>
      </w:pPr>
      <w:r w:rsidRPr="00826914">
        <w:rPr>
          <w:sz w:val="22"/>
          <w:szCs w:val="22"/>
        </w:rPr>
        <w:t>NK</w:t>
      </w:r>
      <w:r w:rsidRPr="00826914">
        <w:rPr>
          <w:sz w:val="22"/>
          <w:szCs w:val="22"/>
        </w:rPr>
        <w:tab/>
      </w:r>
      <w:r w:rsidRPr="00826914">
        <w:rPr>
          <w:sz w:val="22"/>
          <w:szCs w:val="22"/>
        </w:rPr>
        <w:tab/>
        <w:t>Národní knihovna ČR</w:t>
      </w:r>
    </w:p>
    <w:p w:rsidR="00E46E7E" w:rsidRDefault="00E46E7E" w:rsidP="00E46E7E">
      <w:pPr>
        <w:rPr>
          <w:sz w:val="22"/>
          <w:szCs w:val="22"/>
        </w:rPr>
      </w:pPr>
      <w:r>
        <w:rPr>
          <w:sz w:val="22"/>
          <w:szCs w:val="22"/>
        </w:rPr>
        <w:t>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Olomoucký kraj</w:t>
      </w:r>
    </w:p>
    <w:p w:rsidR="00E46E7E" w:rsidRPr="00BC3EF8" w:rsidRDefault="00E46E7E" w:rsidP="00E46E7E">
      <w:pPr>
        <w:rPr>
          <w:sz w:val="22"/>
          <w:szCs w:val="22"/>
        </w:rPr>
      </w:pPr>
      <w:r w:rsidRPr="00BC3EF8">
        <w:rPr>
          <w:sz w:val="22"/>
          <w:szCs w:val="22"/>
        </w:rPr>
        <w:t>OSKPP</w:t>
      </w:r>
      <w:r w:rsidRPr="00BC3EF8">
        <w:rPr>
          <w:sz w:val="22"/>
          <w:szCs w:val="22"/>
        </w:rPr>
        <w:tab/>
        <w:t>Odbor sportu, kultury a památkové péče Krajského úřadu Olomouckého kraje</w:t>
      </w:r>
    </w:p>
    <w:p w:rsidR="00E46E7E" w:rsidRPr="004C0E53" w:rsidRDefault="00E46E7E" w:rsidP="00E46E7E">
      <w:pPr>
        <w:rPr>
          <w:sz w:val="22"/>
          <w:szCs w:val="22"/>
        </w:rPr>
      </w:pPr>
      <w:r w:rsidRPr="004C0E53">
        <w:rPr>
          <w:sz w:val="22"/>
          <w:szCs w:val="22"/>
        </w:rPr>
        <w:t>PK</w:t>
      </w:r>
      <w:r w:rsidRPr="004C0E53">
        <w:rPr>
          <w:sz w:val="22"/>
          <w:szCs w:val="22"/>
        </w:rPr>
        <w:tab/>
      </w:r>
      <w:r w:rsidRPr="004C0E53">
        <w:rPr>
          <w:sz w:val="22"/>
          <w:szCs w:val="22"/>
        </w:rPr>
        <w:tab/>
        <w:t>Pověřené knihovny</w:t>
      </w:r>
    </w:p>
    <w:p w:rsidR="00E46E7E" w:rsidRPr="006D2076" w:rsidRDefault="00E46E7E" w:rsidP="00E46E7E">
      <w:pPr>
        <w:rPr>
          <w:sz w:val="22"/>
          <w:szCs w:val="22"/>
        </w:rPr>
      </w:pPr>
      <w:r w:rsidRPr="006D2076">
        <w:rPr>
          <w:sz w:val="22"/>
          <w:szCs w:val="22"/>
        </w:rPr>
        <w:t>RF</w:t>
      </w:r>
      <w:r w:rsidRPr="006D2076">
        <w:rPr>
          <w:sz w:val="22"/>
          <w:szCs w:val="22"/>
        </w:rPr>
        <w:tab/>
      </w:r>
      <w:r w:rsidRPr="006D2076">
        <w:rPr>
          <w:sz w:val="22"/>
          <w:szCs w:val="22"/>
        </w:rPr>
        <w:tab/>
        <w:t>Regionální funkce knihoven</w:t>
      </w:r>
    </w:p>
    <w:p w:rsidR="00E46E7E" w:rsidRPr="006D2076" w:rsidRDefault="00E46E7E" w:rsidP="00E46E7E">
      <w:pPr>
        <w:rPr>
          <w:sz w:val="22"/>
          <w:szCs w:val="22"/>
        </w:rPr>
      </w:pPr>
      <w:r w:rsidRPr="006D2076">
        <w:rPr>
          <w:sz w:val="22"/>
          <w:szCs w:val="22"/>
        </w:rPr>
        <w:t>ROK</w:t>
      </w:r>
      <w:r w:rsidRPr="006D2076">
        <w:rPr>
          <w:sz w:val="22"/>
          <w:szCs w:val="22"/>
        </w:rPr>
        <w:tab/>
      </w:r>
      <w:r w:rsidRPr="006D2076">
        <w:rPr>
          <w:sz w:val="22"/>
          <w:szCs w:val="22"/>
        </w:rPr>
        <w:tab/>
        <w:t>Rada Olomouckého kraje</w:t>
      </w:r>
    </w:p>
    <w:p w:rsidR="008C12A1" w:rsidRDefault="00E46E7E" w:rsidP="008C12A1">
      <w:pPr>
        <w:rPr>
          <w:sz w:val="22"/>
          <w:szCs w:val="22"/>
        </w:rPr>
      </w:pPr>
      <w:r w:rsidRPr="006E1AB9">
        <w:rPr>
          <w:sz w:val="22"/>
          <w:szCs w:val="22"/>
        </w:rPr>
        <w:t>VKOL</w:t>
      </w:r>
      <w:r w:rsidRPr="006E1AB9">
        <w:rPr>
          <w:b/>
          <w:sz w:val="22"/>
          <w:szCs w:val="22"/>
        </w:rPr>
        <w:tab/>
      </w:r>
      <w:r w:rsidRPr="006E1AB9">
        <w:rPr>
          <w:b/>
          <w:sz w:val="22"/>
          <w:szCs w:val="22"/>
        </w:rPr>
        <w:tab/>
      </w:r>
      <w:r w:rsidRPr="006E1AB9">
        <w:rPr>
          <w:sz w:val="22"/>
          <w:szCs w:val="22"/>
        </w:rPr>
        <w:t>Vědecká knihovna v</w:t>
      </w:r>
      <w:r w:rsidR="008C12A1">
        <w:rPr>
          <w:sz w:val="22"/>
          <w:szCs w:val="22"/>
        </w:rPr>
        <w:t> </w:t>
      </w:r>
      <w:r w:rsidRPr="006E1AB9">
        <w:rPr>
          <w:sz w:val="22"/>
          <w:szCs w:val="22"/>
        </w:rPr>
        <w:t>Olomouci</w:t>
      </w:r>
    </w:p>
    <w:p w:rsidR="00012638" w:rsidRPr="00012638" w:rsidRDefault="00E46E7E" w:rsidP="00BC7B11">
      <w:pPr>
        <w:jc w:val="left"/>
        <w:rPr>
          <w:sz w:val="22"/>
          <w:szCs w:val="22"/>
        </w:rPr>
      </w:pPr>
      <w:r w:rsidRPr="006D2076">
        <w:rPr>
          <w:sz w:val="22"/>
          <w:szCs w:val="22"/>
        </w:rPr>
        <w:t>ZOK</w:t>
      </w:r>
      <w:r w:rsidRPr="006D2076">
        <w:rPr>
          <w:sz w:val="22"/>
          <w:szCs w:val="22"/>
        </w:rPr>
        <w:tab/>
      </w:r>
      <w:r w:rsidRPr="006D2076">
        <w:rPr>
          <w:sz w:val="22"/>
          <w:szCs w:val="22"/>
        </w:rPr>
        <w:tab/>
        <w:t>Zastupitelstvo Olomouckého kraj</w:t>
      </w:r>
      <w:r w:rsidR="00BC7B11">
        <w:rPr>
          <w:sz w:val="22"/>
          <w:szCs w:val="22"/>
        </w:rPr>
        <w:t>e</w:t>
      </w:r>
    </w:p>
    <w:sectPr w:rsidR="00012638" w:rsidRPr="00012638" w:rsidSect="005805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418" w:left="1134" w:header="567" w:footer="56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B4" w:rsidRDefault="001849B4" w:rsidP="00DC6C67">
      <w:r>
        <w:separator/>
      </w:r>
    </w:p>
  </w:endnote>
  <w:endnote w:type="continuationSeparator" w:id="0">
    <w:p w:rsidR="001849B4" w:rsidRDefault="001849B4" w:rsidP="00DC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D56" w:rsidRDefault="001C0D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2E" w:rsidRPr="007C2188" w:rsidRDefault="00230A49" w:rsidP="00B65A2E">
    <w:pPr>
      <w:pBdr>
        <w:top w:val="single" w:sz="4" w:space="1" w:color="auto"/>
      </w:pBdr>
      <w:tabs>
        <w:tab w:val="center" w:pos="4536"/>
        <w:tab w:val="right" w:pos="9072"/>
      </w:tabs>
      <w:jc w:val="left"/>
      <w:rPr>
        <w:rFonts w:eastAsia="Calibri"/>
        <w:i/>
        <w:sz w:val="20"/>
        <w:szCs w:val="20"/>
        <w:lang w:eastAsia="en-US"/>
      </w:rPr>
    </w:pPr>
    <w:r>
      <w:rPr>
        <w:rFonts w:eastAsia="Calibri"/>
        <w:i/>
        <w:sz w:val="20"/>
        <w:szCs w:val="20"/>
        <w:lang w:eastAsia="en-US"/>
      </w:rPr>
      <w:t>Zastupitelstvo</w:t>
    </w:r>
    <w:r w:rsidR="001C0D56">
      <w:rPr>
        <w:rFonts w:eastAsia="Calibri"/>
        <w:i/>
        <w:sz w:val="20"/>
        <w:szCs w:val="20"/>
        <w:lang w:eastAsia="en-US"/>
      </w:rPr>
      <w:t xml:space="preserve"> Olomouckého kraje</w:t>
    </w:r>
    <w:r w:rsidR="00B65A2E" w:rsidRPr="007C2188">
      <w:rPr>
        <w:rFonts w:eastAsia="Calibri"/>
        <w:i/>
        <w:sz w:val="20"/>
        <w:szCs w:val="20"/>
        <w:lang w:eastAsia="en-US"/>
      </w:rPr>
      <w:t xml:space="preserve"> </w:t>
    </w:r>
    <w:r>
      <w:rPr>
        <w:rFonts w:eastAsia="Calibri"/>
        <w:i/>
        <w:sz w:val="20"/>
        <w:szCs w:val="20"/>
        <w:lang w:eastAsia="en-US"/>
      </w:rPr>
      <w:t>21</w:t>
    </w:r>
    <w:r w:rsidR="00B65A2E">
      <w:rPr>
        <w:rFonts w:eastAsia="Calibri"/>
        <w:i/>
        <w:sz w:val="20"/>
        <w:szCs w:val="20"/>
        <w:lang w:eastAsia="en-US"/>
      </w:rPr>
      <w:t>. 1</w:t>
    </w:r>
    <w:r>
      <w:rPr>
        <w:rFonts w:eastAsia="Calibri"/>
        <w:i/>
        <w:sz w:val="20"/>
        <w:szCs w:val="20"/>
        <w:lang w:eastAsia="en-US"/>
      </w:rPr>
      <w:t>2</w:t>
    </w:r>
    <w:r w:rsidR="00B65A2E">
      <w:rPr>
        <w:rFonts w:eastAsia="Calibri"/>
        <w:i/>
        <w:sz w:val="20"/>
        <w:szCs w:val="20"/>
        <w:lang w:eastAsia="en-US"/>
      </w:rPr>
      <w:t>. 2020</w:t>
    </w:r>
    <w:r w:rsidR="00B65A2E" w:rsidRPr="007C2188">
      <w:rPr>
        <w:rFonts w:eastAsia="Calibri"/>
        <w:i/>
        <w:sz w:val="20"/>
        <w:szCs w:val="20"/>
        <w:lang w:eastAsia="en-US"/>
      </w:rPr>
      <w:t xml:space="preserve">                                             </w:t>
    </w:r>
    <w:r w:rsidR="002A5E36">
      <w:rPr>
        <w:rFonts w:eastAsia="Calibri"/>
        <w:i/>
        <w:sz w:val="20"/>
        <w:szCs w:val="20"/>
        <w:lang w:eastAsia="en-US"/>
      </w:rPr>
      <w:t xml:space="preserve">          </w:t>
    </w:r>
    <w:r w:rsidR="00B65A2E" w:rsidRPr="007C2188">
      <w:rPr>
        <w:rFonts w:eastAsia="Calibri"/>
        <w:i/>
        <w:sz w:val="20"/>
        <w:szCs w:val="20"/>
        <w:lang w:eastAsia="en-US"/>
      </w:rPr>
      <w:t xml:space="preserve">Strana </w:t>
    </w:r>
    <w:r w:rsidR="00B65A2E" w:rsidRPr="007C2188">
      <w:rPr>
        <w:rFonts w:eastAsia="Calibri"/>
        <w:i/>
        <w:sz w:val="20"/>
        <w:szCs w:val="20"/>
        <w:lang w:eastAsia="en-US"/>
      </w:rPr>
      <w:fldChar w:fldCharType="begin"/>
    </w:r>
    <w:r w:rsidR="00B65A2E" w:rsidRPr="007C2188">
      <w:rPr>
        <w:rFonts w:eastAsia="Calibri"/>
        <w:i/>
        <w:sz w:val="20"/>
        <w:szCs w:val="20"/>
        <w:lang w:eastAsia="en-US"/>
      </w:rPr>
      <w:instrText xml:space="preserve"> PAGE </w:instrText>
    </w:r>
    <w:r w:rsidR="00B65A2E" w:rsidRPr="007C2188">
      <w:rPr>
        <w:rFonts w:eastAsia="Calibri"/>
        <w:i/>
        <w:sz w:val="20"/>
        <w:szCs w:val="20"/>
        <w:lang w:eastAsia="en-US"/>
      </w:rPr>
      <w:fldChar w:fldCharType="separate"/>
    </w:r>
    <w:r w:rsidR="00704A9D">
      <w:rPr>
        <w:rFonts w:eastAsia="Calibri"/>
        <w:i/>
        <w:noProof/>
        <w:sz w:val="20"/>
        <w:szCs w:val="20"/>
        <w:lang w:eastAsia="en-US"/>
      </w:rPr>
      <w:t>5</w:t>
    </w:r>
    <w:r w:rsidR="00B65A2E" w:rsidRPr="007C2188">
      <w:rPr>
        <w:rFonts w:eastAsia="Calibri"/>
        <w:i/>
        <w:sz w:val="20"/>
        <w:szCs w:val="20"/>
        <w:lang w:eastAsia="en-US"/>
      </w:rPr>
      <w:fldChar w:fldCharType="end"/>
    </w:r>
    <w:r w:rsidR="00B65A2E" w:rsidRPr="007C2188">
      <w:rPr>
        <w:rFonts w:eastAsia="Calibri"/>
        <w:i/>
        <w:sz w:val="20"/>
        <w:szCs w:val="20"/>
        <w:lang w:eastAsia="en-US"/>
      </w:rPr>
      <w:t xml:space="preserve"> (celkem </w:t>
    </w:r>
    <w:r w:rsidR="007F7950">
      <w:rPr>
        <w:rFonts w:eastAsia="Calibri"/>
        <w:i/>
        <w:sz w:val="20"/>
        <w:szCs w:val="20"/>
        <w:lang w:eastAsia="en-US"/>
      </w:rPr>
      <w:t>28</w:t>
    </w:r>
    <w:r w:rsidR="00B65A2E" w:rsidRPr="007C2188">
      <w:rPr>
        <w:rFonts w:eastAsia="Calibri"/>
        <w:i/>
        <w:sz w:val="20"/>
        <w:szCs w:val="20"/>
        <w:lang w:eastAsia="en-US"/>
      </w:rPr>
      <w:t>)</w:t>
    </w:r>
  </w:p>
  <w:p w:rsidR="00B65A2E" w:rsidRPr="0044629F" w:rsidRDefault="00DE50A1" w:rsidP="00B65A2E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38.</w:t>
    </w:r>
    <w:r w:rsidR="00B65A2E" w:rsidRPr="0044629F">
      <w:rPr>
        <w:i/>
        <w:sz w:val="20"/>
        <w:szCs w:val="20"/>
      </w:rPr>
      <w:t xml:space="preserve"> – Zajištění a financování regionálních funkcí knihoven v Olomouckém kraji</w:t>
    </w:r>
    <w:r w:rsidR="00B65A2E">
      <w:rPr>
        <w:i/>
        <w:sz w:val="20"/>
        <w:szCs w:val="20"/>
      </w:rPr>
      <w:t xml:space="preserve"> v roce 2021</w:t>
    </w:r>
  </w:p>
  <w:p w:rsidR="00B65A2E" w:rsidRPr="0044629F" w:rsidRDefault="00B65A2E" w:rsidP="00B65A2E">
    <w:pPr>
      <w:pStyle w:val="Zpat"/>
      <w:rPr>
        <w:i/>
        <w:sz w:val="20"/>
        <w:szCs w:val="20"/>
      </w:rPr>
    </w:pPr>
    <w:r>
      <w:rPr>
        <w:rFonts w:cs="Arial"/>
        <w:i/>
        <w:iCs/>
        <w:sz w:val="20"/>
      </w:rPr>
      <w:t>Příloha č. 1 – Zásady pro zajištění a financování výkonu regionálních funkcí knihoven v Olomouckém kraji</w:t>
    </w:r>
  </w:p>
  <w:p w:rsidR="00B65A2E" w:rsidRDefault="00B65A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D56" w:rsidRDefault="001C0D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B4" w:rsidRDefault="001849B4" w:rsidP="00DC6C67">
      <w:r>
        <w:separator/>
      </w:r>
    </w:p>
  </w:footnote>
  <w:footnote w:type="continuationSeparator" w:id="0">
    <w:p w:rsidR="001849B4" w:rsidRDefault="001849B4" w:rsidP="00DC6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D56" w:rsidRDefault="001C0D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ADA" w:rsidRPr="0044629F" w:rsidRDefault="008C6ADA" w:rsidP="008C6ADA">
    <w:pPr>
      <w:tabs>
        <w:tab w:val="left" w:pos="3119"/>
      </w:tabs>
      <w:autoSpaceDE w:val="0"/>
      <w:autoSpaceDN w:val="0"/>
      <w:adjustRightInd w:val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Příloha č. 1 – Zásady pro zajištění a financování výkonu regionálních funkcí knihoven v Olomouckém kraji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D56" w:rsidRDefault="001C0D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FF3"/>
    <w:multiLevelType w:val="hybridMultilevel"/>
    <w:tmpl w:val="D2A0F05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E2640"/>
    <w:multiLevelType w:val="hybridMultilevel"/>
    <w:tmpl w:val="464AE666"/>
    <w:lvl w:ilvl="0" w:tplc="28742F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F63EB"/>
    <w:multiLevelType w:val="hybridMultilevel"/>
    <w:tmpl w:val="54F81FF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1E1C73"/>
    <w:multiLevelType w:val="hybridMultilevel"/>
    <w:tmpl w:val="304675A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C929A3"/>
    <w:multiLevelType w:val="hybridMultilevel"/>
    <w:tmpl w:val="2B42DB24"/>
    <w:lvl w:ilvl="0" w:tplc="AEEC18F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0231DF"/>
    <w:multiLevelType w:val="hybridMultilevel"/>
    <w:tmpl w:val="0ADAC99C"/>
    <w:lvl w:ilvl="0" w:tplc="8BFA9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723E8"/>
    <w:multiLevelType w:val="hybridMultilevel"/>
    <w:tmpl w:val="F85A2048"/>
    <w:lvl w:ilvl="0" w:tplc="38B4B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93C5E"/>
    <w:multiLevelType w:val="hybridMultilevel"/>
    <w:tmpl w:val="54F81FF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9B3272"/>
    <w:multiLevelType w:val="hybridMultilevel"/>
    <w:tmpl w:val="154E91D8"/>
    <w:lvl w:ilvl="0" w:tplc="B5F60C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727B"/>
    <w:multiLevelType w:val="hybridMultilevel"/>
    <w:tmpl w:val="71EC0650"/>
    <w:lvl w:ilvl="0" w:tplc="8E783C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20EC2"/>
    <w:multiLevelType w:val="hybridMultilevel"/>
    <w:tmpl w:val="56E85334"/>
    <w:lvl w:ilvl="0" w:tplc="5492BDAE">
      <w:numFmt w:val="bullet"/>
      <w:lvlText w:val="-"/>
      <w:lvlJc w:val="left"/>
      <w:pPr>
        <w:ind w:left="510" w:hanging="15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C096E"/>
    <w:multiLevelType w:val="hybridMultilevel"/>
    <w:tmpl w:val="F056D784"/>
    <w:lvl w:ilvl="0" w:tplc="F5B859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37345"/>
    <w:multiLevelType w:val="hybridMultilevel"/>
    <w:tmpl w:val="54F81FF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7A4D2E"/>
    <w:multiLevelType w:val="hybridMultilevel"/>
    <w:tmpl w:val="24B8EA44"/>
    <w:lvl w:ilvl="0" w:tplc="AEEC18F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C83065"/>
    <w:multiLevelType w:val="hybridMultilevel"/>
    <w:tmpl w:val="F85A2048"/>
    <w:lvl w:ilvl="0" w:tplc="38B4B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516DA"/>
    <w:multiLevelType w:val="hybridMultilevel"/>
    <w:tmpl w:val="F85A2048"/>
    <w:lvl w:ilvl="0" w:tplc="38B4B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A2783"/>
    <w:multiLevelType w:val="hybridMultilevel"/>
    <w:tmpl w:val="F85A2048"/>
    <w:lvl w:ilvl="0" w:tplc="38B4B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613FA"/>
    <w:multiLevelType w:val="hybridMultilevel"/>
    <w:tmpl w:val="499EC7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6B2B90"/>
    <w:multiLevelType w:val="hybridMultilevel"/>
    <w:tmpl w:val="54F81FF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7005B2"/>
    <w:multiLevelType w:val="hybridMultilevel"/>
    <w:tmpl w:val="03367F0E"/>
    <w:lvl w:ilvl="0" w:tplc="F5B859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60373"/>
    <w:multiLevelType w:val="hybridMultilevel"/>
    <w:tmpl w:val="54F81FF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0C738C"/>
    <w:multiLevelType w:val="multilevel"/>
    <w:tmpl w:val="2682A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C74070"/>
    <w:multiLevelType w:val="hybridMultilevel"/>
    <w:tmpl w:val="5350826C"/>
    <w:lvl w:ilvl="0" w:tplc="A7D05D78">
      <w:numFmt w:val="bullet"/>
      <w:lvlText w:val="-"/>
      <w:lvlJc w:val="left"/>
      <w:pPr>
        <w:ind w:left="495" w:hanging="1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B2B17"/>
    <w:multiLevelType w:val="hybridMultilevel"/>
    <w:tmpl w:val="54F81FF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347F0D"/>
    <w:multiLevelType w:val="hybridMultilevel"/>
    <w:tmpl w:val="B0ECD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1"/>
  </w:num>
  <w:num w:numId="5">
    <w:abstractNumId w:val="24"/>
  </w:num>
  <w:num w:numId="6">
    <w:abstractNumId w:val="19"/>
  </w:num>
  <w:num w:numId="7">
    <w:abstractNumId w:val="16"/>
  </w:num>
  <w:num w:numId="8">
    <w:abstractNumId w:val="5"/>
  </w:num>
  <w:num w:numId="9">
    <w:abstractNumId w:val="7"/>
  </w:num>
  <w:num w:numId="10">
    <w:abstractNumId w:val="23"/>
  </w:num>
  <w:num w:numId="11">
    <w:abstractNumId w:val="12"/>
  </w:num>
  <w:num w:numId="12">
    <w:abstractNumId w:val="18"/>
  </w:num>
  <w:num w:numId="13">
    <w:abstractNumId w:val="15"/>
  </w:num>
  <w:num w:numId="14">
    <w:abstractNumId w:val="8"/>
  </w:num>
  <w:num w:numId="15">
    <w:abstractNumId w:val="6"/>
  </w:num>
  <w:num w:numId="16">
    <w:abstractNumId w:val="20"/>
  </w:num>
  <w:num w:numId="17">
    <w:abstractNumId w:val="14"/>
  </w:num>
  <w:num w:numId="18">
    <w:abstractNumId w:val="2"/>
  </w:num>
  <w:num w:numId="19">
    <w:abstractNumId w:val="11"/>
  </w:num>
  <w:num w:numId="20">
    <w:abstractNumId w:val="4"/>
  </w:num>
  <w:num w:numId="21">
    <w:abstractNumId w:val="10"/>
  </w:num>
  <w:num w:numId="22">
    <w:abstractNumId w:val="13"/>
  </w:num>
  <w:num w:numId="23">
    <w:abstractNumId w:val="2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2C"/>
    <w:rsid w:val="00012638"/>
    <w:rsid w:val="00045718"/>
    <w:rsid w:val="000517AD"/>
    <w:rsid w:val="00055360"/>
    <w:rsid w:val="00065A64"/>
    <w:rsid w:val="00081B9B"/>
    <w:rsid w:val="00083B33"/>
    <w:rsid w:val="00095A71"/>
    <w:rsid w:val="00095C40"/>
    <w:rsid w:val="000B268E"/>
    <w:rsid w:val="000B325E"/>
    <w:rsid w:val="000C2F4D"/>
    <w:rsid w:val="000D619B"/>
    <w:rsid w:val="000E469A"/>
    <w:rsid w:val="000F26B1"/>
    <w:rsid w:val="001375C6"/>
    <w:rsid w:val="00167111"/>
    <w:rsid w:val="001849B4"/>
    <w:rsid w:val="00184D55"/>
    <w:rsid w:val="001918EE"/>
    <w:rsid w:val="001A24F2"/>
    <w:rsid w:val="001A267E"/>
    <w:rsid w:val="001B3847"/>
    <w:rsid w:val="001B68A1"/>
    <w:rsid w:val="001C0D56"/>
    <w:rsid w:val="001C3DF4"/>
    <w:rsid w:val="001D5AB5"/>
    <w:rsid w:val="001F4C4C"/>
    <w:rsid w:val="002000DC"/>
    <w:rsid w:val="0021696C"/>
    <w:rsid w:val="00230A49"/>
    <w:rsid w:val="0025482C"/>
    <w:rsid w:val="00260B9B"/>
    <w:rsid w:val="002656E7"/>
    <w:rsid w:val="00282E65"/>
    <w:rsid w:val="002930E0"/>
    <w:rsid w:val="002A5E36"/>
    <w:rsid w:val="002A5F5B"/>
    <w:rsid w:val="002B77E7"/>
    <w:rsid w:val="0031330D"/>
    <w:rsid w:val="003167BC"/>
    <w:rsid w:val="0032393C"/>
    <w:rsid w:val="00333B7A"/>
    <w:rsid w:val="00334465"/>
    <w:rsid w:val="00334B1C"/>
    <w:rsid w:val="00352C0C"/>
    <w:rsid w:val="003740E8"/>
    <w:rsid w:val="00393366"/>
    <w:rsid w:val="00394E4C"/>
    <w:rsid w:val="003B376A"/>
    <w:rsid w:val="003C769E"/>
    <w:rsid w:val="003E013F"/>
    <w:rsid w:val="003E1866"/>
    <w:rsid w:val="00432D3B"/>
    <w:rsid w:val="004369D9"/>
    <w:rsid w:val="004370BA"/>
    <w:rsid w:val="00445918"/>
    <w:rsid w:val="00446432"/>
    <w:rsid w:val="0044652A"/>
    <w:rsid w:val="00465CC2"/>
    <w:rsid w:val="00484D1A"/>
    <w:rsid w:val="00492ABA"/>
    <w:rsid w:val="0049638F"/>
    <w:rsid w:val="00496E45"/>
    <w:rsid w:val="004A57E0"/>
    <w:rsid w:val="004C563A"/>
    <w:rsid w:val="00533ED4"/>
    <w:rsid w:val="005554FD"/>
    <w:rsid w:val="0055665C"/>
    <w:rsid w:val="00561A06"/>
    <w:rsid w:val="00570655"/>
    <w:rsid w:val="00580594"/>
    <w:rsid w:val="005D5367"/>
    <w:rsid w:val="005E0901"/>
    <w:rsid w:val="005E4299"/>
    <w:rsid w:val="00602EF0"/>
    <w:rsid w:val="00633101"/>
    <w:rsid w:val="00645A9B"/>
    <w:rsid w:val="00647CEB"/>
    <w:rsid w:val="00660424"/>
    <w:rsid w:val="006670E3"/>
    <w:rsid w:val="00692923"/>
    <w:rsid w:val="00695487"/>
    <w:rsid w:val="006C72C8"/>
    <w:rsid w:val="006D1200"/>
    <w:rsid w:val="006D2076"/>
    <w:rsid w:val="006F4BA9"/>
    <w:rsid w:val="00704A9D"/>
    <w:rsid w:val="00715C3A"/>
    <w:rsid w:val="00715F3E"/>
    <w:rsid w:val="00716094"/>
    <w:rsid w:val="0072108F"/>
    <w:rsid w:val="00727AC1"/>
    <w:rsid w:val="007A75A9"/>
    <w:rsid w:val="007B074D"/>
    <w:rsid w:val="007B2196"/>
    <w:rsid w:val="007D4ECB"/>
    <w:rsid w:val="007D640F"/>
    <w:rsid w:val="007F7950"/>
    <w:rsid w:val="0081004D"/>
    <w:rsid w:val="008179BA"/>
    <w:rsid w:val="00823AB1"/>
    <w:rsid w:val="008674B4"/>
    <w:rsid w:val="00895D33"/>
    <w:rsid w:val="00897D36"/>
    <w:rsid w:val="008C12A1"/>
    <w:rsid w:val="008C355B"/>
    <w:rsid w:val="008C6ADA"/>
    <w:rsid w:val="008F6E56"/>
    <w:rsid w:val="00910F47"/>
    <w:rsid w:val="00993639"/>
    <w:rsid w:val="009C112E"/>
    <w:rsid w:val="00A04492"/>
    <w:rsid w:val="00A156EE"/>
    <w:rsid w:val="00A5638A"/>
    <w:rsid w:val="00A87651"/>
    <w:rsid w:val="00A9759E"/>
    <w:rsid w:val="00AB3188"/>
    <w:rsid w:val="00AB320E"/>
    <w:rsid w:val="00AC5961"/>
    <w:rsid w:val="00AC6914"/>
    <w:rsid w:val="00AD5736"/>
    <w:rsid w:val="00AE65DB"/>
    <w:rsid w:val="00AF02AD"/>
    <w:rsid w:val="00B14E90"/>
    <w:rsid w:val="00B16F33"/>
    <w:rsid w:val="00B65A2E"/>
    <w:rsid w:val="00B70F19"/>
    <w:rsid w:val="00B82DF1"/>
    <w:rsid w:val="00B831F9"/>
    <w:rsid w:val="00B92122"/>
    <w:rsid w:val="00B92C41"/>
    <w:rsid w:val="00B94E64"/>
    <w:rsid w:val="00BA3A48"/>
    <w:rsid w:val="00BA6EB5"/>
    <w:rsid w:val="00BB075C"/>
    <w:rsid w:val="00BC7B11"/>
    <w:rsid w:val="00BD3B00"/>
    <w:rsid w:val="00C07275"/>
    <w:rsid w:val="00C07EBE"/>
    <w:rsid w:val="00C501E3"/>
    <w:rsid w:val="00C63254"/>
    <w:rsid w:val="00CC352B"/>
    <w:rsid w:val="00CF3CAC"/>
    <w:rsid w:val="00D21D78"/>
    <w:rsid w:val="00D22F6E"/>
    <w:rsid w:val="00D36B50"/>
    <w:rsid w:val="00D43799"/>
    <w:rsid w:val="00D541B1"/>
    <w:rsid w:val="00D66EAC"/>
    <w:rsid w:val="00D74B05"/>
    <w:rsid w:val="00D85588"/>
    <w:rsid w:val="00D90438"/>
    <w:rsid w:val="00DC6C67"/>
    <w:rsid w:val="00DE50A1"/>
    <w:rsid w:val="00DE5BDF"/>
    <w:rsid w:val="00E0347B"/>
    <w:rsid w:val="00E11C97"/>
    <w:rsid w:val="00E26061"/>
    <w:rsid w:val="00E3445C"/>
    <w:rsid w:val="00E46E7E"/>
    <w:rsid w:val="00E5027B"/>
    <w:rsid w:val="00E521D1"/>
    <w:rsid w:val="00E75029"/>
    <w:rsid w:val="00E9228E"/>
    <w:rsid w:val="00EA5BE6"/>
    <w:rsid w:val="00EB05DD"/>
    <w:rsid w:val="00EB3575"/>
    <w:rsid w:val="00EC794F"/>
    <w:rsid w:val="00ED0C31"/>
    <w:rsid w:val="00EE1676"/>
    <w:rsid w:val="00F03C4D"/>
    <w:rsid w:val="00F046D4"/>
    <w:rsid w:val="00F16CA7"/>
    <w:rsid w:val="00F3031C"/>
    <w:rsid w:val="00F4450E"/>
    <w:rsid w:val="00F62378"/>
    <w:rsid w:val="00F83FEC"/>
    <w:rsid w:val="00F957AC"/>
    <w:rsid w:val="00FB3DB2"/>
    <w:rsid w:val="00FC2988"/>
    <w:rsid w:val="00FC33E4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A7E538-D725-4E2A-8953-E86F54D3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482C"/>
    <w:pPr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5482C"/>
    <w:pPr>
      <w:keepNext/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25482C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25482C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482C"/>
    <w:rPr>
      <w:rFonts w:ascii="Arial" w:hAnsi="Arial" w:cs="Times New Roman"/>
      <w:b/>
      <w:sz w:val="28"/>
      <w:szCs w:val="28"/>
      <w:lang w:eastAsia="cs-CZ"/>
    </w:rPr>
  </w:style>
  <w:style w:type="character" w:customStyle="1" w:styleId="Nadpis2Char">
    <w:name w:val="Nadpis 2 Char"/>
    <w:link w:val="Nadpis2"/>
    <w:rsid w:val="0025482C"/>
    <w:rPr>
      <w:rFonts w:ascii="Arial" w:hAnsi="Arial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rsid w:val="0025482C"/>
    <w:rPr>
      <w:rFonts w:ascii="Arial" w:hAnsi="Arial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54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482C"/>
    <w:rPr>
      <w:rFonts w:ascii="Arial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548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482C"/>
    <w:rPr>
      <w:rFonts w:ascii="Arial" w:hAnsi="Arial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482C"/>
  </w:style>
  <w:style w:type="paragraph" w:customStyle="1" w:styleId="clanekodsaz3">
    <w:name w:val="clanekodsaz3"/>
    <w:basedOn w:val="Normln"/>
    <w:rsid w:val="0025482C"/>
    <w:pPr>
      <w:ind w:left="2126"/>
    </w:pPr>
    <w:rPr>
      <w:color w:val="000000"/>
      <w:szCs w:val="20"/>
    </w:rPr>
  </w:style>
  <w:style w:type="paragraph" w:customStyle="1" w:styleId="clanek">
    <w:name w:val="clanek"/>
    <w:rsid w:val="0025482C"/>
    <w:pPr>
      <w:ind w:left="283" w:hanging="283"/>
      <w:jc w:val="both"/>
    </w:pPr>
    <w:rPr>
      <w:rFonts w:ascii="Times New Roman" w:hAnsi="Times New Roman"/>
      <w:color w:val="000000"/>
      <w:sz w:val="24"/>
    </w:rPr>
  </w:style>
  <w:style w:type="character" w:styleId="Hypertextovodkaz">
    <w:name w:val="Hyperlink"/>
    <w:uiPriority w:val="99"/>
    <w:rsid w:val="0025482C"/>
    <w:rPr>
      <w:color w:val="0000FF"/>
      <w:u w:val="single"/>
    </w:rPr>
  </w:style>
  <w:style w:type="character" w:styleId="Odkaznakoment">
    <w:name w:val="annotation reference"/>
    <w:rsid w:val="002548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482C"/>
    <w:rPr>
      <w:sz w:val="20"/>
      <w:szCs w:val="20"/>
    </w:rPr>
  </w:style>
  <w:style w:type="character" w:customStyle="1" w:styleId="TextkomenteChar">
    <w:name w:val="Text komentáře Char"/>
    <w:link w:val="Textkomente"/>
    <w:rsid w:val="0025482C"/>
    <w:rPr>
      <w:rFonts w:ascii="Arial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8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5482C"/>
    <w:rPr>
      <w:rFonts w:ascii="Segoe U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8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5482C"/>
    <w:rPr>
      <w:rFonts w:ascii="Arial" w:hAnsi="Arial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25482C"/>
    <w:rPr>
      <w:color w:val="954F72"/>
      <w:u w:val="single"/>
    </w:rPr>
  </w:style>
  <w:style w:type="paragraph" w:styleId="Revize">
    <w:name w:val="Revision"/>
    <w:hidden/>
    <w:uiPriority w:val="99"/>
    <w:semiHidden/>
    <w:rsid w:val="0025482C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4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83B9-6C39-46B1-990B-7DB07ACE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5448</Words>
  <Characters>32149</Characters>
  <Application>Microsoft Office Word</Application>
  <DocSecurity>0</DocSecurity>
  <Lines>267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cp:lastModifiedBy>Švestková Anna</cp:lastModifiedBy>
  <cp:revision>2</cp:revision>
  <dcterms:created xsi:type="dcterms:W3CDTF">2020-12-03T09:24:00Z</dcterms:created>
  <dcterms:modified xsi:type="dcterms:W3CDTF">2020-12-03T09:24:00Z</dcterms:modified>
</cp:coreProperties>
</file>