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C50E4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50E4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50E4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50E4F">
        <w:rPr>
          <w:rFonts w:ascii="Arial" w:eastAsia="Times New Roman" w:hAnsi="Arial" w:cs="Arial"/>
          <w:lang w:eastAsia="cs-CZ"/>
        </w:rPr>
        <w:t>500/2004</w:t>
      </w:r>
      <w:r w:rsidRPr="00C50E4F">
        <w:rPr>
          <w:rFonts w:ascii="Arial" w:eastAsia="Times New Roman" w:hAnsi="Arial" w:cs="Arial"/>
          <w:lang w:eastAsia="cs-CZ"/>
        </w:rPr>
        <w:t> </w:t>
      </w:r>
      <w:r w:rsidR="009A3DA5" w:rsidRPr="00C50E4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50E4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50E4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C50E4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C50E4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50E4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C50E4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C50E4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50E4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50E4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C50E4F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50E4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3F29D1E6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50E4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50E4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42662D16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C50E4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C50E4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C50E4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C50E4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50E4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50E4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50E4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3EA7A11" w:rsidR="009A3DA5" w:rsidRPr="00C50E4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50E4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50E4F">
        <w:rPr>
          <w:rFonts w:ascii="Arial" w:hAnsi="Arial" w:cs="Arial"/>
          <w:sz w:val="24"/>
          <w:szCs w:val="24"/>
        </w:rPr>
        <w:t xml:space="preserve"> </w:t>
      </w:r>
      <w:r w:rsidR="006D2534" w:rsidRPr="00C50E4F">
        <w:rPr>
          <w:rFonts w:ascii="Arial" w:hAnsi="Arial" w:cs="Arial"/>
          <w:sz w:val="24"/>
          <w:szCs w:val="24"/>
        </w:rPr>
        <w:t xml:space="preserve">za účelem </w:t>
      </w:r>
      <w:r w:rsidR="00DF2382" w:rsidRPr="00C50E4F">
        <w:rPr>
          <w:rFonts w:ascii="Arial" w:hAnsi="Arial" w:cs="Arial"/>
          <w:sz w:val="24"/>
          <w:szCs w:val="24"/>
        </w:rPr>
        <w:t>p</w:t>
      </w:r>
      <w:r w:rsidR="0048676D" w:rsidRPr="00C50E4F">
        <w:rPr>
          <w:rFonts w:ascii="Arial" w:hAnsi="Arial" w:cs="Arial"/>
          <w:sz w:val="24"/>
          <w:szCs w:val="24"/>
        </w:rPr>
        <w:t>odpory obnovy staveb drobné architektury místního významu</w:t>
      </w:r>
      <w:r w:rsidR="00DF2382" w:rsidRPr="00C50E4F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3E2A69">
        <w:rPr>
          <w:rFonts w:ascii="Arial" w:hAnsi="Arial" w:cs="Arial"/>
          <w:sz w:val="24"/>
          <w:szCs w:val="24"/>
        </w:rPr>
        <w:t>, a to</w:t>
      </w:r>
      <w:r w:rsidR="00DF2382" w:rsidRPr="00C50E4F">
        <w:rPr>
          <w:rFonts w:cs="Arial"/>
          <w:sz w:val="24"/>
          <w:szCs w:val="24"/>
        </w:rPr>
        <w:t xml:space="preserve"> </w:t>
      </w:r>
      <w:r w:rsidR="00DF2382" w:rsidRPr="00C50E4F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48676D" w:rsidRPr="00C50E4F">
        <w:rPr>
          <w:rFonts w:ascii="Arial" w:hAnsi="Arial" w:cs="Arial"/>
          <w:sz w:val="24"/>
          <w:szCs w:val="24"/>
        </w:rPr>
        <w:t>vědní hodnoty staveb drobné architektury místního významu</w:t>
      </w:r>
      <w:r w:rsidR="00DF2382" w:rsidRPr="00C50E4F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48676D" w:rsidRPr="00C50E4F">
        <w:rPr>
          <w:rFonts w:ascii="Arial" w:hAnsi="Arial" w:cs="Arial"/>
          <w:sz w:val="24"/>
          <w:szCs w:val="24"/>
        </w:rPr>
        <w:t>, soulad způsobu využití stavby drobné architektury místního významu</w:t>
      </w:r>
      <w:r w:rsidR="00DF2382" w:rsidRPr="00C50E4F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4D7FC657" w:rsidR="009A3DA5" w:rsidRPr="00C50E4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50E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50E4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4D7BA951" w14:textId="3069C38D" w:rsidR="00DF2382" w:rsidRPr="00C50E4F" w:rsidRDefault="00DF2382" w:rsidP="00DF2382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Dotace bude poskytnuta po p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Pr="00C50E4F">
        <w:rPr>
          <w:rStyle w:val="Tunznak"/>
          <w:b w:val="0"/>
          <w:szCs w:val="24"/>
        </w:rPr>
        <w:t>zák. č. 20/1987 Sb., o státní památkové péči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50271E" w:rsidRPr="00C50E4F">
        <w:rPr>
          <w:rFonts w:ascii="Arial" w:eastAsia="Times New Roman" w:hAnsi="Arial" w:cs="Arial"/>
          <w:sz w:val="24"/>
          <w:szCs w:val="24"/>
          <w:lang w:eastAsia="cs-CZ"/>
        </w:rPr>
        <w:t>ické kontroly provedených prací.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271E" w:rsidRPr="00C50E4F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smlouvy.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F1F39DA" w14:textId="57B63C01" w:rsidR="00435BD5" w:rsidRPr="00C50E4F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0528DDF7" w:rsidR="009A3DA5" w:rsidRPr="00C50E4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50E4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C50E4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50E4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C50E4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64B28EC6" w:rsidR="00403137" w:rsidRPr="00C50E4F" w:rsidRDefault="009A3DA5" w:rsidP="0011732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C50E4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4DE8F29" w:rsidR="00001074" w:rsidRPr="00C50E4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24B3" w:rsidRPr="00C50E4F">
        <w:rPr>
          <w:rFonts w:ascii="Arial" w:eastAsia="Times New Roman" w:hAnsi="Arial" w:cs="Arial"/>
          <w:sz w:val="24"/>
          <w:szCs w:val="24"/>
          <w:lang w:eastAsia="cs-CZ"/>
        </w:rPr>
        <w:t>Památkové péč</w:t>
      </w:r>
      <w:r w:rsidR="004B73AB" w:rsidRPr="00C50E4F">
        <w:rPr>
          <w:rFonts w:ascii="Arial" w:eastAsia="Times New Roman" w:hAnsi="Arial" w:cs="Arial"/>
          <w:sz w:val="24"/>
          <w:szCs w:val="24"/>
          <w:lang w:eastAsia="cs-CZ"/>
        </w:rPr>
        <w:t>e v Olomouckém kraji v roce 2021</w:t>
      </w:r>
      <w:r w:rsidR="00FF24B3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FF24B3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C50E4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D3737BA" w:rsidR="009A3DA5" w:rsidRPr="00C50E4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50E4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71616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C50E4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50E4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C50E4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50E4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26CFAE2" w:rsidR="009A3DA5" w:rsidRPr="00C50E4F" w:rsidRDefault="009A3DA5" w:rsidP="0011732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24B3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31. 10. 2021. </w:t>
      </w:r>
    </w:p>
    <w:p w14:paraId="3C9258E6" w14:textId="368BE991" w:rsidR="009A3DA5" w:rsidRPr="00C50E4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FF24B3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2021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91463CF" w:rsidR="00B67C75" w:rsidRPr="00C50E4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C50E4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24B3" w:rsidRPr="00C50E4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4B73AB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příjemce, bude příjemci po předložení </w:t>
      </w:r>
      <w:r w:rsidR="004B73AB" w:rsidRPr="00C50E4F">
        <w:rPr>
          <w:rFonts w:ascii="Arial" w:hAnsi="Arial" w:cs="Arial"/>
          <w:bCs/>
          <w:sz w:val="24"/>
          <w:szCs w:val="24"/>
        </w:rPr>
        <w:t>vyúčtování dotace poskytnuta dotace v souladu se Smlouvou tak</w:t>
      </w:r>
      <w:r w:rsidR="00117323" w:rsidRPr="00C50E4F">
        <w:rPr>
          <w:rFonts w:ascii="Arial" w:hAnsi="Arial" w:cs="Arial"/>
          <w:sz w:val="24"/>
          <w:szCs w:val="24"/>
        </w:rPr>
        <w:t xml:space="preserve">, </w:t>
      </w:r>
      <w:r w:rsidRPr="00C50E4F">
        <w:rPr>
          <w:rFonts w:ascii="Arial" w:hAnsi="Arial" w:cs="Arial"/>
          <w:sz w:val="24"/>
          <w:szCs w:val="24"/>
        </w:rPr>
        <w:t xml:space="preserve">aby výše </w:t>
      </w:r>
      <w:r w:rsidR="00B303FD" w:rsidRPr="00C50E4F">
        <w:rPr>
          <w:rFonts w:ascii="Arial" w:hAnsi="Arial" w:cs="Arial"/>
          <w:sz w:val="24"/>
          <w:szCs w:val="24"/>
        </w:rPr>
        <w:t xml:space="preserve">dotace </w:t>
      </w:r>
      <w:r w:rsidRPr="00C50E4F">
        <w:rPr>
          <w:rFonts w:ascii="Arial" w:hAnsi="Arial" w:cs="Arial"/>
          <w:sz w:val="24"/>
          <w:szCs w:val="24"/>
        </w:rPr>
        <w:t xml:space="preserve">odpovídala </w:t>
      </w:r>
      <w:r w:rsidR="00F412FF" w:rsidRPr="00C50E4F">
        <w:rPr>
          <w:rFonts w:ascii="Arial" w:hAnsi="Arial" w:cs="Arial"/>
          <w:sz w:val="24"/>
          <w:szCs w:val="24"/>
        </w:rPr>
        <w:t>nejvýše</w:t>
      </w:r>
      <w:r w:rsidR="00FF24B3" w:rsidRPr="00C50E4F">
        <w:rPr>
          <w:rFonts w:ascii="Arial" w:hAnsi="Arial" w:cs="Arial"/>
          <w:sz w:val="24"/>
          <w:szCs w:val="24"/>
        </w:rPr>
        <w:t xml:space="preserve"> 50</w:t>
      </w:r>
      <w:r w:rsidRPr="00C50E4F">
        <w:rPr>
          <w:rFonts w:ascii="Arial" w:hAnsi="Arial" w:cs="Arial"/>
          <w:sz w:val="24"/>
          <w:szCs w:val="24"/>
        </w:rPr>
        <w:t xml:space="preserve"> % </w:t>
      </w:r>
      <w:r w:rsidR="00A026D9" w:rsidRPr="00C50E4F">
        <w:rPr>
          <w:rFonts w:ascii="Arial" w:hAnsi="Arial" w:cs="Arial"/>
          <w:bCs/>
          <w:i/>
          <w:sz w:val="24"/>
          <w:szCs w:val="24"/>
        </w:rPr>
        <w:t xml:space="preserve"> </w:t>
      </w:r>
      <w:r w:rsidRPr="00C50E4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AD0C07" w:rsidRPr="00C50E4F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C50E4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E1C268" w14:textId="7268EE15" w:rsidR="00152C86" w:rsidRPr="00C50E4F" w:rsidRDefault="009A3DA5" w:rsidP="0064702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764D33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15. 11. 2021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764D33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dotace (dále jen „vyúčtování“) </w:t>
      </w:r>
      <w:r w:rsidR="00647020" w:rsidRPr="00C50E4F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</w:t>
      </w:r>
      <w:r w:rsidR="00C50E4F" w:rsidRPr="00C50E4F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647020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117323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1DFCD64" w14:textId="77777777" w:rsidR="00A9730D" w:rsidRPr="00C50E4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C50E4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50E4F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C50E4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C50E4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50E4F">
        <w:rPr>
          <w:rFonts w:ascii="Arial" w:hAnsi="Arial" w:cs="Arial"/>
          <w:sz w:val="24"/>
          <w:szCs w:val="24"/>
        </w:rPr>
        <w:t>příjmy uvedené v odst. 11.2</w:t>
      </w:r>
      <w:r w:rsidR="003135F2" w:rsidRPr="00C50E4F">
        <w:rPr>
          <w:rFonts w:ascii="Arial" w:hAnsi="Arial" w:cs="Arial"/>
          <w:sz w:val="24"/>
          <w:szCs w:val="24"/>
        </w:rPr>
        <w:t>4</w:t>
      </w:r>
      <w:r w:rsidR="00E93DF9" w:rsidRPr="00C50E4F">
        <w:rPr>
          <w:rFonts w:ascii="Arial" w:hAnsi="Arial" w:cs="Arial"/>
          <w:sz w:val="24"/>
          <w:szCs w:val="24"/>
        </w:rPr>
        <w:t xml:space="preserve"> Pravidel</w:t>
      </w:r>
      <w:r w:rsidR="00840C0F" w:rsidRPr="00C50E4F">
        <w:rPr>
          <w:rFonts w:ascii="Arial" w:hAnsi="Arial" w:cs="Arial"/>
          <w:sz w:val="24"/>
          <w:szCs w:val="24"/>
        </w:rPr>
        <w:t>.</w:t>
      </w:r>
    </w:p>
    <w:p w14:paraId="2FDE39D2" w14:textId="4CE2B2D5" w:rsidR="00822CBA" w:rsidRPr="00C50E4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085027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3E878271" w:rsidR="00A9730D" w:rsidRPr="00C50E4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C50E4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50E4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50E4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C50E4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C50E4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CD859DA" w:rsidR="00A9730D" w:rsidRPr="00C50E4F" w:rsidRDefault="009C5E46" w:rsidP="00032B8F">
      <w:pPr>
        <w:spacing w:after="120"/>
        <w:ind w:left="708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64D33" w:rsidRPr="00C50E4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64D33"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117323" w:rsidRPr="00C50E4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764D33" w:rsidRPr="00C50E4F">
        <w:rPr>
          <w:rFonts w:ascii="Arial" w:eastAsia="Times New Roman" w:hAnsi="Arial" w:cs="Arial"/>
          <w:sz w:val="24"/>
          <w:szCs w:val="24"/>
          <w:lang w:eastAsia="cs-CZ"/>
        </w:rPr>
        <w:t>ředložit poskytovateli fotodokumentaci provedené obnovy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stavby drobné architektury</w:t>
      </w:r>
      <w:r w:rsidR="00750741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</w:t>
      </w:r>
      <w:r w:rsidR="00FA0EEC"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A0EEC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A0EEC" w:rsidRPr="00C50E4F">
        <w:rPr>
          <w:rFonts w:ascii="Arial" w:eastAsia="Times New Roman" w:hAnsi="Arial" w:cs="Arial"/>
          <w:sz w:val="24"/>
          <w:szCs w:val="24"/>
          <w:lang w:eastAsia="cs-CZ"/>
        </w:rPr>
        <w:t>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750741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58E3118" w14:textId="1D6BEA15" w:rsidR="00A9730D" w:rsidRPr="00C50E4F" w:rsidRDefault="00171120" w:rsidP="001711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50E4F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nižší, než celkové předpokládané uznatelné výdaje uvedené v žádosti příjemce bude příjemci po předložení vyúčtování dotace poskytnuta v souladu se Smlouvou tak, aby výše dotace odpovídala nejvýše 50% z celkových skutečně vynaložených uznatelných výdajů. </w:t>
      </w:r>
      <w:r w:rsidR="00AD0C07" w:rsidRPr="00C50E4F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AD0C07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okud příjemce</w:t>
      </w:r>
      <w:r w:rsidR="0047725B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při obnově stavby drobné architektury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poruší některou z povinností uvedených v ustanovení čl. I. odst. 2. nebo 4. čl. II. odst. 1., 2., 3., 4., 9., 10., 12., nebo 13. této smlouvy </w:t>
      </w:r>
      <w:r w:rsidR="0048676D" w:rsidRPr="00C50E4F">
        <w:rPr>
          <w:rFonts w:ascii="Arial" w:eastAsia="Times New Roman" w:hAnsi="Arial" w:cs="Arial"/>
          <w:sz w:val="24"/>
          <w:szCs w:val="24"/>
          <w:lang w:eastAsia="cs-CZ"/>
        </w:rPr>
        <w:t>nebo pokud nebude obnova stavby drobné architektury, jde-li současně o kulturní památku, prove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dena dle </w:t>
      </w:r>
      <w:r w:rsidRPr="00C50E4F">
        <w:rPr>
          <w:rStyle w:val="Tunznak"/>
          <w:b w:val="0"/>
          <w:szCs w:val="24"/>
        </w:rPr>
        <w:t>zák. č. 20/1987 Sb., o státní památkové péči, ve znění pozdějších předpisů</w:t>
      </w:r>
      <w:r w:rsidRPr="00C50E4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5348788" w:rsidR="009A3DA5" w:rsidRPr="00C50E4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4E2948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až v případě, že nedoplní nebo neopraví chybné nebo neúplné vyúčtování nebo závěrečnou zprávu ve lhůtě 15 dnů ode d</w:t>
      </w:r>
      <w:r w:rsidR="00117323" w:rsidRPr="00C50E4F">
        <w:rPr>
          <w:rFonts w:ascii="Arial" w:eastAsia="Times New Roman" w:hAnsi="Arial" w:cs="Arial"/>
          <w:sz w:val="24"/>
          <w:szCs w:val="24"/>
          <w:lang w:eastAsia="cs-CZ"/>
        </w:rPr>
        <w:t>ne doručení výzvy poskytovatele</w:t>
      </w:r>
      <w:r w:rsidR="0021052F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C50E4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50E4F" w:rsidRPr="00C50E4F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C50E4F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C50E4F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C50E4F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50E4F" w:rsidRPr="00C50E4F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0E4F" w:rsidRPr="00C50E4F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C50E4F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0E4F" w:rsidRPr="00C50E4F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50E4F" w:rsidRPr="00C50E4F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0E4F" w:rsidRPr="00C50E4F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0E4F" w:rsidRPr="00C50E4F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C50E4F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C50E4F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C50E4F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50E4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404618" w:rsidR="009A3DA5" w:rsidRPr="00C50E4F" w:rsidRDefault="00D40813" w:rsidP="00EA2556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0E4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126DB" w:rsidRPr="00C50E4F">
        <w:rPr>
          <w:rFonts w:ascii="Arial" w:hAnsi="Arial" w:cs="Arial"/>
          <w:sz w:val="24"/>
          <w:szCs w:val="24"/>
        </w:rPr>
        <w:t>27-4228320287/0100</w:t>
      </w:r>
      <w:r w:rsidRPr="00C50E4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C50E4F">
        <w:rPr>
          <w:rFonts w:ascii="Arial" w:hAnsi="Arial" w:cs="Arial"/>
          <w:strike/>
          <w:sz w:val="24"/>
          <w:szCs w:val="24"/>
        </w:rPr>
        <w:t xml:space="preserve"> </w:t>
      </w:r>
    </w:p>
    <w:p w14:paraId="3C925913" w14:textId="77777777" w:rsidR="009A3DA5" w:rsidRPr="00C50E4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69C638F" w:rsidR="00836AA2" w:rsidRPr="00C50E4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C50E4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A4475F" w:rsidRPr="00C50E4F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logem poskytovatele a umístit reklamní panel, nebo obdobné zařízení, s logem poskytovatele do místa, ve kterém je realizována podpořená akce</w:t>
      </w:r>
      <w:r w:rsidR="00725B3A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4475F" w:rsidRPr="00C50E4F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C50E4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C50E4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50E4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50E4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50E4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50E4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50E4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50E4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50E4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8A4326D" w:rsidR="00AF3968" w:rsidRPr="00C50E4F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3E2F5265" w:rsidR="00AF3968" w:rsidRPr="00C50E4F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C50E4F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50E4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50E4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50E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C50E4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C50E4F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C50E4F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50E4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EU dne 24. 12. 2013 č. L 352/1)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C50E4F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C50E4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3878BB84" w:rsidR="005D5717" w:rsidRPr="00C50E4F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C50E4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C50E4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C50E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50E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50E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50E4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50E4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50E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8EC910" w:rsidR="009A3DA5" w:rsidRPr="00C50E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117323" w:rsidRPr="00C50E4F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156ED633" w:rsidR="009A3DA5" w:rsidRPr="00C50E4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4475F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4475F"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66042442" w:rsidR="009A3DA5" w:rsidRPr="00C50E4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0E4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50E4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0E4F" w:rsidRPr="00C50E4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50E4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50E4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C50E4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C50E4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50E4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5371D3B" w14:textId="77777777" w:rsidR="001C0B87" w:rsidRPr="00B45D0F" w:rsidRDefault="001C0B87" w:rsidP="001C0B8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50E4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50E4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50E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F6E363D" w:rsidR="009B0F59" w:rsidRPr="00C50E4F" w:rsidRDefault="009B0F59" w:rsidP="00A4475F">
      <w:pPr>
        <w:ind w:left="0" w:firstLine="0"/>
        <w:rPr>
          <w:rFonts w:ascii="Arial" w:hAnsi="Arial" w:cs="Arial"/>
          <w:bCs/>
        </w:rPr>
      </w:pPr>
    </w:p>
    <w:sectPr w:rsidR="009B0F59" w:rsidRPr="00C50E4F" w:rsidSect="00D53A0C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2CAF" w14:textId="77777777" w:rsidR="00EC2D18" w:rsidRDefault="00EC2D18" w:rsidP="00D40C40">
      <w:r>
        <w:separator/>
      </w:r>
    </w:p>
  </w:endnote>
  <w:endnote w:type="continuationSeparator" w:id="0">
    <w:p w14:paraId="5F4DD538" w14:textId="77777777" w:rsidR="00EC2D18" w:rsidRDefault="00EC2D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9442" w14:textId="138D39F0" w:rsidR="00C559E4" w:rsidRDefault="008F41A0" w:rsidP="00C559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424C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117323">
      <w:rPr>
        <w:rFonts w:ascii="Arial" w:hAnsi="Arial" w:cs="Arial"/>
        <w:i/>
        <w:sz w:val="20"/>
        <w:szCs w:val="20"/>
      </w:rPr>
      <w:t>. 12</w:t>
    </w:r>
    <w:r w:rsidR="00C559E4">
      <w:rPr>
        <w:rFonts w:ascii="Arial" w:hAnsi="Arial" w:cs="Arial"/>
        <w:i/>
        <w:sz w:val="20"/>
        <w:szCs w:val="20"/>
      </w:rPr>
      <w:t>. 2020</w:t>
    </w:r>
    <w:r w:rsidR="00C559E4">
      <w:rPr>
        <w:rFonts w:ascii="Arial" w:hAnsi="Arial" w:cs="Arial"/>
        <w:i/>
        <w:sz w:val="20"/>
        <w:szCs w:val="20"/>
      </w:rPr>
      <w:tab/>
    </w:r>
    <w:r w:rsidR="00C559E4">
      <w:rPr>
        <w:rFonts w:ascii="Arial" w:hAnsi="Arial" w:cs="Arial"/>
        <w:i/>
        <w:sz w:val="20"/>
        <w:szCs w:val="20"/>
      </w:rPr>
      <w:tab/>
      <w:t>Strana</w:t>
    </w:r>
    <w:r w:rsidR="00D53A0C">
      <w:rPr>
        <w:rFonts w:ascii="Arial" w:hAnsi="Arial" w:cs="Arial"/>
        <w:i/>
        <w:sz w:val="20"/>
        <w:szCs w:val="20"/>
      </w:rPr>
      <w:t xml:space="preserve"> </w:t>
    </w:r>
    <w:r w:rsidR="00D53A0C" w:rsidRPr="00D53A0C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53A0C" w:rsidRPr="00D53A0C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D53A0C" w:rsidRPr="00D53A0C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112</w:t>
    </w:r>
    <w:r w:rsidR="00D53A0C" w:rsidRPr="00D53A0C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C559E4">
      <w:rPr>
        <w:rFonts w:ascii="Arial" w:hAnsi="Arial" w:cs="Arial"/>
        <w:i/>
        <w:sz w:val="20"/>
        <w:szCs w:val="20"/>
      </w:rPr>
      <w:t xml:space="preserve">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C559E4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625CFA">
          <w:rPr>
            <w:rFonts w:ascii="Arial" w:hAnsi="Arial" w:cs="Arial"/>
            <w:i/>
            <w:sz w:val="20"/>
            <w:szCs w:val="20"/>
          </w:rPr>
          <w:t>229</w:t>
        </w:r>
        <w:r w:rsidR="00C559E4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F88544" w14:textId="483F6B8E" w:rsidR="00C559E4" w:rsidRDefault="008F41A0" w:rsidP="00C559E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117323">
      <w:rPr>
        <w:rFonts w:ascii="Arial" w:hAnsi="Arial" w:cs="Arial"/>
        <w:i/>
        <w:sz w:val="20"/>
        <w:szCs w:val="20"/>
      </w:rPr>
      <w:t>. -</w:t>
    </w:r>
    <w:r w:rsidR="00C559E4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641D3AA6" w14:textId="3BFA89D7" w:rsidR="00C559E4" w:rsidRDefault="00C559E4" w:rsidP="00C559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117323">
      <w:rPr>
        <w:rFonts w:ascii="Arial" w:hAnsi="Arial" w:cs="Arial"/>
        <w:i/>
        <w:sz w:val="20"/>
        <w:szCs w:val="20"/>
      </w:rPr>
      <w:t xml:space="preserve"> 10</w:t>
    </w:r>
    <w:r>
      <w:rPr>
        <w:rFonts w:ascii="Arial" w:hAnsi="Arial" w:cs="Arial"/>
        <w:i/>
        <w:sz w:val="20"/>
        <w:szCs w:val="20"/>
      </w:rPr>
      <w:t xml:space="preserve"> - Vzor veřejnoprávní smlouvy pro  </w:t>
    </w:r>
    <w:r w:rsidR="008424CB">
      <w:rPr>
        <w:rFonts w:ascii="Arial" w:hAnsi="Arial" w:cs="Arial"/>
        <w:i/>
        <w:sz w:val="20"/>
        <w:szCs w:val="20"/>
      </w:rPr>
      <w:t xml:space="preserve">právnické </w:t>
    </w:r>
    <w:r w:rsidR="0037754D">
      <w:rPr>
        <w:rFonts w:ascii="Arial" w:hAnsi="Arial" w:cs="Arial"/>
        <w:i/>
        <w:sz w:val="20"/>
        <w:szCs w:val="20"/>
      </w:rPr>
      <w:t>osoby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1BF6" w14:textId="77777777" w:rsidR="00EC2D18" w:rsidRDefault="00EC2D18" w:rsidP="00D40C40">
      <w:r>
        <w:separator/>
      </w:r>
    </w:p>
  </w:footnote>
  <w:footnote w:type="continuationSeparator" w:id="0">
    <w:p w14:paraId="6D97BD8A" w14:textId="77777777" w:rsidR="00EC2D18" w:rsidRDefault="00EC2D1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0B7F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18AF"/>
    <w:rsid w:val="00032265"/>
    <w:rsid w:val="00032B8F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02"/>
    <w:rsid w:val="00095E9A"/>
    <w:rsid w:val="0009666A"/>
    <w:rsid w:val="000979C5"/>
    <w:rsid w:val="000A1C1C"/>
    <w:rsid w:val="000A2109"/>
    <w:rsid w:val="000A4CE7"/>
    <w:rsid w:val="000A5BDD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323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18B"/>
    <w:rsid w:val="00165A7E"/>
    <w:rsid w:val="0016665E"/>
    <w:rsid w:val="0016783B"/>
    <w:rsid w:val="001705B5"/>
    <w:rsid w:val="00170896"/>
    <w:rsid w:val="00170EC7"/>
    <w:rsid w:val="00171120"/>
    <w:rsid w:val="001720A1"/>
    <w:rsid w:val="00172C61"/>
    <w:rsid w:val="00173F42"/>
    <w:rsid w:val="00174F47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6E3B"/>
    <w:rsid w:val="001B7624"/>
    <w:rsid w:val="001C0B87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96C"/>
    <w:rsid w:val="00373A73"/>
    <w:rsid w:val="00373E49"/>
    <w:rsid w:val="00374DF9"/>
    <w:rsid w:val="003750AE"/>
    <w:rsid w:val="003750E2"/>
    <w:rsid w:val="00375CFD"/>
    <w:rsid w:val="00376F88"/>
    <w:rsid w:val="0037754D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2A69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6DB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7725B"/>
    <w:rsid w:val="004811A3"/>
    <w:rsid w:val="00484A44"/>
    <w:rsid w:val="004857F1"/>
    <w:rsid w:val="0048584D"/>
    <w:rsid w:val="0048676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3AB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B1D"/>
    <w:rsid w:val="004F648D"/>
    <w:rsid w:val="004F7E64"/>
    <w:rsid w:val="005006B1"/>
    <w:rsid w:val="005018CD"/>
    <w:rsid w:val="0050271E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005C"/>
    <w:rsid w:val="00551222"/>
    <w:rsid w:val="0055217E"/>
    <w:rsid w:val="00553A32"/>
    <w:rsid w:val="005540C7"/>
    <w:rsid w:val="00555E8D"/>
    <w:rsid w:val="00557105"/>
    <w:rsid w:val="0056218B"/>
    <w:rsid w:val="0056241E"/>
    <w:rsid w:val="0056261E"/>
    <w:rsid w:val="00562DF5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2471"/>
    <w:rsid w:val="00593085"/>
    <w:rsid w:val="00594745"/>
    <w:rsid w:val="00594759"/>
    <w:rsid w:val="00594F43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CFA"/>
    <w:rsid w:val="00625F24"/>
    <w:rsid w:val="006264E0"/>
    <w:rsid w:val="00630335"/>
    <w:rsid w:val="006304D1"/>
    <w:rsid w:val="00632D35"/>
    <w:rsid w:val="00633683"/>
    <w:rsid w:val="0063512A"/>
    <w:rsid w:val="00640CB7"/>
    <w:rsid w:val="00644896"/>
    <w:rsid w:val="00644A22"/>
    <w:rsid w:val="00644A29"/>
    <w:rsid w:val="00644E8F"/>
    <w:rsid w:val="00644F18"/>
    <w:rsid w:val="00647020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0741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4D33"/>
    <w:rsid w:val="00766F9F"/>
    <w:rsid w:val="00770315"/>
    <w:rsid w:val="0077052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7515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44CB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4C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5DAD"/>
    <w:rsid w:val="008771BB"/>
    <w:rsid w:val="008824D6"/>
    <w:rsid w:val="00882BA6"/>
    <w:rsid w:val="0088598C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35E5"/>
    <w:rsid w:val="008F4077"/>
    <w:rsid w:val="008F41A0"/>
    <w:rsid w:val="008F7E9D"/>
    <w:rsid w:val="00900093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5050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2E5"/>
    <w:rsid w:val="00A443EF"/>
    <w:rsid w:val="00A4475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45CC"/>
    <w:rsid w:val="00AC5FFB"/>
    <w:rsid w:val="00AC637B"/>
    <w:rsid w:val="00AC6CB5"/>
    <w:rsid w:val="00AD0592"/>
    <w:rsid w:val="00AD0C07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050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842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26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0E4F"/>
    <w:rsid w:val="00C51C7B"/>
    <w:rsid w:val="00C522FA"/>
    <w:rsid w:val="00C524A4"/>
    <w:rsid w:val="00C5435C"/>
    <w:rsid w:val="00C559E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1601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A34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3A0C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67F7D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6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5840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C6284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82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2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87B48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2556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D1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5CD2"/>
    <w:rsid w:val="00ED68BB"/>
    <w:rsid w:val="00ED6B1D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0EEC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24B3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DF2382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E90F-E2B9-4E26-B23A-E75E0C30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2577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25</cp:revision>
  <cp:lastPrinted>2019-08-21T08:37:00Z</cp:lastPrinted>
  <dcterms:created xsi:type="dcterms:W3CDTF">2020-11-16T07:57:00Z</dcterms:created>
  <dcterms:modified xsi:type="dcterms:W3CDTF">2020-12-14T10:19:00Z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