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11F3" w14:textId="77777777" w:rsidR="00D171EF" w:rsidRPr="006D235B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BA1496E" w14:textId="0DB68A2C" w:rsidR="00AA65EC" w:rsidRPr="00693DC4" w:rsidRDefault="00AA65EC" w:rsidP="00AA65EC">
      <w:pPr>
        <w:spacing w:before="240"/>
        <w:ind w:left="0" w:firstLine="0"/>
        <w:jc w:val="center"/>
        <w:rPr>
          <w:rFonts w:ascii="Arial" w:hAnsi="Arial" w:cs="Arial"/>
          <w:b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693DC4">
        <w:rPr>
          <w:rFonts w:ascii="Arial" w:hAnsi="Arial" w:cs="Arial"/>
          <w:b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Zásady pro Poskytování programových dotací z rozpočtu Olomouckého kraje</w:t>
      </w:r>
    </w:p>
    <w:p w14:paraId="6ADCD7CE" w14:textId="3A1CEE47" w:rsidR="00B25A0A" w:rsidRDefault="00B25A0A" w:rsidP="00D171EF">
      <w:pPr>
        <w:spacing w:before="240"/>
        <w:jc w:val="center"/>
        <w:rPr>
          <w:rFonts w:ascii="Arial" w:hAnsi="Arial" w:cs="Arial"/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02EDDB36" w14:textId="77777777" w:rsidR="00E43B70" w:rsidRPr="00693DC4" w:rsidRDefault="00E43B70" w:rsidP="00D171EF">
      <w:pPr>
        <w:spacing w:before="240"/>
        <w:jc w:val="center"/>
        <w:rPr>
          <w:rFonts w:ascii="Arial" w:hAnsi="Arial" w:cs="Arial"/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6CFB467B" w14:textId="4C864302" w:rsidR="00105D9E" w:rsidRPr="003E654B" w:rsidRDefault="00105D9E" w:rsidP="00105D9E">
      <w:pPr>
        <w:spacing w:before="24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654B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</w:p>
    <w:p w14:paraId="6F94CFA2" w14:textId="77777777" w:rsidR="00BD553A" w:rsidRPr="006D235B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4E6D3AE4" w:rsidR="00D171EF" w:rsidRPr="00601801" w:rsidRDefault="00D171EF" w:rsidP="00601801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601801">
        <w:rPr>
          <w:rFonts w:ascii="Arial" w:hAnsi="Arial" w:cs="Arial"/>
          <w:b/>
          <w:sz w:val="40"/>
          <w:szCs w:val="40"/>
        </w:rPr>
        <w:t xml:space="preserve">DOTAČNÍ PROGRAM </w:t>
      </w:r>
      <w:r w:rsidR="00601801">
        <w:rPr>
          <w:rFonts w:ascii="Arial" w:hAnsi="Arial" w:cs="Arial"/>
          <w:b/>
          <w:sz w:val="40"/>
          <w:szCs w:val="40"/>
        </w:rPr>
        <w:t>PAMÁTKOVÉ PÉČE V OLOMOUCKÉM KRAJI V ROCE 2021</w:t>
      </w:r>
    </w:p>
    <w:p w14:paraId="1CA4EACD" w14:textId="77777777" w:rsidR="00D171EF" w:rsidRPr="006D235B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1E2DFC5" w14:textId="77777777" w:rsidR="00BD553A" w:rsidRPr="006D235B" w:rsidRDefault="00BD553A" w:rsidP="00AA65E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01785F05" w14:textId="35D51718" w:rsidR="00902D49" w:rsidRPr="006D235B" w:rsidRDefault="00902D49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09103C22" w14:textId="77777777" w:rsidR="00BD553A" w:rsidRPr="006D235B" w:rsidRDefault="00BD553A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0B2361CB" w14:textId="77777777" w:rsidR="00691685" w:rsidRPr="0074141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74141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4141B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0E39EF29" w:rsidR="00691685" w:rsidRPr="0074141B" w:rsidRDefault="00691685" w:rsidP="00601801">
      <w:pPr>
        <w:numPr>
          <w:ilvl w:val="1"/>
          <w:numId w:val="1"/>
        </w:numPr>
        <w:ind w:left="851" w:hanging="851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0D188D" w:rsidRPr="0074141B">
        <w:rPr>
          <w:rFonts w:ascii="Arial" w:hAnsi="Arial" w:cs="Arial"/>
          <w:b/>
          <w:bCs/>
          <w:sz w:val="24"/>
          <w:szCs w:val="24"/>
        </w:rPr>
        <w:t>08_01_</w:t>
      </w:r>
      <w:r w:rsidR="00601801" w:rsidRPr="0074141B">
        <w:rPr>
          <w:rFonts w:ascii="Arial" w:hAnsi="Arial" w:cs="Arial"/>
          <w:b/>
          <w:bCs/>
          <w:sz w:val="24"/>
          <w:szCs w:val="24"/>
        </w:rPr>
        <w:t>Program památkové péče v Olomouckém kraji v roce 2021</w:t>
      </w:r>
    </w:p>
    <w:p w14:paraId="766C4146" w14:textId="77777777" w:rsidR="00691685" w:rsidRPr="0074141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74141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74141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74141B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79778409" w:rsidR="000F74F8" w:rsidRPr="0074141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 xml:space="preserve">Řídící orgán: </w:t>
      </w:r>
      <w:r w:rsidRPr="0074141B">
        <w:rPr>
          <w:rFonts w:ascii="Arial" w:hAnsi="Arial" w:cs="Arial"/>
          <w:sz w:val="24"/>
          <w:szCs w:val="24"/>
        </w:rPr>
        <w:t>Rada Olomouckého kraje</w:t>
      </w:r>
      <w:r w:rsidR="000D188D" w:rsidRPr="0074141B">
        <w:rPr>
          <w:rFonts w:ascii="Arial" w:hAnsi="Arial" w:cs="Arial"/>
          <w:sz w:val="24"/>
          <w:szCs w:val="24"/>
        </w:rPr>
        <w:t xml:space="preserve"> a </w:t>
      </w:r>
      <w:r w:rsidRPr="0074141B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74141B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74141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74141B">
        <w:rPr>
          <w:rFonts w:ascii="Arial" w:hAnsi="Arial" w:cs="Arial"/>
          <w:b/>
          <w:sz w:val="24"/>
          <w:szCs w:val="24"/>
        </w:rPr>
        <w:t>Administrátorem dotačního programu</w:t>
      </w:r>
      <w:r w:rsidRPr="0074141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74141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4141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55B4EF1" w14:textId="77777777" w:rsidR="00601801" w:rsidRPr="0074141B" w:rsidRDefault="00D8543B" w:rsidP="00601801">
      <w:pPr>
        <w:ind w:left="143" w:firstLine="708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601801" w:rsidRPr="0074141B">
        <w:rPr>
          <w:rFonts w:ascii="Arial" w:hAnsi="Arial" w:cs="Arial"/>
          <w:sz w:val="24"/>
          <w:szCs w:val="24"/>
        </w:rPr>
        <w:t>sportu, kultury a památkové péče Krajského úřadu Olomouckého kraje</w:t>
      </w:r>
    </w:p>
    <w:p w14:paraId="62AE97CD" w14:textId="3D95954D" w:rsidR="00D8543B" w:rsidRPr="0074141B" w:rsidRDefault="00601801" w:rsidP="00601801">
      <w:pPr>
        <w:ind w:left="143" w:firstLine="708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Jeremenkova 1191/40a</w:t>
      </w:r>
    </w:p>
    <w:p w14:paraId="5F0291F3" w14:textId="77777777" w:rsidR="00D8543B" w:rsidRPr="0074141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4141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74141B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74141B">
        <w:rPr>
          <w:rFonts w:ascii="Arial" w:hAnsi="Arial" w:cs="Arial"/>
          <w:sz w:val="24"/>
          <w:szCs w:val="24"/>
          <w:lang w:eastAsia="cs-CZ"/>
        </w:rPr>
        <w:t>e-podatelna:</w:t>
      </w:r>
      <w:r w:rsidRPr="0074141B">
        <w:rPr>
          <w:rFonts w:cs="Arial"/>
          <w:sz w:val="24"/>
          <w:szCs w:val="24"/>
        </w:rPr>
        <w:t xml:space="preserve"> </w:t>
      </w:r>
      <w:r w:rsidR="009A6E56" w:rsidRPr="0074141B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74141B">
        <w:rPr>
          <w:sz w:val="24"/>
          <w:szCs w:val="24"/>
        </w:rPr>
        <w:t xml:space="preserve"> </w:t>
      </w:r>
    </w:p>
    <w:p w14:paraId="7CA0B538" w14:textId="77777777" w:rsidR="00D8543B" w:rsidRPr="0074141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4141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74141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74141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74141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74141B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4554146" w14:textId="4E039369" w:rsidR="00FE0B1A" w:rsidRPr="0074141B" w:rsidRDefault="00691685" w:rsidP="00E500CF">
      <w:pPr>
        <w:pStyle w:val="Odstavecseseznamem"/>
        <w:numPr>
          <w:ilvl w:val="1"/>
          <w:numId w:val="1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Cílem dotačního programu</w:t>
      </w:r>
      <w:r w:rsidR="00601801" w:rsidRPr="0074141B">
        <w:rPr>
          <w:rFonts w:ascii="Arial" w:hAnsi="Arial" w:cs="Arial"/>
          <w:sz w:val="24"/>
          <w:szCs w:val="24"/>
        </w:rPr>
        <w:t xml:space="preserve"> je podpora obnovy kulturních památek</w:t>
      </w:r>
      <w:r w:rsidR="00012BC4" w:rsidRPr="0074141B">
        <w:rPr>
          <w:rFonts w:ascii="Arial" w:hAnsi="Arial" w:cs="Arial"/>
          <w:sz w:val="24"/>
          <w:szCs w:val="24"/>
        </w:rPr>
        <w:t>, staveb drobné architektury místního významu a nemovitostí v památkových zónách a rezervacích</w:t>
      </w:r>
      <w:r w:rsidR="00AA65EC" w:rsidRPr="0074141B">
        <w:rPr>
          <w:rFonts w:ascii="Arial" w:hAnsi="Arial" w:cs="Arial"/>
          <w:sz w:val="24"/>
          <w:szCs w:val="24"/>
        </w:rPr>
        <w:t xml:space="preserve"> </w:t>
      </w:r>
      <w:r w:rsidRPr="0074141B">
        <w:rPr>
          <w:rFonts w:ascii="Arial" w:hAnsi="Arial" w:cs="Arial"/>
          <w:sz w:val="24"/>
          <w:szCs w:val="24"/>
        </w:rPr>
        <w:t>v Olomouckém kraji ve veřejném zájmu a v souladu s cíli Olomouckého k</w:t>
      </w:r>
      <w:r w:rsidR="00E500CF" w:rsidRPr="0074141B">
        <w:rPr>
          <w:rFonts w:ascii="Arial" w:hAnsi="Arial" w:cs="Arial"/>
          <w:sz w:val="24"/>
          <w:szCs w:val="24"/>
        </w:rPr>
        <w:t>raje. Dotační program vychází ze schválené „Strategie rozvoje územ</w:t>
      </w:r>
      <w:r w:rsidR="002E0E7B" w:rsidRPr="0074141B">
        <w:rPr>
          <w:rFonts w:ascii="Arial" w:hAnsi="Arial" w:cs="Arial"/>
          <w:sz w:val="24"/>
          <w:szCs w:val="24"/>
        </w:rPr>
        <w:t xml:space="preserve">ního obvodu Olomouckého kraje </w:t>
      </w:r>
      <w:r w:rsidR="00B636F9" w:rsidRPr="0074141B">
        <w:rPr>
          <w:rFonts w:ascii="Arial" w:hAnsi="Arial" w:cs="Arial"/>
          <w:sz w:val="24"/>
          <w:szCs w:val="24"/>
        </w:rPr>
        <w:t>2021 – 2027</w:t>
      </w:r>
      <w:r w:rsidR="00E500CF" w:rsidRPr="0074141B">
        <w:rPr>
          <w:rFonts w:ascii="Arial" w:hAnsi="Arial" w:cs="Arial"/>
          <w:sz w:val="24"/>
          <w:szCs w:val="24"/>
        </w:rPr>
        <w:t>.</w:t>
      </w:r>
      <w:r w:rsidR="00B636F9" w:rsidRPr="0074141B">
        <w:rPr>
          <w:rFonts w:ascii="Arial" w:hAnsi="Arial" w:cs="Arial"/>
          <w:sz w:val="24"/>
          <w:szCs w:val="24"/>
        </w:rPr>
        <w:t>“</w:t>
      </w:r>
    </w:p>
    <w:p w14:paraId="797A96E0" w14:textId="6FC7C548" w:rsidR="00582F9A" w:rsidRDefault="00582F9A" w:rsidP="002E0E7B">
      <w:pPr>
        <w:ind w:left="0" w:firstLine="0"/>
        <w:rPr>
          <w:rFonts w:ascii="Arial" w:hAnsi="Arial" w:cs="Arial"/>
          <w:sz w:val="24"/>
          <w:szCs w:val="24"/>
        </w:rPr>
      </w:pPr>
    </w:p>
    <w:p w14:paraId="5DE85FED" w14:textId="77777777" w:rsidR="00B7429D" w:rsidRPr="0074141B" w:rsidRDefault="00B7429D" w:rsidP="002E0E7B">
      <w:pPr>
        <w:ind w:left="0" w:firstLine="0"/>
        <w:rPr>
          <w:rFonts w:ascii="Arial" w:hAnsi="Arial" w:cs="Arial"/>
          <w:sz w:val="24"/>
          <w:szCs w:val="24"/>
        </w:rPr>
      </w:pPr>
    </w:p>
    <w:p w14:paraId="1802DFF5" w14:textId="77777777" w:rsidR="009F6E32" w:rsidRPr="0074141B" w:rsidRDefault="009F6E32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6EFB181E" w14:textId="5C724C32" w:rsidR="00F6185D" w:rsidRPr="0074141B" w:rsidRDefault="00270766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lastRenderedPageBreak/>
        <w:t>Dotační program Památkové péč</w:t>
      </w:r>
      <w:r w:rsidR="00B702F0" w:rsidRPr="0074141B">
        <w:rPr>
          <w:rFonts w:ascii="Arial" w:hAnsi="Arial" w:cs="Arial"/>
          <w:sz w:val="24"/>
          <w:szCs w:val="24"/>
        </w:rPr>
        <w:t>e v Olomouckém kraji v roce 2021</w:t>
      </w:r>
      <w:r w:rsidRPr="0074141B">
        <w:rPr>
          <w:rFonts w:ascii="Arial" w:hAnsi="Arial" w:cs="Arial"/>
          <w:sz w:val="24"/>
          <w:szCs w:val="24"/>
        </w:rPr>
        <w:t xml:space="preserve"> </w:t>
      </w:r>
      <w:r w:rsidR="003970B5" w:rsidRPr="0074141B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396EACE7" w:rsidR="0076775F" w:rsidRPr="0074141B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Dotační titul 1</w:t>
      </w:r>
      <w:r w:rsidR="00C44E0C" w:rsidRPr="0074141B">
        <w:rPr>
          <w:rFonts w:ascii="Arial" w:hAnsi="Arial" w:cs="Arial"/>
          <w:sz w:val="24"/>
          <w:szCs w:val="24"/>
        </w:rPr>
        <w:t xml:space="preserve"> - </w:t>
      </w:r>
      <w:r w:rsidR="00270766" w:rsidRPr="0074141B">
        <w:rPr>
          <w:rFonts w:ascii="Arial" w:hAnsi="Arial" w:cs="Arial"/>
          <w:sz w:val="24"/>
          <w:szCs w:val="24"/>
        </w:rPr>
        <w:t>Obnova kulturních památek</w:t>
      </w:r>
    </w:p>
    <w:p w14:paraId="723E138E" w14:textId="343A29EB" w:rsidR="003A663F" w:rsidRPr="0074141B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Dotační titul 2</w:t>
      </w:r>
      <w:r w:rsidR="00C44E0C" w:rsidRPr="0074141B">
        <w:rPr>
          <w:rFonts w:ascii="Arial" w:hAnsi="Arial" w:cs="Arial"/>
          <w:sz w:val="24"/>
          <w:szCs w:val="24"/>
        </w:rPr>
        <w:t xml:space="preserve"> - </w:t>
      </w:r>
      <w:r w:rsidR="00270766" w:rsidRPr="0074141B">
        <w:rPr>
          <w:rFonts w:ascii="Arial" w:hAnsi="Arial" w:cs="Arial"/>
          <w:sz w:val="24"/>
          <w:szCs w:val="24"/>
        </w:rPr>
        <w:t>Obnova staveb drobné architektury místního významu</w:t>
      </w:r>
    </w:p>
    <w:p w14:paraId="52812A5E" w14:textId="63F441DE" w:rsidR="003A663F" w:rsidRPr="0074141B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Dotační titul</w:t>
      </w:r>
      <w:r w:rsidR="000B7CE1" w:rsidRPr="0074141B">
        <w:rPr>
          <w:rFonts w:ascii="Arial" w:hAnsi="Arial" w:cs="Arial"/>
          <w:sz w:val="24"/>
          <w:szCs w:val="24"/>
        </w:rPr>
        <w:t xml:space="preserve"> 3</w:t>
      </w:r>
      <w:r w:rsidR="00270766" w:rsidRPr="0074141B">
        <w:rPr>
          <w:rFonts w:ascii="Arial" w:hAnsi="Arial" w:cs="Arial"/>
          <w:sz w:val="24"/>
          <w:szCs w:val="24"/>
        </w:rPr>
        <w:t xml:space="preserve"> - Obnova nemovitostí, které nejsou kulturní památkou, nacházejících se na území památkových rezervací a památkových zón</w:t>
      </w:r>
    </w:p>
    <w:p w14:paraId="404334AF" w14:textId="77777777" w:rsidR="00C44E0C" w:rsidRPr="0074141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5DAA5B2D" w14:textId="77777777" w:rsidR="00270766" w:rsidRPr="0074141B" w:rsidRDefault="00F50778" w:rsidP="00270766">
      <w:pPr>
        <w:jc w:val="left"/>
        <w:rPr>
          <w:rFonts w:cs="Arial"/>
          <w:b/>
          <w:sz w:val="28"/>
          <w:szCs w:val="28"/>
        </w:rPr>
      </w:pPr>
      <w:r w:rsidRPr="0074141B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74141B">
        <w:rPr>
          <w:rFonts w:ascii="Arial" w:hAnsi="Arial" w:cs="Arial"/>
          <w:b/>
          <w:sz w:val="24"/>
          <w:szCs w:val="24"/>
        </w:rPr>
        <w:t xml:space="preserve">  - </w:t>
      </w:r>
      <w:r w:rsidR="00270766" w:rsidRPr="0074141B">
        <w:rPr>
          <w:rFonts w:cs="Arial"/>
          <w:b/>
          <w:sz w:val="28"/>
        </w:rPr>
        <w:t>08_01_1_Obnova kulturních památek</w:t>
      </w:r>
    </w:p>
    <w:p w14:paraId="1CCD24EB" w14:textId="533E1F20" w:rsidR="00F50778" w:rsidRPr="0074141B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07E4DAC1" w14:textId="77777777" w:rsidR="00C44E0C" w:rsidRPr="0074141B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74141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4141B">
        <w:rPr>
          <w:rFonts w:ascii="Arial" w:hAnsi="Arial" w:cs="Arial"/>
          <w:b/>
          <w:sz w:val="24"/>
          <w:szCs w:val="24"/>
        </w:rPr>
        <w:t>Kontaktní údaje</w:t>
      </w:r>
      <w:r w:rsidRPr="0074141B">
        <w:rPr>
          <w:rFonts w:ascii="Arial" w:hAnsi="Arial" w:cs="Arial"/>
          <w:sz w:val="24"/>
          <w:szCs w:val="24"/>
        </w:rPr>
        <w:t xml:space="preserve"> pro komunikaci s </w:t>
      </w:r>
      <w:r w:rsidR="001C6A0F" w:rsidRPr="0074141B">
        <w:rPr>
          <w:rFonts w:ascii="Arial" w:hAnsi="Arial" w:cs="Arial"/>
          <w:sz w:val="24"/>
          <w:szCs w:val="24"/>
        </w:rPr>
        <w:t>administrátorem:</w:t>
      </w:r>
      <w:r w:rsidR="001C6A0F" w:rsidRPr="0074141B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31B2EE55" w:rsidR="00D841D9" w:rsidRPr="0074141B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4141B">
        <w:rPr>
          <w:rFonts w:ascii="Arial" w:hAnsi="Arial" w:cs="Arial"/>
          <w:sz w:val="24"/>
          <w:szCs w:val="24"/>
          <w:lang w:eastAsia="cs-CZ"/>
        </w:rPr>
        <w:t>Odbor</w:t>
      </w:r>
      <w:r w:rsidR="00270766" w:rsidRPr="0074141B">
        <w:rPr>
          <w:rFonts w:ascii="Arial" w:hAnsi="Arial" w:cs="Arial"/>
          <w:sz w:val="24"/>
          <w:szCs w:val="24"/>
          <w:lang w:eastAsia="cs-CZ"/>
        </w:rPr>
        <w:t xml:space="preserve"> sportu, kultury a památkové péče</w:t>
      </w:r>
      <w:r w:rsidR="00D841D9" w:rsidRPr="0074141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74141B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14F16ECC" w:rsidR="00D841D9" w:rsidRPr="0074141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4141B">
        <w:rPr>
          <w:rFonts w:ascii="Arial" w:hAnsi="Arial" w:cs="Arial"/>
          <w:sz w:val="24"/>
          <w:szCs w:val="24"/>
          <w:lang w:eastAsia="cs-CZ"/>
        </w:rPr>
        <w:t>Olomouc, Jeremenkova</w:t>
      </w:r>
      <w:r w:rsidR="001A1B82" w:rsidRPr="0074141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50794E" w:rsidRPr="0074141B">
        <w:rPr>
          <w:rFonts w:ascii="Arial" w:hAnsi="Arial" w:cs="Arial"/>
          <w:sz w:val="24"/>
          <w:szCs w:val="24"/>
          <w:lang w:eastAsia="cs-CZ"/>
        </w:rPr>
        <w:t>11</w:t>
      </w:r>
      <w:r w:rsidR="001A1B82" w:rsidRPr="0074141B">
        <w:rPr>
          <w:rFonts w:ascii="Arial" w:hAnsi="Arial" w:cs="Arial"/>
          <w:sz w:val="24"/>
          <w:szCs w:val="24"/>
          <w:lang w:eastAsia="cs-CZ"/>
        </w:rPr>
        <w:t>42</w:t>
      </w:r>
      <w:r w:rsidR="0050794E" w:rsidRPr="0074141B">
        <w:rPr>
          <w:rFonts w:ascii="Arial" w:hAnsi="Arial" w:cs="Arial"/>
          <w:sz w:val="24"/>
          <w:szCs w:val="24"/>
          <w:lang w:eastAsia="cs-CZ"/>
        </w:rPr>
        <w:t>/42</w:t>
      </w:r>
      <w:r w:rsidR="001A1B82" w:rsidRPr="0074141B">
        <w:rPr>
          <w:rFonts w:ascii="Arial" w:hAnsi="Arial" w:cs="Arial"/>
          <w:sz w:val="24"/>
          <w:szCs w:val="24"/>
          <w:lang w:eastAsia="cs-CZ"/>
        </w:rPr>
        <w:t xml:space="preserve"> (budova</w:t>
      </w:r>
      <w:r w:rsidR="0050794E" w:rsidRPr="0074141B">
        <w:rPr>
          <w:rFonts w:ascii="Arial" w:hAnsi="Arial" w:cs="Arial"/>
          <w:sz w:val="24"/>
          <w:szCs w:val="24"/>
          <w:lang w:eastAsia="cs-CZ"/>
        </w:rPr>
        <w:t xml:space="preserve"> RCO 1</w:t>
      </w:r>
      <w:r w:rsidRPr="0074141B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0E61B15B" w:rsidR="00D841D9" w:rsidRPr="0074141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4141B">
        <w:rPr>
          <w:rFonts w:ascii="Arial" w:hAnsi="Arial" w:cs="Arial"/>
          <w:sz w:val="24"/>
          <w:szCs w:val="24"/>
          <w:lang w:eastAsia="cs-CZ"/>
        </w:rPr>
        <w:t>Jméno</w:t>
      </w:r>
      <w:r w:rsidR="00270766" w:rsidRPr="0074141B">
        <w:rPr>
          <w:rFonts w:ascii="Arial" w:hAnsi="Arial" w:cs="Arial"/>
          <w:sz w:val="24"/>
          <w:szCs w:val="24"/>
          <w:lang w:eastAsia="cs-CZ"/>
        </w:rPr>
        <w:t xml:space="preserve"> administrátora: Ing. Jana Mrňková</w:t>
      </w:r>
    </w:p>
    <w:p w14:paraId="466F6D83" w14:textId="12C7EF27" w:rsidR="00D841D9" w:rsidRPr="0074141B" w:rsidRDefault="00C9755E" w:rsidP="00691685">
      <w:pPr>
        <w:ind w:left="0" w:firstLine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Telefon: 585 5</w:t>
      </w:r>
      <w:r w:rsidR="00270766" w:rsidRPr="0074141B">
        <w:rPr>
          <w:rFonts w:ascii="Arial" w:hAnsi="Arial" w:cs="Arial"/>
          <w:sz w:val="24"/>
          <w:szCs w:val="24"/>
        </w:rPr>
        <w:t>0</w:t>
      </w:r>
      <w:r w:rsidRPr="0074141B">
        <w:rPr>
          <w:rFonts w:ascii="Arial" w:hAnsi="Arial" w:cs="Arial"/>
          <w:sz w:val="24"/>
          <w:szCs w:val="24"/>
        </w:rPr>
        <w:t>8</w:t>
      </w:r>
      <w:r w:rsidR="00270766" w:rsidRPr="0074141B">
        <w:rPr>
          <w:rFonts w:ascii="Arial" w:hAnsi="Arial" w:cs="Arial"/>
          <w:sz w:val="24"/>
          <w:szCs w:val="24"/>
        </w:rPr>
        <w:t xml:space="preserve"> 234</w:t>
      </w:r>
    </w:p>
    <w:p w14:paraId="3BC9133B" w14:textId="2B97940D" w:rsidR="00D841D9" w:rsidRPr="0074141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E-mail: </w:t>
      </w:r>
      <w:r w:rsidR="00270766" w:rsidRPr="0074141B">
        <w:rPr>
          <w:rFonts w:ascii="Arial" w:hAnsi="Arial" w:cs="Arial"/>
          <w:sz w:val="24"/>
          <w:szCs w:val="24"/>
          <w:u w:val="single"/>
        </w:rPr>
        <w:t>j.mrnkova@olkraj.cz</w:t>
      </w:r>
    </w:p>
    <w:p w14:paraId="00BF15CA" w14:textId="5C9BBAE5" w:rsidR="00E43B70" w:rsidRPr="0074141B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6062A96B" w:rsidR="00691685" w:rsidRPr="0074141B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74141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74141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74141B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74141B">
        <w:rPr>
          <w:rFonts w:ascii="Arial" w:hAnsi="Arial" w:cs="Arial"/>
          <w:b/>
          <w:bCs/>
          <w:sz w:val="26"/>
          <w:szCs w:val="26"/>
        </w:rPr>
        <w:t>titulu</w:t>
      </w:r>
      <w:r w:rsidRPr="0074141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74141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440A45B0" w:rsidR="00691685" w:rsidRPr="0074141B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Důvodem</w:t>
      </w:r>
      <w:r w:rsidRPr="0074141B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74141B">
        <w:rPr>
          <w:rFonts w:ascii="Arial" w:hAnsi="Arial" w:cs="Arial"/>
          <w:sz w:val="24"/>
          <w:szCs w:val="24"/>
        </w:rPr>
        <w:t>titulu</w:t>
      </w:r>
      <w:r w:rsidR="00BB79D0" w:rsidRPr="0074141B">
        <w:rPr>
          <w:rFonts w:ascii="Arial" w:hAnsi="Arial" w:cs="Arial"/>
          <w:sz w:val="24"/>
          <w:szCs w:val="24"/>
        </w:rPr>
        <w:t xml:space="preserve"> </w:t>
      </w:r>
      <w:r w:rsidR="00270766" w:rsidRPr="0074141B">
        <w:rPr>
          <w:rFonts w:ascii="Arial" w:eastAsia="Calibri" w:hAnsi="Arial" w:cs="Arial"/>
          <w:sz w:val="24"/>
          <w:szCs w:val="24"/>
        </w:rPr>
        <w:t xml:space="preserve">je přispívat dotačními programy na </w:t>
      </w:r>
      <w:r w:rsidR="00270766" w:rsidRPr="0074141B">
        <w:rPr>
          <w:rFonts w:ascii="Arial" w:hAnsi="Arial" w:cs="Arial"/>
          <w:sz w:val="24"/>
          <w:szCs w:val="24"/>
        </w:rPr>
        <w:t>záchranu a opravu objektů památkové a historické hodnoty.</w:t>
      </w:r>
    </w:p>
    <w:p w14:paraId="72C20929" w14:textId="77777777" w:rsidR="002115B0" w:rsidRPr="0074141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59204648" w:rsidR="00691685" w:rsidRPr="0074141B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Obecným účelem</w:t>
      </w:r>
      <w:r w:rsidRPr="0074141B">
        <w:rPr>
          <w:rFonts w:ascii="Arial" w:hAnsi="Arial" w:cs="Arial"/>
          <w:sz w:val="24"/>
          <w:szCs w:val="24"/>
        </w:rPr>
        <w:t xml:space="preserve"> </w:t>
      </w:r>
      <w:r w:rsidR="00691685" w:rsidRPr="0074141B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74141B">
        <w:rPr>
          <w:rFonts w:ascii="Arial" w:hAnsi="Arial" w:cs="Arial"/>
          <w:sz w:val="24"/>
          <w:szCs w:val="24"/>
        </w:rPr>
        <w:t>titulu</w:t>
      </w:r>
      <w:r w:rsidR="00270766" w:rsidRPr="0074141B">
        <w:rPr>
          <w:rFonts w:ascii="Arial" w:hAnsi="Arial" w:cs="Arial"/>
          <w:sz w:val="24"/>
          <w:szCs w:val="24"/>
        </w:rPr>
        <w:t xml:space="preserve"> </w:t>
      </w:r>
      <w:r w:rsidR="00270766" w:rsidRPr="0074141B">
        <w:rPr>
          <w:rFonts w:cs="Arial"/>
          <w:b/>
          <w:sz w:val="28"/>
        </w:rPr>
        <w:t>08_01_1</w:t>
      </w:r>
      <w:r w:rsidR="00691685" w:rsidRPr="0074141B">
        <w:rPr>
          <w:rFonts w:ascii="Arial" w:hAnsi="Arial" w:cs="Arial"/>
          <w:sz w:val="24"/>
          <w:szCs w:val="24"/>
        </w:rPr>
        <w:t xml:space="preserve"> </w:t>
      </w:r>
      <w:r w:rsidR="00270766" w:rsidRPr="0074141B">
        <w:rPr>
          <w:rFonts w:ascii="Arial" w:hAnsi="Arial" w:cs="Arial"/>
          <w:sz w:val="24"/>
          <w:szCs w:val="24"/>
        </w:rPr>
        <w:t>je podpora obnovy kulturních památek v Olomouckém kraji ve veřejném zájmu a v souladu s cíli Olomouckého kraje a to zejména záchrana a oprava objektů památkové a historické hodnoty nacházejících se ve špatném technickém stavu, zachování kulturně historického charakteru a výpovědní hodnoty kulturních památek, zvýšení prezentace památkového fondu v krajském i celostátním měřítku, soulad způsobu využití památky s charakterem jejích kulturně historických hodnot.</w:t>
      </w:r>
    </w:p>
    <w:p w14:paraId="32C97DBA" w14:textId="5D8D4878" w:rsidR="00EE7E1B" w:rsidRPr="0074141B" w:rsidRDefault="00EE7E1B" w:rsidP="0074141B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4846E125" w14:textId="46350DB9" w:rsidR="00691685" w:rsidRPr="0074141B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74141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74141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74141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74141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74141B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74141B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74141B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7E5C5D51" w:rsidR="00F56E1F" w:rsidRPr="0074141B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74141B">
        <w:rPr>
          <w:rFonts w:ascii="Arial" w:hAnsi="Arial" w:cs="Arial"/>
          <w:b/>
          <w:sz w:val="24"/>
          <w:szCs w:val="24"/>
        </w:rPr>
        <w:t xml:space="preserve"> osoba</w:t>
      </w:r>
      <w:r w:rsidRPr="0074141B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74141B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74141B">
        <w:rPr>
          <w:rFonts w:ascii="Arial" w:hAnsi="Arial" w:cs="Arial"/>
          <w:b/>
          <w:sz w:val="24"/>
          <w:szCs w:val="24"/>
        </w:rPr>
        <w:t>p</w:t>
      </w:r>
      <w:r w:rsidRPr="0074141B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74141B">
        <w:rPr>
          <w:rFonts w:ascii="Arial" w:hAnsi="Arial" w:cs="Arial"/>
          <w:b/>
          <w:sz w:val="24"/>
          <w:szCs w:val="24"/>
        </w:rPr>
        <w:t>titulu</w:t>
      </w:r>
      <w:r w:rsidRPr="0074141B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74141B" w:rsidRDefault="00BD553A" w:rsidP="00BE7529">
      <w:pPr>
        <w:spacing w:before="120"/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0A8F3E82" w14:textId="77777777" w:rsidR="000A57CD" w:rsidRPr="0074141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Žadatelem </w:t>
      </w:r>
      <w:r w:rsidRPr="0074141B">
        <w:rPr>
          <w:rFonts w:ascii="Arial" w:hAnsi="Arial" w:cs="Arial"/>
          <w:b/>
          <w:sz w:val="24"/>
          <w:szCs w:val="24"/>
        </w:rPr>
        <w:t>může být</w:t>
      </w:r>
      <w:r w:rsidRPr="0074141B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74141B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74141B">
        <w:rPr>
          <w:rFonts w:ascii="Arial" w:hAnsi="Arial" w:cs="Arial"/>
          <w:sz w:val="24"/>
          <w:szCs w:val="24"/>
        </w:rPr>
        <w:t>fyzická</w:t>
      </w:r>
      <w:proofErr w:type="gramEnd"/>
      <w:r w:rsidRPr="0074141B">
        <w:rPr>
          <w:rFonts w:ascii="Arial" w:hAnsi="Arial" w:cs="Arial"/>
          <w:sz w:val="24"/>
          <w:szCs w:val="24"/>
        </w:rPr>
        <w:t xml:space="preserve"> osoba, </w:t>
      </w:r>
      <w:proofErr w:type="gramStart"/>
      <w:r w:rsidRPr="0074141B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74141B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77777777" w:rsidR="00691685" w:rsidRPr="0074141B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nemá omezen</w:t>
      </w:r>
      <w:r w:rsidR="00923CAF" w:rsidRPr="0074141B">
        <w:rPr>
          <w:rFonts w:ascii="Arial" w:hAnsi="Arial" w:cs="Arial"/>
          <w:sz w:val="24"/>
          <w:szCs w:val="24"/>
        </w:rPr>
        <w:t>o</w:t>
      </w:r>
      <w:r w:rsidRPr="0074141B">
        <w:rPr>
          <w:rFonts w:ascii="Arial" w:hAnsi="Arial" w:cs="Arial"/>
          <w:sz w:val="24"/>
          <w:szCs w:val="24"/>
        </w:rPr>
        <w:t>u svéprávnost dle § 55 a násl. zákona č. 89/2012 Sb., občanský zákoník,</w:t>
      </w:r>
      <w:r w:rsidR="00BE453A" w:rsidRPr="0074141B">
        <w:rPr>
          <w:rFonts w:ascii="Arial" w:hAnsi="Arial" w:cs="Arial"/>
          <w:sz w:val="24"/>
          <w:szCs w:val="24"/>
        </w:rPr>
        <w:t xml:space="preserve"> a</w:t>
      </w:r>
    </w:p>
    <w:p w14:paraId="1ED39A8F" w14:textId="7CEC3961" w:rsidR="00742170" w:rsidRPr="0074141B" w:rsidRDefault="00742170" w:rsidP="000053CD">
      <w:pPr>
        <w:pStyle w:val="Default"/>
        <w:numPr>
          <w:ilvl w:val="0"/>
          <w:numId w:val="17"/>
        </w:numPr>
        <w:spacing w:after="17"/>
        <w:ind w:left="2268" w:hanging="425"/>
        <w:jc w:val="both"/>
        <w:rPr>
          <w:color w:val="auto"/>
        </w:rPr>
      </w:pPr>
      <w:r w:rsidRPr="0074141B">
        <w:rPr>
          <w:color w:val="auto"/>
        </w:rPr>
        <w:t xml:space="preserve">a je vlastníkem kulturní památky, případně nájemcem nebo vypůjčitelem kulturní památky, nacházející se na území Olomouckého kraje; </w:t>
      </w:r>
    </w:p>
    <w:p w14:paraId="00D76883" w14:textId="77777777" w:rsidR="00742170" w:rsidRPr="0074141B" w:rsidRDefault="00742170" w:rsidP="00742170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  <w:strike/>
          <w:sz w:val="24"/>
          <w:szCs w:val="24"/>
        </w:rPr>
      </w:pPr>
    </w:p>
    <w:p w14:paraId="7ECEFD57" w14:textId="77777777" w:rsidR="00691685" w:rsidRPr="0074141B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A32FD8D" w:rsidR="00691685" w:rsidRPr="0074141B" w:rsidRDefault="00236CA7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právnická osoba, která</w:t>
      </w:r>
      <w:r w:rsidR="00691685" w:rsidRPr="0074141B">
        <w:rPr>
          <w:rFonts w:ascii="Arial" w:hAnsi="Arial" w:cs="Arial"/>
          <w:sz w:val="24"/>
          <w:szCs w:val="24"/>
        </w:rPr>
        <w:t xml:space="preserve"> je:</w:t>
      </w:r>
    </w:p>
    <w:p w14:paraId="4E2A797D" w14:textId="57FAE266" w:rsidR="00397753" w:rsidRPr="0074141B" w:rsidRDefault="00742170" w:rsidP="000053CD">
      <w:pPr>
        <w:pStyle w:val="Default"/>
        <w:numPr>
          <w:ilvl w:val="0"/>
          <w:numId w:val="18"/>
        </w:numPr>
        <w:tabs>
          <w:tab w:val="left" w:pos="851"/>
        </w:tabs>
        <w:spacing w:after="14"/>
        <w:ind w:left="2268" w:hanging="425"/>
        <w:jc w:val="both"/>
        <w:rPr>
          <w:color w:val="auto"/>
        </w:rPr>
      </w:pPr>
      <w:r w:rsidRPr="0074141B">
        <w:rPr>
          <w:color w:val="auto"/>
        </w:rPr>
        <w:t>vlastníkem kulturní památky, případně nájemcem nebo vypůjčitelem kulturní památky, nacházející se na území Olomouckého kraje.</w:t>
      </w:r>
    </w:p>
    <w:p w14:paraId="4E839065" w14:textId="77777777" w:rsidR="006475CB" w:rsidRPr="0074141B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34F1BA7" w14:textId="0AFB3CA9" w:rsidR="00742170" w:rsidRPr="0074141B" w:rsidRDefault="00742170" w:rsidP="00742170">
      <w:pPr>
        <w:pStyle w:val="Odstavecseseznamem"/>
        <w:numPr>
          <w:ilvl w:val="1"/>
          <w:numId w:val="1"/>
        </w:numPr>
        <w:ind w:left="426" w:hanging="426"/>
        <w:contextualSpacing w:val="0"/>
        <w:rPr>
          <w:rFonts w:ascii="Arial" w:hAnsi="Arial" w:cs="Arial"/>
          <w:strike/>
          <w:sz w:val="24"/>
          <w:szCs w:val="24"/>
        </w:rPr>
      </w:pPr>
      <w:r w:rsidRPr="0074141B">
        <w:rPr>
          <w:rFonts w:ascii="Arial" w:eastAsia="Calibri" w:hAnsi="Arial" w:cs="Arial"/>
          <w:bCs/>
          <w:sz w:val="24"/>
          <w:szCs w:val="24"/>
        </w:rPr>
        <w:t>Dotaci nelze poskytnout na obnovu</w:t>
      </w:r>
      <w:r w:rsidRPr="0074141B">
        <w:rPr>
          <w:rFonts w:ascii="Arial" w:hAnsi="Arial" w:cs="Arial"/>
          <w:sz w:val="24"/>
          <w:szCs w:val="24"/>
        </w:rPr>
        <w:t xml:space="preserve"> </w:t>
      </w:r>
      <w:r w:rsidRPr="0074141B">
        <w:rPr>
          <w:rFonts w:ascii="Arial" w:eastAsia="Calibri" w:hAnsi="Arial" w:cs="Arial"/>
          <w:bCs/>
          <w:sz w:val="24"/>
          <w:szCs w:val="24"/>
        </w:rPr>
        <w:t>kulturních památek ve vlastnictví státu</w:t>
      </w:r>
      <w:r w:rsidR="00C36B00">
        <w:rPr>
          <w:rFonts w:ascii="Arial" w:eastAsia="Calibri" w:hAnsi="Arial" w:cs="Arial"/>
          <w:bCs/>
          <w:sz w:val="24"/>
          <w:szCs w:val="24"/>
        </w:rPr>
        <w:t>, krajů</w:t>
      </w:r>
      <w:r w:rsidRPr="0074141B">
        <w:rPr>
          <w:sz w:val="24"/>
          <w:szCs w:val="24"/>
        </w:rPr>
        <w:t xml:space="preserve"> </w:t>
      </w:r>
      <w:r w:rsidRPr="0074141B">
        <w:rPr>
          <w:rFonts w:ascii="Arial" w:eastAsia="Calibri" w:hAnsi="Arial" w:cs="Arial"/>
          <w:bCs/>
          <w:sz w:val="24"/>
          <w:szCs w:val="24"/>
        </w:rPr>
        <w:t>a osob s majetkovou účastí státu,</w:t>
      </w:r>
      <w:r w:rsidR="00C36B00">
        <w:rPr>
          <w:rFonts w:ascii="Arial" w:eastAsia="Calibri" w:hAnsi="Arial" w:cs="Arial"/>
          <w:bCs/>
          <w:sz w:val="24"/>
          <w:szCs w:val="24"/>
        </w:rPr>
        <w:t xml:space="preserve"> krajů,</w:t>
      </w:r>
      <w:r w:rsidRPr="0074141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36B00">
        <w:rPr>
          <w:rFonts w:ascii="Arial" w:eastAsia="Calibri" w:hAnsi="Arial" w:cs="Arial"/>
          <w:bCs/>
          <w:sz w:val="24"/>
          <w:szCs w:val="24"/>
        </w:rPr>
        <w:t xml:space="preserve">dále </w:t>
      </w:r>
      <w:r w:rsidRPr="0074141B">
        <w:rPr>
          <w:rFonts w:ascii="Arial" w:eastAsia="Calibri" w:hAnsi="Arial" w:cs="Arial"/>
          <w:bCs/>
          <w:sz w:val="24"/>
          <w:szCs w:val="24"/>
        </w:rPr>
        <w:t>příspěvkových organizací</w:t>
      </w:r>
      <w:r w:rsidR="00357E77" w:rsidRPr="0074141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36B00">
        <w:rPr>
          <w:rFonts w:ascii="Arial" w:eastAsia="Calibri" w:hAnsi="Arial" w:cs="Arial"/>
          <w:bCs/>
          <w:sz w:val="24"/>
          <w:szCs w:val="24"/>
        </w:rPr>
        <w:t xml:space="preserve">státu, </w:t>
      </w:r>
      <w:r w:rsidR="00357E77" w:rsidRPr="0074141B">
        <w:rPr>
          <w:rFonts w:ascii="Arial" w:eastAsia="Calibri" w:hAnsi="Arial" w:cs="Arial"/>
          <w:bCs/>
          <w:sz w:val="24"/>
          <w:szCs w:val="24"/>
        </w:rPr>
        <w:t>obcí a krajů</w:t>
      </w:r>
      <w:r w:rsidRPr="0074141B">
        <w:rPr>
          <w:rFonts w:ascii="Arial" w:eastAsia="Calibri" w:hAnsi="Arial" w:cs="Arial"/>
          <w:bCs/>
          <w:sz w:val="24"/>
          <w:szCs w:val="24"/>
        </w:rPr>
        <w:t>.</w:t>
      </w:r>
    </w:p>
    <w:p w14:paraId="24D740CB" w14:textId="7C88E35E" w:rsidR="00D41FC6" w:rsidRPr="0074141B" w:rsidRDefault="00D41FC6" w:rsidP="00742170">
      <w:pPr>
        <w:ind w:left="0" w:firstLine="0"/>
        <w:rPr>
          <w:rFonts w:ascii="Arial" w:hAnsi="Arial" w:cs="Arial"/>
          <w:sz w:val="24"/>
          <w:szCs w:val="24"/>
        </w:rPr>
      </w:pPr>
    </w:p>
    <w:p w14:paraId="0EEB6096" w14:textId="77777777" w:rsidR="00691685" w:rsidRPr="0074141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74141B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696C523E" w14:textId="7812E4C8" w:rsidR="00803B5A" w:rsidRPr="0074141B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C249B5" w:rsidRPr="0074141B">
        <w:rPr>
          <w:rFonts w:ascii="Arial" w:hAnsi="Arial" w:cs="Arial"/>
          <w:sz w:val="24"/>
          <w:szCs w:val="24"/>
        </w:rPr>
        <w:t>1</w:t>
      </w:r>
      <w:r w:rsidR="0084511D" w:rsidRPr="0074141B">
        <w:rPr>
          <w:rFonts w:ascii="Arial" w:hAnsi="Arial" w:cs="Arial"/>
          <w:sz w:val="24"/>
          <w:szCs w:val="24"/>
        </w:rPr>
        <w:t>3</w:t>
      </w:r>
      <w:r w:rsidR="007064F9" w:rsidRPr="0074141B">
        <w:rPr>
          <w:rFonts w:ascii="Arial" w:hAnsi="Arial" w:cs="Arial"/>
          <w:sz w:val="24"/>
          <w:szCs w:val="24"/>
        </w:rPr>
        <w:t> </w:t>
      </w:r>
      <w:r w:rsidR="0084511D" w:rsidRPr="0074141B">
        <w:rPr>
          <w:rFonts w:ascii="Arial" w:hAnsi="Arial" w:cs="Arial"/>
          <w:sz w:val="24"/>
          <w:szCs w:val="24"/>
        </w:rPr>
        <w:t>05</w:t>
      </w:r>
      <w:r w:rsidR="007064F9" w:rsidRPr="0074141B">
        <w:rPr>
          <w:rFonts w:ascii="Arial" w:hAnsi="Arial" w:cs="Arial"/>
          <w:sz w:val="24"/>
          <w:szCs w:val="24"/>
        </w:rPr>
        <w:t>0 000</w:t>
      </w:r>
      <w:r w:rsidRPr="0074141B">
        <w:rPr>
          <w:rFonts w:ascii="Arial" w:hAnsi="Arial" w:cs="Arial"/>
          <w:sz w:val="24"/>
          <w:szCs w:val="24"/>
        </w:rPr>
        <w:t xml:space="preserve"> Kč, z toho </w:t>
      </w:r>
      <w:r w:rsidRPr="0074141B">
        <w:rPr>
          <w:rFonts w:ascii="Arial" w:hAnsi="Arial" w:cs="Arial"/>
          <w:b/>
          <w:sz w:val="24"/>
          <w:szCs w:val="24"/>
        </w:rPr>
        <w:t xml:space="preserve">na dotační </w:t>
      </w:r>
      <w:r w:rsidRPr="0074141B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2C084B" w:rsidRPr="0074141B">
        <w:rPr>
          <w:rFonts w:ascii="Arial" w:hAnsi="Arial" w:cs="Arial"/>
          <w:b/>
          <w:sz w:val="24"/>
          <w:szCs w:val="24"/>
          <w:lang w:eastAsia="cs-CZ"/>
        </w:rPr>
        <w:t xml:space="preserve">číslo </w:t>
      </w:r>
      <w:r w:rsidR="002C084B" w:rsidRPr="0074141B">
        <w:rPr>
          <w:rFonts w:ascii="Arial" w:hAnsi="Arial" w:cs="Arial"/>
          <w:b/>
          <w:sz w:val="24"/>
          <w:szCs w:val="24"/>
        </w:rPr>
        <w:t>08_01_1_Obnova kulturních památek</w:t>
      </w:r>
      <w:r w:rsidR="007064F9" w:rsidRPr="0074141B">
        <w:rPr>
          <w:rFonts w:ascii="Arial" w:hAnsi="Arial" w:cs="Arial"/>
          <w:sz w:val="24"/>
          <w:szCs w:val="24"/>
        </w:rPr>
        <w:t xml:space="preserve"> je určena částka 1</w:t>
      </w:r>
      <w:r w:rsidR="0084511D" w:rsidRPr="0074141B">
        <w:rPr>
          <w:rFonts w:ascii="Arial" w:hAnsi="Arial" w:cs="Arial"/>
          <w:sz w:val="24"/>
          <w:szCs w:val="24"/>
        </w:rPr>
        <w:t>0</w:t>
      </w:r>
      <w:r w:rsidR="007064F9" w:rsidRPr="0074141B">
        <w:rPr>
          <w:rFonts w:ascii="Arial" w:hAnsi="Arial" w:cs="Arial"/>
          <w:sz w:val="24"/>
          <w:szCs w:val="24"/>
        </w:rPr>
        <w:t> </w:t>
      </w:r>
      <w:r w:rsidR="0084511D" w:rsidRPr="0074141B">
        <w:rPr>
          <w:rFonts w:ascii="Arial" w:hAnsi="Arial" w:cs="Arial"/>
          <w:sz w:val="24"/>
          <w:szCs w:val="24"/>
        </w:rPr>
        <w:t>550</w:t>
      </w:r>
      <w:r w:rsidR="007064F9" w:rsidRPr="0074141B">
        <w:rPr>
          <w:rFonts w:ascii="Arial" w:hAnsi="Arial" w:cs="Arial"/>
          <w:sz w:val="24"/>
          <w:szCs w:val="24"/>
        </w:rPr>
        <w:t xml:space="preserve"> 000</w:t>
      </w:r>
      <w:r w:rsidRPr="0074141B">
        <w:rPr>
          <w:rFonts w:ascii="Arial" w:hAnsi="Arial" w:cs="Arial"/>
          <w:sz w:val="24"/>
          <w:szCs w:val="24"/>
        </w:rPr>
        <w:t xml:space="preserve"> Kč. </w:t>
      </w:r>
    </w:p>
    <w:p w14:paraId="1A2F0A4F" w14:textId="3836B9E4" w:rsidR="00BD553A" w:rsidRPr="0074141B" w:rsidRDefault="00BD553A" w:rsidP="00011995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26862D88" w14:textId="77777777" w:rsidR="00D41FC6" w:rsidRPr="0074141B" w:rsidRDefault="00D41FC6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74141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74141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74141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0DF5BCF6" w14:textId="103141DC" w:rsidR="002C084B" w:rsidRPr="0074141B" w:rsidRDefault="00691685" w:rsidP="000053CD">
      <w:pPr>
        <w:pStyle w:val="Odstavecseseznamem"/>
        <w:numPr>
          <w:ilvl w:val="1"/>
          <w:numId w:val="19"/>
        </w:numPr>
        <w:ind w:left="709" w:hanging="567"/>
        <w:rPr>
          <w:rFonts w:ascii="Arial" w:hAnsi="Arial" w:cs="Arial"/>
        </w:rPr>
      </w:pPr>
      <w:r w:rsidRPr="0074141B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74141B">
        <w:rPr>
          <w:rFonts w:ascii="Arial" w:hAnsi="Arial" w:cs="Arial"/>
          <w:sz w:val="24"/>
          <w:szCs w:val="24"/>
        </w:rPr>
        <w:t xml:space="preserve">dotace na jednu </w:t>
      </w:r>
      <w:r w:rsidR="0032654D" w:rsidRPr="0074141B">
        <w:rPr>
          <w:rFonts w:ascii="Arial" w:hAnsi="Arial" w:cs="Arial"/>
          <w:sz w:val="24"/>
          <w:szCs w:val="24"/>
        </w:rPr>
        <w:t>akci</w:t>
      </w:r>
      <w:r w:rsidR="00EE0039" w:rsidRPr="0074141B">
        <w:rPr>
          <w:rFonts w:ascii="Arial" w:hAnsi="Arial" w:cs="Arial"/>
          <w:sz w:val="24"/>
          <w:szCs w:val="24"/>
        </w:rPr>
        <w:t xml:space="preserve"> </w:t>
      </w:r>
      <w:r w:rsidRPr="0074141B">
        <w:rPr>
          <w:rFonts w:ascii="Arial" w:hAnsi="Arial" w:cs="Arial"/>
          <w:sz w:val="24"/>
          <w:szCs w:val="24"/>
        </w:rPr>
        <w:t xml:space="preserve"> </w:t>
      </w:r>
      <w:r w:rsidR="002C084B" w:rsidRPr="0074141B">
        <w:rPr>
          <w:rFonts w:ascii="Arial" w:hAnsi="Arial" w:cs="Arial"/>
          <w:sz w:val="24"/>
          <w:szCs w:val="24"/>
        </w:rPr>
        <w:t>činí 200 000 Kč a v případě restaurování kulturní památky 50 000 Kč.</w:t>
      </w:r>
    </w:p>
    <w:p w14:paraId="19826F19" w14:textId="3C46ECE6" w:rsidR="00691685" w:rsidRPr="0074141B" w:rsidRDefault="00691685" w:rsidP="00EE0039">
      <w:pPr>
        <w:ind w:left="0" w:firstLine="0"/>
        <w:rPr>
          <w:rFonts w:ascii="Arial" w:hAnsi="Arial" w:cs="Arial"/>
          <w:sz w:val="24"/>
          <w:szCs w:val="24"/>
        </w:rPr>
      </w:pPr>
    </w:p>
    <w:p w14:paraId="3BECC94E" w14:textId="2B56ED11" w:rsidR="00691685" w:rsidRPr="0074141B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M</w:t>
      </w:r>
      <w:r w:rsidRPr="0074141B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74141B">
        <w:rPr>
          <w:rFonts w:ascii="Arial" w:hAnsi="Arial" w:cs="Arial"/>
          <w:sz w:val="24"/>
          <w:szCs w:val="24"/>
        </w:rPr>
        <w:t xml:space="preserve">dotace na jednu </w:t>
      </w:r>
      <w:r w:rsidR="0032654D" w:rsidRPr="0074141B">
        <w:rPr>
          <w:rFonts w:ascii="Arial" w:hAnsi="Arial" w:cs="Arial"/>
          <w:sz w:val="24"/>
          <w:szCs w:val="24"/>
        </w:rPr>
        <w:t>akci</w:t>
      </w:r>
      <w:r w:rsidRPr="0074141B">
        <w:rPr>
          <w:rFonts w:ascii="Arial" w:hAnsi="Arial" w:cs="Arial"/>
          <w:sz w:val="24"/>
          <w:szCs w:val="24"/>
        </w:rPr>
        <w:t xml:space="preserve"> činí </w:t>
      </w:r>
      <w:r w:rsidR="002C084B" w:rsidRPr="0074141B">
        <w:rPr>
          <w:rFonts w:ascii="Arial" w:hAnsi="Arial" w:cs="Arial"/>
          <w:sz w:val="24"/>
          <w:szCs w:val="24"/>
        </w:rPr>
        <w:t>500 000</w:t>
      </w:r>
      <w:r w:rsidR="009A4E6F" w:rsidRPr="0074141B">
        <w:rPr>
          <w:rFonts w:ascii="Arial" w:hAnsi="Arial" w:cs="Arial"/>
          <w:sz w:val="24"/>
          <w:szCs w:val="24"/>
        </w:rPr>
        <w:t xml:space="preserve"> </w:t>
      </w:r>
      <w:r w:rsidRPr="0074141B">
        <w:rPr>
          <w:rFonts w:ascii="Arial" w:hAnsi="Arial" w:cs="Arial"/>
          <w:sz w:val="24"/>
          <w:szCs w:val="24"/>
        </w:rPr>
        <w:t xml:space="preserve">Kč. </w:t>
      </w:r>
    </w:p>
    <w:p w14:paraId="1C7A727F" w14:textId="4EA76F74" w:rsidR="00BD553A" w:rsidRPr="0074141B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z w:val="24"/>
          <w:szCs w:val="24"/>
        </w:rPr>
      </w:pPr>
      <w:bookmarkStart w:id="2" w:name="tentýžÚčelAkce"/>
      <w:bookmarkEnd w:id="2"/>
    </w:p>
    <w:p w14:paraId="72D4AF74" w14:textId="433E0462" w:rsidR="000F2363" w:rsidRPr="0074141B" w:rsidRDefault="000F2363" w:rsidP="00EE003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Žadatel </w:t>
      </w:r>
      <w:r w:rsidRPr="0074141B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74141B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74141B">
        <w:rPr>
          <w:rFonts w:ascii="Arial" w:hAnsi="Arial" w:cs="Arial"/>
          <w:sz w:val="24"/>
          <w:szCs w:val="24"/>
        </w:rPr>
        <w:t>.</w:t>
      </w:r>
      <w:r w:rsidRPr="0074141B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posuzování, a žadatel bude o této skutečnosti informován.</w:t>
      </w:r>
      <w:r w:rsidRPr="0074141B">
        <w:rPr>
          <w:rFonts w:ascii="Arial" w:hAnsi="Arial" w:cs="Arial"/>
          <w:i/>
          <w:sz w:val="24"/>
          <w:szCs w:val="24"/>
        </w:rPr>
        <w:t xml:space="preserve"> </w:t>
      </w:r>
      <w:r w:rsidR="00AA65EC" w:rsidRPr="0074141B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74141B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74141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74141B">
        <w:rPr>
          <w:rFonts w:ascii="Arial" w:hAnsi="Arial" w:cs="Arial"/>
          <w:sz w:val="24"/>
          <w:szCs w:val="24"/>
        </w:rPr>
        <w:t xml:space="preserve">Platební podmínky: </w:t>
      </w:r>
      <w:bookmarkStart w:id="4" w:name="_GoBack"/>
      <w:bookmarkEnd w:id="4"/>
    </w:p>
    <w:p w14:paraId="1050EFA4" w14:textId="61265A19" w:rsidR="006347E3" w:rsidRPr="0074141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D</w:t>
      </w:r>
      <w:r w:rsidR="00691685" w:rsidRPr="0074141B">
        <w:rPr>
          <w:rFonts w:ascii="Arial" w:hAnsi="Arial" w:cs="Arial"/>
          <w:sz w:val="24"/>
          <w:szCs w:val="24"/>
        </w:rPr>
        <w:t>otace bude žadateli poskytnuta</w:t>
      </w:r>
      <w:r w:rsidR="00691685" w:rsidRPr="0074141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74141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74141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74141B">
        <w:rPr>
          <w:rFonts w:ascii="Arial" w:hAnsi="Arial" w:cs="Arial"/>
          <w:sz w:val="24"/>
          <w:szCs w:val="24"/>
        </w:rPr>
        <w:t xml:space="preserve">ve Smlouvě. </w:t>
      </w:r>
    </w:p>
    <w:p w14:paraId="0C063362" w14:textId="0729022A" w:rsidR="00691685" w:rsidRPr="0074141B" w:rsidRDefault="002C084B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Dotace bude poskytnuta po provedené obnově kulturní památky, kdy obnova bude provedena dle </w:t>
      </w:r>
      <w:r w:rsidRPr="0074141B">
        <w:rPr>
          <w:rStyle w:val="Tunznak"/>
          <w:b w:val="0"/>
          <w:szCs w:val="24"/>
        </w:rPr>
        <w:t>zák. č. 20/1987 Sb., o státní památkové péči, ve znění pozdějších předpisů</w:t>
      </w:r>
      <w:r w:rsidRPr="0074141B">
        <w:rPr>
          <w:rStyle w:val="Tunznak"/>
          <w:szCs w:val="24"/>
        </w:rPr>
        <w:t>,</w:t>
      </w:r>
      <w:r w:rsidRPr="0074141B">
        <w:rPr>
          <w:rFonts w:ascii="Arial" w:hAnsi="Arial" w:cs="Arial"/>
          <w:sz w:val="24"/>
          <w:szCs w:val="24"/>
        </w:rPr>
        <w:t xml:space="preserve"> a to po předložení dokladů o úhradě výdajů na obnovu kulturní památky příjemcem v souladu s termíne</w:t>
      </w:r>
      <w:r w:rsidR="0069201A" w:rsidRPr="0074141B">
        <w:rPr>
          <w:rFonts w:ascii="Arial" w:hAnsi="Arial" w:cs="Arial"/>
          <w:sz w:val="24"/>
          <w:szCs w:val="24"/>
        </w:rPr>
        <w:t>m použití dotace do 31. 10. 2021</w:t>
      </w:r>
      <w:r w:rsidRPr="0074141B">
        <w:rPr>
          <w:rFonts w:ascii="Arial" w:hAnsi="Arial" w:cs="Arial"/>
          <w:sz w:val="24"/>
          <w:szCs w:val="24"/>
        </w:rPr>
        <w:t>, kdy úplné vyúčtování bude předlož</w:t>
      </w:r>
      <w:r w:rsidR="0069201A" w:rsidRPr="0074141B">
        <w:rPr>
          <w:rFonts w:ascii="Arial" w:hAnsi="Arial" w:cs="Arial"/>
          <w:sz w:val="24"/>
          <w:szCs w:val="24"/>
        </w:rPr>
        <w:t>eno nejpozději do 15. 11. 2021.</w:t>
      </w:r>
      <w:r w:rsidRPr="0074141B">
        <w:rPr>
          <w:rFonts w:ascii="Arial" w:hAnsi="Arial" w:cs="Arial"/>
          <w:sz w:val="24"/>
          <w:szCs w:val="24"/>
        </w:rPr>
        <w:t xml:space="preserve"> Dotace bude poskytnuta do 21 dnů od ukončení kontroly vyúčtování, včetně případné fyzické kontroly provedených prací</w:t>
      </w:r>
      <w:r w:rsidRPr="0074141B">
        <w:rPr>
          <w:rFonts w:ascii="Arial" w:hAnsi="Arial" w:cs="Arial"/>
        </w:rPr>
        <w:t>.</w:t>
      </w:r>
      <w:r w:rsidR="00EE0039" w:rsidRPr="0074141B">
        <w:rPr>
          <w:rFonts w:ascii="Arial" w:hAnsi="Arial" w:cs="Arial"/>
        </w:rPr>
        <w:t xml:space="preserve"> </w:t>
      </w:r>
      <w:r w:rsidR="006C4DCD" w:rsidRPr="0074141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74141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74141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74141B">
        <w:rPr>
          <w:rFonts w:ascii="Arial" w:hAnsi="Arial" w:cs="Arial"/>
          <w:sz w:val="24"/>
          <w:szCs w:val="24"/>
        </w:rPr>
        <w:t>.</w:t>
      </w:r>
      <w:r w:rsidR="004E27D9" w:rsidRPr="0074141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74141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74141B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74141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0546BDC6" w:rsidR="00691685" w:rsidRPr="0074141B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lastRenderedPageBreak/>
        <w:t>Dotaci</w:t>
      </w:r>
      <w:r w:rsidR="00691685" w:rsidRPr="0074141B">
        <w:rPr>
          <w:rFonts w:ascii="Arial" w:hAnsi="Arial" w:cs="Arial"/>
          <w:sz w:val="24"/>
          <w:szCs w:val="24"/>
        </w:rPr>
        <w:t xml:space="preserve"> je možn</w:t>
      </w:r>
      <w:r w:rsidRPr="0074141B">
        <w:rPr>
          <w:rFonts w:ascii="Arial" w:hAnsi="Arial" w:cs="Arial"/>
          <w:sz w:val="24"/>
          <w:szCs w:val="24"/>
        </w:rPr>
        <w:t>o</w:t>
      </w:r>
      <w:r w:rsidR="00691685" w:rsidRPr="0074141B">
        <w:rPr>
          <w:rFonts w:ascii="Arial" w:hAnsi="Arial" w:cs="Arial"/>
          <w:sz w:val="24"/>
          <w:szCs w:val="24"/>
        </w:rPr>
        <w:t xml:space="preserve"> </w:t>
      </w:r>
      <w:r w:rsidR="00FA105F" w:rsidRPr="0074141B">
        <w:rPr>
          <w:rFonts w:ascii="Arial" w:hAnsi="Arial" w:cs="Arial"/>
          <w:sz w:val="24"/>
          <w:szCs w:val="24"/>
        </w:rPr>
        <w:t xml:space="preserve">použít </w:t>
      </w:r>
      <w:r w:rsidR="00691685" w:rsidRPr="0074141B">
        <w:rPr>
          <w:rFonts w:ascii="Arial" w:hAnsi="Arial" w:cs="Arial"/>
          <w:sz w:val="24"/>
          <w:szCs w:val="24"/>
        </w:rPr>
        <w:t xml:space="preserve">na </w:t>
      </w:r>
      <w:r w:rsidR="00677DE8" w:rsidRPr="0074141B">
        <w:rPr>
          <w:rFonts w:ascii="Arial" w:hAnsi="Arial" w:cs="Arial"/>
          <w:sz w:val="24"/>
          <w:szCs w:val="24"/>
        </w:rPr>
        <w:t xml:space="preserve">úhradu </w:t>
      </w:r>
      <w:r w:rsidR="00691685" w:rsidRPr="0074141B">
        <w:rPr>
          <w:rFonts w:ascii="Arial" w:hAnsi="Arial" w:cs="Arial"/>
          <w:sz w:val="24"/>
          <w:szCs w:val="24"/>
        </w:rPr>
        <w:t>uznateln</w:t>
      </w:r>
      <w:r w:rsidR="00677DE8" w:rsidRPr="0074141B">
        <w:rPr>
          <w:rFonts w:ascii="Arial" w:hAnsi="Arial" w:cs="Arial"/>
          <w:sz w:val="24"/>
          <w:szCs w:val="24"/>
        </w:rPr>
        <w:t>ých</w:t>
      </w:r>
      <w:r w:rsidR="00691685" w:rsidRPr="0074141B">
        <w:rPr>
          <w:rFonts w:ascii="Arial" w:hAnsi="Arial" w:cs="Arial"/>
          <w:sz w:val="24"/>
          <w:szCs w:val="24"/>
        </w:rPr>
        <w:t xml:space="preserve"> výdaj</w:t>
      </w:r>
      <w:r w:rsidR="00677DE8" w:rsidRPr="0074141B">
        <w:rPr>
          <w:rFonts w:ascii="Arial" w:hAnsi="Arial" w:cs="Arial"/>
          <w:sz w:val="24"/>
          <w:szCs w:val="24"/>
        </w:rPr>
        <w:t>ů</w:t>
      </w:r>
      <w:r w:rsidR="00691685" w:rsidRPr="0074141B">
        <w:rPr>
          <w:rFonts w:ascii="Arial" w:hAnsi="Arial" w:cs="Arial"/>
          <w:sz w:val="24"/>
          <w:szCs w:val="24"/>
        </w:rPr>
        <w:t xml:space="preserve"> </w:t>
      </w:r>
      <w:r w:rsidR="0058171B" w:rsidRPr="0074141B">
        <w:rPr>
          <w:rFonts w:ascii="Arial" w:hAnsi="Arial" w:cs="Arial"/>
          <w:sz w:val="24"/>
          <w:szCs w:val="24"/>
        </w:rPr>
        <w:t>akce</w:t>
      </w:r>
      <w:r w:rsidR="00691685" w:rsidRPr="0074141B">
        <w:rPr>
          <w:rFonts w:ascii="Arial" w:hAnsi="Arial" w:cs="Arial"/>
          <w:sz w:val="24"/>
          <w:szCs w:val="24"/>
        </w:rPr>
        <w:t xml:space="preserve"> </w:t>
      </w:r>
      <w:r w:rsidR="00361B29" w:rsidRPr="0074141B">
        <w:rPr>
          <w:rFonts w:ascii="Arial" w:hAnsi="Arial" w:cs="Arial"/>
          <w:sz w:val="24"/>
          <w:szCs w:val="24"/>
        </w:rPr>
        <w:t>výslovně uveden</w:t>
      </w:r>
      <w:r w:rsidR="00677DE8" w:rsidRPr="0074141B">
        <w:rPr>
          <w:rFonts w:ascii="Arial" w:hAnsi="Arial" w:cs="Arial"/>
          <w:sz w:val="24"/>
          <w:szCs w:val="24"/>
        </w:rPr>
        <w:t>ých</w:t>
      </w:r>
      <w:r w:rsidR="00361B29" w:rsidRPr="0074141B">
        <w:rPr>
          <w:rFonts w:ascii="Arial" w:hAnsi="Arial" w:cs="Arial"/>
          <w:sz w:val="24"/>
          <w:szCs w:val="24"/>
        </w:rPr>
        <w:t xml:space="preserve"> ve </w:t>
      </w:r>
      <w:r w:rsidR="00677DE8" w:rsidRPr="0074141B">
        <w:rPr>
          <w:rFonts w:ascii="Arial" w:hAnsi="Arial" w:cs="Arial"/>
          <w:sz w:val="24"/>
          <w:szCs w:val="24"/>
        </w:rPr>
        <w:t>S</w:t>
      </w:r>
      <w:r w:rsidR="00361B29" w:rsidRPr="0074141B">
        <w:rPr>
          <w:rFonts w:ascii="Arial" w:hAnsi="Arial" w:cs="Arial"/>
          <w:sz w:val="24"/>
          <w:szCs w:val="24"/>
        </w:rPr>
        <w:t>mlouvě</w:t>
      </w:r>
      <w:r w:rsidR="00677DE8" w:rsidRPr="0074141B">
        <w:rPr>
          <w:rFonts w:ascii="Arial" w:hAnsi="Arial" w:cs="Arial"/>
          <w:sz w:val="24"/>
          <w:szCs w:val="24"/>
        </w:rPr>
        <w:t xml:space="preserve"> a</w:t>
      </w:r>
      <w:r w:rsidR="00361B29" w:rsidRPr="0074141B">
        <w:rPr>
          <w:rFonts w:ascii="Arial" w:hAnsi="Arial" w:cs="Arial"/>
          <w:sz w:val="24"/>
          <w:szCs w:val="24"/>
        </w:rPr>
        <w:t xml:space="preserve"> </w:t>
      </w:r>
      <w:r w:rsidR="00691685" w:rsidRPr="0074141B">
        <w:rPr>
          <w:rFonts w:ascii="Arial" w:hAnsi="Arial" w:cs="Arial"/>
          <w:sz w:val="24"/>
          <w:szCs w:val="24"/>
        </w:rPr>
        <w:t>vznikl</w:t>
      </w:r>
      <w:r w:rsidR="00677DE8" w:rsidRPr="0074141B">
        <w:rPr>
          <w:rFonts w:ascii="Arial" w:hAnsi="Arial" w:cs="Arial"/>
          <w:sz w:val="24"/>
          <w:szCs w:val="24"/>
        </w:rPr>
        <w:t>ých</w:t>
      </w:r>
      <w:r w:rsidR="00691685" w:rsidRPr="0074141B">
        <w:rPr>
          <w:rFonts w:ascii="Arial" w:hAnsi="Arial" w:cs="Arial"/>
          <w:sz w:val="24"/>
          <w:szCs w:val="24"/>
        </w:rPr>
        <w:t xml:space="preserve"> </w:t>
      </w:r>
      <w:r w:rsidR="00953259" w:rsidRPr="0074141B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74141B">
        <w:rPr>
          <w:rFonts w:ascii="Arial" w:hAnsi="Arial" w:cs="Arial"/>
          <w:sz w:val="24"/>
          <w:szCs w:val="24"/>
        </w:rPr>
        <w:t>akce</w:t>
      </w:r>
      <w:r w:rsidR="00953259" w:rsidRPr="0074141B">
        <w:rPr>
          <w:rFonts w:ascii="Arial" w:hAnsi="Arial" w:cs="Arial"/>
          <w:sz w:val="24"/>
          <w:szCs w:val="24"/>
        </w:rPr>
        <w:t xml:space="preserve"> </w:t>
      </w:r>
      <w:r w:rsidR="00A7703D" w:rsidRPr="0074141B">
        <w:rPr>
          <w:rFonts w:ascii="Arial" w:hAnsi="Arial" w:cs="Arial"/>
          <w:sz w:val="24"/>
          <w:szCs w:val="24"/>
        </w:rPr>
        <w:t>od </w:t>
      </w:r>
      <w:r w:rsidR="00CA10AD" w:rsidRPr="0074141B">
        <w:rPr>
          <w:rFonts w:ascii="Arial" w:hAnsi="Arial" w:cs="Arial"/>
          <w:sz w:val="24"/>
          <w:szCs w:val="24"/>
        </w:rPr>
        <w:t>1. 1. 2021</w:t>
      </w:r>
      <w:r w:rsidR="00A7703D" w:rsidRPr="0074141B">
        <w:rPr>
          <w:rFonts w:ascii="Arial" w:hAnsi="Arial" w:cs="Arial"/>
          <w:sz w:val="24"/>
          <w:szCs w:val="24"/>
        </w:rPr>
        <w:t> </w:t>
      </w:r>
      <w:r w:rsidR="00691685" w:rsidRPr="0074141B">
        <w:rPr>
          <w:rFonts w:ascii="Arial" w:hAnsi="Arial" w:cs="Arial"/>
          <w:sz w:val="24"/>
          <w:szCs w:val="24"/>
        </w:rPr>
        <w:t xml:space="preserve"> do </w:t>
      </w:r>
      <w:r w:rsidR="00CA10AD" w:rsidRPr="0074141B">
        <w:rPr>
          <w:rFonts w:ascii="Arial" w:hAnsi="Arial" w:cs="Arial"/>
          <w:sz w:val="24"/>
          <w:szCs w:val="24"/>
        </w:rPr>
        <w:t>31. 10. 2021</w:t>
      </w:r>
      <w:r w:rsidR="00BA36B7" w:rsidRPr="0074141B">
        <w:rPr>
          <w:rFonts w:ascii="Arial" w:hAnsi="Arial" w:cs="Arial"/>
          <w:sz w:val="24"/>
          <w:szCs w:val="24"/>
        </w:rPr>
        <w:t>, není-li ve </w:t>
      </w:r>
      <w:r w:rsidR="00402AA0" w:rsidRPr="0074141B">
        <w:rPr>
          <w:rFonts w:ascii="Arial" w:hAnsi="Arial" w:cs="Arial"/>
          <w:sz w:val="24"/>
          <w:szCs w:val="24"/>
        </w:rPr>
        <w:t>Smlouvě sjednáno jinak</w:t>
      </w:r>
      <w:r w:rsidR="002F1D64" w:rsidRPr="0074141B">
        <w:rPr>
          <w:rFonts w:ascii="Arial" w:hAnsi="Arial" w:cs="Arial"/>
          <w:sz w:val="24"/>
          <w:szCs w:val="24"/>
        </w:rPr>
        <w:t>.</w:t>
      </w:r>
      <w:r w:rsidR="000764D3" w:rsidRPr="0074141B">
        <w:rPr>
          <w:rFonts w:ascii="Arial" w:hAnsi="Arial" w:cs="Arial"/>
          <w:sz w:val="24"/>
          <w:szCs w:val="24"/>
        </w:rPr>
        <w:t xml:space="preserve"> </w:t>
      </w:r>
      <w:r w:rsidR="00AA65EC" w:rsidRPr="0074141B">
        <w:rPr>
          <w:rFonts w:ascii="Arial" w:hAnsi="Arial" w:cs="Arial"/>
          <w:i/>
          <w:sz w:val="24"/>
          <w:szCs w:val="24"/>
        </w:rPr>
        <w:t xml:space="preserve"> </w:t>
      </w:r>
    </w:p>
    <w:p w14:paraId="174526EA" w14:textId="21866B69" w:rsidR="00497734" w:rsidRPr="0074141B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74141B">
        <w:rPr>
          <w:rFonts w:ascii="Arial" w:hAnsi="Arial" w:cs="Arial"/>
          <w:sz w:val="24"/>
          <w:szCs w:val="24"/>
        </w:rPr>
        <w:t> </w:t>
      </w:r>
      <w:r w:rsidRPr="0074141B">
        <w:rPr>
          <w:rFonts w:ascii="Arial" w:hAnsi="Arial" w:cs="Arial"/>
          <w:sz w:val="24"/>
          <w:szCs w:val="24"/>
        </w:rPr>
        <w:t>ve lhůtě stanovené ve Smlouvě.</w:t>
      </w:r>
      <w:r w:rsidR="002708C0" w:rsidRPr="0074141B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74141B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77777777" w:rsidR="00691685" w:rsidRPr="0074141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3D507ACA" w14:textId="1419D650" w:rsidR="00E43B70" w:rsidRPr="0074141B" w:rsidRDefault="00691685" w:rsidP="000020C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FYZICKÉ OSOBY </w:t>
      </w:r>
      <w:r w:rsidR="00DD0A09" w:rsidRPr="0074141B">
        <w:rPr>
          <w:rFonts w:ascii="Arial" w:hAnsi="Arial" w:cs="Arial"/>
          <w:sz w:val="24"/>
          <w:szCs w:val="24"/>
        </w:rPr>
        <w:t xml:space="preserve">– </w:t>
      </w:r>
      <w:r w:rsidRPr="0074141B">
        <w:rPr>
          <w:rFonts w:ascii="Arial" w:hAnsi="Arial" w:cs="Arial"/>
          <w:sz w:val="24"/>
          <w:szCs w:val="24"/>
        </w:rPr>
        <w:t>Zemře-li žadatel</w:t>
      </w:r>
      <w:r w:rsidR="006D186D" w:rsidRPr="0074141B">
        <w:rPr>
          <w:rFonts w:ascii="Arial" w:hAnsi="Arial" w:cs="Arial"/>
          <w:sz w:val="24"/>
          <w:szCs w:val="24"/>
        </w:rPr>
        <w:t>/příjemce</w:t>
      </w:r>
      <w:r w:rsidRPr="0074141B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74141B">
        <w:rPr>
          <w:rFonts w:ascii="Arial" w:hAnsi="Arial" w:cs="Arial"/>
          <w:sz w:val="24"/>
          <w:szCs w:val="24"/>
        </w:rPr>
        <w:t xml:space="preserve">poskytnutím </w:t>
      </w:r>
      <w:r w:rsidRPr="0074141B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74141B">
        <w:rPr>
          <w:rFonts w:ascii="Arial" w:hAnsi="Arial" w:cs="Arial"/>
          <w:sz w:val="24"/>
          <w:szCs w:val="24"/>
        </w:rPr>
        <w:t>vní nárok. Zemře-li příjemce po </w:t>
      </w:r>
      <w:r w:rsidR="00924604" w:rsidRPr="0074141B">
        <w:rPr>
          <w:rFonts w:ascii="Arial" w:hAnsi="Arial" w:cs="Arial"/>
          <w:sz w:val="24"/>
          <w:szCs w:val="24"/>
        </w:rPr>
        <w:t>poskytnutí</w:t>
      </w:r>
      <w:r w:rsidRPr="0074141B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74141B">
        <w:rPr>
          <w:rFonts w:ascii="Arial" w:hAnsi="Arial" w:cs="Arial"/>
          <w:sz w:val="24"/>
          <w:szCs w:val="24"/>
        </w:rPr>
        <w:t>povinnosti ze </w:t>
      </w:r>
      <w:r w:rsidRPr="0074141B">
        <w:rPr>
          <w:rFonts w:ascii="Arial" w:hAnsi="Arial" w:cs="Arial"/>
          <w:sz w:val="24"/>
          <w:szCs w:val="24"/>
        </w:rPr>
        <w:t>Smlouvy na jeho dědice.</w:t>
      </w:r>
    </w:p>
    <w:p w14:paraId="3E3F7EF3" w14:textId="77777777" w:rsidR="000020CC" w:rsidRPr="0074141B" w:rsidRDefault="000020CC" w:rsidP="000020C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4AF107D" w14:textId="606E9BAE" w:rsidR="00BD553A" w:rsidRPr="0074141B" w:rsidRDefault="00691685" w:rsidP="000020C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74141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BC60A4F" w14:textId="1346DD6C" w:rsidR="00832F6C" w:rsidRPr="0074141B" w:rsidRDefault="008B1DB7" w:rsidP="000020C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trike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A7703D" w:rsidRPr="0074141B">
        <w:rPr>
          <w:rFonts w:ascii="Arial" w:hAnsi="Arial" w:cs="Arial"/>
          <w:bCs/>
          <w:sz w:val="24"/>
          <w:szCs w:val="24"/>
        </w:rPr>
        <w:t xml:space="preserve">50 </w:t>
      </w:r>
      <w:r w:rsidRPr="0074141B">
        <w:rPr>
          <w:rFonts w:ascii="Arial" w:hAnsi="Arial" w:cs="Arial"/>
          <w:bCs/>
          <w:sz w:val="24"/>
          <w:szCs w:val="24"/>
        </w:rPr>
        <w:t xml:space="preserve">% celkových předpokládaných uznatelných výdajů akce. </w:t>
      </w:r>
      <w:r w:rsidR="00CF186A" w:rsidRPr="0074141B">
        <w:rPr>
          <w:rFonts w:ascii="Arial" w:hAnsi="Arial" w:cs="Arial"/>
          <w:bCs/>
          <w:sz w:val="24"/>
          <w:szCs w:val="24"/>
        </w:rPr>
        <w:t xml:space="preserve">V případě, že celkové skutečně vynaložené uznatelné výdaje akce budou nižší než celkové předpokládané uznatelné výdaje akce uvedené v žádosti žadatele, bude žadateli po doložení skutečně vynaložených uznatelných výdajů a předložení vyúčtování poskytnuta dotace v souladu se Smlouvou tak, aby výše dotace odpovídala nejvýše </w:t>
      </w:r>
      <w:r w:rsidR="00CF186A" w:rsidRPr="0074141B">
        <w:rPr>
          <w:rFonts w:ascii="Arial" w:hAnsi="Arial" w:cs="Arial"/>
          <w:b/>
          <w:bCs/>
          <w:sz w:val="24"/>
          <w:szCs w:val="24"/>
        </w:rPr>
        <w:t>50</w:t>
      </w:r>
      <w:r w:rsidR="00CF186A" w:rsidRPr="0074141B">
        <w:rPr>
          <w:rFonts w:ascii="Arial" w:hAnsi="Arial" w:cs="Arial"/>
          <w:bCs/>
          <w:sz w:val="24"/>
          <w:szCs w:val="24"/>
        </w:rPr>
        <w:t xml:space="preserve"> </w:t>
      </w:r>
      <w:r w:rsidR="00CF186A" w:rsidRPr="0074141B">
        <w:rPr>
          <w:rFonts w:ascii="Arial" w:hAnsi="Arial" w:cs="Arial"/>
          <w:b/>
          <w:bCs/>
          <w:sz w:val="24"/>
          <w:szCs w:val="24"/>
        </w:rPr>
        <w:t>%</w:t>
      </w:r>
      <w:r w:rsidR="00CF186A" w:rsidRPr="0074141B">
        <w:rPr>
          <w:rFonts w:ascii="Arial" w:hAnsi="Arial" w:cs="Arial"/>
          <w:bCs/>
          <w:sz w:val="24"/>
          <w:szCs w:val="24"/>
        </w:rPr>
        <w:t xml:space="preserve"> z celkových skutečně vynaložených uznatelných výdajů akce. </w:t>
      </w:r>
      <w:r w:rsidR="001D4B46" w:rsidRPr="0074141B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titulu, nebude dotace poskytnuta</w:t>
      </w:r>
      <w:r w:rsidR="00CF186A" w:rsidRPr="0074141B">
        <w:rPr>
          <w:rFonts w:ascii="Arial" w:hAnsi="Arial" w:cs="Arial"/>
          <w:bCs/>
          <w:sz w:val="24"/>
          <w:szCs w:val="24"/>
        </w:rPr>
        <w:t>.</w:t>
      </w:r>
    </w:p>
    <w:p w14:paraId="152D708A" w14:textId="49859087" w:rsidR="00BD553A" w:rsidRPr="0074141B" w:rsidRDefault="00BD55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74141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74141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74141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296F512C" w:rsidR="00691685" w:rsidRPr="0074141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74141B">
        <w:rPr>
          <w:rFonts w:ascii="Arial" w:hAnsi="Arial" w:cs="Arial"/>
          <w:sz w:val="24"/>
          <w:szCs w:val="24"/>
        </w:rPr>
        <w:t xml:space="preserve">, </w:t>
      </w:r>
      <w:r w:rsidR="005A6E63" w:rsidRPr="0074141B">
        <w:rPr>
          <w:rFonts w:ascii="Arial" w:hAnsi="Arial" w:cs="Arial"/>
          <w:sz w:val="24"/>
          <w:szCs w:val="24"/>
        </w:rPr>
        <w:t xml:space="preserve">výslovně </w:t>
      </w:r>
      <w:r w:rsidR="00351DC7" w:rsidRPr="0074141B">
        <w:rPr>
          <w:rFonts w:ascii="Arial" w:hAnsi="Arial" w:cs="Arial"/>
          <w:sz w:val="24"/>
          <w:szCs w:val="24"/>
        </w:rPr>
        <w:t>uveden</w:t>
      </w:r>
      <w:r w:rsidR="000E418F" w:rsidRPr="0074141B">
        <w:rPr>
          <w:rFonts w:ascii="Arial" w:hAnsi="Arial" w:cs="Arial"/>
          <w:sz w:val="24"/>
          <w:szCs w:val="24"/>
        </w:rPr>
        <w:t>é</w:t>
      </w:r>
      <w:r w:rsidR="00351DC7" w:rsidRPr="0074141B">
        <w:rPr>
          <w:rFonts w:ascii="Arial" w:hAnsi="Arial" w:cs="Arial"/>
          <w:sz w:val="24"/>
          <w:szCs w:val="24"/>
        </w:rPr>
        <w:t xml:space="preserve"> ve </w:t>
      </w:r>
      <w:r w:rsidR="000E418F" w:rsidRPr="0074141B">
        <w:rPr>
          <w:rFonts w:ascii="Arial" w:hAnsi="Arial" w:cs="Arial"/>
          <w:sz w:val="24"/>
          <w:szCs w:val="24"/>
        </w:rPr>
        <w:t>S</w:t>
      </w:r>
      <w:r w:rsidR="00351DC7" w:rsidRPr="0074141B">
        <w:rPr>
          <w:rFonts w:ascii="Arial" w:hAnsi="Arial" w:cs="Arial"/>
          <w:sz w:val="24"/>
          <w:szCs w:val="24"/>
        </w:rPr>
        <w:t>mlouvě.</w:t>
      </w:r>
      <w:r w:rsidR="008624D2" w:rsidRPr="0074141B">
        <w:rPr>
          <w:rFonts w:ascii="Arial" w:hAnsi="Arial" w:cs="Arial"/>
          <w:sz w:val="24"/>
          <w:szCs w:val="24"/>
        </w:rPr>
        <w:t xml:space="preserve"> Dotace</w:t>
      </w:r>
      <w:r w:rsidRPr="0074141B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74141B">
        <w:rPr>
          <w:rFonts w:ascii="Arial" w:hAnsi="Arial" w:cs="Arial"/>
          <w:bCs/>
          <w:sz w:val="24"/>
          <w:szCs w:val="24"/>
        </w:rPr>
        <w:t>akce</w:t>
      </w:r>
      <w:r w:rsidRPr="0074141B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74141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74141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74141B" w:rsidRDefault="00691685" w:rsidP="000053CD">
      <w:pPr>
        <w:pStyle w:val="Odstavecseseznamem"/>
        <w:numPr>
          <w:ilvl w:val="0"/>
          <w:numId w:val="6"/>
        </w:numPr>
        <w:ind w:left="1701" w:hanging="850"/>
        <w:contextualSpacing w:val="0"/>
        <w:rPr>
          <w:i/>
          <w:iCs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74141B" w:rsidRDefault="00691685" w:rsidP="000053CD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2510BBA4" w14:textId="77777777" w:rsidR="00E82384" w:rsidRPr="0074141B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trike/>
          <w:sz w:val="24"/>
          <w:szCs w:val="24"/>
        </w:rPr>
      </w:pPr>
    </w:p>
    <w:p w14:paraId="05268418" w14:textId="2D632132" w:rsidR="007F51AB" w:rsidRPr="00C73758" w:rsidRDefault="007F51AB" w:rsidP="00C7375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73758">
        <w:rPr>
          <w:rFonts w:ascii="Arial" w:hAnsi="Arial" w:cs="Arial"/>
          <w:sz w:val="24"/>
          <w:szCs w:val="24"/>
        </w:rPr>
        <w:t xml:space="preserve">Opravy majetku a restaurování majetku hrazené z dotace mohou být </w:t>
      </w:r>
      <w:r w:rsidR="00C73758" w:rsidRPr="00C73758">
        <w:rPr>
          <w:rFonts w:ascii="Arial" w:hAnsi="Arial" w:cs="Arial"/>
          <w:sz w:val="24"/>
          <w:szCs w:val="24"/>
        </w:rPr>
        <w:t xml:space="preserve">  </w:t>
      </w:r>
      <w:r w:rsidRPr="00C73758">
        <w:rPr>
          <w:rFonts w:ascii="Arial" w:hAnsi="Arial" w:cs="Arial"/>
          <w:sz w:val="24"/>
          <w:szCs w:val="24"/>
        </w:rPr>
        <w:t xml:space="preserve">realizovány výlučně do majetku ve vlastnictví příjemce, případně do majetku ve vlastnictví osoby odlišné od příjemce, to však pouze v případě, má-li příjemce s vlastníkem uzavřenu smlouvu o nájmu či smlouvu o výpůjčce k dotčenému majetku.  </w:t>
      </w:r>
    </w:p>
    <w:p w14:paraId="36083A14" w14:textId="31FF6869" w:rsidR="00E86EA7" w:rsidRPr="00C73758" w:rsidRDefault="00E86EA7" w:rsidP="00C73758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2E89DF47" w:rsidR="000333AA" w:rsidRPr="0074141B" w:rsidRDefault="006A45FC" w:rsidP="000053CD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8" w:name="neuznatelnévýdaje"/>
      <w:bookmarkStart w:id="9" w:name="výdajeNaRealizaci"/>
      <w:bookmarkEnd w:id="8"/>
      <w:bookmarkEnd w:id="9"/>
      <w:r w:rsidRPr="0074141B">
        <w:rPr>
          <w:rFonts w:ascii="Arial" w:hAnsi="Arial" w:cs="Arial"/>
          <w:bCs/>
          <w:sz w:val="24"/>
          <w:szCs w:val="24"/>
        </w:rPr>
        <w:t xml:space="preserve">Výdaje na </w:t>
      </w:r>
      <w:r w:rsidRPr="0074141B">
        <w:rPr>
          <w:rFonts w:ascii="Arial" w:hAnsi="Arial" w:cs="Arial"/>
          <w:sz w:val="24"/>
          <w:szCs w:val="24"/>
        </w:rPr>
        <w:t xml:space="preserve">realizaci </w:t>
      </w:r>
      <w:r w:rsidR="0058171B" w:rsidRPr="0074141B">
        <w:rPr>
          <w:rFonts w:ascii="Arial" w:hAnsi="Arial" w:cs="Arial"/>
          <w:sz w:val="24"/>
          <w:szCs w:val="24"/>
        </w:rPr>
        <w:t>akce</w:t>
      </w:r>
      <w:r w:rsidR="002D6BFF" w:rsidRPr="0074141B">
        <w:rPr>
          <w:rFonts w:ascii="Arial" w:hAnsi="Arial" w:cs="Arial"/>
          <w:sz w:val="24"/>
          <w:szCs w:val="24"/>
        </w:rPr>
        <w:t>:</w:t>
      </w:r>
      <w:r w:rsidRPr="0074141B">
        <w:rPr>
          <w:rFonts w:ascii="Arial" w:hAnsi="Arial" w:cs="Arial"/>
          <w:bCs/>
          <w:sz w:val="24"/>
          <w:szCs w:val="24"/>
        </w:rPr>
        <w:t xml:space="preserve"> </w:t>
      </w:r>
    </w:p>
    <w:p w14:paraId="3F241939" w14:textId="77777777" w:rsidR="006A45FC" w:rsidRPr="0074141B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A9203AF" w14:textId="0469986C" w:rsidR="00892EE7" w:rsidRPr="0074141B" w:rsidRDefault="00892EE7" w:rsidP="00D41FC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74141B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74141B">
        <w:rPr>
          <w:rFonts w:ascii="Arial" w:hAnsi="Arial" w:cs="Arial"/>
          <w:sz w:val="24"/>
          <w:szCs w:val="24"/>
        </w:rPr>
        <w:t xml:space="preserve">, </w:t>
      </w:r>
      <w:r w:rsidRPr="0074141B">
        <w:rPr>
          <w:rFonts w:ascii="Arial" w:hAnsi="Arial" w:cs="Arial"/>
          <w:sz w:val="24"/>
          <w:szCs w:val="24"/>
        </w:rPr>
        <w:t xml:space="preserve">použít: </w:t>
      </w:r>
    </w:p>
    <w:p w14:paraId="1C2A17D7" w14:textId="617023FA" w:rsidR="007C4FCA" w:rsidRPr="0074141B" w:rsidRDefault="007C4FCA" w:rsidP="00D41FC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</w:p>
    <w:p w14:paraId="15E149E2" w14:textId="77777777" w:rsidR="00691685" w:rsidRPr="0074141B" w:rsidRDefault="00691685" w:rsidP="000053CD">
      <w:pPr>
        <w:pStyle w:val="Odstavecseseznamem"/>
        <w:numPr>
          <w:ilvl w:val="0"/>
          <w:numId w:val="11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7EDC0E1B" w14:textId="77777777" w:rsidR="00691685" w:rsidRPr="0074141B" w:rsidRDefault="00691685" w:rsidP="000053CD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74141B" w:rsidRDefault="00691685" w:rsidP="000053CD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74141B" w:rsidRDefault="00691685" w:rsidP="000053CD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77777777" w:rsidR="00691685" w:rsidRPr="0074141B" w:rsidRDefault="00691685" w:rsidP="000053CD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74141B" w:rsidRDefault="00107CAA" w:rsidP="000053CD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74141B" w:rsidRDefault="00107CAA" w:rsidP="000053CD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74141B" w:rsidRDefault="00691685" w:rsidP="000053CD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>leasing</w:t>
      </w:r>
      <w:r w:rsidR="00840816" w:rsidRPr="0074141B">
        <w:rPr>
          <w:rFonts w:ascii="Arial" w:hAnsi="Arial" w:cs="Arial"/>
          <w:bCs/>
          <w:sz w:val="24"/>
          <w:szCs w:val="24"/>
        </w:rPr>
        <w:t>,</w:t>
      </w:r>
    </w:p>
    <w:p w14:paraId="5170A224" w14:textId="5786A0E4" w:rsidR="00691685" w:rsidRPr="0074141B" w:rsidRDefault="00BC00CE" w:rsidP="000053CD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74141B">
        <w:rPr>
          <w:rFonts w:ascii="Arial" w:hAnsi="Arial" w:cs="Arial"/>
          <w:bCs/>
          <w:sz w:val="24"/>
          <w:szCs w:val="24"/>
        </w:rPr>
        <w:t>darů</w:t>
      </w:r>
      <w:r w:rsidR="00840816" w:rsidRPr="0074141B">
        <w:rPr>
          <w:rFonts w:ascii="Arial" w:hAnsi="Arial" w:cs="Arial"/>
          <w:bCs/>
          <w:sz w:val="24"/>
          <w:szCs w:val="24"/>
        </w:rPr>
        <w:t>,</w:t>
      </w:r>
    </w:p>
    <w:p w14:paraId="69092880" w14:textId="77777777" w:rsidR="00840816" w:rsidRPr="0074141B" w:rsidRDefault="00840816" w:rsidP="000053CD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>mzdové výdaje,</w:t>
      </w:r>
    </w:p>
    <w:p w14:paraId="1F63A625" w14:textId="77777777" w:rsidR="00691685" w:rsidRPr="0074141B" w:rsidRDefault="00691685" w:rsidP="000053CD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74141B">
        <w:rPr>
          <w:rFonts w:ascii="Arial" w:hAnsi="Arial" w:cs="Arial"/>
          <w:bCs/>
          <w:sz w:val="24"/>
          <w:szCs w:val="24"/>
        </w:rPr>
        <w:t>, ve znění pozdějších předpisů,</w:t>
      </w:r>
      <w:r w:rsidRPr="0074141B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74141B">
        <w:rPr>
          <w:rFonts w:ascii="Arial" w:hAnsi="Arial" w:cs="Arial"/>
          <w:bCs/>
          <w:sz w:val="24"/>
          <w:szCs w:val="24"/>
        </w:rPr>
        <w:t>v</w:t>
      </w:r>
      <w:r w:rsidRPr="0074141B">
        <w:rPr>
          <w:rFonts w:ascii="Arial" w:hAnsi="Arial" w:cs="Arial"/>
          <w:bCs/>
          <w:sz w:val="24"/>
          <w:szCs w:val="24"/>
        </w:rPr>
        <w:t>stupu plně či  částečně,</w:t>
      </w:r>
    </w:p>
    <w:p w14:paraId="4B1EABF9" w14:textId="6679CA21" w:rsidR="007F51AB" w:rsidRPr="0074141B" w:rsidRDefault="007F51AB" w:rsidP="000053CD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74141B">
        <w:rPr>
          <w:rFonts w:ascii="Arial" w:eastAsia="Calibri" w:hAnsi="Arial" w:cs="Arial"/>
          <w:bCs/>
          <w:sz w:val="24"/>
          <w:szCs w:val="24"/>
        </w:rPr>
        <w:t>zpracování projektové dokumentace obnovy,</w:t>
      </w:r>
    </w:p>
    <w:p w14:paraId="72B83A62" w14:textId="3419447E" w:rsidR="007F51AB" w:rsidRPr="0074141B" w:rsidRDefault="007F51AB" w:rsidP="000053CD">
      <w:pPr>
        <w:pStyle w:val="Odstavecseseznamem"/>
        <w:numPr>
          <w:ilvl w:val="0"/>
          <w:numId w:val="11"/>
        </w:numPr>
        <w:ind w:left="1701" w:hanging="991"/>
        <w:rPr>
          <w:rFonts w:ascii="Arial" w:eastAsia="Calibri" w:hAnsi="Arial" w:cs="Arial"/>
          <w:bCs/>
          <w:sz w:val="24"/>
          <w:szCs w:val="24"/>
        </w:rPr>
      </w:pPr>
      <w:r w:rsidRPr="0074141B">
        <w:rPr>
          <w:rFonts w:ascii="Arial" w:eastAsia="Calibri" w:hAnsi="Arial" w:cs="Arial"/>
          <w:bCs/>
          <w:sz w:val="24"/>
          <w:szCs w:val="24"/>
        </w:rPr>
        <w:t>výdaje, které nemají povahu záchrany ku</w:t>
      </w:r>
      <w:r w:rsidR="00F42403" w:rsidRPr="0074141B">
        <w:rPr>
          <w:rFonts w:ascii="Arial" w:eastAsia="Calibri" w:hAnsi="Arial" w:cs="Arial"/>
          <w:bCs/>
          <w:sz w:val="24"/>
          <w:szCs w:val="24"/>
        </w:rPr>
        <w:t xml:space="preserve">lturní památky (např. vestavby, </w:t>
      </w:r>
      <w:r w:rsidR="007F0DC4" w:rsidRPr="0074141B">
        <w:rPr>
          <w:rFonts w:ascii="Arial" w:eastAsia="Calibri" w:hAnsi="Arial" w:cs="Arial"/>
          <w:bCs/>
          <w:sz w:val="24"/>
          <w:szCs w:val="24"/>
        </w:rPr>
        <w:t>přístavby, nástavby apod.)</w:t>
      </w:r>
    </w:p>
    <w:p w14:paraId="502C8FD4" w14:textId="77777777" w:rsidR="007F51AB" w:rsidRPr="0074141B" w:rsidRDefault="007F51AB" w:rsidP="007F0DC4">
      <w:pPr>
        <w:pStyle w:val="Odstavecseseznamem"/>
        <w:ind w:left="170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757304F" w14:textId="7DA6FE9C" w:rsidR="00463FB1" w:rsidRPr="0074141B" w:rsidRDefault="00463FB1" w:rsidP="00F42403">
      <w:pPr>
        <w:ind w:firstLine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74141B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666B1BF9" w:rsidR="002D6BFF" w:rsidRPr="0074141B" w:rsidRDefault="00A14CE4" w:rsidP="0025537F">
      <w:pPr>
        <w:ind w:left="708" w:firstLine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74141B">
        <w:rPr>
          <w:rFonts w:ascii="Arial" w:hAnsi="Arial" w:cs="Arial"/>
          <w:sz w:val="24"/>
          <w:szCs w:val="24"/>
        </w:rPr>
        <w:t>definovány jako</w:t>
      </w:r>
      <w:r w:rsidRPr="0074141B">
        <w:rPr>
          <w:rFonts w:ascii="Arial" w:hAnsi="Arial" w:cs="Arial"/>
          <w:sz w:val="24"/>
          <w:szCs w:val="24"/>
        </w:rPr>
        <w:t xml:space="preserve"> </w:t>
      </w:r>
      <w:r w:rsidR="000C594B" w:rsidRPr="0074141B">
        <w:rPr>
          <w:rFonts w:ascii="Arial" w:hAnsi="Arial" w:cs="Arial"/>
          <w:sz w:val="24"/>
          <w:szCs w:val="24"/>
        </w:rPr>
        <w:t>ne</w:t>
      </w:r>
      <w:r w:rsidRPr="0074141B">
        <w:rPr>
          <w:rFonts w:ascii="Arial" w:hAnsi="Arial" w:cs="Arial"/>
          <w:sz w:val="24"/>
          <w:szCs w:val="24"/>
        </w:rPr>
        <w:t>uzn</w:t>
      </w:r>
      <w:r w:rsidR="001B7E48" w:rsidRPr="0074141B">
        <w:rPr>
          <w:rFonts w:ascii="Arial" w:hAnsi="Arial" w:cs="Arial"/>
          <w:sz w:val="24"/>
          <w:szCs w:val="24"/>
        </w:rPr>
        <w:t>atelné</w:t>
      </w:r>
      <w:r w:rsidR="00FC50DF" w:rsidRPr="0074141B">
        <w:rPr>
          <w:rFonts w:ascii="Arial" w:hAnsi="Arial" w:cs="Arial"/>
          <w:sz w:val="24"/>
          <w:szCs w:val="24"/>
        </w:rPr>
        <w:t>,</w:t>
      </w:r>
      <w:r w:rsidR="001B7E48" w:rsidRPr="0074141B">
        <w:rPr>
          <w:rFonts w:ascii="Arial" w:hAnsi="Arial" w:cs="Arial"/>
          <w:sz w:val="24"/>
          <w:szCs w:val="24"/>
        </w:rPr>
        <w:t xml:space="preserve"> jsou uznatelnými výdaji.</w:t>
      </w:r>
    </w:p>
    <w:p w14:paraId="164A2A4F" w14:textId="77777777" w:rsidR="00901C35" w:rsidRPr="0074141B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645E580" w14:textId="7985C3C6" w:rsidR="003D2FD7" w:rsidRPr="0074141B" w:rsidRDefault="00790146" w:rsidP="000053CD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Změna </w:t>
      </w:r>
      <w:r w:rsidR="00463FB1" w:rsidRPr="0074141B">
        <w:rPr>
          <w:rFonts w:ascii="Arial" w:hAnsi="Arial" w:cs="Arial"/>
          <w:sz w:val="24"/>
          <w:szCs w:val="24"/>
        </w:rPr>
        <w:t xml:space="preserve">(upřesnění) </w:t>
      </w:r>
      <w:r w:rsidRPr="0074141B">
        <w:rPr>
          <w:rFonts w:ascii="Arial" w:hAnsi="Arial" w:cs="Arial"/>
          <w:sz w:val="24"/>
          <w:szCs w:val="24"/>
        </w:rPr>
        <w:t>konkrétního účelu dotace</w:t>
      </w:r>
      <w:r w:rsidR="0025537F" w:rsidRPr="0074141B">
        <w:rPr>
          <w:rFonts w:ascii="Arial" w:hAnsi="Arial" w:cs="Arial"/>
          <w:sz w:val="24"/>
          <w:szCs w:val="24"/>
        </w:rPr>
        <w:t xml:space="preserve">, </w:t>
      </w:r>
      <w:r w:rsidR="00935597" w:rsidRPr="0074141B">
        <w:rPr>
          <w:rFonts w:ascii="Arial" w:hAnsi="Arial" w:cs="Arial"/>
          <w:sz w:val="24"/>
          <w:szCs w:val="24"/>
        </w:rPr>
        <w:t>změna termínu použití dotace</w:t>
      </w:r>
      <w:r w:rsidR="00DC0E06" w:rsidRPr="0074141B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74141B">
        <w:rPr>
          <w:rFonts w:ascii="Arial" w:hAnsi="Arial" w:cs="Arial"/>
          <w:sz w:val="24"/>
          <w:szCs w:val="24"/>
        </w:rPr>
        <w:t>je možná pouze</w:t>
      </w:r>
      <w:r w:rsidR="00F913A7" w:rsidRPr="0074141B">
        <w:rPr>
          <w:rFonts w:ascii="Arial" w:hAnsi="Arial" w:cs="Arial"/>
          <w:sz w:val="24"/>
          <w:szCs w:val="24"/>
        </w:rPr>
        <w:t xml:space="preserve"> n</w:t>
      </w:r>
      <w:r w:rsidR="00BA36B7" w:rsidRPr="0074141B">
        <w:rPr>
          <w:rFonts w:ascii="Arial" w:hAnsi="Arial" w:cs="Arial"/>
          <w:sz w:val="24"/>
          <w:szCs w:val="24"/>
        </w:rPr>
        <w:t>a základě uzavřeného dodatku ke </w:t>
      </w:r>
      <w:r w:rsidR="00F913A7" w:rsidRPr="0074141B">
        <w:rPr>
          <w:rFonts w:ascii="Arial" w:hAnsi="Arial" w:cs="Arial"/>
          <w:sz w:val="24"/>
          <w:szCs w:val="24"/>
        </w:rPr>
        <w:t xml:space="preserve">Smlouvě, </w:t>
      </w:r>
      <w:r w:rsidRPr="0074141B">
        <w:rPr>
          <w:rFonts w:ascii="Arial" w:hAnsi="Arial" w:cs="Arial"/>
          <w:sz w:val="24"/>
          <w:szCs w:val="24"/>
        </w:rPr>
        <w:t>s</w:t>
      </w:r>
      <w:r w:rsidR="0017323F" w:rsidRPr="0074141B">
        <w:rPr>
          <w:rFonts w:ascii="Arial" w:hAnsi="Arial" w:cs="Arial"/>
          <w:sz w:val="24"/>
          <w:szCs w:val="24"/>
        </w:rPr>
        <w:t> </w:t>
      </w:r>
      <w:r w:rsidRPr="0074141B">
        <w:rPr>
          <w:rFonts w:ascii="Arial" w:hAnsi="Arial" w:cs="Arial"/>
          <w:sz w:val="24"/>
          <w:szCs w:val="24"/>
        </w:rPr>
        <w:t>předchozím</w:t>
      </w:r>
      <w:r w:rsidR="0017323F" w:rsidRPr="0074141B">
        <w:rPr>
          <w:rFonts w:ascii="Arial" w:hAnsi="Arial" w:cs="Arial"/>
          <w:sz w:val="24"/>
          <w:szCs w:val="24"/>
        </w:rPr>
        <w:t xml:space="preserve"> </w:t>
      </w:r>
      <w:r w:rsidRPr="0074141B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74141B">
        <w:rPr>
          <w:rFonts w:ascii="Arial" w:hAnsi="Arial" w:cs="Arial"/>
          <w:sz w:val="24"/>
          <w:szCs w:val="24"/>
        </w:rPr>
        <w:t xml:space="preserve">schválení </w:t>
      </w:r>
      <w:r w:rsidRPr="0074141B">
        <w:rPr>
          <w:rFonts w:ascii="Arial" w:hAnsi="Arial" w:cs="Arial"/>
          <w:sz w:val="24"/>
          <w:szCs w:val="24"/>
        </w:rPr>
        <w:t>dodatku ke Smlouvě).</w:t>
      </w:r>
      <w:r w:rsidR="009B3841" w:rsidRPr="0074141B">
        <w:rPr>
          <w:rFonts w:ascii="Arial" w:eastAsia="Times New Roman" w:hAnsi="Arial" w:cs="Arial"/>
          <w:lang w:eastAsia="cs-CZ"/>
        </w:rPr>
        <w:t xml:space="preserve"> </w:t>
      </w:r>
      <w:r w:rsidR="009B3841" w:rsidRPr="0074141B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</w:t>
      </w:r>
      <w:r w:rsidR="0025537F" w:rsidRPr="0074141B">
        <w:rPr>
          <w:rFonts w:ascii="Arial" w:hAnsi="Arial" w:cs="Arial"/>
          <w:sz w:val="24"/>
          <w:szCs w:val="24"/>
        </w:rPr>
        <w:t>ěnit také období realizace akce</w:t>
      </w:r>
      <w:r w:rsidR="009B3841" w:rsidRPr="0074141B">
        <w:rPr>
          <w:rFonts w:ascii="Arial" w:hAnsi="Arial" w:cs="Arial"/>
          <w:sz w:val="24"/>
          <w:szCs w:val="24"/>
        </w:rPr>
        <w:t xml:space="preserve"> nad období realizace stanovené v odst. 5.4 písm. c) těchto Pravidel.</w:t>
      </w:r>
    </w:p>
    <w:p w14:paraId="3282404F" w14:textId="77777777" w:rsidR="000D0137" w:rsidRPr="0074141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4275AAC5" w14:textId="277071C4" w:rsidR="00BD553A" w:rsidRPr="0074141B" w:rsidRDefault="00006768" w:rsidP="000053CD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Příjemce je povinen uskutečňovat propagaci akce v souladu se Smlouvou</w:t>
      </w:r>
      <w:r w:rsidR="00BA36B7" w:rsidRPr="0074141B">
        <w:rPr>
          <w:rFonts w:ascii="Arial" w:hAnsi="Arial" w:cs="Arial"/>
          <w:sz w:val="24"/>
          <w:szCs w:val="24"/>
        </w:rPr>
        <w:t xml:space="preserve"> a </w:t>
      </w:r>
      <w:r w:rsidR="003F6A87" w:rsidRPr="0074141B">
        <w:rPr>
          <w:rFonts w:ascii="Arial" w:hAnsi="Arial" w:cs="Arial"/>
          <w:sz w:val="24"/>
          <w:szCs w:val="24"/>
        </w:rPr>
        <w:t xml:space="preserve">pravidly konkrétního dotačního titulu. </w:t>
      </w:r>
      <w:r w:rsidRPr="0074141B">
        <w:rPr>
          <w:rFonts w:ascii="Arial" w:hAnsi="Arial" w:cs="Arial"/>
          <w:sz w:val="24"/>
          <w:szCs w:val="24"/>
        </w:rPr>
        <w:t>Minimální podmínka pro každého příjemce dotace je povinnost uvádět logo poskytovatele na webových stránkách</w:t>
      </w:r>
      <w:r w:rsidR="00E06921" w:rsidRPr="0074141B">
        <w:rPr>
          <w:rFonts w:ascii="Arial" w:hAnsi="Arial" w:cs="Arial"/>
          <w:sz w:val="24"/>
          <w:szCs w:val="24"/>
        </w:rPr>
        <w:t xml:space="preserve"> nebo </w:t>
      </w:r>
      <w:r w:rsidR="00657F9F" w:rsidRPr="0074141B">
        <w:rPr>
          <w:rFonts w:ascii="Arial" w:hAnsi="Arial" w:cs="Arial"/>
          <w:sz w:val="24"/>
          <w:szCs w:val="24"/>
        </w:rPr>
        <w:t>sociálních sítích</w:t>
      </w:r>
      <w:r w:rsidR="00E06921" w:rsidRPr="0074141B">
        <w:rPr>
          <w:rFonts w:ascii="Arial" w:hAnsi="Arial" w:cs="Arial"/>
          <w:sz w:val="24"/>
          <w:szCs w:val="24"/>
        </w:rPr>
        <w:t xml:space="preserve"> </w:t>
      </w:r>
      <w:r w:rsidRPr="0074141B">
        <w:rPr>
          <w:rFonts w:ascii="Arial" w:hAnsi="Arial" w:cs="Arial"/>
          <w:sz w:val="24"/>
          <w:szCs w:val="24"/>
        </w:rPr>
        <w:t>příjemce (jsou-li zřízeny), označit propagační materiály příjemce, vztahující se k účelu dotace, logem Olomouckého kraje a umístit reklamní panel, nebo obdobné zařízení, s logem Olomouckého kraje</w:t>
      </w:r>
      <w:r w:rsidRPr="0074141B">
        <w:rPr>
          <w:rFonts w:ascii="Arial" w:hAnsi="Arial" w:cs="Arial"/>
          <w:b/>
          <w:sz w:val="24"/>
          <w:szCs w:val="24"/>
        </w:rPr>
        <w:t xml:space="preserve"> </w:t>
      </w:r>
      <w:r w:rsidRPr="0074141B">
        <w:rPr>
          <w:rFonts w:ascii="Arial" w:hAnsi="Arial" w:cs="Arial"/>
          <w:sz w:val="24"/>
          <w:szCs w:val="24"/>
        </w:rPr>
        <w:t xml:space="preserve">do </w:t>
      </w:r>
      <w:r w:rsidR="00175AC5" w:rsidRPr="0074141B">
        <w:rPr>
          <w:rFonts w:ascii="Arial" w:hAnsi="Arial" w:cs="Arial"/>
          <w:sz w:val="24"/>
          <w:szCs w:val="24"/>
        </w:rPr>
        <w:t>místa</w:t>
      </w:r>
      <w:r w:rsidRPr="0074141B">
        <w:rPr>
          <w:rFonts w:ascii="Arial" w:hAnsi="Arial" w:cs="Arial"/>
          <w:sz w:val="24"/>
          <w:szCs w:val="24"/>
        </w:rPr>
        <w:t xml:space="preserve">, ve kterém je realizována podpořená akce. Podmínkou u </w:t>
      </w:r>
      <w:r w:rsidR="00317ED5" w:rsidRPr="0074141B">
        <w:rPr>
          <w:rFonts w:ascii="Arial" w:hAnsi="Arial" w:cs="Arial"/>
          <w:sz w:val="24"/>
          <w:szCs w:val="24"/>
        </w:rPr>
        <w:t>příjemce</w:t>
      </w:r>
      <w:r w:rsidRPr="0074141B">
        <w:rPr>
          <w:rFonts w:ascii="Arial" w:hAnsi="Arial" w:cs="Arial"/>
          <w:sz w:val="24"/>
          <w:szCs w:val="24"/>
        </w:rPr>
        <w:t xml:space="preserve">, kterému je schválena dotace </w:t>
      </w:r>
      <w:r w:rsidR="0025537F" w:rsidRPr="0074141B">
        <w:rPr>
          <w:rFonts w:ascii="Arial" w:hAnsi="Arial" w:cs="Arial"/>
          <w:sz w:val="24"/>
          <w:szCs w:val="24"/>
        </w:rPr>
        <w:t>na akci,</w:t>
      </w:r>
      <w:r w:rsidRPr="0074141B">
        <w:rPr>
          <w:rFonts w:ascii="Arial" w:hAnsi="Arial" w:cs="Arial"/>
          <w:sz w:val="24"/>
          <w:szCs w:val="24"/>
        </w:rPr>
        <w:t xml:space="preserve"> je pořízení fotodokumentace o propagaci Olomouckého kraje při této akci. Povinně pořízená fotodokumentace (minimálně dvě fotografie dokladujících propagaci Olomouckého kraje na </w:t>
      </w:r>
      <w:r w:rsidRPr="0074141B">
        <w:rPr>
          <w:rFonts w:ascii="Arial" w:hAnsi="Arial" w:cs="Arial"/>
          <w:sz w:val="24"/>
          <w:szCs w:val="24"/>
        </w:rPr>
        <w:lastRenderedPageBreak/>
        <w:t>viditelném veřejně přístupném</w:t>
      </w:r>
      <w:r w:rsidRPr="0074141B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  <w:r w:rsidR="00BC3A38" w:rsidRPr="0074141B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74141B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74141B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74141B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74141B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</w:p>
    <w:p w14:paraId="1F4F3CD9" w14:textId="2BFAADDF" w:rsidR="00DB4F86" w:rsidRPr="0074141B" w:rsidRDefault="00494C85" w:rsidP="00E74FE6">
      <w:pPr>
        <w:ind w:firstLine="0"/>
        <w:rPr>
          <w:rFonts w:ascii="Arial" w:hAnsi="Arial" w:cs="Arial"/>
          <w:b/>
          <w:bCs/>
          <w:sz w:val="24"/>
          <w:szCs w:val="24"/>
          <w:u w:val="single"/>
        </w:rPr>
      </w:pPr>
      <w:r w:rsidRPr="0074141B">
        <w:rPr>
          <w:rFonts w:ascii="Arial" w:hAnsi="Arial" w:cs="Arial"/>
          <w:bCs/>
          <w:sz w:val="24"/>
          <w:szCs w:val="24"/>
        </w:rPr>
        <w:t xml:space="preserve">Bude-li dotace poskytována na akci konanou přede dnem </w:t>
      </w:r>
      <w:r w:rsidR="00CF2D30" w:rsidRPr="0074141B">
        <w:rPr>
          <w:rFonts w:ascii="Arial" w:hAnsi="Arial" w:cs="Arial"/>
          <w:bCs/>
          <w:sz w:val="24"/>
          <w:szCs w:val="24"/>
        </w:rPr>
        <w:t xml:space="preserve">nabytí účinnosti Smlouvy, bude odpovídající způsob propagace pro tento případ stanoven ve </w:t>
      </w:r>
      <w:r w:rsidR="00DB4F86" w:rsidRPr="0074141B">
        <w:rPr>
          <w:rFonts w:ascii="Arial" w:hAnsi="Arial" w:cs="Arial"/>
          <w:bCs/>
          <w:sz w:val="24"/>
          <w:szCs w:val="24"/>
        </w:rPr>
        <w:t>Smlouvě, a to s ohledem na subjekt příjemce a druh podporované akce.</w:t>
      </w:r>
      <w:r w:rsidR="00CE0004" w:rsidRPr="0074141B">
        <w:rPr>
          <w:rFonts w:ascii="Arial" w:hAnsi="Arial" w:cs="Arial"/>
          <w:bCs/>
          <w:sz w:val="24"/>
          <w:szCs w:val="24"/>
        </w:rPr>
        <w:t xml:space="preserve"> </w:t>
      </w:r>
      <w:r w:rsidR="00923B66" w:rsidRPr="0074141B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3DDE201B" w14:textId="77777777" w:rsidR="0094304C" w:rsidRPr="0074141B" w:rsidRDefault="0094304C" w:rsidP="00625F59">
      <w:pPr>
        <w:rPr>
          <w:rFonts w:ascii="Arial" w:hAnsi="Arial" w:cs="Arial"/>
          <w:i/>
          <w:sz w:val="24"/>
          <w:szCs w:val="24"/>
        </w:rPr>
      </w:pPr>
    </w:p>
    <w:p w14:paraId="0D828C65" w14:textId="77777777" w:rsidR="00691685" w:rsidRPr="0074141B" w:rsidRDefault="00691685" w:rsidP="000053CD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Příjemce </w:t>
      </w:r>
      <w:r w:rsidR="00AC1C79" w:rsidRPr="0074141B">
        <w:rPr>
          <w:rFonts w:ascii="Arial" w:hAnsi="Arial" w:cs="Arial"/>
          <w:sz w:val="24"/>
          <w:szCs w:val="24"/>
        </w:rPr>
        <w:t xml:space="preserve">je povinen </w:t>
      </w:r>
      <w:r w:rsidRPr="0074141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74141B">
        <w:rPr>
          <w:rFonts w:ascii="Arial" w:hAnsi="Arial" w:cs="Arial"/>
          <w:sz w:val="24"/>
          <w:szCs w:val="24"/>
        </w:rPr>
        <w:t xml:space="preserve">a účinnými </w:t>
      </w:r>
      <w:r w:rsidRPr="0074141B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74141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74141B" w:rsidRDefault="00691685" w:rsidP="000053CD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74141B">
        <w:rPr>
          <w:rFonts w:ascii="Arial" w:hAnsi="Arial" w:cs="Arial"/>
          <w:sz w:val="24"/>
          <w:szCs w:val="24"/>
        </w:rPr>
        <w:t>i</w:t>
      </w:r>
      <w:r w:rsidRPr="0074141B">
        <w:rPr>
          <w:rFonts w:ascii="Arial" w:hAnsi="Arial" w:cs="Arial"/>
          <w:sz w:val="24"/>
          <w:szCs w:val="24"/>
        </w:rPr>
        <w:t xml:space="preserve"> právním</w:t>
      </w:r>
      <w:r w:rsidR="003C1667" w:rsidRPr="0074141B">
        <w:rPr>
          <w:rFonts w:ascii="Arial" w:hAnsi="Arial" w:cs="Arial"/>
          <w:sz w:val="24"/>
          <w:szCs w:val="24"/>
        </w:rPr>
        <w:t>i</w:t>
      </w:r>
      <w:r w:rsidRPr="0074141B">
        <w:rPr>
          <w:rFonts w:ascii="Arial" w:hAnsi="Arial" w:cs="Arial"/>
          <w:sz w:val="24"/>
          <w:szCs w:val="24"/>
        </w:rPr>
        <w:t xml:space="preserve"> předpis</w:t>
      </w:r>
      <w:r w:rsidR="003C1667" w:rsidRPr="0074141B">
        <w:rPr>
          <w:rFonts w:ascii="Arial" w:hAnsi="Arial" w:cs="Arial"/>
          <w:sz w:val="24"/>
          <w:szCs w:val="24"/>
        </w:rPr>
        <w:t xml:space="preserve">y </w:t>
      </w:r>
      <w:r w:rsidRPr="0074141B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74141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74141B" w:rsidRDefault="00691685" w:rsidP="000053CD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V případě, </w:t>
      </w:r>
      <w:r w:rsidR="00A77DB1" w:rsidRPr="0074141B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74141B">
        <w:rPr>
          <w:rFonts w:ascii="Arial" w:hAnsi="Arial" w:cs="Arial"/>
          <w:sz w:val="24"/>
          <w:szCs w:val="24"/>
        </w:rPr>
        <w:t>č. 250/2000 Sb., o </w:t>
      </w:r>
      <w:r w:rsidRPr="0074141B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74141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74141B" w:rsidRDefault="00E369C4" w:rsidP="000053CD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74141B">
        <w:rPr>
          <w:rFonts w:ascii="Arial" w:hAnsi="Arial" w:cs="Arial"/>
          <w:sz w:val="24"/>
          <w:szCs w:val="24"/>
        </w:rPr>
        <w:t>ve znění pozdějších předpisů</w:t>
      </w:r>
      <w:r w:rsidRPr="0074141B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74141B">
        <w:rPr>
          <w:rFonts w:ascii="Arial" w:hAnsi="Arial" w:cs="Arial"/>
          <w:sz w:val="24"/>
          <w:szCs w:val="24"/>
        </w:rPr>
        <w:t>žné, za které se uloží odvod za </w:t>
      </w:r>
      <w:r w:rsidRPr="0074141B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74141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7FE1D8DF" w:rsidR="008072A6" w:rsidRPr="0074141B" w:rsidRDefault="00C97C1D" w:rsidP="000053CD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bCs/>
          <w:caps/>
          <w:sz w:val="24"/>
          <w:szCs w:val="24"/>
          <w:u w:val="single"/>
        </w:rPr>
      </w:pPr>
      <w:r w:rsidRPr="0074141B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74141B">
        <w:rPr>
          <w:rFonts w:ascii="Arial" w:hAnsi="Arial" w:cs="Arial"/>
          <w:bCs/>
          <w:sz w:val="24"/>
          <w:szCs w:val="24"/>
        </w:rPr>
        <w:t xml:space="preserve">poskytovatele </w:t>
      </w:r>
      <w:r w:rsidRPr="0074141B">
        <w:rPr>
          <w:rFonts w:ascii="Arial" w:hAnsi="Arial" w:cs="Arial"/>
          <w:bCs/>
          <w:sz w:val="24"/>
          <w:szCs w:val="24"/>
        </w:rPr>
        <w:t>(</w:t>
      </w:r>
      <w:r w:rsidR="00BA36B7" w:rsidRPr="0074141B">
        <w:rPr>
          <w:rFonts w:ascii="Arial" w:hAnsi="Arial" w:cs="Arial"/>
          <w:sz w:val="24"/>
          <w:szCs w:val="24"/>
        </w:rPr>
        <w:t>schválení a </w:t>
      </w:r>
      <w:r w:rsidRPr="0074141B">
        <w:rPr>
          <w:rFonts w:ascii="Arial" w:hAnsi="Arial" w:cs="Arial"/>
          <w:sz w:val="24"/>
          <w:szCs w:val="24"/>
        </w:rPr>
        <w:t>uzavření dodatku ke Smlouvě</w:t>
      </w:r>
      <w:r w:rsidR="0000331A" w:rsidRPr="0074141B">
        <w:rPr>
          <w:rFonts w:ascii="Arial" w:hAnsi="Arial" w:cs="Arial"/>
          <w:sz w:val="24"/>
          <w:szCs w:val="24"/>
        </w:rPr>
        <w:t xml:space="preserve">) </w:t>
      </w:r>
      <w:r w:rsidRPr="0074141B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74141B">
        <w:rPr>
          <w:rFonts w:ascii="Arial" w:hAnsi="Arial" w:cs="Arial"/>
          <w:bCs/>
          <w:sz w:val="24"/>
          <w:szCs w:val="24"/>
        </w:rPr>
        <w:t>eného k </w:t>
      </w:r>
      <w:r w:rsidRPr="0074141B">
        <w:rPr>
          <w:rFonts w:ascii="Arial" w:hAnsi="Arial" w:cs="Arial"/>
          <w:bCs/>
          <w:sz w:val="24"/>
          <w:szCs w:val="24"/>
        </w:rPr>
        <w:t>zajištění úvěru příjemce ve vztahu k financování akce podle Smlouvy).</w:t>
      </w:r>
      <w:r w:rsidR="0000331A" w:rsidRPr="0074141B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74141B">
        <w:rPr>
          <w:rFonts w:ascii="Arial" w:hAnsi="Arial" w:cs="Arial"/>
          <w:sz w:val="24"/>
          <w:szCs w:val="24"/>
        </w:rPr>
        <w:t xml:space="preserve"> </w:t>
      </w:r>
    </w:p>
    <w:p w14:paraId="701811C8" w14:textId="37CAEE8E" w:rsidR="00A070A6" w:rsidRDefault="00A070A6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7F2E891C" w14:textId="4437E833" w:rsidR="001B49A0" w:rsidRDefault="001B49A0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FD3B7FB" w14:textId="77777777" w:rsidR="001B49A0" w:rsidRPr="0074141B" w:rsidRDefault="001B49A0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74141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74141B">
        <w:rPr>
          <w:rFonts w:ascii="Arial" w:hAnsi="Arial" w:cs="Arial"/>
          <w:b/>
          <w:bCs/>
          <w:sz w:val="26"/>
          <w:szCs w:val="26"/>
        </w:rPr>
        <w:lastRenderedPageBreak/>
        <w:t xml:space="preserve">Pravidla pro předkládání žádostí o dotace </w:t>
      </w:r>
    </w:p>
    <w:p w14:paraId="30530A62" w14:textId="77777777" w:rsidR="00691685" w:rsidRPr="0074141B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7F01035F" w:rsidR="005B7632" w:rsidRPr="0074141B" w:rsidRDefault="00691685" w:rsidP="000053C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D8400D" w:rsidRPr="0074141B">
        <w:rPr>
          <w:rFonts w:ascii="Arial" w:hAnsi="Arial" w:cs="Arial"/>
          <w:sz w:val="24"/>
          <w:szCs w:val="24"/>
        </w:rPr>
        <w:t>23</w:t>
      </w:r>
      <w:r w:rsidR="00936D5A" w:rsidRPr="0074141B">
        <w:rPr>
          <w:rFonts w:ascii="Arial" w:hAnsi="Arial" w:cs="Arial"/>
          <w:sz w:val="24"/>
          <w:szCs w:val="24"/>
        </w:rPr>
        <w:t xml:space="preserve">. 12. 2020 </w:t>
      </w:r>
      <w:r w:rsidRPr="0074141B">
        <w:rPr>
          <w:rFonts w:ascii="Arial" w:hAnsi="Arial" w:cs="Arial"/>
          <w:sz w:val="24"/>
          <w:szCs w:val="24"/>
        </w:rPr>
        <w:t xml:space="preserve">do </w:t>
      </w:r>
      <w:r w:rsidR="00D8400D" w:rsidRPr="0074141B">
        <w:rPr>
          <w:rFonts w:ascii="Arial" w:hAnsi="Arial" w:cs="Arial"/>
          <w:sz w:val="24"/>
          <w:szCs w:val="24"/>
        </w:rPr>
        <w:t>24</w:t>
      </w:r>
      <w:r w:rsidR="00936D5A" w:rsidRPr="0074141B">
        <w:rPr>
          <w:rFonts w:ascii="Arial" w:hAnsi="Arial" w:cs="Arial"/>
          <w:sz w:val="24"/>
          <w:szCs w:val="24"/>
        </w:rPr>
        <w:t xml:space="preserve">. 3. 2021 </w:t>
      </w:r>
      <w:r w:rsidRPr="0074141B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74141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0AC6EF14" w:rsidR="0071231B" w:rsidRPr="0074141B" w:rsidRDefault="00691685" w:rsidP="000053C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74141B">
        <w:rPr>
          <w:rFonts w:ascii="Arial" w:hAnsi="Arial" w:cs="Arial"/>
          <w:b/>
          <w:sz w:val="24"/>
          <w:szCs w:val="24"/>
        </w:rPr>
        <w:t>, včetně povinných příloh,</w:t>
      </w:r>
      <w:r w:rsidRPr="0074141B">
        <w:rPr>
          <w:rFonts w:ascii="Arial" w:hAnsi="Arial" w:cs="Arial"/>
          <w:b/>
          <w:sz w:val="24"/>
          <w:szCs w:val="24"/>
        </w:rPr>
        <w:t xml:space="preserve"> je stanovena od</w:t>
      </w:r>
      <w:r w:rsidR="00643515" w:rsidRPr="0074141B">
        <w:rPr>
          <w:rFonts w:ascii="Arial" w:hAnsi="Arial" w:cs="Arial"/>
          <w:b/>
          <w:sz w:val="24"/>
          <w:szCs w:val="24"/>
        </w:rPr>
        <w:t xml:space="preserve"> </w:t>
      </w:r>
      <w:r w:rsidR="00D8400D" w:rsidRPr="0074141B">
        <w:rPr>
          <w:rFonts w:ascii="Arial" w:hAnsi="Arial" w:cs="Arial"/>
          <w:b/>
          <w:sz w:val="24"/>
          <w:szCs w:val="24"/>
        </w:rPr>
        <w:t>25</w:t>
      </w:r>
      <w:r w:rsidR="00643515" w:rsidRPr="0074141B">
        <w:rPr>
          <w:rFonts w:ascii="Arial" w:hAnsi="Arial" w:cs="Arial"/>
          <w:b/>
          <w:sz w:val="24"/>
          <w:szCs w:val="24"/>
        </w:rPr>
        <w:t>. 1. 2021</w:t>
      </w:r>
      <w:r w:rsidRPr="0074141B">
        <w:rPr>
          <w:rFonts w:ascii="Arial" w:hAnsi="Arial" w:cs="Arial"/>
          <w:b/>
          <w:sz w:val="24"/>
          <w:szCs w:val="24"/>
        </w:rPr>
        <w:t xml:space="preserve"> do</w:t>
      </w:r>
      <w:r w:rsidR="00643515" w:rsidRPr="0074141B">
        <w:rPr>
          <w:rFonts w:ascii="Arial" w:hAnsi="Arial" w:cs="Arial"/>
          <w:b/>
          <w:sz w:val="24"/>
          <w:szCs w:val="24"/>
        </w:rPr>
        <w:t xml:space="preserve"> </w:t>
      </w:r>
      <w:r w:rsidR="00D8400D" w:rsidRPr="0074141B">
        <w:rPr>
          <w:rFonts w:ascii="Arial" w:hAnsi="Arial" w:cs="Arial"/>
          <w:b/>
          <w:sz w:val="24"/>
          <w:szCs w:val="24"/>
        </w:rPr>
        <w:t>5. 2</w:t>
      </w:r>
      <w:r w:rsidR="00643515" w:rsidRPr="0074141B">
        <w:rPr>
          <w:rFonts w:ascii="Arial" w:hAnsi="Arial" w:cs="Arial"/>
          <w:b/>
          <w:sz w:val="24"/>
          <w:szCs w:val="24"/>
        </w:rPr>
        <w:t>. 2021</w:t>
      </w:r>
      <w:r w:rsidRPr="0074141B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74141B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74141B">
        <w:rPr>
          <w:rFonts w:ascii="Arial" w:hAnsi="Arial" w:cs="Arial"/>
          <w:sz w:val="24"/>
          <w:szCs w:val="24"/>
        </w:rPr>
        <w:t>,</w:t>
      </w:r>
      <w:r w:rsidRPr="0074141B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74141B">
        <w:rPr>
          <w:rFonts w:ascii="Arial" w:hAnsi="Arial" w:cs="Arial"/>
          <w:sz w:val="24"/>
          <w:szCs w:val="24"/>
        </w:rPr>
        <w:t>tohoto odstavce do 12:00 hod. V </w:t>
      </w:r>
      <w:r w:rsidRPr="0074141B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74141B">
        <w:rPr>
          <w:rFonts w:ascii="Arial" w:hAnsi="Arial" w:cs="Arial"/>
          <w:sz w:val="24"/>
          <w:szCs w:val="24"/>
        </w:rPr>
        <w:t xml:space="preserve">listinné </w:t>
      </w:r>
      <w:r w:rsidRPr="0074141B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74141B">
        <w:rPr>
          <w:rFonts w:ascii="Arial" w:hAnsi="Arial" w:cs="Arial"/>
          <w:sz w:val="24"/>
          <w:szCs w:val="24"/>
        </w:rPr>
        <w:t xml:space="preserve">, </w:t>
      </w:r>
      <w:r w:rsidRPr="0074141B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74141B">
        <w:rPr>
          <w:rFonts w:ascii="Arial" w:hAnsi="Arial" w:cs="Arial"/>
          <w:sz w:val="24"/>
          <w:szCs w:val="24"/>
        </w:rPr>
        <w:t>,</w:t>
      </w:r>
      <w:r w:rsidRPr="0074141B">
        <w:rPr>
          <w:rFonts w:ascii="Arial" w:hAnsi="Arial" w:cs="Arial"/>
          <w:sz w:val="24"/>
          <w:szCs w:val="24"/>
        </w:rPr>
        <w:t xml:space="preserve"> podána </w:t>
      </w:r>
      <w:r w:rsidR="00EF5552" w:rsidRPr="0074141B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74141B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74141B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74141B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74141B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1EEBE338" w14:textId="13427B15" w:rsidR="0071231B" w:rsidRPr="0074141B" w:rsidRDefault="00A22FF2" w:rsidP="00306FB5">
      <w:pPr>
        <w:ind w:firstLine="0"/>
        <w:rPr>
          <w:rFonts w:ascii="Arial" w:hAnsi="Arial" w:cs="Arial"/>
          <w:b/>
          <w:i/>
          <w:sz w:val="24"/>
          <w:szCs w:val="24"/>
          <w:u w:val="single"/>
        </w:rPr>
      </w:pPr>
      <w:r w:rsidRPr="0074141B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74141B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74141B">
        <w:rPr>
          <w:rFonts w:ascii="Arial" w:hAnsi="Arial" w:cs="Arial"/>
          <w:sz w:val="24"/>
          <w:szCs w:val="24"/>
        </w:rPr>
        <w:t>doporučujeme používat k </w:t>
      </w:r>
      <w:r w:rsidR="000923FC" w:rsidRPr="0074141B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74141B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74141B">
        <w:rPr>
          <w:rFonts w:ascii="Arial" w:hAnsi="Arial" w:cs="Arial"/>
          <w:sz w:val="24"/>
          <w:szCs w:val="24"/>
        </w:rPr>
        <w:t xml:space="preserve">. </w:t>
      </w:r>
      <w:r w:rsidR="0071231B" w:rsidRPr="0074141B">
        <w:rPr>
          <w:rFonts w:ascii="Arial" w:hAnsi="Arial" w:cs="Arial"/>
          <w:sz w:val="24"/>
          <w:szCs w:val="24"/>
          <w:u w:val="single"/>
        </w:rPr>
        <w:t xml:space="preserve">Pokud </w:t>
      </w:r>
      <w:r w:rsidR="00315823" w:rsidRPr="0074141B">
        <w:rPr>
          <w:rFonts w:ascii="Arial" w:hAnsi="Arial" w:cs="Arial"/>
          <w:sz w:val="24"/>
          <w:szCs w:val="24"/>
          <w:u w:val="single"/>
        </w:rPr>
        <w:t>je</w:t>
      </w:r>
      <w:r w:rsidR="0071231B" w:rsidRPr="0074141B">
        <w:rPr>
          <w:rFonts w:ascii="Arial" w:hAnsi="Arial" w:cs="Arial"/>
          <w:sz w:val="24"/>
          <w:szCs w:val="24"/>
          <w:u w:val="single"/>
        </w:rPr>
        <w:t xml:space="preserve"> žadatelem o dotaci </w:t>
      </w:r>
      <w:r w:rsidR="0071231B" w:rsidRPr="0074141B">
        <w:rPr>
          <w:rFonts w:ascii="Arial" w:hAnsi="Arial" w:cs="Arial"/>
          <w:b/>
          <w:sz w:val="24"/>
          <w:szCs w:val="24"/>
          <w:u w:val="single"/>
        </w:rPr>
        <w:t>obec,</w:t>
      </w:r>
      <w:r w:rsidR="0071231B" w:rsidRPr="0074141B">
        <w:rPr>
          <w:rFonts w:ascii="Arial" w:hAnsi="Arial" w:cs="Arial"/>
          <w:sz w:val="24"/>
          <w:szCs w:val="24"/>
          <w:u w:val="single"/>
        </w:rPr>
        <w:t xml:space="preserve"> </w:t>
      </w:r>
      <w:r w:rsidR="0071231B" w:rsidRPr="0074141B">
        <w:rPr>
          <w:rFonts w:ascii="Arial" w:hAnsi="Arial" w:cs="Arial"/>
          <w:b/>
          <w:sz w:val="24"/>
          <w:szCs w:val="24"/>
          <w:u w:val="single"/>
        </w:rPr>
        <w:t xml:space="preserve">musí </w:t>
      </w:r>
      <w:r w:rsidR="00315823" w:rsidRPr="0074141B">
        <w:rPr>
          <w:rFonts w:ascii="Arial" w:hAnsi="Arial" w:cs="Arial"/>
          <w:b/>
          <w:sz w:val="24"/>
          <w:szCs w:val="24"/>
          <w:u w:val="single"/>
        </w:rPr>
        <w:t>žádost</w:t>
      </w:r>
      <w:r w:rsidR="0071231B" w:rsidRPr="0074141B">
        <w:rPr>
          <w:rFonts w:ascii="Arial" w:hAnsi="Arial" w:cs="Arial"/>
          <w:sz w:val="24"/>
          <w:szCs w:val="24"/>
          <w:u w:val="single"/>
        </w:rPr>
        <w:t xml:space="preserve"> </w:t>
      </w:r>
      <w:r w:rsidRPr="0074141B">
        <w:rPr>
          <w:rFonts w:ascii="Arial" w:hAnsi="Arial" w:cs="Arial"/>
          <w:sz w:val="24"/>
          <w:szCs w:val="24"/>
          <w:u w:val="single"/>
        </w:rPr>
        <w:t xml:space="preserve">vždy </w:t>
      </w:r>
      <w:r w:rsidR="00315823" w:rsidRPr="0074141B">
        <w:rPr>
          <w:rFonts w:ascii="Arial" w:hAnsi="Arial" w:cs="Arial"/>
          <w:sz w:val="24"/>
          <w:szCs w:val="24"/>
          <w:u w:val="single"/>
        </w:rPr>
        <w:t xml:space="preserve">doručit </w:t>
      </w:r>
      <w:r w:rsidR="0071231B" w:rsidRPr="0074141B">
        <w:rPr>
          <w:rFonts w:ascii="Arial" w:hAnsi="Arial" w:cs="Arial"/>
          <w:sz w:val="24"/>
          <w:szCs w:val="24"/>
          <w:u w:val="single"/>
        </w:rPr>
        <w:t xml:space="preserve">přes </w:t>
      </w:r>
      <w:r w:rsidR="0071231B" w:rsidRPr="0074141B">
        <w:rPr>
          <w:rFonts w:ascii="Arial" w:hAnsi="Arial" w:cs="Arial"/>
          <w:b/>
          <w:sz w:val="24"/>
          <w:szCs w:val="24"/>
          <w:u w:val="single"/>
        </w:rPr>
        <w:t>Datovou schránku</w:t>
      </w:r>
      <w:r w:rsidR="00CF291B" w:rsidRPr="0074141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60D0" w:rsidRPr="0074141B">
        <w:rPr>
          <w:rFonts w:ascii="Arial" w:hAnsi="Arial" w:cs="Arial"/>
          <w:b/>
          <w:sz w:val="24"/>
          <w:szCs w:val="24"/>
          <w:u w:val="single"/>
        </w:rPr>
        <w:t>způsobem dle bodu 8.3.1 písm. b)</w:t>
      </w:r>
      <w:r w:rsidR="000923FC" w:rsidRPr="0074141B">
        <w:rPr>
          <w:rFonts w:ascii="Arial" w:hAnsi="Arial" w:cs="Arial"/>
          <w:b/>
          <w:sz w:val="24"/>
          <w:szCs w:val="24"/>
          <w:u w:val="single"/>
        </w:rPr>
        <w:t>.</w:t>
      </w:r>
      <w:r w:rsidR="00315823" w:rsidRPr="0074141B">
        <w:rPr>
          <w:rFonts w:ascii="Arial" w:hAnsi="Arial" w:cs="Arial"/>
          <w:b/>
          <w:sz w:val="24"/>
          <w:szCs w:val="24"/>
        </w:rPr>
        <w:t xml:space="preserve"> </w:t>
      </w:r>
    </w:p>
    <w:p w14:paraId="5A78AEBD" w14:textId="77777777" w:rsidR="0071231B" w:rsidRPr="0074141B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2D468DE" w14:textId="6C2FE0A6" w:rsidR="00506426" w:rsidRPr="0074141B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74141B">
        <w:rPr>
          <w:rFonts w:ascii="Arial" w:hAnsi="Arial" w:cs="Arial"/>
          <w:sz w:val="24"/>
          <w:szCs w:val="24"/>
        </w:rPr>
        <w:t>vyhlašovatele</w:t>
      </w:r>
      <w:r w:rsidRPr="0074141B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74141B">
        <w:rPr>
          <w:rFonts w:ascii="Arial" w:hAnsi="Arial" w:cs="Arial"/>
          <w:sz w:val="24"/>
          <w:szCs w:val="24"/>
        </w:rPr>
        <w:t xml:space="preserve">vyhlašovatele </w:t>
      </w:r>
      <w:r w:rsidRPr="0074141B">
        <w:rPr>
          <w:rFonts w:ascii="Arial" w:hAnsi="Arial" w:cs="Arial"/>
          <w:sz w:val="24"/>
          <w:szCs w:val="24"/>
        </w:rPr>
        <w:t xml:space="preserve">trvaly, a informace o této skutečnosti bude uvedena na webových stránkách Olomouckého kraje v sekci </w:t>
      </w:r>
      <w:r w:rsidR="009C7F2C" w:rsidRPr="0074141B">
        <w:rPr>
          <w:rFonts w:ascii="Arial" w:hAnsi="Arial" w:cs="Arial"/>
          <w:sz w:val="24"/>
          <w:szCs w:val="24"/>
        </w:rPr>
        <w:t>KRAJSKÉ DOTACE</w:t>
      </w:r>
      <w:r w:rsidR="0019214B" w:rsidRPr="0074141B">
        <w:rPr>
          <w:rFonts w:ascii="Arial" w:hAnsi="Arial" w:cs="Arial"/>
          <w:sz w:val="24"/>
          <w:szCs w:val="24"/>
        </w:rPr>
        <w:t>.</w:t>
      </w:r>
    </w:p>
    <w:p w14:paraId="02E8B704" w14:textId="77777777" w:rsidR="00BD553A" w:rsidRPr="0074141B" w:rsidRDefault="00BD553A" w:rsidP="005B7632">
      <w:pPr>
        <w:ind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562F8C14" w14:textId="77777777" w:rsidR="00054FC4" w:rsidRPr="0074141B" w:rsidRDefault="00054FC4" w:rsidP="005B7632">
      <w:pPr>
        <w:ind w:firstLine="0"/>
        <w:rPr>
          <w:rFonts w:ascii="Arial" w:hAnsi="Arial" w:cs="Arial"/>
          <w:i/>
          <w:sz w:val="24"/>
          <w:szCs w:val="24"/>
        </w:rPr>
      </w:pPr>
    </w:p>
    <w:p w14:paraId="791DC955" w14:textId="471E61D3" w:rsidR="00CD1DE7" w:rsidRPr="0074141B" w:rsidRDefault="00CD1DE7" w:rsidP="000053C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74141B">
        <w:rPr>
          <w:rFonts w:ascii="Arial" w:hAnsi="Arial" w:cs="Arial"/>
          <w:b/>
          <w:sz w:val="24"/>
          <w:szCs w:val="24"/>
        </w:rPr>
        <w:t xml:space="preserve">vyplněné elektronické žádosti </w:t>
      </w:r>
      <w:r w:rsidR="0029127B" w:rsidRPr="0074141B">
        <w:rPr>
          <w:rFonts w:ascii="Arial" w:hAnsi="Arial" w:cs="Arial"/>
          <w:sz w:val="24"/>
          <w:szCs w:val="24"/>
        </w:rPr>
        <w:t>(</w:t>
      </w:r>
      <w:r w:rsidR="0029127B" w:rsidRPr="0074141B">
        <w:rPr>
          <w:rFonts w:ascii="Arial" w:hAnsi="Arial" w:cs="Arial"/>
          <w:b/>
          <w:sz w:val="24"/>
          <w:szCs w:val="24"/>
        </w:rPr>
        <w:t xml:space="preserve">žádost je </w:t>
      </w:r>
      <w:r w:rsidR="0029127B" w:rsidRPr="0074141B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74141B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="0029127B" w:rsidRPr="0074141B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74141B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29127B" w:rsidRPr="0074141B">
        <w:rPr>
          <w:rFonts w:ascii="Arial" w:hAnsi="Arial" w:cs="Arial"/>
          <w:sz w:val="24"/>
          <w:szCs w:val="24"/>
        </w:rPr>
        <w:t xml:space="preserve">) </w:t>
      </w:r>
      <w:r w:rsidR="00881D2C" w:rsidRPr="0074141B">
        <w:rPr>
          <w:rFonts w:ascii="Arial" w:hAnsi="Arial" w:cs="Arial"/>
          <w:b/>
          <w:sz w:val="24"/>
          <w:szCs w:val="24"/>
        </w:rPr>
        <w:t>a </w:t>
      </w:r>
      <w:r w:rsidRPr="0074141B">
        <w:rPr>
          <w:rFonts w:ascii="Arial" w:hAnsi="Arial" w:cs="Arial"/>
          <w:b/>
          <w:sz w:val="24"/>
          <w:szCs w:val="24"/>
        </w:rPr>
        <w:t>doručené žádosti</w:t>
      </w:r>
      <w:r w:rsidRPr="0074141B">
        <w:rPr>
          <w:rFonts w:ascii="Arial" w:hAnsi="Arial" w:cs="Arial"/>
          <w:sz w:val="24"/>
          <w:szCs w:val="24"/>
        </w:rPr>
        <w:t xml:space="preserve">, viz </w:t>
      </w:r>
      <w:r w:rsidRPr="0074141B">
        <w:rPr>
          <w:rFonts w:ascii="Arial" w:hAnsi="Arial" w:cs="Arial"/>
          <w:b/>
          <w:sz w:val="24"/>
          <w:szCs w:val="24"/>
        </w:rPr>
        <w:t>definice písemné žádosti</w:t>
      </w:r>
      <w:r w:rsidRPr="0074141B">
        <w:rPr>
          <w:rFonts w:ascii="Arial" w:hAnsi="Arial" w:cs="Arial"/>
          <w:sz w:val="24"/>
          <w:szCs w:val="24"/>
        </w:rPr>
        <w:t xml:space="preserve"> odst. 11.1</w:t>
      </w:r>
      <w:r w:rsidR="00910A56" w:rsidRPr="0074141B">
        <w:rPr>
          <w:rFonts w:ascii="Arial" w:hAnsi="Arial" w:cs="Arial"/>
          <w:sz w:val="24"/>
          <w:szCs w:val="24"/>
        </w:rPr>
        <w:t>1</w:t>
      </w:r>
      <w:r w:rsidR="0029127B" w:rsidRPr="0074141B">
        <w:rPr>
          <w:rFonts w:ascii="Arial" w:hAnsi="Arial" w:cs="Arial"/>
          <w:sz w:val="24"/>
          <w:szCs w:val="24"/>
        </w:rPr>
        <w:t>.</w:t>
      </w:r>
      <w:r w:rsidRPr="0074141B">
        <w:rPr>
          <w:rFonts w:ascii="Arial" w:hAnsi="Arial" w:cs="Arial"/>
          <w:sz w:val="24"/>
          <w:szCs w:val="24"/>
        </w:rPr>
        <w:t xml:space="preserve"> </w:t>
      </w:r>
    </w:p>
    <w:p w14:paraId="06C1BB91" w14:textId="517BCDCD" w:rsidR="00CD1DE7" w:rsidRPr="0074141B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74141B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74141B">
        <w:rPr>
          <w:rFonts w:ascii="Arial" w:hAnsi="Arial" w:cs="Arial"/>
          <w:sz w:val="24"/>
          <w:szCs w:val="24"/>
        </w:rPr>
        <w:t xml:space="preserve">automaticky </w:t>
      </w:r>
      <w:r w:rsidR="00315823" w:rsidRPr="0074141B">
        <w:rPr>
          <w:rFonts w:ascii="Arial" w:hAnsi="Arial" w:cs="Arial"/>
          <w:sz w:val="24"/>
          <w:szCs w:val="24"/>
        </w:rPr>
        <w:t xml:space="preserve">doručen na email žadatele. </w:t>
      </w:r>
      <w:r w:rsidRPr="0074141B">
        <w:rPr>
          <w:rFonts w:ascii="Arial" w:hAnsi="Arial" w:cs="Arial"/>
          <w:sz w:val="24"/>
          <w:szCs w:val="24"/>
        </w:rPr>
        <w:t xml:space="preserve">Žádost </w:t>
      </w:r>
      <w:r w:rsidRPr="0074141B">
        <w:rPr>
          <w:rFonts w:ascii="Arial" w:hAnsi="Arial" w:cs="Arial"/>
          <w:b/>
          <w:sz w:val="24"/>
          <w:szCs w:val="24"/>
        </w:rPr>
        <w:t>musí být vyplněna</w:t>
      </w:r>
      <w:r w:rsidRPr="0074141B">
        <w:rPr>
          <w:rFonts w:ascii="Arial" w:hAnsi="Arial" w:cs="Arial"/>
          <w:sz w:val="24"/>
          <w:szCs w:val="24"/>
        </w:rPr>
        <w:t xml:space="preserve"> </w:t>
      </w:r>
      <w:r w:rsidRPr="0074141B">
        <w:rPr>
          <w:rFonts w:ascii="Arial" w:hAnsi="Arial" w:cs="Arial"/>
          <w:b/>
          <w:sz w:val="24"/>
          <w:szCs w:val="24"/>
        </w:rPr>
        <w:t>elektroni</w:t>
      </w:r>
      <w:r w:rsidR="00BA36B7" w:rsidRPr="0074141B">
        <w:rPr>
          <w:rFonts w:ascii="Arial" w:hAnsi="Arial" w:cs="Arial"/>
          <w:b/>
          <w:sz w:val="24"/>
          <w:szCs w:val="24"/>
        </w:rPr>
        <w:t>cky ve formuláři zveřejněném na </w:t>
      </w:r>
      <w:r w:rsidRPr="0074141B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74141B">
        <w:rPr>
          <w:rFonts w:ascii="Arial" w:hAnsi="Arial" w:cs="Arial"/>
          <w:b/>
          <w:sz w:val="24"/>
          <w:szCs w:val="24"/>
        </w:rPr>
        <w:t>doručena</w:t>
      </w:r>
      <w:r w:rsidRPr="0074141B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74141B">
        <w:rPr>
          <w:rFonts w:ascii="Arial" w:hAnsi="Arial" w:cs="Arial"/>
          <w:b/>
          <w:sz w:val="24"/>
          <w:szCs w:val="24"/>
        </w:rPr>
        <w:t xml:space="preserve">bodu </w:t>
      </w:r>
      <w:r w:rsidRPr="0074141B">
        <w:rPr>
          <w:rFonts w:ascii="Arial" w:hAnsi="Arial" w:cs="Arial"/>
          <w:b/>
          <w:sz w:val="24"/>
          <w:szCs w:val="24"/>
        </w:rPr>
        <w:t xml:space="preserve">8.3.1 </w:t>
      </w:r>
      <w:r w:rsidRPr="0074141B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74141B">
        <w:rPr>
          <w:rFonts w:ascii="Arial" w:hAnsi="Arial" w:cs="Arial"/>
          <w:sz w:val="24"/>
          <w:szCs w:val="24"/>
        </w:rPr>
        <w:t>.</w:t>
      </w:r>
      <w:r w:rsidRPr="0074141B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74141B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74141B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CFC73DF" w14:textId="64F6DE97" w:rsidR="00CD1DE7" w:rsidRPr="0074141B" w:rsidRDefault="00315823" w:rsidP="000053CD">
      <w:pPr>
        <w:pStyle w:val="Odstavecseseznamem"/>
        <w:numPr>
          <w:ilvl w:val="2"/>
          <w:numId w:val="16"/>
        </w:numPr>
        <w:spacing w:after="120"/>
        <w:ind w:left="1560" w:hanging="709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74141B">
        <w:rPr>
          <w:rFonts w:ascii="Arial" w:hAnsi="Arial" w:cs="Arial"/>
          <w:b/>
          <w:sz w:val="24"/>
          <w:szCs w:val="24"/>
        </w:rPr>
        <w:t>Ž</w:t>
      </w:r>
      <w:r w:rsidR="00CD1DE7" w:rsidRPr="0074141B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74141B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74141B">
        <w:rPr>
          <w:rFonts w:ascii="Arial" w:hAnsi="Arial" w:cs="Arial"/>
          <w:sz w:val="24"/>
          <w:szCs w:val="24"/>
        </w:rPr>
        <w:t>Žadatelé v</w:t>
      </w:r>
      <w:r w:rsidR="00CD1DE7" w:rsidRPr="0074141B">
        <w:rPr>
          <w:rFonts w:ascii="Arial" w:hAnsi="Arial" w:cs="Arial"/>
          <w:sz w:val="24"/>
          <w:szCs w:val="24"/>
        </w:rPr>
        <w:t xml:space="preserve">yplní a </w:t>
      </w:r>
      <w:r w:rsidR="00CD1DE7" w:rsidRPr="0074141B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74141B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74141B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74141B">
        <w:rPr>
          <w:rFonts w:ascii="Arial" w:hAnsi="Arial" w:cs="Arial"/>
          <w:sz w:val="24"/>
          <w:szCs w:val="24"/>
        </w:rPr>
        <w:t xml:space="preserve">, </w:t>
      </w:r>
      <w:r w:rsidR="004F7056" w:rsidRPr="0074141B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74141B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74141B">
        <w:rPr>
          <w:rFonts w:ascii="Arial" w:hAnsi="Arial" w:cs="Arial"/>
          <w:sz w:val="24"/>
          <w:szCs w:val="24"/>
        </w:rPr>
        <w:t xml:space="preserve"> </w:t>
      </w:r>
      <w:r w:rsidR="00CD1DE7" w:rsidRPr="0074141B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74141B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74141B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74141B">
        <w:rPr>
          <w:rFonts w:ascii="Arial" w:hAnsi="Arial" w:cs="Arial"/>
          <w:sz w:val="24"/>
          <w:szCs w:val="24"/>
        </w:rPr>
        <w:lastRenderedPageBreak/>
        <w:t>a ve stanov</w:t>
      </w:r>
      <w:r w:rsidR="00122C96" w:rsidRPr="0074141B">
        <w:rPr>
          <w:rFonts w:ascii="Arial" w:hAnsi="Arial" w:cs="Arial"/>
          <w:sz w:val="24"/>
          <w:szCs w:val="24"/>
        </w:rPr>
        <w:t>en</w:t>
      </w:r>
      <w:r w:rsidR="00CD1DE7" w:rsidRPr="0074141B">
        <w:rPr>
          <w:rFonts w:ascii="Arial" w:hAnsi="Arial" w:cs="Arial"/>
          <w:sz w:val="24"/>
          <w:szCs w:val="24"/>
        </w:rPr>
        <w:t>é lhůtě j</w:t>
      </w:r>
      <w:r w:rsidR="00122C96" w:rsidRPr="0074141B">
        <w:rPr>
          <w:rFonts w:ascii="Arial" w:hAnsi="Arial" w:cs="Arial"/>
          <w:sz w:val="24"/>
          <w:szCs w:val="24"/>
        </w:rPr>
        <w:t>i</w:t>
      </w:r>
      <w:r w:rsidR="00CD1DE7" w:rsidRPr="0074141B">
        <w:rPr>
          <w:rFonts w:ascii="Arial" w:hAnsi="Arial" w:cs="Arial"/>
          <w:sz w:val="24"/>
          <w:szCs w:val="24"/>
        </w:rPr>
        <w:t xml:space="preserve"> doručí </w:t>
      </w:r>
      <w:r w:rsidR="001A60F9" w:rsidRPr="0074141B">
        <w:rPr>
          <w:rFonts w:ascii="Arial" w:hAnsi="Arial" w:cs="Arial"/>
          <w:sz w:val="24"/>
          <w:szCs w:val="24"/>
        </w:rPr>
        <w:t xml:space="preserve">poskytovateli </w:t>
      </w:r>
      <w:r w:rsidR="00CD1DE7" w:rsidRPr="0074141B">
        <w:rPr>
          <w:rFonts w:ascii="Arial" w:hAnsi="Arial" w:cs="Arial"/>
          <w:b/>
          <w:sz w:val="24"/>
          <w:szCs w:val="24"/>
        </w:rPr>
        <w:t>jedním</w:t>
      </w:r>
      <w:r w:rsidR="00CD1DE7" w:rsidRPr="0074141B">
        <w:rPr>
          <w:rFonts w:ascii="Arial" w:hAnsi="Arial" w:cs="Arial"/>
          <w:sz w:val="24"/>
          <w:szCs w:val="24"/>
        </w:rPr>
        <w:t xml:space="preserve"> z následujících způsobů</w:t>
      </w:r>
      <w:r w:rsidR="00DF2AE5" w:rsidRPr="0074141B">
        <w:rPr>
          <w:rFonts w:ascii="Arial" w:hAnsi="Arial" w:cs="Arial"/>
          <w:sz w:val="24"/>
          <w:szCs w:val="24"/>
        </w:rPr>
        <w:t xml:space="preserve"> s tím, že </w:t>
      </w:r>
      <w:r w:rsidR="00C71F67" w:rsidRPr="0074141B">
        <w:rPr>
          <w:rFonts w:ascii="Arial" w:hAnsi="Arial" w:cs="Arial"/>
          <w:b/>
          <w:sz w:val="24"/>
          <w:szCs w:val="24"/>
        </w:rPr>
        <w:t>obce mohou použít pouze způsob b</w:t>
      </w:r>
      <w:r w:rsidR="009D3D1B" w:rsidRPr="0074141B">
        <w:rPr>
          <w:rFonts w:ascii="Arial" w:hAnsi="Arial" w:cs="Arial"/>
          <w:b/>
          <w:sz w:val="24"/>
          <w:szCs w:val="24"/>
        </w:rPr>
        <w:t>)</w:t>
      </w:r>
      <w:r w:rsidR="00CD1DE7" w:rsidRPr="0074141B">
        <w:rPr>
          <w:rFonts w:ascii="Arial" w:hAnsi="Arial" w:cs="Arial"/>
          <w:sz w:val="24"/>
          <w:szCs w:val="24"/>
        </w:rPr>
        <w:t>:</w:t>
      </w:r>
    </w:p>
    <w:p w14:paraId="2BF62C5F" w14:textId="7CF171F0" w:rsidR="00C71F67" w:rsidRPr="0074141B" w:rsidRDefault="00CD1DE7" w:rsidP="000053CD">
      <w:pPr>
        <w:pStyle w:val="Odstavecseseznamem"/>
        <w:numPr>
          <w:ilvl w:val="0"/>
          <w:numId w:val="9"/>
        </w:numPr>
        <w:spacing w:before="120"/>
        <w:ind w:left="1559" w:firstLine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elektronicky</w:t>
      </w:r>
      <w:r w:rsidRPr="0074141B">
        <w:rPr>
          <w:rFonts w:ascii="Arial" w:hAnsi="Arial" w:cs="Arial"/>
          <w:sz w:val="24"/>
          <w:szCs w:val="24"/>
        </w:rPr>
        <w:t xml:space="preserve"> </w:t>
      </w:r>
      <w:r w:rsidRPr="0074141B">
        <w:rPr>
          <w:rFonts w:ascii="Arial" w:hAnsi="Arial" w:cs="Arial"/>
          <w:b/>
          <w:sz w:val="24"/>
          <w:szCs w:val="24"/>
        </w:rPr>
        <w:t>emailem</w:t>
      </w:r>
      <w:r w:rsidRPr="0074141B">
        <w:rPr>
          <w:rFonts w:ascii="Arial" w:hAnsi="Arial" w:cs="Arial"/>
          <w:sz w:val="24"/>
          <w:szCs w:val="24"/>
        </w:rPr>
        <w:t xml:space="preserve"> </w:t>
      </w:r>
      <w:r w:rsidR="00B63F11" w:rsidRPr="0074141B">
        <w:rPr>
          <w:rFonts w:ascii="Arial" w:hAnsi="Arial" w:cs="Arial"/>
          <w:b/>
          <w:sz w:val="24"/>
          <w:szCs w:val="24"/>
        </w:rPr>
        <w:t>s</w:t>
      </w:r>
      <w:r w:rsidR="007B0503" w:rsidRPr="0074141B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74141B">
        <w:rPr>
          <w:rFonts w:ascii="Arial" w:hAnsi="Arial" w:cs="Arial"/>
          <w:b/>
          <w:sz w:val="24"/>
          <w:szCs w:val="24"/>
        </w:rPr>
        <w:t xml:space="preserve">nebo kvalifikovaným </w:t>
      </w:r>
      <w:r w:rsidRPr="0074141B">
        <w:rPr>
          <w:rFonts w:ascii="Arial" w:hAnsi="Arial" w:cs="Arial"/>
          <w:b/>
          <w:sz w:val="24"/>
          <w:szCs w:val="24"/>
        </w:rPr>
        <w:t>elektronickým podpisem</w:t>
      </w:r>
      <w:r w:rsidR="00BD1DEF" w:rsidRPr="0074141B">
        <w:rPr>
          <w:rFonts w:ascii="Arial" w:hAnsi="Arial" w:cs="Arial"/>
          <w:b/>
          <w:sz w:val="24"/>
          <w:szCs w:val="24"/>
        </w:rPr>
        <w:t xml:space="preserve"> žadatele</w:t>
      </w:r>
      <w:r w:rsidRPr="0074141B">
        <w:rPr>
          <w:rFonts w:ascii="Arial" w:hAnsi="Arial" w:cs="Arial"/>
          <w:b/>
          <w:sz w:val="24"/>
          <w:szCs w:val="24"/>
        </w:rPr>
        <w:t xml:space="preserve"> </w:t>
      </w:r>
      <w:r w:rsidR="0091453A" w:rsidRPr="0074141B">
        <w:rPr>
          <w:rFonts w:ascii="Arial" w:hAnsi="Arial" w:cs="Arial"/>
          <w:b/>
          <w:bCs/>
          <w:sz w:val="24"/>
          <w:szCs w:val="24"/>
        </w:rPr>
        <w:t xml:space="preserve">v souladu s odst. </w:t>
      </w:r>
      <w:proofErr w:type="gramStart"/>
      <w:r w:rsidR="0091453A" w:rsidRPr="0074141B">
        <w:rPr>
          <w:rFonts w:ascii="Arial" w:hAnsi="Arial" w:cs="Arial"/>
          <w:b/>
          <w:bCs/>
          <w:sz w:val="24"/>
          <w:szCs w:val="24"/>
        </w:rPr>
        <w:t>11.7</w:t>
      </w:r>
      <w:r w:rsidR="0091453A" w:rsidRPr="0074141B">
        <w:rPr>
          <w:rFonts w:ascii="Arial" w:hAnsi="Arial" w:cs="Arial"/>
          <w:bCs/>
          <w:sz w:val="24"/>
          <w:szCs w:val="24"/>
        </w:rPr>
        <w:t>.</w:t>
      </w:r>
      <w:r w:rsidR="00936D5A" w:rsidRPr="0074141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41B">
        <w:rPr>
          <w:rFonts w:ascii="Arial" w:hAnsi="Arial" w:cs="Arial"/>
          <w:sz w:val="24"/>
          <w:szCs w:val="24"/>
        </w:rPr>
        <w:t>na</w:t>
      </w:r>
      <w:proofErr w:type="gramEnd"/>
      <w:r w:rsidRPr="0074141B">
        <w:rPr>
          <w:rFonts w:ascii="Arial" w:hAnsi="Arial" w:cs="Arial"/>
          <w:sz w:val="24"/>
          <w:szCs w:val="24"/>
        </w:rPr>
        <w:t xml:space="preserve"> adresu: </w:t>
      </w:r>
      <w:hyperlink r:id="rId9" w:history="1">
        <w:r w:rsidR="00C454CC" w:rsidRPr="0074141B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74141B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74141B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nebo</w:t>
      </w:r>
      <w:r w:rsidR="000F09DA" w:rsidRPr="0074141B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29985468" w:rsidR="00B63F11" w:rsidRPr="0074141B" w:rsidRDefault="00C71F67" w:rsidP="000053CD">
      <w:pPr>
        <w:pStyle w:val="Odstavecseseznamem"/>
        <w:numPr>
          <w:ilvl w:val="0"/>
          <w:numId w:val="9"/>
        </w:numPr>
        <w:ind w:left="1560" w:firstLine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elektronicky</w:t>
      </w:r>
      <w:r w:rsidR="00BD1DEF" w:rsidRPr="0074141B">
        <w:rPr>
          <w:rFonts w:ascii="Arial" w:hAnsi="Arial" w:cs="Arial"/>
          <w:b/>
          <w:sz w:val="24"/>
          <w:szCs w:val="24"/>
        </w:rPr>
        <w:t xml:space="preserve"> </w:t>
      </w:r>
      <w:r w:rsidR="00CD1DE7" w:rsidRPr="0074141B">
        <w:rPr>
          <w:rFonts w:ascii="Arial" w:hAnsi="Arial" w:cs="Arial"/>
          <w:b/>
          <w:sz w:val="24"/>
          <w:szCs w:val="24"/>
        </w:rPr>
        <w:t>datovou</w:t>
      </w:r>
      <w:r w:rsidR="00BD1DEF" w:rsidRPr="0074141B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74141B">
        <w:rPr>
          <w:rFonts w:ascii="Arial" w:hAnsi="Arial" w:cs="Arial"/>
          <w:b/>
          <w:sz w:val="24"/>
          <w:szCs w:val="24"/>
        </w:rPr>
        <w:t>o</w:t>
      </w:r>
      <w:r w:rsidR="00BD1DEF" w:rsidRPr="0074141B">
        <w:rPr>
          <w:rFonts w:ascii="Arial" w:hAnsi="Arial" w:cs="Arial"/>
          <w:b/>
          <w:sz w:val="24"/>
          <w:szCs w:val="24"/>
        </w:rPr>
        <w:t>u</w:t>
      </w:r>
      <w:r w:rsidR="00BD1DEF" w:rsidRPr="0074141B">
        <w:rPr>
          <w:rFonts w:ascii="Arial" w:hAnsi="Arial" w:cs="Arial"/>
          <w:sz w:val="24"/>
          <w:szCs w:val="24"/>
        </w:rPr>
        <w:t xml:space="preserve"> žadatele</w:t>
      </w:r>
      <w:r w:rsidR="00CD1DE7" w:rsidRPr="0074141B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74141B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74141B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74141B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74141B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74141B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74141B">
        <w:rPr>
          <w:rFonts w:ascii="Arial" w:hAnsi="Arial" w:cs="Arial"/>
          <w:b/>
          <w:sz w:val="24"/>
          <w:szCs w:val="24"/>
        </w:rPr>
        <w:t>elektronickým podpisem</w:t>
      </w:r>
      <w:r w:rsidR="00C454CC" w:rsidRPr="0074141B">
        <w:rPr>
          <w:rFonts w:ascii="Arial" w:hAnsi="Arial" w:cs="Arial"/>
          <w:b/>
          <w:sz w:val="24"/>
          <w:szCs w:val="24"/>
        </w:rPr>
        <w:t xml:space="preserve"> v souladu s odst. </w:t>
      </w:r>
      <w:proofErr w:type="gramStart"/>
      <w:r w:rsidR="00C454CC" w:rsidRPr="0074141B">
        <w:rPr>
          <w:rFonts w:ascii="Arial" w:hAnsi="Arial" w:cs="Arial"/>
          <w:b/>
          <w:sz w:val="24"/>
          <w:szCs w:val="24"/>
        </w:rPr>
        <w:t>11.</w:t>
      </w:r>
      <w:r w:rsidR="00AC1C5C" w:rsidRPr="0074141B">
        <w:rPr>
          <w:rFonts w:ascii="Arial" w:hAnsi="Arial" w:cs="Arial"/>
          <w:b/>
          <w:sz w:val="24"/>
          <w:szCs w:val="24"/>
        </w:rPr>
        <w:t>7</w:t>
      </w:r>
      <w:r w:rsidR="00C454CC" w:rsidRPr="0074141B">
        <w:rPr>
          <w:rFonts w:ascii="Arial" w:hAnsi="Arial" w:cs="Arial"/>
          <w:b/>
          <w:sz w:val="24"/>
          <w:szCs w:val="24"/>
        </w:rPr>
        <w:t>.</w:t>
      </w:r>
      <w:r w:rsidR="001B19A5" w:rsidRPr="0074141B">
        <w:rPr>
          <w:rFonts w:ascii="Arial" w:hAnsi="Arial" w:cs="Arial"/>
          <w:b/>
          <w:sz w:val="24"/>
          <w:szCs w:val="24"/>
        </w:rPr>
        <w:t xml:space="preserve"> </w:t>
      </w:r>
      <w:r w:rsidR="00FA53FE" w:rsidRPr="0074141B">
        <w:rPr>
          <w:rFonts w:ascii="Arial" w:hAnsi="Arial" w:cs="Arial"/>
          <w:sz w:val="24"/>
          <w:szCs w:val="24"/>
        </w:rPr>
        <w:t>(povinné</w:t>
      </w:r>
      <w:proofErr w:type="gramEnd"/>
      <w:r w:rsidR="00FA53FE" w:rsidRPr="0074141B">
        <w:rPr>
          <w:rFonts w:ascii="Arial" w:hAnsi="Arial" w:cs="Arial"/>
          <w:sz w:val="24"/>
          <w:szCs w:val="24"/>
        </w:rPr>
        <w:t xml:space="preserve"> pro obce)</w:t>
      </w:r>
    </w:p>
    <w:p w14:paraId="0DCC3176" w14:textId="67D3D028" w:rsidR="00C71F67" w:rsidRPr="0074141B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74141B">
        <w:rPr>
          <w:rFonts w:ascii="Arial" w:hAnsi="Arial" w:cs="Arial"/>
          <w:b/>
          <w:sz w:val="24"/>
          <w:szCs w:val="24"/>
        </w:rPr>
        <w:t>tímto způsobem</w:t>
      </w:r>
      <w:r w:rsidRPr="0074141B">
        <w:rPr>
          <w:rFonts w:ascii="Arial" w:hAnsi="Arial" w:cs="Arial"/>
          <w:b/>
          <w:sz w:val="24"/>
          <w:szCs w:val="24"/>
        </w:rPr>
        <w:t>, bud</w:t>
      </w:r>
      <w:r w:rsidR="005D54E8" w:rsidRPr="0074141B">
        <w:rPr>
          <w:rFonts w:ascii="Arial" w:hAnsi="Arial" w:cs="Arial"/>
          <w:b/>
          <w:sz w:val="24"/>
          <w:szCs w:val="24"/>
        </w:rPr>
        <w:t>e</w:t>
      </w:r>
      <w:r w:rsidRPr="0074141B">
        <w:rPr>
          <w:rFonts w:ascii="Arial" w:hAnsi="Arial" w:cs="Arial"/>
          <w:b/>
          <w:sz w:val="24"/>
          <w:szCs w:val="24"/>
        </w:rPr>
        <w:t xml:space="preserve"> </w:t>
      </w:r>
      <w:r w:rsidR="00B05434" w:rsidRPr="0074141B">
        <w:rPr>
          <w:rFonts w:ascii="Arial" w:hAnsi="Arial" w:cs="Arial"/>
          <w:b/>
          <w:sz w:val="24"/>
          <w:szCs w:val="24"/>
        </w:rPr>
        <w:t>S</w:t>
      </w:r>
      <w:r w:rsidRPr="0074141B">
        <w:rPr>
          <w:rFonts w:ascii="Arial" w:hAnsi="Arial" w:cs="Arial"/>
          <w:b/>
          <w:sz w:val="24"/>
          <w:szCs w:val="24"/>
        </w:rPr>
        <w:t>mlouv</w:t>
      </w:r>
      <w:r w:rsidR="00B05434" w:rsidRPr="0074141B">
        <w:rPr>
          <w:rFonts w:ascii="Arial" w:hAnsi="Arial" w:cs="Arial"/>
          <w:b/>
          <w:sz w:val="24"/>
          <w:szCs w:val="24"/>
        </w:rPr>
        <w:t>a</w:t>
      </w:r>
      <w:r w:rsidRPr="0074141B">
        <w:rPr>
          <w:rFonts w:ascii="Arial" w:hAnsi="Arial" w:cs="Arial"/>
          <w:b/>
          <w:sz w:val="24"/>
          <w:szCs w:val="24"/>
        </w:rPr>
        <w:t xml:space="preserve"> </w:t>
      </w:r>
      <w:r w:rsidR="00B05434" w:rsidRPr="0074141B">
        <w:rPr>
          <w:rFonts w:ascii="Arial" w:hAnsi="Arial" w:cs="Arial"/>
          <w:b/>
          <w:sz w:val="24"/>
          <w:szCs w:val="24"/>
        </w:rPr>
        <w:t xml:space="preserve">uzavírána </w:t>
      </w:r>
      <w:r w:rsidRPr="0074141B">
        <w:rPr>
          <w:rFonts w:ascii="Arial" w:hAnsi="Arial" w:cs="Arial"/>
          <w:b/>
          <w:sz w:val="24"/>
          <w:szCs w:val="24"/>
        </w:rPr>
        <w:t>elektronicky</w:t>
      </w:r>
      <w:r w:rsidR="00B05434" w:rsidRPr="0074141B">
        <w:rPr>
          <w:rFonts w:ascii="Arial" w:hAnsi="Arial" w:cs="Arial"/>
          <w:b/>
          <w:sz w:val="24"/>
          <w:szCs w:val="24"/>
        </w:rPr>
        <w:t xml:space="preserve"> </w:t>
      </w:r>
      <w:r w:rsidR="00B05434" w:rsidRPr="0074141B">
        <w:rPr>
          <w:rFonts w:ascii="Arial" w:hAnsi="Arial" w:cs="Arial"/>
          <w:sz w:val="24"/>
          <w:szCs w:val="24"/>
        </w:rPr>
        <w:t>– viz odst. 11.1</w:t>
      </w:r>
      <w:r w:rsidR="00AC1C5C" w:rsidRPr="0074141B">
        <w:rPr>
          <w:rFonts w:ascii="Arial" w:hAnsi="Arial" w:cs="Arial"/>
          <w:sz w:val="24"/>
          <w:szCs w:val="24"/>
        </w:rPr>
        <w:t>7</w:t>
      </w:r>
      <w:r w:rsidRPr="0074141B">
        <w:rPr>
          <w:rFonts w:ascii="Arial" w:hAnsi="Arial" w:cs="Arial"/>
          <w:sz w:val="24"/>
          <w:szCs w:val="24"/>
        </w:rPr>
        <w:t>.</w:t>
      </w:r>
      <w:r w:rsidR="00A5048A" w:rsidRPr="0074141B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74141B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n</w:t>
      </w:r>
      <w:r w:rsidR="00CD1DE7" w:rsidRPr="0074141B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74141B" w:rsidRDefault="00FA190E" w:rsidP="000053CD">
      <w:pPr>
        <w:pStyle w:val="Odstavecseseznamem"/>
        <w:numPr>
          <w:ilvl w:val="0"/>
          <w:numId w:val="9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elektronicky datovou schránkou</w:t>
      </w:r>
      <w:r w:rsidRPr="0074141B">
        <w:rPr>
          <w:rFonts w:ascii="Arial" w:hAnsi="Arial" w:cs="Arial"/>
          <w:sz w:val="24"/>
          <w:szCs w:val="24"/>
        </w:rPr>
        <w:t xml:space="preserve"> žadatele do datové schránky ID: </w:t>
      </w:r>
      <w:proofErr w:type="spellStart"/>
      <w:r w:rsidRPr="0074141B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Pr="0074141B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74141B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74141B" w:rsidRDefault="00CD1DE7" w:rsidP="000053CD">
      <w:pPr>
        <w:pStyle w:val="Odstavecseseznamem"/>
        <w:numPr>
          <w:ilvl w:val="0"/>
          <w:numId w:val="9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 xml:space="preserve">osobním doručením </w:t>
      </w:r>
      <w:r w:rsidRPr="0074141B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74141B">
        <w:rPr>
          <w:rFonts w:ascii="Arial" w:hAnsi="Arial" w:cs="Arial"/>
          <w:sz w:val="24"/>
          <w:szCs w:val="24"/>
        </w:rPr>
        <w:t>1191/</w:t>
      </w:r>
      <w:r w:rsidRPr="0074141B">
        <w:rPr>
          <w:rFonts w:ascii="Arial" w:hAnsi="Arial" w:cs="Arial"/>
          <w:sz w:val="24"/>
          <w:szCs w:val="24"/>
        </w:rPr>
        <w:t xml:space="preserve">40a, </w:t>
      </w:r>
      <w:r w:rsidR="00B63F11" w:rsidRPr="0074141B">
        <w:rPr>
          <w:rFonts w:ascii="Arial" w:hAnsi="Arial" w:cs="Arial"/>
          <w:sz w:val="24"/>
          <w:szCs w:val="24"/>
        </w:rPr>
        <w:t xml:space="preserve">779 00 </w:t>
      </w:r>
      <w:r w:rsidR="00751B64" w:rsidRPr="0074141B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74141B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nebo</w:t>
      </w:r>
    </w:p>
    <w:p w14:paraId="13815598" w14:textId="7B5A04DC" w:rsidR="005B31B6" w:rsidRPr="0074141B" w:rsidRDefault="00CD1DE7" w:rsidP="000053CD">
      <w:pPr>
        <w:pStyle w:val="Odstavecseseznamem"/>
        <w:numPr>
          <w:ilvl w:val="0"/>
          <w:numId w:val="9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 xml:space="preserve">zasláním </w:t>
      </w:r>
      <w:r w:rsidRPr="0074141B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936D5A" w:rsidRPr="0074141B">
        <w:rPr>
          <w:rFonts w:ascii="Arial" w:hAnsi="Arial" w:cs="Arial"/>
          <w:sz w:val="24"/>
          <w:szCs w:val="24"/>
        </w:rPr>
        <w:t>sportu, kultury a památkové péče</w:t>
      </w:r>
      <w:r w:rsidRPr="0074141B">
        <w:rPr>
          <w:rFonts w:ascii="Arial" w:hAnsi="Arial" w:cs="Arial"/>
          <w:sz w:val="24"/>
          <w:szCs w:val="24"/>
        </w:rPr>
        <w:t>, Jeremenkova 1191/40a, 779 00 Olomouc</w:t>
      </w:r>
    </w:p>
    <w:p w14:paraId="30961200" w14:textId="77777777" w:rsidR="00F65D97" w:rsidRPr="0074141B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nebo</w:t>
      </w:r>
    </w:p>
    <w:p w14:paraId="7D108F5B" w14:textId="4FDB3DBF" w:rsidR="00543747" w:rsidRPr="0074141B" w:rsidRDefault="00DF2AE5" w:rsidP="000053CD">
      <w:pPr>
        <w:pStyle w:val="Odstavecseseznamem"/>
        <w:numPr>
          <w:ilvl w:val="0"/>
          <w:numId w:val="9"/>
        </w:numPr>
        <w:spacing w:before="120"/>
        <w:ind w:left="1559" w:firstLine="0"/>
        <w:contextualSpacing w:val="0"/>
        <w:rPr>
          <w:rFonts w:ascii="Arial" w:hAnsi="Arial" w:cs="Arial"/>
          <w:b/>
          <w:i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74141B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74141B">
        <w:rPr>
          <w:rFonts w:ascii="Arial" w:hAnsi="Arial" w:cs="Arial"/>
          <w:sz w:val="24"/>
          <w:szCs w:val="24"/>
        </w:rPr>
        <w:t xml:space="preserve">na adresu: </w:t>
      </w:r>
      <w:hyperlink r:id="rId10" w:history="1">
        <w:r w:rsidR="00F65D97" w:rsidRPr="0074141B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74141B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74141B"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 w:rsidR="007B6268" w:rsidRPr="0074141B">
        <w:rPr>
          <w:rFonts w:ascii="Arial" w:hAnsi="Arial" w:cs="Arial"/>
          <w:b/>
          <w:sz w:val="24"/>
          <w:szCs w:val="24"/>
        </w:rPr>
        <w:t>sken</w:t>
      </w:r>
      <w:proofErr w:type="spellEnd"/>
      <w:r w:rsidR="007B6268" w:rsidRPr="0074141B">
        <w:rPr>
          <w:rFonts w:ascii="Arial" w:hAnsi="Arial" w:cs="Arial"/>
          <w:b/>
          <w:sz w:val="24"/>
          <w:szCs w:val="24"/>
        </w:rPr>
        <w:t xml:space="preserve"> </w:t>
      </w:r>
      <w:r w:rsidR="00AE2C4F" w:rsidRPr="0074141B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74141B">
        <w:rPr>
          <w:rFonts w:ascii="Arial" w:hAnsi="Arial" w:cs="Arial"/>
          <w:b/>
          <w:sz w:val="24"/>
          <w:szCs w:val="24"/>
        </w:rPr>
        <w:t xml:space="preserve">ve formátu </w:t>
      </w:r>
      <w:r w:rsidRPr="0074141B">
        <w:rPr>
          <w:rFonts w:ascii="Arial" w:hAnsi="Arial" w:cs="Arial"/>
          <w:b/>
          <w:sz w:val="24"/>
          <w:szCs w:val="24"/>
        </w:rPr>
        <w:t xml:space="preserve">PDF, </w:t>
      </w:r>
      <w:r w:rsidRPr="0074141B">
        <w:rPr>
          <w:rFonts w:ascii="Arial" w:hAnsi="Arial" w:cs="Arial"/>
          <w:sz w:val="24"/>
          <w:szCs w:val="24"/>
        </w:rPr>
        <w:t>která</w:t>
      </w:r>
      <w:r w:rsidR="007B6268" w:rsidRPr="0074141B">
        <w:rPr>
          <w:rFonts w:ascii="Arial" w:hAnsi="Arial" w:cs="Arial"/>
          <w:sz w:val="24"/>
          <w:szCs w:val="24"/>
        </w:rPr>
        <w:t xml:space="preserve"> byla vytištěn</w:t>
      </w:r>
      <w:r w:rsidR="003B0AAF" w:rsidRPr="0074141B">
        <w:rPr>
          <w:rFonts w:ascii="Arial" w:hAnsi="Arial" w:cs="Arial"/>
          <w:sz w:val="24"/>
          <w:szCs w:val="24"/>
        </w:rPr>
        <w:t>a</w:t>
      </w:r>
      <w:r w:rsidR="007B6268" w:rsidRPr="0074141B">
        <w:rPr>
          <w:rFonts w:ascii="Arial" w:hAnsi="Arial" w:cs="Arial"/>
          <w:sz w:val="24"/>
          <w:szCs w:val="24"/>
        </w:rPr>
        <w:t>, podeps</w:t>
      </w:r>
      <w:r w:rsidR="003B0AAF" w:rsidRPr="0074141B">
        <w:rPr>
          <w:rFonts w:ascii="Arial" w:hAnsi="Arial" w:cs="Arial"/>
          <w:sz w:val="24"/>
          <w:szCs w:val="24"/>
        </w:rPr>
        <w:t>ána</w:t>
      </w:r>
      <w:r w:rsidR="007B6268" w:rsidRPr="0074141B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74141B">
        <w:rPr>
          <w:rFonts w:ascii="Arial" w:hAnsi="Arial" w:cs="Arial"/>
          <w:sz w:val="24"/>
          <w:szCs w:val="24"/>
        </w:rPr>
        <w:t>á</w:t>
      </w:r>
      <w:r w:rsidR="007B6268" w:rsidRPr="0074141B">
        <w:rPr>
          <w:rFonts w:ascii="Arial" w:hAnsi="Arial" w:cs="Arial"/>
          <w:sz w:val="24"/>
          <w:szCs w:val="24"/>
        </w:rPr>
        <w:t>n</w:t>
      </w:r>
      <w:r w:rsidR="003B0AAF" w:rsidRPr="0074141B">
        <w:rPr>
          <w:rFonts w:ascii="Arial" w:hAnsi="Arial" w:cs="Arial"/>
          <w:sz w:val="24"/>
          <w:szCs w:val="24"/>
        </w:rPr>
        <w:t xml:space="preserve">a. </w:t>
      </w:r>
      <w:r w:rsidR="00CE3EBF" w:rsidRPr="0074141B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74141B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74141B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do </w:t>
      </w:r>
      <w:r w:rsidR="00936D5A" w:rsidRPr="0074141B">
        <w:rPr>
          <w:rFonts w:ascii="Arial" w:hAnsi="Arial" w:cs="Arial"/>
          <w:sz w:val="24"/>
          <w:szCs w:val="24"/>
        </w:rPr>
        <w:t xml:space="preserve">5 </w:t>
      </w:r>
      <w:r w:rsidR="00CE3EBF" w:rsidRPr="0074141B">
        <w:rPr>
          <w:rFonts w:ascii="Arial" w:hAnsi="Arial" w:cs="Arial"/>
          <w:sz w:val="24"/>
          <w:szCs w:val="24"/>
        </w:rPr>
        <w:t xml:space="preserve">dnů ode dne doručení oboustranně podepsané Smlouvy poskytovateli, Smlouva zaniká. </w:t>
      </w:r>
    </w:p>
    <w:p w14:paraId="7F589031" w14:textId="77777777" w:rsidR="00543747" w:rsidRPr="0074141B" w:rsidRDefault="00543747" w:rsidP="00543747">
      <w:pPr>
        <w:rPr>
          <w:sz w:val="24"/>
          <w:szCs w:val="24"/>
        </w:rPr>
      </w:pPr>
    </w:p>
    <w:p w14:paraId="06C86E53" w14:textId="23F6707E" w:rsidR="006404FC" w:rsidRPr="0074141B" w:rsidRDefault="00691685" w:rsidP="000053C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1" w:name="vyplněnáDoručenáŽádost"/>
      <w:bookmarkEnd w:id="11"/>
      <w:r w:rsidRPr="0074141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74141B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74141B" w:rsidRDefault="00714896" w:rsidP="000053CD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74141B">
        <w:rPr>
          <w:rFonts w:ascii="Arial" w:hAnsi="Arial" w:cs="Arial"/>
          <w:sz w:val="24"/>
          <w:szCs w:val="24"/>
        </w:rPr>
        <w:t>,</w:t>
      </w:r>
    </w:p>
    <w:p w14:paraId="4205FCD5" w14:textId="13E736C0" w:rsidR="00691685" w:rsidRPr="0074141B" w:rsidRDefault="00691685" w:rsidP="000053CD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74141B">
        <w:rPr>
          <w:rFonts w:ascii="Arial" w:hAnsi="Arial" w:cs="Arial"/>
          <w:sz w:val="24"/>
          <w:szCs w:val="24"/>
        </w:rPr>
        <w:t>,</w:t>
      </w:r>
      <w:r w:rsidRPr="0074141B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u fyzických </w:t>
      </w:r>
      <w:r w:rsidRPr="0074141B">
        <w:rPr>
          <w:rFonts w:ascii="Arial" w:hAnsi="Arial" w:cs="Arial"/>
          <w:sz w:val="24"/>
          <w:szCs w:val="24"/>
        </w:rPr>
        <w:lastRenderedPageBreak/>
        <w:t>osob pouze ty, které jsou</w:t>
      </w:r>
      <w:r w:rsidR="0041225C" w:rsidRPr="0074141B">
        <w:rPr>
          <w:rFonts w:ascii="Arial" w:hAnsi="Arial" w:cs="Arial"/>
          <w:sz w:val="24"/>
          <w:szCs w:val="24"/>
        </w:rPr>
        <w:t xml:space="preserve"> </w:t>
      </w:r>
      <w:r w:rsidR="00BA36B7" w:rsidRPr="0074141B">
        <w:rPr>
          <w:rFonts w:ascii="Arial" w:hAnsi="Arial" w:cs="Arial"/>
          <w:sz w:val="24"/>
          <w:szCs w:val="24"/>
        </w:rPr>
        <w:t>zapsány v </w:t>
      </w:r>
      <w:r w:rsidRPr="0074141B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4045A8" w:rsidRPr="0074141B">
        <w:rPr>
          <w:rFonts w:ascii="Arial" w:hAnsi="Arial" w:cs="Arial"/>
          <w:sz w:val="24"/>
          <w:szCs w:val="24"/>
        </w:rPr>
        <w:t xml:space="preserve"> </w:t>
      </w:r>
    </w:p>
    <w:p w14:paraId="67440CC5" w14:textId="50564215" w:rsidR="00691685" w:rsidRPr="00FE502B" w:rsidRDefault="00691685" w:rsidP="000053CD">
      <w:pPr>
        <w:pStyle w:val="Odstavecseseznamem"/>
        <w:numPr>
          <w:ilvl w:val="0"/>
          <w:numId w:val="12"/>
        </w:numPr>
        <w:ind w:left="1418"/>
        <w:rPr>
          <w:b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prostá kopie dokladu o oprávněnosti osoby zastupovat žadatele (např. </w:t>
      </w:r>
      <w:r w:rsidR="00A74F97" w:rsidRPr="0074141B">
        <w:rPr>
          <w:rFonts w:ascii="Arial" w:hAnsi="Arial" w:cs="Arial"/>
          <w:sz w:val="24"/>
          <w:szCs w:val="24"/>
        </w:rPr>
        <w:t xml:space="preserve">úředně ověřená plná moc od vlastníka (všech spoluvlastníků), </w:t>
      </w:r>
      <w:r w:rsidRPr="0074141B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74141B">
        <w:rPr>
          <w:rFonts w:ascii="Arial" w:hAnsi="Arial" w:cs="Arial"/>
          <w:sz w:val="24"/>
          <w:szCs w:val="24"/>
        </w:rPr>
        <w:t xml:space="preserve"> </w:t>
      </w:r>
      <w:r w:rsidR="00BA36B7" w:rsidRPr="0074141B">
        <w:rPr>
          <w:rFonts w:ascii="Arial" w:hAnsi="Arial" w:cs="Arial"/>
          <w:sz w:val="24"/>
          <w:szCs w:val="24"/>
        </w:rPr>
        <w:t>obce o </w:t>
      </w:r>
      <w:r w:rsidRPr="0074141B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74141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74141B">
        <w:rPr>
          <w:sz w:val="24"/>
          <w:szCs w:val="24"/>
        </w:rPr>
        <w:t xml:space="preserve"> </w:t>
      </w:r>
    </w:p>
    <w:p w14:paraId="1831EE02" w14:textId="60394627" w:rsidR="00FE502B" w:rsidRPr="0074141B" w:rsidRDefault="00FE502B" w:rsidP="000053CD">
      <w:pPr>
        <w:pStyle w:val="Odstavecseseznamem"/>
        <w:numPr>
          <w:ilvl w:val="0"/>
          <w:numId w:val="12"/>
        </w:numPr>
        <w:ind w:left="1418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956E9">
        <w:rPr>
          <w:rFonts w:ascii="Arial" w:hAnsi="Arial" w:cs="Arial"/>
          <w:sz w:val="24"/>
          <w:szCs w:val="24"/>
        </w:rPr>
        <w:t xml:space="preserve">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 - </w:t>
      </w:r>
      <w:r w:rsidRPr="00E956E9">
        <w:rPr>
          <w:rFonts w:ascii="Arial" w:hAnsi="Arial" w:cs="Arial"/>
          <w:b/>
          <w:i/>
          <w:sz w:val="24"/>
          <w:szCs w:val="24"/>
        </w:rPr>
        <w:t>nepožaduje se</w:t>
      </w:r>
    </w:p>
    <w:p w14:paraId="4765F288" w14:textId="7B2BF487" w:rsidR="00E956E9" w:rsidRPr="00FE502B" w:rsidRDefault="00691685" w:rsidP="00FE502B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b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74141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74141B">
        <w:rPr>
          <w:rFonts w:ascii="Arial" w:hAnsi="Arial" w:cs="Arial"/>
          <w:sz w:val="24"/>
          <w:szCs w:val="24"/>
        </w:rPr>
        <w:t xml:space="preserve"> </w:t>
      </w:r>
    </w:p>
    <w:p w14:paraId="0BDB3451" w14:textId="2634AA39" w:rsidR="00691685" w:rsidRPr="0074141B" w:rsidRDefault="00691685" w:rsidP="000053CD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74141B">
        <w:rPr>
          <w:rFonts w:ascii="Arial" w:hAnsi="Arial" w:cs="Arial"/>
          <w:sz w:val="24"/>
          <w:szCs w:val="24"/>
        </w:rPr>
        <w:t>odst.</w:t>
      </w:r>
      <w:r w:rsidRPr="0074141B">
        <w:rPr>
          <w:rFonts w:ascii="Arial" w:hAnsi="Arial" w:cs="Arial"/>
          <w:sz w:val="24"/>
          <w:szCs w:val="24"/>
        </w:rPr>
        <w:t xml:space="preserve"> </w:t>
      </w:r>
      <w:r w:rsidR="008E42F0" w:rsidRPr="0074141B">
        <w:rPr>
          <w:rFonts w:ascii="Arial" w:hAnsi="Arial" w:cs="Arial"/>
          <w:sz w:val="24"/>
          <w:szCs w:val="24"/>
        </w:rPr>
        <w:t>8.4 body </w:t>
      </w:r>
      <w:r w:rsidR="000569F2" w:rsidRPr="0074141B">
        <w:rPr>
          <w:rFonts w:ascii="Arial" w:hAnsi="Arial" w:cs="Arial"/>
          <w:sz w:val="24"/>
          <w:szCs w:val="24"/>
        </w:rPr>
        <w:t>1</w:t>
      </w:r>
      <w:r w:rsidRPr="0074141B">
        <w:rPr>
          <w:rFonts w:ascii="Arial" w:hAnsi="Arial" w:cs="Arial"/>
          <w:sz w:val="24"/>
          <w:szCs w:val="24"/>
        </w:rPr>
        <w:t xml:space="preserve"> – </w:t>
      </w:r>
      <w:r w:rsidR="00E956E9">
        <w:rPr>
          <w:rFonts w:ascii="Arial" w:hAnsi="Arial" w:cs="Arial"/>
          <w:sz w:val="24"/>
          <w:szCs w:val="24"/>
        </w:rPr>
        <w:t>5 (pokud byly přílohy č. 1 – 5</w:t>
      </w:r>
      <w:r w:rsidR="00BD6804" w:rsidRPr="0074141B">
        <w:rPr>
          <w:rFonts w:ascii="Arial" w:hAnsi="Arial" w:cs="Arial"/>
          <w:sz w:val="24"/>
          <w:szCs w:val="24"/>
        </w:rPr>
        <w:t xml:space="preserve"> doloženy k žádosti o dotaci v</w:t>
      </w:r>
      <w:r w:rsidR="002A1B20" w:rsidRPr="0074141B">
        <w:rPr>
          <w:rFonts w:ascii="Arial" w:hAnsi="Arial" w:cs="Arial"/>
          <w:sz w:val="24"/>
          <w:szCs w:val="24"/>
        </w:rPr>
        <w:t xml:space="preserve"> předchozím </w:t>
      </w:r>
      <w:r w:rsidR="00BD6804" w:rsidRPr="0074141B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74141B">
        <w:rPr>
          <w:rFonts w:ascii="Arial" w:hAnsi="Arial" w:cs="Arial"/>
          <w:sz w:val="24"/>
          <w:szCs w:val="24"/>
        </w:rPr>
        <w:t xml:space="preserve"> viz Příloha </w:t>
      </w:r>
      <w:r w:rsidR="008F5B63" w:rsidRPr="0074141B">
        <w:rPr>
          <w:rFonts w:ascii="Arial" w:hAnsi="Arial" w:cs="Arial"/>
          <w:sz w:val="24"/>
          <w:szCs w:val="24"/>
        </w:rPr>
        <w:t>č. 1 žádosti</w:t>
      </w:r>
      <w:r w:rsidR="00C41EAF" w:rsidRPr="0074141B">
        <w:rPr>
          <w:rFonts w:ascii="Arial" w:hAnsi="Arial" w:cs="Arial"/>
          <w:sz w:val="24"/>
          <w:szCs w:val="24"/>
        </w:rPr>
        <w:t xml:space="preserve">, </w:t>
      </w:r>
    </w:p>
    <w:p w14:paraId="7372ACAA" w14:textId="4467EC82" w:rsidR="008F5B63" w:rsidRPr="0074141B" w:rsidRDefault="008F5B63" w:rsidP="000053CD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39D25146" w:rsidR="00691685" w:rsidRPr="0074141B" w:rsidRDefault="00691685" w:rsidP="000053CD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čestné prohlášení</w:t>
      </w:r>
      <w:bookmarkStart w:id="12" w:name="_Toc386554796"/>
      <w:r w:rsidRPr="0074141B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74141B">
        <w:rPr>
          <w:rFonts w:ascii="Arial" w:hAnsi="Arial" w:cs="Arial"/>
          <w:sz w:val="24"/>
          <w:szCs w:val="24"/>
        </w:rPr>
        <w:t>minimis</w:t>
      </w:r>
      <w:bookmarkEnd w:id="12"/>
      <w:proofErr w:type="spellEnd"/>
      <w:r w:rsidR="007A38E6" w:rsidRPr="0074141B">
        <w:rPr>
          <w:rFonts w:ascii="Arial" w:hAnsi="Arial" w:cs="Arial"/>
          <w:sz w:val="24"/>
          <w:szCs w:val="24"/>
        </w:rPr>
        <w:t>,</w:t>
      </w:r>
      <w:r w:rsidR="00AF0C33" w:rsidRPr="0074141B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74141B">
        <w:rPr>
          <w:rFonts w:ascii="Arial" w:hAnsi="Arial" w:cs="Arial"/>
          <w:sz w:val="24"/>
          <w:szCs w:val="24"/>
        </w:rPr>
        <w:t>č. 3</w:t>
      </w:r>
      <w:r w:rsidR="00015C60" w:rsidRPr="0074141B">
        <w:rPr>
          <w:rFonts w:ascii="Arial" w:hAnsi="Arial" w:cs="Arial"/>
          <w:sz w:val="24"/>
          <w:szCs w:val="24"/>
        </w:rPr>
        <w:t xml:space="preserve"> žádosti</w:t>
      </w:r>
      <w:r w:rsidR="000D2C11" w:rsidRPr="0074141B">
        <w:rPr>
          <w:rFonts w:ascii="Arial" w:hAnsi="Arial" w:cs="Arial"/>
          <w:sz w:val="24"/>
          <w:szCs w:val="24"/>
        </w:rPr>
        <w:t>,</w:t>
      </w:r>
      <w:r w:rsidR="00413E40" w:rsidRPr="0074141B">
        <w:rPr>
          <w:rFonts w:ascii="Arial" w:hAnsi="Arial" w:cs="Arial"/>
          <w:sz w:val="24"/>
          <w:szCs w:val="24"/>
        </w:rPr>
        <w:t xml:space="preserve"> </w:t>
      </w:r>
    </w:p>
    <w:p w14:paraId="4BFC4005" w14:textId="5484B01D" w:rsidR="005E6693" w:rsidRPr="0074141B" w:rsidRDefault="005E6693" w:rsidP="000053CD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74141B">
        <w:rPr>
          <w:rFonts w:ascii="Arial" w:hAnsi="Arial" w:cs="Arial"/>
          <w:sz w:val="24"/>
          <w:szCs w:val="24"/>
        </w:rPr>
        <w:t xml:space="preserve">č. 4 </w:t>
      </w:r>
      <w:r w:rsidRPr="0074141B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6F00F5AE" w:rsidR="005E6693" w:rsidRPr="0074141B" w:rsidRDefault="005E6693" w:rsidP="000053CD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trike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74141B">
        <w:rPr>
          <w:rFonts w:ascii="Arial" w:hAnsi="Arial" w:cs="Arial"/>
          <w:sz w:val="24"/>
          <w:szCs w:val="24"/>
        </w:rPr>
        <w:t>lk</w:t>
      </w:r>
      <w:r w:rsidRPr="0074141B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74141B">
        <w:rPr>
          <w:rFonts w:ascii="Arial" w:hAnsi="Arial" w:cs="Arial"/>
          <w:sz w:val="24"/>
          <w:szCs w:val="24"/>
        </w:rPr>
        <w:t>č. 5</w:t>
      </w:r>
      <w:r w:rsidR="009A277B" w:rsidRPr="0074141B">
        <w:rPr>
          <w:rFonts w:ascii="Arial" w:hAnsi="Arial" w:cs="Arial"/>
          <w:sz w:val="24"/>
          <w:szCs w:val="24"/>
        </w:rPr>
        <w:t xml:space="preserve"> </w:t>
      </w:r>
      <w:r w:rsidR="00EA3444" w:rsidRPr="0074141B">
        <w:rPr>
          <w:rFonts w:ascii="Arial" w:hAnsi="Arial" w:cs="Arial"/>
          <w:sz w:val="24"/>
          <w:szCs w:val="24"/>
        </w:rPr>
        <w:t xml:space="preserve">žádosti - </w:t>
      </w:r>
      <w:r w:rsidR="00A51C1E" w:rsidRPr="00FE502B">
        <w:rPr>
          <w:rFonts w:ascii="Arial" w:hAnsi="Arial" w:cs="Arial"/>
          <w:b/>
          <w:i/>
          <w:sz w:val="24"/>
          <w:szCs w:val="24"/>
        </w:rPr>
        <w:t>nepožaduje se</w:t>
      </w:r>
      <w:r w:rsidR="00EA3444" w:rsidRPr="0074141B">
        <w:rPr>
          <w:rFonts w:ascii="Arial" w:hAnsi="Arial" w:cs="Arial"/>
          <w:sz w:val="24"/>
          <w:szCs w:val="24"/>
        </w:rPr>
        <w:t>,</w:t>
      </w:r>
    </w:p>
    <w:p w14:paraId="1731FE2E" w14:textId="4420CC97" w:rsidR="008F5B63" w:rsidRPr="0074141B" w:rsidRDefault="008F5B63" w:rsidP="000053CD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rozpočet celkových předpokládaných uznatelných výdajů </w:t>
      </w:r>
      <w:r w:rsidR="00C76D06" w:rsidRPr="0074141B">
        <w:rPr>
          <w:rFonts w:ascii="Arial" w:hAnsi="Arial" w:cs="Arial"/>
          <w:sz w:val="24"/>
          <w:szCs w:val="24"/>
        </w:rPr>
        <w:t>akce – viz Příloha č. 5</w:t>
      </w:r>
      <w:r w:rsidRPr="0074141B">
        <w:rPr>
          <w:rFonts w:ascii="Arial" w:hAnsi="Arial" w:cs="Arial"/>
          <w:sz w:val="24"/>
          <w:szCs w:val="24"/>
        </w:rPr>
        <w:t xml:space="preserve"> žádosti, </w:t>
      </w:r>
    </w:p>
    <w:p w14:paraId="73F0F8A2" w14:textId="37CE0B46" w:rsidR="008F5B63" w:rsidRPr="0074141B" w:rsidRDefault="008F5B63" w:rsidP="000053CD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doplňující informace –</w:t>
      </w:r>
      <w:r w:rsidR="00EC23B2" w:rsidRPr="0074141B">
        <w:rPr>
          <w:rFonts w:ascii="Arial" w:hAnsi="Arial" w:cs="Arial"/>
          <w:sz w:val="24"/>
          <w:szCs w:val="24"/>
        </w:rPr>
        <w:t xml:space="preserve"> údaje o památce</w:t>
      </w:r>
      <w:r w:rsidR="00C76D06" w:rsidRPr="0074141B">
        <w:rPr>
          <w:rFonts w:ascii="Arial" w:hAnsi="Arial" w:cs="Arial"/>
          <w:sz w:val="24"/>
          <w:szCs w:val="24"/>
        </w:rPr>
        <w:t xml:space="preserve"> viz Příloha č. 6</w:t>
      </w:r>
      <w:r w:rsidRPr="0074141B">
        <w:rPr>
          <w:rFonts w:ascii="Arial" w:hAnsi="Arial" w:cs="Arial"/>
          <w:sz w:val="24"/>
          <w:szCs w:val="24"/>
        </w:rPr>
        <w:t xml:space="preserve"> žádosti</w:t>
      </w:r>
      <w:r w:rsidR="0080046F" w:rsidRPr="0074141B">
        <w:rPr>
          <w:rFonts w:ascii="Arial" w:hAnsi="Arial" w:cs="Arial"/>
          <w:sz w:val="24"/>
          <w:szCs w:val="24"/>
        </w:rPr>
        <w:t>,</w:t>
      </w:r>
      <w:r w:rsidR="0076143E" w:rsidRPr="0074141B">
        <w:rPr>
          <w:rFonts w:ascii="Arial" w:hAnsi="Arial" w:cs="Arial"/>
          <w:sz w:val="24"/>
          <w:szCs w:val="24"/>
        </w:rPr>
        <w:t xml:space="preserve"> </w:t>
      </w:r>
    </w:p>
    <w:p w14:paraId="7E7F5B74" w14:textId="647329F1" w:rsidR="00920F7A" w:rsidRPr="0074141B" w:rsidRDefault="00920F7A" w:rsidP="000053CD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0D2C11" w:rsidRPr="0074141B">
        <w:rPr>
          <w:rFonts w:ascii="Arial" w:hAnsi="Arial" w:cs="Arial"/>
          <w:sz w:val="24"/>
          <w:szCs w:val="24"/>
        </w:rPr>
        <w:t>,</w:t>
      </w:r>
      <w:r w:rsidRPr="0074141B">
        <w:rPr>
          <w:rFonts w:ascii="Arial" w:hAnsi="Arial" w:cs="Arial"/>
          <w:sz w:val="24"/>
          <w:szCs w:val="24"/>
        </w:rPr>
        <w:t xml:space="preserve"> </w:t>
      </w:r>
    </w:p>
    <w:p w14:paraId="76E4740A" w14:textId="0DEF5317" w:rsidR="00854DF0" w:rsidRPr="0074141B" w:rsidRDefault="00854DF0" w:rsidP="000053CD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souhlas manžela/manželky žadatele (tam, kde se jedná o </w:t>
      </w:r>
      <w:r w:rsidR="00B9600F" w:rsidRPr="0074141B">
        <w:rPr>
          <w:rFonts w:ascii="Arial" w:hAnsi="Arial" w:cs="Arial"/>
          <w:sz w:val="24"/>
          <w:szCs w:val="24"/>
        </w:rPr>
        <w:t>společné jmění manželů</w:t>
      </w:r>
      <w:r w:rsidR="00EA3444" w:rsidRPr="0074141B">
        <w:rPr>
          <w:rFonts w:ascii="Arial" w:hAnsi="Arial" w:cs="Arial"/>
          <w:sz w:val="24"/>
          <w:szCs w:val="24"/>
        </w:rPr>
        <w:t xml:space="preserve">) - </w:t>
      </w:r>
      <w:r w:rsidR="00A51C1E" w:rsidRPr="00A31D25">
        <w:rPr>
          <w:rFonts w:ascii="Arial" w:hAnsi="Arial" w:cs="Arial"/>
          <w:b/>
          <w:i/>
          <w:sz w:val="24"/>
          <w:szCs w:val="24"/>
        </w:rPr>
        <w:t>nepožaduje se</w:t>
      </w:r>
      <w:r w:rsidR="00EA3444" w:rsidRPr="0074141B">
        <w:rPr>
          <w:rFonts w:ascii="Arial" w:hAnsi="Arial" w:cs="Arial"/>
          <w:sz w:val="24"/>
          <w:szCs w:val="24"/>
        </w:rPr>
        <w:t>,</w:t>
      </w:r>
    </w:p>
    <w:p w14:paraId="7354C266" w14:textId="481165F9" w:rsidR="00BD553A" w:rsidRPr="0074141B" w:rsidRDefault="00092318" w:rsidP="000053CD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74141B">
        <w:rPr>
          <w:rFonts w:ascii="Arial" w:hAnsi="Arial" w:cs="Arial"/>
          <w:sz w:val="24"/>
          <w:szCs w:val="24"/>
        </w:rPr>
        <w:t xml:space="preserve">ověřený výpis usnesení </w:t>
      </w:r>
      <w:r w:rsidR="00B16267" w:rsidRPr="0074141B">
        <w:rPr>
          <w:rFonts w:ascii="Arial" w:hAnsi="Arial" w:cs="Arial"/>
          <w:sz w:val="24"/>
          <w:szCs w:val="24"/>
        </w:rPr>
        <w:t xml:space="preserve">příslušného orgánu </w:t>
      </w:r>
      <w:r w:rsidRPr="0074141B">
        <w:rPr>
          <w:rFonts w:ascii="Arial" w:hAnsi="Arial" w:cs="Arial"/>
          <w:sz w:val="24"/>
          <w:szCs w:val="24"/>
        </w:rPr>
        <w:t>obce, obsahující prohlášení k vlastnickým právům</w:t>
      </w:r>
      <w:r w:rsidR="008A713F" w:rsidRPr="0074141B">
        <w:rPr>
          <w:rFonts w:ascii="Arial" w:hAnsi="Arial" w:cs="Arial"/>
          <w:sz w:val="24"/>
          <w:szCs w:val="24"/>
        </w:rPr>
        <w:t xml:space="preserve"> a</w:t>
      </w:r>
      <w:r w:rsidRPr="0074141B">
        <w:rPr>
          <w:rFonts w:ascii="Arial" w:hAnsi="Arial" w:cs="Arial"/>
          <w:sz w:val="24"/>
          <w:szCs w:val="24"/>
        </w:rPr>
        <w:t xml:space="preserve"> deklaraci závazku ponechání majetku, pořízeného z  dotace po dobu minimálně 10 let v majetku obce a souhlas s realizací akce, na niž </w:t>
      </w:r>
      <w:r w:rsidR="0002603A" w:rsidRPr="0074141B">
        <w:rPr>
          <w:rFonts w:ascii="Arial" w:hAnsi="Arial" w:cs="Arial"/>
          <w:sz w:val="24"/>
          <w:szCs w:val="24"/>
        </w:rPr>
        <w:t>j</w:t>
      </w:r>
      <w:r w:rsidRPr="0074141B">
        <w:rPr>
          <w:rFonts w:ascii="Arial" w:hAnsi="Arial" w:cs="Arial"/>
          <w:sz w:val="24"/>
          <w:szCs w:val="24"/>
        </w:rPr>
        <w:t>e požadována dotace</w:t>
      </w:r>
      <w:r w:rsidR="00EC49E7" w:rsidRPr="0074141B">
        <w:rPr>
          <w:rFonts w:ascii="Arial" w:hAnsi="Arial" w:cs="Arial"/>
          <w:sz w:val="24"/>
          <w:szCs w:val="24"/>
        </w:rPr>
        <w:t xml:space="preserve">. </w:t>
      </w:r>
      <w:r w:rsidR="00D02935" w:rsidRPr="0074141B">
        <w:rPr>
          <w:rFonts w:ascii="Arial" w:hAnsi="Arial" w:cs="Arial"/>
          <w:sz w:val="24"/>
          <w:szCs w:val="24"/>
        </w:rPr>
        <w:t xml:space="preserve">Usnesení </w:t>
      </w:r>
      <w:r w:rsidR="00B16267" w:rsidRPr="0074141B">
        <w:rPr>
          <w:rFonts w:ascii="Arial" w:hAnsi="Arial" w:cs="Arial"/>
          <w:sz w:val="24"/>
          <w:szCs w:val="24"/>
        </w:rPr>
        <w:t xml:space="preserve">příslušného orgánu </w:t>
      </w:r>
      <w:r w:rsidR="00D02935" w:rsidRPr="0074141B">
        <w:rPr>
          <w:rFonts w:ascii="Arial" w:hAnsi="Arial" w:cs="Arial"/>
          <w:sz w:val="24"/>
          <w:szCs w:val="24"/>
        </w:rPr>
        <w:t xml:space="preserve">obce obsahující prohlášení k vlastnickým právům </w:t>
      </w:r>
      <w:r w:rsidR="00EC49E7" w:rsidRPr="0074141B">
        <w:rPr>
          <w:rFonts w:ascii="Arial" w:hAnsi="Arial" w:cs="Arial"/>
          <w:sz w:val="24"/>
          <w:szCs w:val="24"/>
        </w:rPr>
        <w:t>lze nahradit pravomocn</w:t>
      </w:r>
      <w:r w:rsidR="00F36D69" w:rsidRPr="0074141B">
        <w:rPr>
          <w:rFonts w:ascii="Arial" w:hAnsi="Arial" w:cs="Arial"/>
          <w:sz w:val="24"/>
          <w:szCs w:val="24"/>
        </w:rPr>
        <w:t>ým</w:t>
      </w:r>
      <w:r w:rsidR="00EC49E7" w:rsidRPr="0074141B">
        <w:rPr>
          <w:rFonts w:ascii="Arial" w:hAnsi="Arial" w:cs="Arial"/>
          <w:sz w:val="24"/>
          <w:szCs w:val="24"/>
        </w:rPr>
        <w:t xml:space="preserve"> územní</w:t>
      </w:r>
      <w:r w:rsidR="00F36D69" w:rsidRPr="0074141B">
        <w:rPr>
          <w:rFonts w:ascii="Arial" w:hAnsi="Arial" w:cs="Arial"/>
          <w:sz w:val="24"/>
          <w:szCs w:val="24"/>
        </w:rPr>
        <w:t>m</w:t>
      </w:r>
      <w:r w:rsidR="00EC49E7" w:rsidRPr="0074141B">
        <w:rPr>
          <w:rFonts w:ascii="Arial" w:hAnsi="Arial" w:cs="Arial"/>
          <w:sz w:val="24"/>
          <w:szCs w:val="24"/>
        </w:rPr>
        <w:t xml:space="preserve"> rozhodnutí</w:t>
      </w:r>
      <w:r w:rsidR="00F36D69" w:rsidRPr="0074141B">
        <w:rPr>
          <w:rFonts w:ascii="Arial" w:hAnsi="Arial" w:cs="Arial"/>
          <w:sz w:val="24"/>
          <w:szCs w:val="24"/>
        </w:rPr>
        <w:t>m</w:t>
      </w:r>
      <w:r w:rsidR="00EC49E7" w:rsidRPr="0074141B">
        <w:rPr>
          <w:rFonts w:ascii="Arial" w:hAnsi="Arial" w:cs="Arial"/>
          <w:sz w:val="24"/>
          <w:szCs w:val="24"/>
        </w:rPr>
        <w:t>, stavební</w:t>
      </w:r>
      <w:r w:rsidR="00F36D69" w:rsidRPr="0074141B">
        <w:rPr>
          <w:rFonts w:ascii="Arial" w:hAnsi="Arial" w:cs="Arial"/>
          <w:sz w:val="24"/>
          <w:szCs w:val="24"/>
        </w:rPr>
        <w:t>m</w:t>
      </w:r>
      <w:r w:rsidR="00EC49E7" w:rsidRPr="0074141B">
        <w:rPr>
          <w:rFonts w:ascii="Arial" w:hAnsi="Arial" w:cs="Arial"/>
          <w:sz w:val="24"/>
          <w:szCs w:val="24"/>
        </w:rPr>
        <w:t xml:space="preserve"> povolení</w:t>
      </w:r>
      <w:r w:rsidR="00F36D69" w:rsidRPr="0074141B">
        <w:rPr>
          <w:rFonts w:ascii="Arial" w:hAnsi="Arial" w:cs="Arial"/>
          <w:sz w:val="24"/>
          <w:szCs w:val="24"/>
        </w:rPr>
        <w:t>m</w:t>
      </w:r>
      <w:r w:rsidR="00965131" w:rsidRPr="0074141B">
        <w:rPr>
          <w:rFonts w:ascii="Arial" w:hAnsi="Arial" w:cs="Arial"/>
          <w:sz w:val="24"/>
          <w:szCs w:val="24"/>
        </w:rPr>
        <w:t>,</w:t>
      </w:r>
      <w:r w:rsidR="00EC49E7" w:rsidRPr="0074141B">
        <w:rPr>
          <w:rFonts w:ascii="Arial" w:hAnsi="Arial" w:cs="Arial"/>
          <w:sz w:val="24"/>
          <w:szCs w:val="24"/>
        </w:rPr>
        <w:t xml:space="preserve"> p</w:t>
      </w:r>
      <w:r w:rsidR="00F36D69" w:rsidRPr="0074141B">
        <w:rPr>
          <w:rFonts w:ascii="Arial" w:hAnsi="Arial" w:cs="Arial"/>
          <w:sz w:val="24"/>
          <w:szCs w:val="24"/>
        </w:rPr>
        <w:t>opř</w:t>
      </w:r>
      <w:r w:rsidR="00EC49E7" w:rsidRPr="0074141B">
        <w:rPr>
          <w:rFonts w:ascii="Arial" w:hAnsi="Arial" w:cs="Arial"/>
          <w:sz w:val="24"/>
          <w:szCs w:val="24"/>
        </w:rPr>
        <w:t xml:space="preserve">. </w:t>
      </w:r>
      <w:r w:rsidR="00F36D69" w:rsidRPr="0074141B">
        <w:rPr>
          <w:rFonts w:ascii="Arial" w:hAnsi="Arial" w:cs="Arial"/>
          <w:sz w:val="24"/>
          <w:szCs w:val="24"/>
        </w:rPr>
        <w:t>doložením existujícího</w:t>
      </w:r>
      <w:r w:rsidR="00EC49E7" w:rsidRPr="0074141B">
        <w:rPr>
          <w:rFonts w:ascii="Arial" w:hAnsi="Arial" w:cs="Arial"/>
          <w:sz w:val="24"/>
          <w:szCs w:val="24"/>
        </w:rPr>
        <w:t xml:space="preserve"> práv</w:t>
      </w:r>
      <w:r w:rsidR="00F36D69" w:rsidRPr="0074141B">
        <w:rPr>
          <w:rFonts w:ascii="Arial" w:hAnsi="Arial" w:cs="Arial"/>
          <w:sz w:val="24"/>
          <w:szCs w:val="24"/>
        </w:rPr>
        <w:t>a</w:t>
      </w:r>
      <w:r w:rsidR="00EC49E7" w:rsidRPr="0074141B">
        <w:rPr>
          <w:rFonts w:ascii="Arial" w:hAnsi="Arial" w:cs="Arial"/>
          <w:sz w:val="24"/>
          <w:szCs w:val="24"/>
        </w:rPr>
        <w:t xml:space="preserve"> provést stavbu</w:t>
      </w:r>
      <w:r w:rsidR="001F2196" w:rsidRPr="0074141B">
        <w:rPr>
          <w:rFonts w:ascii="Arial" w:hAnsi="Arial" w:cs="Arial"/>
          <w:sz w:val="24"/>
          <w:szCs w:val="24"/>
        </w:rPr>
        <w:t xml:space="preserve"> nebo práva stavby</w:t>
      </w:r>
      <w:r w:rsidR="00F36D69" w:rsidRPr="0074141B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74141B">
        <w:rPr>
          <w:rFonts w:ascii="Arial" w:hAnsi="Arial" w:cs="Arial"/>
          <w:sz w:val="24"/>
          <w:szCs w:val="24"/>
        </w:rPr>
        <w:t xml:space="preserve"> takovým </w:t>
      </w:r>
      <w:r w:rsidR="00F36D69" w:rsidRPr="0074141B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74141B">
        <w:rPr>
          <w:rFonts w:ascii="Arial" w:hAnsi="Arial" w:cs="Arial"/>
          <w:sz w:val="24"/>
          <w:szCs w:val="24"/>
        </w:rPr>
        <w:t>,</w:t>
      </w:r>
      <w:r w:rsidR="00F36D69" w:rsidRPr="0074141B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74141B">
        <w:rPr>
          <w:rFonts w:ascii="Arial" w:hAnsi="Arial" w:cs="Arial"/>
          <w:sz w:val="24"/>
          <w:szCs w:val="24"/>
        </w:rPr>
        <w:t xml:space="preserve"> nebo právem stavby</w:t>
      </w:r>
      <w:r w:rsidR="00EA3444" w:rsidRPr="0074141B">
        <w:rPr>
          <w:rFonts w:ascii="Arial" w:hAnsi="Arial" w:cs="Arial"/>
          <w:sz w:val="24"/>
          <w:szCs w:val="24"/>
        </w:rPr>
        <w:t xml:space="preserve"> </w:t>
      </w:r>
      <w:r w:rsidR="00EA3444" w:rsidRPr="0074141B">
        <w:rPr>
          <w:rFonts w:ascii="Arial" w:hAnsi="Arial" w:cs="Arial"/>
          <w:i/>
          <w:sz w:val="24"/>
          <w:szCs w:val="24"/>
        </w:rPr>
        <w:t xml:space="preserve">- </w:t>
      </w:r>
      <w:r w:rsidR="00A51C1E" w:rsidRPr="00A31D25">
        <w:rPr>
          <w:rFonts w:ascii="Arial" w:hAnsi="Arial" w:cs="Arial"/>
          <w:b/>
          <w:i/>
          <w:sz w:val="24"/>
          <w:szCs w:val="24"/>
        </w:rPr>
        <w:t>nepožaduje se</w:t>
      </w:r>
      <w:r w:rsidR="00EA3444" w:rsidRPr="0074141B">
        <w:rPr>
          <w:rFonts w:ascii="Arial" w:hAnsi="Arial" w:cs="Arial"/>
          <w:sz w:val="24"/>
          <w:szCs w:val="24"/>
        </w:rPr>
        <w:t>,</w:t>
      </w:r>
    </w:p>
    <w:p w14:paraId="5DEAE58F" w14:textId="4A99E3B7" w:rsidR="008F066C" w:rsidRPr="0074141B" w:rsidRDefault="00F24081" w:rsidP="000053CD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trike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kopie </w:t>
      </w:r>
      <w:r w:rsidR="005D02E8" w:rsidRPr="0074141B">
        <w:rPr>
          <w:rFonts w:ascii="Arial" w:hAnsi="Arial" w:cs="Arial"/>
          <w:sz w:val="24"/>
          <w:szCs w:val="24"/>
        </w:rPr>
        <w:t>účinn</w:t>
      </w:r>
      <w:r w:rsidRPr="0074141B">
        <w:rPr>
          <w:rFonts w:ascii="Arial" w:hAnsi="Arial" w:cs="Arial"/>
          <w:sz w:val="24"/>
          <w:szCs w:val="24"/>
        </w:rPr>
        <w:t>é</w:t>
      </w:r>
      <w:r w:rsidR="005D02E8" w:rsidRPr="0074141B">
        <w:rPr>
          <w:rFonts w:ascii="Arial" w:hAnsi="Arial" w:cs="Arial"/>
          <w:sz w:val="24"/>
          <w:szCs w:val="24"/>
        </w:rPr>
        <w:t xml:space="preserve"> smlouv</w:t>
      </w:r>
      <w:r w:rsidRPr="0074141B">
        <w:rPr>
          <w:rFonts w:ascii="Arial" w:hAnsi="Arial" w:cs="Arial"/>
          <w:sz w:val="24"/>
          <w:szCs w:val="24"/>
        </w:rPr>
        <w:t>y</w:t>
      </w:r>
      <w:r w:rsidR="005D02E8" w:rsidRPr="0074141B">
        <w:rPr>
          <w:rFonts w:ascii="Arial" w:hAnsi="Arial" w:cs="Arial"/>
          <w:sz w:val="24"/>
          <w:szCs w:val="24"/>
        </w:rPr>
        <w:t xml:space="preserve"> o budoucím převodu </w:t>
      </w:r>
      <w:r w:rsidR="00E764D1" w:rsidRPr="0074141B">
        <w:rPr>
          <w:rFonts w:ascii="Arial" w:hAnsi="Arial" w:cs="Arial"/>
          <w:sz w:val="24"/>
          <w:szCs w:val="24"/>
        </w:rPr>
        <w:t>pozemk</w:t>
      </w:r>
      <w:r w:rsidR="005D02E8" w:rsidRPr="0074141B">
        <w:rPr>
          <w:rFonts w:ascii="Arial" w:hAnsi="Arial" w:cs="Arial"/>
          <w:sz w:val="24"/>
          <w:szCs w:val="24"/>
        </w:rPr>
        <w:t>u</w:t>
      </w:r>
      <w:r w:rsidR="00E764D1" w:rsidRPr="0074141B">
        <w:rPr>
          <w:rFonts w:ascii="Arial" w:hAnsi="Arial" w:cs="Arial"/>
          <w:sz w:val="24"/>
          <w:szCs w:val="24"/>
        </w:rPr>
        <w:t xml:space="preserve"> dotčen</w:t>
      </w:r>
      <w:r w:rsidR="005D02E8" w:rsidRPr="0074141B">
        <w:rPr>
          <w:rFonts w:ascii="Arial" w:hAnsi="Arial" w:cs="Arial"/>
          <w:sz w:val="24"/>
          <w:szCs w:val="24"/>
        </w:rPr>
        <w:t>ého</w:t>
      </w:r>
      <w:r w:rsidR="00E764D1" w:rsidRPr="0074141B">
        <w:rPr>
          <w:rFonts w:ascii="Arial" w:hAnsi="Arial" w:cs="Arial"/>
          <w:sz w:val="24"/>
          <w:szCs w:val="24"/>
        </w:rPr>
        <w:t xml:space="preserve"> stavbou</w:t>
      </w:r>
      <w:r w:rsidR="006B7F84" w:rsidRPr="0074141B">
        <w:rPr>
          <w:rFonts w:ascii="Arial" w:hAnsi="Arial" w:cs="Arial"/>
          <w:sz w:val="24"/>
          <w:szCs w:val="24"/>
        </w:rPr>
        <w:t>,</w:t>
      </w:r>
      <w:r w:rsidR="00E764D1" w:rsidRPr="0074141B">
        <w:rPr>
          <w:rFonts w:ascii="Arial" w:hAnsi="Arial" w:cs="Arial"/>
          <w:sz w:val="24"/>
          <w:szCs w:val="24"/>
        </w:rPr>
        <w:t xml:space="preserve"> </w:t>
      </w:r>
      <w:r w:rsidR="006B7F84" w:rsidRPr="0074141B">
        <w:rPr>
          <w:rFonts w:ascii="Arial" w:hAnsi="Arial" w:cs="Arial"/>
          <w:sz w:val="24"/>
          <w:szCs w:val="24"/>
        </w:rPr>
        <w:t xml:space="preserve">které se týká dotace, </w:t>
      </w:r>
      <w:r w:rsidRPr="0074141B">
        <w:rPr>
          <w:rFonts w:ascii="Arial" w:hAnsi="Arial" w:cs="Arial"/>
          <w:sz w:val="24"/>
          <w:szCs w:val="24"/>
        </w:rPr>
        <w:t>z vlastnictví Olomouckého kraje do vlastnictví žadatele</w:t>
      </w:r>
      <w:r w:rsidR="00EA3444" w:rsidRPr="0074141B">
        <w:rPr>
          <w:rFonts w:ascii="Arial" w:hAnsi="Arial" w:cs="Arial"/>
          <w:sz w:val="24"/>
          <w:szCs w:val="24"/>
        </w:rPr>
        <w:t xml:space="preserve"> -</w:t>
      </w:r>
      <w:r w:rsidR="0076143E" w:rsidRPr="0074141B">
        <w:rPr>
          <w:rFonts w:ascii="Arial" w:hAnsi="Arial" w:cs="Arial"/>
          <w:sz w:val="24"/>
          <w:szCs w:val="24"/>
        </w:rPr>
        <w:t xml:space="preserve"> </w:t>
      </w:r>
      <w:r w:rsidR="00A51C1E" w:rsidRPr="00A31D25">
        <w:rPr>
          <w:rFonts w:ascii="Arial" w:hAnsi="Arial" w:cs="Arial"/>
          <w:b/>
          <w:i/>
          <w:sz w:val="24"/>
          <w:szCs w:val="24"/>
        </w:rPr>
        <w:t>nepožaduje se</w:t>
      </w:r>
      <w:r w:rsidR="00EA3444" w:rsidRPr="0074141B">
        <w:rPr>
          <w:rFonts w:ascii="Arial" w:hAnsi="Arial" w:cs="Arial"/>
          <w:sz w:val="24"/>
          <w:szCs w:val="24"/>
        </w:rPr>
        <w:t>,</w:t>
      </w:r>
    </w:p>
    <w:p w14:paraId="0A6779A3" w14:textId="0CC1B3A8" w:rsidR="0076143E" w:rsidRPr="0074141B" w:rsidRDefault="0076143E" w:rsidP="000053CD">
      <w:pPr>
        <w:pStyle w:val="Odstavecseseznamem"/>
        <w:numPr>
          <w:ilvl w:val="0"/>
          <w:numId w:val="12"/>
        </w:numPr>
        <w:ind w:left="1418" w:hanging="425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prostá kopie snímku katastrální mapy s vyznačeným umístěním památky,</w:t>
      </w:r>
    </w:p>
    <w:p w14:paraId="3EB212FE" w14:textId="77777777" w:rsidR="0076143E" w:rsidRPr="0074141B" w:rsidRDefault="0076143E" w:rsidP="000053CD">
      <w:pPr>
        <w:pStyle w:val="Odstavecseseznamem"/>
        <w:numPr>
          <w:ilvl w:val="0"/>
          <w:numId w:val="12"/>
        </w:numPr>
        <w:tabs>
          <w:tab w:val="left" w:pos="1418"/>
        </w:tabs>
        <w:ind w:left="1418" w:hanging="425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lastRenderedPageBreak/>
        <w:t>závazné stanovisko příslušného orgánu státní památkové péče vydané ve smyslu § 14 zákona č. 20/1987 Sb., o státní památkové péči, ve znění pozdějších předpisů. V případě, že je závazné stanovisko vydáváno formou rozhodnutí, musí být opatřeno doložkou nabytí právní moci (prostá kopie).</w:t>
      </w:r>
    </w:p>
    <w:p w14:paraId="508F7DA1" w14:textId="77777777" w:rsidR="0076143E" w:rsidRPr="0074141B" w:rsidRDefault="0076143E" w:rsidP="000053CD">
      <w:pPr>
        <w:pStyle w:val="Odstavecseseznamem"/>
        <w:numPr>
          <w:ilvl w:val="0"/>
          <w:numId w:val="12"/>
        </w:numPr>
        <w:tabs>
          <w:tab w:val="left" w:pos="1418"/>
        </w:tabs>
        <w:ind w:left="1418" w:hanging="567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prostá kopie smlouvy o dílo se zhotovitelem s podrobným položkovým rozpočtem obnovy,</w:t>
      </w:r>
    </w:p>
    <w:p w14:paraId="2BD35DC9" w14:textId="77777777" w:rsidR="0076143E" w:rsidRPr="0074141B" w:rsidRDefault="0076143E" w:rsidP="000053CD">
      <w:pPr>
        <w:pStyle w:val="Odstavecseseznamem"/>
        <w:numPr>
          <w:ilvl w:val="0"/>
          <w:numId w:val="12"/>
        </w:numPr>
        <w:tabs>
          <w:tab w:val="left" w:pos="1418"/>
        </w:tabs>
        <w:ind w:left="1418" w:hanging="567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prostá kopie dokladu o výběru zhotovitele díla v souladu se zák. č. 134/2016 Sb., o zadávání veřejných zakázek, ve znění pozdějších předpisů, jde-li o veřejnou zakázku,</w:t>
      </w:r>
    </w:p>
    <w:p w14:paraId="66C1A8C1" w14:textId="77777777" w:rsidR="0076143E" w:rsidRPr="0074141B" w:rsidRDefault="0076143E" w:rsidP="000053CD">
      <w:pPr>
        <w:pStyle w:val="Odstavecseseznamem"/>
        <w:numPr>
          <w:ilvl w:val="0"/>
          <w:numId w:val="12"/>
        </w:numPr>
        <w:tabs>
          <w:tab w:val="left" w:pos="1418"/>
        </w:tabs>
        <w:ind w:left="1418" w:hanging="567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fotodokumentace současného stavu památky nebo její části, podle druhu a rozsahu prací, ke kterým se váže žádost, o minimálním rozměru 10 x 15 cm, popřípadě v digitální podobě v rozlišení 800 x 600 pixelů,</w:t>
      </w:r>
    </w:p>
    <w:p w14:paraId="2E73F1EB" w14:textId="77777777" w:rsidR="0076143E" w:rsidRPr="0074141B" w:rsidRDefault="0076143E" w:rsidP="000053CD">
      <w:pPr>
        <w:pStyle w:val="Odstavecseseznamem"/>
        <w:numPr>
          <w:ilvl w:val="0"/>
          <w:numId w:val="12"/>
        </w:numPr>
        <w:tabs>
          <w:tab w:val="left" w:pos="1418"/>
        </w:tabs>
        <w:ind w:left="1418" w:hanging="567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prostá kopie návrhu obnovy (projektová dokumentace, návrhy na restaurování, restaurátorský záměr, event. znalecký posudek),</w:t>
      </w:r>
    </w:p>
    <w:p w14:paraId="7EE0F0F7" w14:textId="2F915FCF" w:rsidR="0076143E" w:rsidRPr="0074141B" w:rsidRDefault="0076143E" w:rsidP="000053CD">
      <w:pPr>
        <w:pStyle w:val="Odstavecseseznamem"/>
        <w:numPr>
          <w:ilvl w:val="0"/>
          <w:numId w:val="12"/>
        </w:numPr>
        <w:tabs>
          <w:tab w:val="left" w:pos="1418"/>
        </w:tabs>
        <w:ind w:left="1418" w:hanging="567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prostá kopie nájemní smlouvy, případně smlouvy o výpůjčce a originál nebo úředně ověřená kopie souhlasu vlastníka památky</w:t>
      </w:r>
      <w:r w:rsidR="00A74F97" w:rsidRPr="0074141B">
        <w:rPr>
          <w:rFonts w:ascii="Arial" w:hAnsi="Arial" w:cs="Arial"/>
          <w:sz w:val="24"/>
          <w:szCs w:val="24"/>
        </w:rPr>
        <w:t xml:space="preserve"> s provedením obnovy</w:t>
      </w:r>
      <w:r w:rsidRPr="0074141B">
        <w:rPr>
          <w:rFonts w:ascii="Arial" w:hAnsi="Arial" w:cs="Arial"/>
          <w:sz w:val="24"/>
          <w:szCs w:val="24"/>
        </w:rPr>
        <w:t>, je-li žadatelem nájemce či vypůjčitel.</w:t>
      </w:r>
    </w:p>
    <w:p w14:paraId="11BCC362" w14:textId="1D303841" w:rsidR="005A057F" w:rsidRPr="0074141B" w:rsidRDefault="005A057F" w:rsidP="0076143E">
      <w:pPr>
        <w:pStyle w:val="Odstavecseseznamem"/>
        <w:ind w:left="1418" w:firstLine="0"/>
        <w:rPr>
          <w:rFonts w:ascii="Arial" w:hAnsi="Arial" w:cs="Arial"/>
          <w:strike/>
          <w:sz w:val="24"/>
          <w:szCs w:val="24"/>
        </w:rPr>
      </w:pPr>
    </w:p>
    <w:p w14:paraId="11A042EC" w14:textId="77777777" w:rsidR="00691685" w:rsidRPr="0074141B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74141B" w:rsidRDefault="00691685" w:rsidP="000053CD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  <w:proofErr w:type="gramStart"/>
      <w:r w:rsidRPr="0074141B">
        <w:rPr>
          <w:rFonts w:ascii="Arial" w:hAnsi="Arial" w:cs="Arial"/>
          <w:sz w:val="24"/>
          <w:szCs w:val="24"/>
        </w:rPr>
        <w:t>Administrátor</w:t>
      </w:r>
      <w:proofErr w:type="gramEnd"/>
      <w:r w:rsidRPr="0074141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74141B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159306F8" w:rsidR="00691685" w:rsidRPr="0074141B" w:rsidRDefault="00691685" w:rsidP="000053CD">
      <w:pPr>
        <w:pStyle w:val="Odstavecseseznamem"/>
        <w:numPr>
          <w:ilvl w:val="0"/>
          <w:numId w:val="10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nebudou </w:t>
      </w:r>
      <w:r w:rsidRPr="0074141B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74141B">
        <w:rPr>
          <w:rFonts w:ascii="Arial" w:hAnsi="Arial" w:cs="Arial"/>
          <w:b/>
          <w:sz w:val="24"/>
          <w:szCs w:val="24"/>
        </w:rPr>
        <w:t>a odeslány</w:t>
      </w:r>
      <w:r w:rsidR="009D6A63" w:rsidRPr="0074141B">
        <w:rPr>
          <w:rFonts w:ascii="Arial" w:hAnsi="Arial" w:cs="Arial"/>
          <w:sz w:val="24"/>
          <w:szCs w:val="24"/>
        </w:rPr>
        <w:t xml:space="preserve"> </w:t>
      </w:r>
      <w:r w:rsidRPr="0074141B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74141B">
        <w:rPr>
          <w:rFonts w:ascii="Arial" w:hAnsi="Arial" w:cs="Arial"/>
          <w:sz w:val="24"/>
          <w:szCs w:val="24"/>
        </w:rPr>
        <w:t>8.2</w:t>
      </w:r>
      <w:r w:rsidRPr="0074141B">
        <w:rPr>
          <w:rFonts w:ascii="Arial" w:hAnsi="Arial" w:cs="Arial"/>
          <w:sz w:val="24"/>
          <w:szCs w:val="24"/>
        </w:rPr>
        <w:t xml:space="preserve"> </w:t>
      </w:r>
      <w:r w:rsidRPr="0074141B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74141B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74141B">
        <w:rPr>
          <w:rFonts w:ascii="Arial" w:hAnsi="Arial" w:cs="Arial"/>
          <w:b/>
          <w:sz w:val="24"/>
          <w:szCs w:val="24"/>
        </w:rPr>
        <w:t xml:space="preserve"> a </w:t>
      </w:r>
      <w:r w:rsidRPr="0074141B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74141B">
        <w:rPr>
          <w:rFonts w:ascii="Arial" w:hAnsi="Arial" w:cs="Arial"/>
          <w:b/>
          <w:sz w:val="24"/>
          <w:szCs w:val="24"/>
        </w:rPr>
        <w:t>doručeny včas</w:t>
      </w:r>
      <w:r w:rsidRPr="0074141B">
        <w:rPr>
          <w:rFonts w:ascii="Arial" w:hAnsi="Arial" w:cs="Arial"/>
          <w:sz w:val="24"/>
          <w:szCs w:val="24"/>
        </w:rPr>
        <w:t xml:space="preserve"> </w:t>
      </w:r>
      <w:r w:rsidR="00006BBB" w:rsidRPr="0074141B">
        <w:rPr>
          <w:rFonts w:ascii="Arial" w:hAnsi="Arial" w:cs="Arial"/>
          <w:b/>
          <w:sz w:val="24"/>
          <w:szCs w:val="24"/>
        </w:rPr>
        <w:t>v písemné podobě</w:t>
      </w:r>
      <w:r w:rsidR="00006BBB" w:rsidRPr="0074141B">
        <w:rPr>
          <w:rFonts w:ascii="Arial" w:hAnsi="Arial" w:cs="Arial"/>
          <w:sz w:val="24"/>
          <w:szCs w:val="24"/>
        </w:rPr>
        <w:t xml:space="preserve"> </w:t>
      </w:r>
      <w:r w:rsidRPr="0074141B">
        <w:rPr>
          <w:rFonts w:ascii="Arial" w:hAnsi="Arial" w:cs="Arial"/>
          <w:sz w:val="24"/>
          <w:szCs w:val="24"/>
        </w:rPr>
        <w:t xml:space="preserve">dle lhůty </w:t>
      </w:r>
      <w:r w:rsidR="00855DDD" w:rsidRPr="0074141B">
        <w:rPr>
          <w:rFonts w:ascii="Arial" w:hAnsi="Arial" w:cs="Arial"/>
          <w:sz w:val="24"/>
          <w:szCs w:val="24"/>
        </w:rPr>
        <w:t xml:space="preserve">a způsobem </w:t>
      </w:r>
      <w:r w:rsidRPr="0074141B">
        <w:rPr>
          <w:rFonts w:ascii="Arial" w:hAnsi="Arial" w:cs="Arial"/>
          <w:sz w:val="24"/>
          <w:szCs w:val="24"/>
        </w:rPr>
        <w:t>podání žádosti uveden</w:t>
      </w:r>
      <w:r w:rsidR="00AC0BD1" w:rsidRPr="0074141B">
        <w:rPr>
          <w:rFonts w:ascii="Arial" w:hAnsi="Arial" w:cs="Arial"/>
          <w:sz w:val="24"/>
          <w:szCs w:val="24"/>
        </w:rPr>
        <w:t>ým</w:t>
      </w:r>
      <w:r w:rsidRPr="0074141B">
        <w:rPr>
          <w:rFonts w:ascii="Arial" w:hAnsi="Arial" w:cs="Arial"/>
          <w:sz w:val="24"/>
          <w:szCs w:val="24"/>
        </w:rPr>
        <w:t xml:space="preserve"> v odst. </w:t>
      </w:r>
      <w:r w:rsidR="00C5488B" w:rsidRPr="0074141B">
        <w:rPr>
          <w:rFonts w:ascii="Arial" w:hAnsi="Arial" w:cs="Arial"/>
          <w:sz w:val="24"/>
          <w:szCs w:val="24"/>
        </w:rPr>
        <w:t>8.</w:t>
      </w:r>
      <w:r w:rsidR="00006BBB" w:rsidRPr="0074141B">
        <w:rPr>
          <w:rFonts w:ascii="Arial" w:hAnsi="Arial" w:cs="Arial"/>
          <w:sz w:val="24"/>
          <w:szCs w:val="24"/>
        </w:rPr>
        <w:t>3</w:t>
      </w:r>
      <w:r w:rsidR="00FB6BCF" w:rsidRPr="0074141B">
        <w:rPr>
          <w:rFonts w:ascii="Arial" w:hAnsi="Arial" w:cs="Arial"/>
          <w:sz w:val="24"/>
          <w:szCs w:val="24"/>
        </w:rPr>
        <w:t xml:space="preserve">, nebo </w:t>
      </w:r>
    </w:p>
    <w:p w14:paraId="4613407B" w14:textId="5E81E8B5" w:rsidR="008617FB" w:rsidRPr="0074141B" w:rsidRDefault="008617FB" w:rsidP="000053CD">
      <w:pPr>
        <w:pStyle w:val="Odstavecseseznamem"/>
        <w:numPr>
          <w:ilvl w:val="0"/>
          <w:numId w:val="10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budou podány duplicitně; za duplicitně podanou žádost se přitom </w:t>
      </w:r>
      <w:proofErr w:type="gramStart"/>
      <w:r w:rsidRPr="0074141B">
        <w:rPr>
          <w:rFonts w:ascii="Arial" w:hAnsi="Arial" w:cs="Arial"/>
          <w:sz w:val="24"/>
          <w:szCs w:val="24"/>
        </w:rPr>
        <w:t>považuje</w:t>
      </w:r>
      <w:proofErr w:type="gramEnd"/>
      <w:r w:rsidRPr="0074141B">
        <w:rPr>
          <w:rFonts w:ascii="Arial" w:hAnsi="Arial" w:cs="Arial"/>
          <w:sz w:val="24"/>
          <w:szCs w:val="24"/>
        </w:rPr>
        <w:t xml:space="preserve"> žádost podaná vícekrát stejným žadatelem v rámci téhož vyhlášeného dotačního </w:t>
      </w:r>
      <w:r w:rsidR="00BB79D0" w:rsidRPr="0074141B">
        <w:rPr>
          <w:rFonts w:ascii="Arial" w:hAnsi="Arial" w:cs="Arial"/>
          <w:sz w:val="24"/>
          <w:szCs w:val="24"/>
        </w:rPr>
        <w:t>titulu</w:t>
      </w:r>
      <w:r w:rsidRPr="0074141B">
        <w:rPr>
          <w:rFonts w:ascii="Arial" w:hAnsi="Arial" w:cs="Arial"/>
          <w:sz w:val="24"/>
          <w:szCs w:val="24"/>
        </w:rPr>
        <w:t xml:space="preserve"> posuzována </w:t>
      </w:r>
      <w:proofErr w:type="gramStart"/>
      <w:r w:rsidRPr="0074141B">
        <w:rPr>
          <w:rFonts w:ascii="Arial" w:hAnsi="Arial" w:cs="Arial"/>
          <w:sz w:val="24"/>
          <w:szCs w:val="24"/>
        </w:rPr>
        <w:t>bude</w:t>
      </w:r>
      <w:proofErr w:type="gramEnd"/>
      <w:r w:rsidRPr="0074141B">
        <w:rPr>
          <w:rFonts w:ascii="Arial" w:hAnsi="Arial" w:cs="Arial"/>
          <w:sz w:val="24"/>
          <w:szCs w:val="24"/>
        </w:rPr>
        <w:t xml:space="preserve"> v tomto případě za splnění ostatních podmínek pouze žádost doručená poskytovateli jako první v pořadí, viz odst. </w:t>
      </w:r>
      <w:r w:rsidR="00C5488B" w:rsidRPr="0074141B">
        <w:rPr>
          <w:rFonts w:ascii="Arial" w:hAnsi="Arial" w:cs="Arial"/>
          <w:sz w:val="24"/>
          <w:szCs w:val="24"/>
        </w:rPr>
        <w:t>5.3, nebo</w:t>
      </w:r>
    </w:p>
    <w:p w14:paraId="6B9D866C" w14:textId="65451F96" w:rsidR="005F4783" w:rsidRPr="0074141B" w:rsidRDefault="009800DF" w:rsidP="000053CD">
      <w:pPr>
        <w:pStyle w:val="Odstavecseseznamem"/>
        <w:numPr>
          <w:ilvl w:val="0"/>
          <w:numId w:val="10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budou podány ž</w:t>
      </w:r>
      <w:r w:rsidR="005F4783" w:rsidRPr="0074141B">
        <w:rPr>
          <w:rFonts w:ascii="Arial" w:hAnsi="Arial" w:cs="Arial"/>
          <w:sz w:val="24"/>
          <w:szCs w:val="24"/>
        </w:rPr>
        <w:t>adatel</w:t>
      </w:r>
      <w:r w:rsidRPr="0074141B">
        <w:rPr>
          <w:rFonts w:ascii="Arial" w:hAnsi="Arial" w:cs="Arial"/>
          <w:sz w:val="24"/>
          <w:szCs w:val="24"/>
        </w:rPr>
        <w:t xml:space="preserve">em, který </w:t>
      </w:r>
      <w:r w:rsidR="005F4783" w:rsidRPr="0074141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74141B">
        <w:rPr>
          <w:rFonts w:ascii="Arial" w:hAnsi="Arial" w:cs="Arial"/>
          <w:sz w:val="24"/>
          <w:szCs w:val="24"/>
        </w:rPr>
        <w:t xml:space="preserve">v </w:t>
      </w:r>
      <w:r w:rsidR="005F4783" w:rsidRPr="0074141B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74141B">
          <w:rPr>
            <w:rFonts w:ascii="Arial" w:hAnsi="Arial" w:cs="Arial"/>
            <w:sz w:val="24"/>
            <w:szCs w:val="24"/>
          </w:rPr>
          <w:t>3</w:t>
        </w:r>
      </w:hyperlink>
      <w:r w:rsidR="00786F00" w:rsidRPr="0074141B">
        <w:rPr>
          <w:rFonts w:ascii="Arial" w:hAnsi="Arial" w:cs="Arial"/>
          <w:sz w:val="24"/>
          <w:szCs w:val="24"/>
        </w:rPr>
        <w:t>,</w:t>
      </w:r>
    </w:p>
    <w:p w14:paraId="153AD1FA" w14:textId="29DF560B" w:rsidR="004E6F86" w:rsidRPr="0074141B" w:rsidRDefault="006C6B32" w:rsidP="000053CD">
      <w:pPr>
        <w:pStyle w:val="Odstavecseseznamem"/>
        <w:numPr>
          <w:ilvl w:val="0"/>
          <w:numId w:val="10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budou podány žadatelem – obcí jinou formou než elektronicky přes datovou schránku</w:t>
      </w:r>
      <w:r w:rsidR="00EA3444" w:rsidRPr="0074141B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74141B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5B1CD06A" w14:textId="2F00E83D" w:rsidR="00962230" w:rsidRPr="0074141B" w:rsidRDefault="00D55E98" w:rsidP="00962230">
      <w:pPr>
        <w:ind w:left="705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ab/>
      </w:r>
      <w:r w:rsidR="00962230" w:rsidRPr="0074141B">
        <w:rPr>
          <w:rFonts w:ascii="Arial" w:hAnsi="Arial" w:cs="Arial"/>
          <w:sz w:val="24"/>
          <w:szCs w:val="24"/>
        </w:rPr>
        <w:t xml:space="preserve">O vyřazení žádosti bude </w:t>
      </w:r>
      <w:r w:rsidR="00691685" w:rsidRPr="0074141B">
        <w:rPr>
          <w:rFonts w:ascii="Arial" w:hAnsi="Arial" w:cs="Arial"/>
          <w:sz w:val="24"/>
          <w:szCs w:val="24"/>
        </w:rPr>
        <w:t>žadatel vyrozuměn administrátorem</w:t>
      </w:r>
      <w:r w:rsidR="00962230" w:rsidRPr="0074141B">
        <w:rPr>
          <w:rFonts w:ascii="Arial" w:hAnsi="Arial" w:cs="Arial"/>
          <w:sz w:val="24"/>
          <w:szCs w:val="24"/>
        </w:rPr>
        <w:t xml:space="preserve"> na email uvedený v žádosti ihned po zjištění nedostatků</w:t>
      </w:r>
      <w:r w:rsidR="004C624F">
        <w:rPr>
          <w:rFonts w:ascii="Arial" w:hAnsi="Arial" w:cs="Arial"/>
          <w:sz w:val="24"/>
          <w:szCs w:val="24"/>
        </w:rPr>
        <w:t>,</w:t>
      </w:r>
      <w:r w:rsidR="00962230" w:rsidRPr="0074141B">
        <w:rPr>
          <w:rFonts w:ascii="Arial" w:hAnsi="Arial" w:cs="Arial"/>
          <w:sz w:val="24"/>
          <w:szCs w:val="24"/>
        </w:rPr>
        <w:t xml:space="preserve"> </w:t>
      </w:r>
      <w:r w:rsidR="00683418">
        <w:rPr>
          <w:rFonts w:ascii="Arial" w:hAnsi="Arial" w:cs="Arial"/>
          <w:sz w:val="24"/>
          <w:szCs w:val="24"/>
        </w:rPr>
        <w:t>viz písmeno</w:t>
      </w:r>
      <w:r w:rsidR="00683418" w:rsidRPr="00496697">
        <w:rPr>
          <w:rFonts w:ascii="Arial" w:hAnsi="Arial" w:cs="Arial"/>
          <w:sz w:val="24"/>
          <w:szCs w:val="24"/>
        </w:rPr>
        <w:t xml:space="preserve"> a</w:t>
      </w:r>
      <w:r w:rsidR="00683418">
        <w:rPr>
          <w:rFonts w:ascii="Arial" w:hAnsi="Arial" w:cs="Arial"/>
          <w:sz w:val="24"/>
          <w:szCs w:val="24"/>
        </w:rPr>
        <w:t>)</w:t>
      </w:r>
      <w:r w:rsidR="00683418" w:rsidRPr="00496697">
        <w:rPr>
          <w:rFonts w:ascii="Arial" w:hAnsi="Arial" w:cs="Arial"/>
          <w:sz w:val="24"/>
          <w:szCs w:val="24"/>
        </w:rPr>
        <w:t xml:space="preserve"> až d</w:t>
      </w:r>
      <w:r w:rsidR="00683418">
        <w:rPr>
          <w:rFonts w:ascii="Arial" w:hAnsi="Arial" w:cs="Arial"/>
          <w:sz w:val="24"/>
          <w:szCs w:val="24"/>
        </w:rPr>
        <w:t>)</w:t>
      </w:r>
      <w:r w:rsidR="00962230" w:rsidRPr="0074141B">
        <w:rPr>
          <w:rFonts w:ascii="Arial" w:hAnsi="Arial" w:cs="Arial"/>
          <w:sz w:val="24"/>
          <w:szCs w:val="24"/>
        </w:rPr>
        <w:t xml:space="preserve">. </w:t>
      </w:r>
    </w:p>
    <w:p w14:paraId="4D59C041" w14:textId="691E7D1B" w:rsidR="0095590B" w:rsidRPr="0074141B" w:rsidRDefault="0095590B" w:rsidP="00EA3444">
      <w:pPr>
        <w:tabs>
          <w:tab w:val="left" w:pos="709"/>
        </w:tabs>
        <w:ind w:left="0" w:firstLine="0"/>
        <w:rPr>
          <w:sz w:val="24"/>
          <w:szCs w:val="24"/>
        </w:rPr>
      </w:pPr>
    </w:p>
    <w:p w14:paraId="07315EF3" w14:textId="3F21BDFF" w:rsidR="00691685" w:rsidRPr="0074141B" w:rsidRDefault="00691685" w:rsidP="000053CD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Doplněnížádosti"/>
      <w:bookmarkEnd w:id="14"/>
      <w:r w:rsidRPr="0074141B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74141B">
        <w:rPr>
          <w:rFonts w:ascii="Arial" w:hAnsi="Arial" w:cs="Arial"/>
          <w:sz w:val="24"/>
          <w:szCs w:val="24"/>
        </w:rPr>
        <w:t xml:space="preserve"> 8.5</w:t>
      </w:r>
      <w:r w:rsidRPr="0074141B">
        <w:rPr>
          <w:rFonts w:ascii="Arial" w:hAnsi="Arial" w:cs="Arial"/>
          <w:sz w:val="24"/>
          <w:szCs w:val="24"/>
        </w:rPr>
        <w:t>,</w:t>
      </w:r>
      <w:r w:rsidR="00E357A6" w:rsidRPr="0074141B">
        <w:rPr>
          <w:rFonts w:ascii="Arial" w:hAnsi="Arial" w:cs="Arial"/>
          <w:sz w:val="24"/>
          <w:szCs w:val="24"/>
        </w:rPr>
        <w:t xml:space="preserve"> </w:t>
      </w:r>
      <w:r w:rsidRPr="0074141B">
        <w:rPr>
          <w:rFonts w:ascii="Arial" w:hAnsi="Arial" w:cs="Arial"/>
          <w:sz w:val="24"/>
          <w:szCs w:val="24"/>
        </w:rPr>
        <w:t xml:space="preserve">avšak nesplňuje ostatní </w:t>
      </w:r>
      <w:r w:rsidRPr="0074141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74141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74141B">
        <w:rPr>
          <w:rFonts w:ascii="Arial" w:hAnsi="Arial" w:cs="Arial"/>
          <w:sz w:val="24"/>
          <w:szCs w:val="24"/>
        </w:rPr>
        <w:t>napravil, a upozorní</w:t>
      </w:r>
      <w:r w:rsidRPr="0074141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74141B">
        <w:rPr>
          <w:rFonts w:ascii="Arial" w:hAnsi="Arial" w:cs="Arial"/>
          <w:b/>
          <w:sz w:val="24"/>
          <w:szCs w:val="24"/>
        </w:rPr>
        <w:t>do</w:t>
      </w:r>
      <w:r w:rsidR="00D55E98" w:rsidRPr="0074141B">
        <w:rPr>
          <w:rFonts w:ascii="Arial" w:hAnsi="Arial" w:cs="Arial"/>
          <w:b/>
          <w:sz w:val="24"/>
          <w:szCs w:val="24"/>
        </w:rPr>
        <w:t xml:space="preserve"> </w:t>
      </w:r>
      <w:r w:rsidR="00EA3444" w:rsidRPr="0074141B">
        <w:rPr>
          <w:rFonts w:ascii="Arial" w:hAnsi="Arial" w:cs="Arial"/>
          <w:b/>
          <w:sz w:val="24"/>
          <w:szCs w:val="24"/>
        </w:rPr>
        <w:t xml:space="preserve">7 </w:t>
      </w:r>
      <w:r w:rsidRPr="0074141B">
        <w:rPr>
          <w:rFonts w:ascii="Arial" w:hAnsi="Arial" w:cs="Arial"/>
          <w:b/>
          <w:sz w:val="24"/>
          <w:szCs w:val="24"/>
        </w:rPr>
        <w:t>kalendářních dnů</w:t>
      </w:r>
      <w:r w:rsidRPr="0074141B">
        <w:rPr>
          <w:rFonts w:ascii="Arial" w:hAnsi="Arial" w:cs="Arial"/>
          <w:sz w:val="24"/>
          <w:szCs w:val="24"/>
        </w:rPr>
        <w:t xml:space="preserve"> ode dne upozornění, </w:t>
      </w:r>
      <w:r w:rsidRPr="0074141B">
        <w:rPr>
          <w:rFonts w:ascii="Arial" w:hAnsi="Arial" w:cs="Arial"/>
          <w:b/>
          <w:sz w:val="24"/>
          <w:szCs w:val="24"/>
        </w:rPr>
        <w:t>bude vyřazena z dalšího posuzování</w:t>
      </w:r>
      <w:r w:rsidRPr="0074141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74141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1028F6F1" w:rsidR="003F1770" w:rsidRPr="0074141B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74141B">
        <w:rPr>
          <w:rFonts w:ascii="Arial" w:hAnsi="Arial" w:cs="Arial"/>
          <w:sz w:val="24"/>
          <w:szCs w:val="24"/>
        </w:rPr>
        <w:t>neprodleně po zjištění nedostatků</w:t>
      </w:r>
      <w:r w:rsidR="00BC618C" w:rsidRPr="0074141B">
        <w:rPr>
          <w:rFonts w:ascii="Arial" w:hAnsi="Arial" w:cs="Arial"/>
          <w:sz w:val="24"/>
          <w:szCs w:val="24"/>
        </w:rPr>
        <w:t>, a to</w:t>
      </w:r>
      <w:r w:rsidR="00962230" w:rsidRPr="0074141B">
        <w:rPr>
          <w:rFonts w:ascii="Arial" w:hAnsi="Arial" w:cs="Arial"/>
          <w:sz w:val="24"/>
          <w:szCs w:val="24"/>
        </w:rPr>
        <w:t xml:space="preserve"> na email uvedený v žádosti do 7 dnů.</w:t>
      </w:r>
    </w:p>
    <w:p w14:paraId="54E1E524" w14:textId="77777777" w:rsidR="00D55E98" w:rsidRPr="0074141B" w:rsidRDefault="00D55E98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6F0D4C6C" w14:textId="77777777" w:rsidR="00D55E98" w:rsidRPr="0074141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74141B" w:rsidRDefault="00691685" w:rsidP="000053CD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74141B">
        <w:rPr>
          <w:rFonts w:ascii="Arial" w:hAnsi="Arial" w:cs="Arial"/>
          <w:sz w:val="24"/>
          <w:szCs w:val="24"/>
        </w:rPr>
        <w:t>ádostí o dotace) se zakládají u </w:t>
      </w:r>
      <w:r w:rsidRPr="0074141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74141B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 xml:space="preserve"> </w:t>
      </w:r>
    </w:p>
    <w:p w14:paraId="1BB4AD1E" w14:textId="4D1458CA" w:rsidR="000E6014" w:rsidRPr="0074141B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209F180C" w14:textId="77777777" w:rsidR="000E6014" w:rsidRPr="0074141B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74141B" w:rsidRDefault="00691685" w:rsidP="000053C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5" w:name="AdministraceŽád"/>
      <w:bookmarkEnd w:id="15"/>
      <w:r w:rsidRPr="0074141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74141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32A270B3" w:rsidR="00691685" w:rsidRPr="0074141B" w:rsidRDefault="00691685" w:rsidP="000053C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74141B">
        <w:rPr>
          <w:rFonts w:ascii="Arial" w:hAnsi="Arial" w:cs="Arial"/>
          <w:bCs/>
          <w:sz w:val="24"/>
          <w:szCs w:val="24"/>
        </w:rPr>
        <w:t>í jejich formální náležitosti a </w:t>
      </w:r>
      <w:r w:rsidRPr="0074141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74141B">
        <w:rPr>
          <w:rFonts w:ascii="Arial" w:hAnsi="Arial" w:cs="Arial"/>
          <w:bCs/>
          <w:sz w:val="24"/>
          <w:szCs w:val="24"/>
        </w:rPr>
        <w:t>titulu</w:t>
      </w:r>
      <w:r w:rsidRPr="0074141B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74141B">
        <w:rPr>
          <w:rFonts w:ascii="Arial" w:hAnsi="Arial" w:cs="Arial"/>
          <w:bCs/>
          <w:sz w:val="24"/>
          <w:szCs w:val="24"/>
        </w:rPr>
        <w:t>titulu</w:t>
      </w:r>
      <w:r w:rsidRPr="0074141B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74141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74141B" w:rsidRDefault="00691685" w:rsidP="000053C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74141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74141B" w:rsidRDefault="00691685" w:rsidP="000053C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74141B">
        <w:rPr>
          <w:rFonts w:ascii="Arial" w:hAnsi="Arial" w:cs="Arial"/>
          <w:bCs/>
          <w:sz w:val="24"/>
          <w:szCs w:val="24"/>
        </w:rPr>
        <w:t>8.6</w:t>
      </w:r>
      <w:r w:rsidRPr="0074141B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74141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3120AEE0" w:rsidR="00C03457" w:rsidRPr="0074141B" w:rsidRDefault="00C03457" w:rsidP="000053C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74141B">
        <w:rPr>
          <w:rFonts w:ascii="Arial" w:hAnsi="Arial" w:cs="Arial"/>
          <w:b/>
          <w:sz w:val="24"/>
          <w:szCs w:val="24"/>
        </w:rPr>
        <w:t>p</w:t>
      </w:r>
      <w:r w:rsidRPr="0074141B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74141B">
        <w:rPr>
          <w:rFonts w:ascii="Arial" w:hAnsi="Arial" w:cs="Arial"/>
          <w:b/>
          <w:sz w:val="24"/>
          <w:szCs w:val="24"/>
        </w:rPr>
        <w:t>titulu</w:t>
      </w:r>
      <w:r w:rsidR="001E2BC0" w:rsidRPr="0074141B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74141B" w:rsidRDefault="001E2BC0" w:rsidP="000053CD">
      <w:pPr>
        <w:pStyle w:val="Odstavecseseznamem"/>
        <w:numPr>
          <w:ilvl w:val="0"/>
          <w:numId w:val="14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74141B" w:rsidRDefault="001E2BC0" w:rsidP="000053CD">
      <w:pPr>
        <w:pStyle w:val="Odstavecseseznamem"/>
        <w:numPr>
          <w:ilvl w:val="0"/>
          <w:numId w:val="14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7777777" w:rsidR="001E2BC0" w:rsidRPr="0074141B" w:rsidRDefault="001E2BC0" w:rsidP="000053CD">
      <w:pPr>
        <w:pStyle w:val="Odstavecseseznamem"/>
        <w:numPr>
          <w:ilvl w:val="0"/>
          <w:numId w:val="14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Řídící orgán</w:t>
      </w:r>
    </w:p>
    <w:p w14:paraId="78E482CA" w14:textId="77777777" w:rsidR="00691685" w:rsidRPr="006D235B" w:rsidRDefault="00691685" w:rsidP="001E2BC0">
      <w:pPr>
        <w:rPr>
          <w:rFonts w:ascii="Arial" w:hAnsi="Arial" w:cs="Arial"/>
          <w:bCs/>
          <w:color w:val="0000FF"/>
          <w:sz w:val="24"/>
          <w:szCs w:val="24"/>
        </w:rPr>
      </w:pPr>
    </w:p>
    <w:p w14:paraId="59F3BC32" w14:textId="1C9442EA" w:rsidR="00962230" w:rsidRDefault="00962230" w:rsidP="00E30120">
      <w:pPr>
        <w:ind w:left="0" w:firstLine="0"/>
        <w:jc w:val="center"/>
        <w:rPr>
          <w:rFonts w:ascii="Arial" w:hAnsi="Arial" w:cs="Arial"/>
          <w:b/>
          <w:caps/>
          <w:color w:val="808080" w:themeColor="background1" w:themeShade="80"/>
          <w:sz w:val="26"/>
          <w:szCs w:val="26"/>
          <w:u w:val="single"/>
        </w:rPr>
      </w:pPr>
    </w:p>
    <w:tbl>
      <w:tblPr>
        <w:tblStyle w:val="Mkatabulky"/>
        <w:tblW w:w="0" w:type="auto"/>
        <w:tblInd w:w="-32" w:type="dxa"/>
        <w:tblLayout w:type="fixed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370EB7" w:rsidRPr="00300AE5" w14:paraId="1FBC6E6D" w14:textId="77777777" w:rsidTr="00962230">
        <w:trPr>
          <w:trHeight w:val="423"/>
        </w:trPr>
        <w:tc>
          <w:tcPr>
            <w:tcW w:w="708" w:type="dxa"/>
            <w:hideMark/>
          </w:tcPr>
          <w:p w14:paraId="44165FD9" w14:textId="77777777" w:rsidR="00962230" w:rsidRPr="00BC2DFD" w:rsidRDefault="00962230" w:rsidP="00962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2DFD">
              <w:rPr>
                <w:rFonts w:ascii="Arial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6283" w:type="dxa"/>
          </w:tcPr>
          <w:p w14:paraId="2967E8DE" w14:textId="77777777" w:rsidR="00962230" w:rsidRPr="00BC2DFD" w:rsidRDefault="00962230" w:rsidP="009622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BC2DF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Rozsah akce </w:t>
            </w:r>
          </w:p>
        </w:tc>
        <w:tc>
          <w:tcPr>
            <w:tcW w:w="1696" w:type="dxa"/>
          </w:tcPr>
          <w:p w14:paraId="125D48BE" w14:textId="77777777" w:rsidR="00962230" w:rsidRPr="00BC2DFD" w:rsidRDefault="00962230" w:rsidP="00962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trike/>
                <w:sz w:val="24"/>
                <w:szCs w:val="24"/>
              </w:rPr>
            </w:pPr>
            <w:r w:rsidRPr="00BC2DFD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370EB7" w:rsidRPr="00300AE5" w14:paraId="4C7DBF76" w14:textId="77777777" w:rsidTr="00962230">
        <w:trPr>
          <w:trHeight w:val="523"/>
        </w:trPr>
        <w:tc>
          <w:tcPr>
            <w:tcW w:w="708" w:type="dxa"/>
          </w:tcPr>
          <w:p w14:paraId="1AE5176D" w14:textId="77777777" w:rsidR="00962230" w:rsidRPr="00BC2DFD" w:rsidRDefault="00962230" w:rsidP="00962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3" w:type="dxa"/>
          </w:tcPr>
          <w:p w14:paraId="61C0838B" w14:textId="77777777" w:rsidR="00962230" w:rsidRPr="00BC2DFD" w:rsidRDefault="00962230" w:rsidP="00BC2DFD">
            <w:pPr>
              <w:autoSpaceDE w:val="0"/>
              <w:autoSpaceDN w:val="0"/>
              <w:adjustRightInd w:val="0"/>
              <w:ind w:left="0" w:firstLine="57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2DFD">
              <w:rPr>
                <w:rFonts w:ascii="Arial" w:eastAsia="Calibri" w:hAnsi="Arial" w:cs="Arial"/>
                <w:bCs/>
                <w:sz w:val="24"/>
                <w:szCs w:val="24"/>
              </w:rPr>
              <w:t>Stavebně technický stav obnovovaných částí kulturní památky, celková obnova</w:t>
            </w:r>
          </w:p>
          <w:p w14:paraId="31834842" w14:textId="77777777" w:rsidR="00962230" w:rsidRPr="00BC2DFD" w:rsidRDefault="00962230" w:rsidP="00BC2DFD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2DFD">
              <w:rPr>
                <w:rFonts w:ascii="Arial" w:eastAsia="Calibri" w:hAnsi="Arial" w:cs="Arial"/>
                <w:bCs/>
                <w:sz w:val="24"/>
                <w:szCs w:val="24"/>
              </w:rPr>
              <w:t>Stavebně technický stav kulturní památky, etapizace akce na jednotlivé roky</w:t>
            </w:r>
          </w:p>
          <w:p w14:paraId="1477E0E0" w14:textId="77777777" w:rsidR="00962230" w:rsidRPr="00BC2DFD" w:rsidRDefault="00962230" w:rsidP="009622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2DFD">
              <w:rPr>
                <w:rFonts w:ascii="Arial" w:eastAsia="Calibri" w:hAnsi="Arial" w:cs="Arial"/>
                <w:bCs/>
                <w:sz w:val="24"/>
                <w:szCs w:val="24"/>
              </w:rPr>
              <w:t>Údržba části kulturní památky</w:t>
            </w:r>
          </w:p>
        </w:tc>
        <w:tc>
          <w:tcPr>
            <w:tcW w:w="1696" w:type="dxa"/>
          </w:tcPr>
          <w:p w14:paraId="55FA9D22" w14:textId="74364D5A" w:rsidR="00962230" w:rsidRPr="00BC2DFD" w:rsidRDefault="00962230" w:rsidP="009622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FD">
              <w:rPr>
                <w:rFonts w:ascii="Arial" w:hAnsi="Arial" w:cs="Arial"/>
                <w:sz w:val="24"/>
                <w:szCs w:val="24"/>
              </w:rPr>
              <w:t>100</w:t>
            </w:r>
          </w:p>
          <w:p w14:paraId="0A6AFE31" w14:textId="77777777" w:rsidR="00962230" w:rsidRPr="00BC2DFD" w:rsidRDefault="00962230" w:rsidP="00962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5A6534D" w14:textId="6487E752" w:rsidR="00962230" w:rsidRPr="00BC2DFD" w:rsidRDefault="00962230" w:rsidP="00962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2DFD">
              <w:rPr>
                <w:rFonts w:ascii="Arial" w:hAnsi="Arial" w:cs="Arial"/>
                <w:sz w:val="24"/>
                <w:szCs w:val="24"/>
              </w:rPr>
              <w:t>70</w:t>
            </w:r>
          </w:p>
          <w:p w14:paraId="18D67EFA" w14:textId="77777777" w:rsidR="00962230" w:rsidRPr="00BC2DFD" w:rsidRDefault="00962230" w:rsidP="00962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2DF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7D1F3AA" w14:textId="1FDF6774" w:rsidR="00962230" w:rsidRPr="00BC2DFD" w:rsidRDefault="00962230" w:rsidP="00962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trike/>
                <w:sz w:val="24"/>
                <w:szCs w:val="24"/>
              </w:rPr>
            </w:pPr>
            <w:r w:rsidRPr="00BC2DF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370EB7" w:rsidRPr="00300AE5" w14:paraId="541D4E5B" w14:textId="77777777" w:rsidTr="00962230">
        <w:trPr>
          <w:trHeight w:val="431"/>
        </w:trPr>
        <w:tc>
          <w:tcPr>
            <w:tcW w:w="708" w:type="dxa"/>
            <w:hideMark/>
          </w:tcPr>
          <w:p w14:paraId="0F26F1B4" w14:textId="77777777" w:rsidR="00962230" w:rsidRPr="00BC2DFD" w:rsidRDefault="00962230" w:rsidP="00962230">
            <w:p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2DFD">
              <w:rPr>
                <w:rFonts w:ascii="Arial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6283" w:type="dxa"/>
            <w:hideMark/>
          </w:tcPr>
          <w:p w14:paraId="64134614" w14:textId="77777777" w:rsidR="00962230" w:rsidRPr="00BC2DFD" w:rsidRDefault="00962230" w:rsidP="0096223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2DFD">
              <w:rPr>
                <w:rFonts w:ascii="Arial" w:eastAsia="Calibri" w:hAnsi="Arial" w:cs="Arial"/>
                <w:b/>
                <w:sz w:val="24"/>
                <w:szCs w:val="24"/>
              </w:rPr>
              <w:t>Specifické kritérium pro obnovu kulturních památek</w:t>
            </w:r>
          </w:p>
        </w:tc>
        <w:tc>
          <w:tcPr>
            <w:tcW w:w="1696" w:type="dxa"/>
            <w:hideMark/>
          </w:tcPr>
          <w:p w14:paraId="5274563D" w14:textId="77777777" w:rsidR="00962230" w:rsidRPr="00BC2DFD" w:rsidRDefault="00962230" w:rsidP="00962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2DFD">
              <w:rPr>
                <w:rFonts w:ascii="Arial" w:hAnsi="Arial" w:cs="Arial"/>
                <w:b/>
                <w:bCs/>
                <w:sz w:val="24"/>
                <w:szCs w:val="24"/>
              </w:rPr>
              <w:t>Počet bodů:</w:t>
            </w:r>
          </w:p>
        </w:tc>
      </w:tr>
      <w:tr w:rsidR="00370EB7" w:rsidRPr="00300AE5" w14:paraId="2301C7AB" w14:textId="77777777" w:rsidTr="00962230">
        <w:trPr>
          <w:trHeight w:val="245"/>
        </w:trPr>
        <w:tc>
          <w:tcPr>
            <w:tcW w:w="708" w:type="dxa"/>
          </w:tcPr>
          <w:p w14:paraId="0353DDFE" w14:textId="77777777" w:rsidR="00962230" w:rsidRPr="00BC2DFD" w:rsidRDefault="00962230" w:rsidP="00962230">
            <w:p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83" w:type="dxa"/>
            <w:hideMark/>
          </w:tcPr>
          <w:p w14:paraId="43780016" w14:textId="77777777" w:rsidR="00962230" w:rsidRPr="00BC2DFD" w:rsidRDefault="00962230" w:rsidP="00962230">
            <w:pPr>
              <w:tabs>
                <w:tab w:val="center" w:pos="4057"/>
              </w:tabs>
              <w:autoSpaceDE w:val="0"/>
              <w:autoSpaceDN w:val="0"/>
              <w:adjustRightInd w:val="0"/>
              <w:ind w:left="34" w:hanging="3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2DFD">
              <w:rPr>
                <w:rFonts w:ascii="Arial" w:eastAsia="Calibri" w:hAnsi="Arial" w:cs="Arial"/>
                <w:bCs/>
                <w:sz w:val="24"/>
                <w:szCs w:val="24"/>
              </w:rPr>
              <w:t>Objekt je ve špatném stavu, významně se společensky uplatňuje</w:t>
            </w:r>
          </w:p>
          <w:p w14:paraId="6DA82947" w14:textId="77777777" w:rsidR="00962230" w:rsidRPr="00BC2DFD" w:rsidRDefault="00962230" w:rsidP="00962230">
            <w:pPr>
              <w:tabs>
                <w:tab w:val="center" w:pos="4057"/>
              </w:tabs>
              <w:autoSpaceDE w:val="0"/>
              <w:autoSpaceDN w:val="0"/>
              <w:adjustRightInd w:val="0"/>
              <w:ind w:left="34" w:hanging="3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2DFD">
              <w:rPr>
                <w:rFonts w:ascii="Arial" w:eastAsia="Calibri" w:hAnsi="Arial" w:cs="Arial"/>
                <w:bCs/>
                <w:sz w:val="24"/>
                <w:szCs w:val="24"/>
              </w:rPr>
              <w:t>Objekt je v dobrém stavu, obnovované konstrukce mají vliv na vzhled či funkci objektu</w:t>
            </w:r>
          </w:p>
          <w:p w14:paraId="67447F1A" w14:textId="77777777" w:rsidR="00962230" w:rsidRPr="00BC2DFD" w:rsidRDefault="00962230" w:rsidP="00962230">
            <w:pPr>
              <w:tabs>
                <w:tab w:val="center" w:pos="4057"/>
              </w:tabs>
              <w:autoSpaceDE w:val="0"/>
              <w:autoSpaceDN w:val="0"/>
              <w:adjustRightInd w:val="0"/>
              <w:ind w:left="34" w:hanging="3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2DF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Objekt je v dobrém stavu, obnova má jen malý vliv na funkci a vzhled památky </w:t>
            </w:r>
          </w:p>
        </w:tc>
        <w:tc>
          <w:tcPr>
            <w:tcW w:w="1696" w:type="dxa"/>
          </w:tcPr>
          <w:p w14:paraId="49CD0174" w14:textId="057F919A" w:rsidR="00962230" w:rsidRPr="00BC2DFD" w:rsidRDefault="00962230" w:rsidP="009622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FD">
              <w:rPr>
                <w:rFonts w:ascii="Arial" w:hAnsi="Arial" w:cs="Arial"/>
                <w:sz w:val="24"/>
                <w:szCs w:val="24"/>
              </w:rPr>
              <w:t>100</w:t>
            </w:r>
          </w:p>
          <w:p w14:paraId="58BDA664" w14:textId="77777777" w:rsidR="00962230" w:rsidRPr="00BC2DFD" w:rsidRDefault="00962230" w:rsidP="009622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EA52FB4" w14:textId="469B6A16" w:rsidR="00962230" w:rsidRPr="00BC2DFD" w:rsidRDefault="00962230" w:rsidP="009622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FD">
              <w:rPr>
                <w:rFonts w:ascii="Arial" w:hAnsi="Arial" w:cs="Arial"/>
                <w:sz w:val="24"/>
                <w:szCs w:val="24"/>
              </w:rPr>
              <w:t>70</w:t>
            </w:r>
          </w:p>
          <w:p w14:paraId="22240361" w14:textId="77777777" w:rsidR="00962230" w:rsidRPr="00BC2DFD" w:rsidRDefault="00962230" w:rsidP="009622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A264CC" w14:textId="01B68CF0" w:rsidR="00962230" w:rsidRPr="00BC2DFD" w:rsidRDefault="00962230" w:rsidP="009622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2DF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370EB7" w:rsidRPr="00300AE5" w14:paraId="5393702A" w14:textId="77777777" w:rsidTr="00962230">
        <w:trPr>
          <w:trHeight w:val="494"/>
        </w:trPr>
        <w:tc>
          <w:tcPr>
            <w:tcW w:w="708" w:type="dxa"/>
            <w:hideMark/>
          </w:tcPr>
          <w:p w14:paraId="1655B1A2" w14:textId="77777777" w:rsidR="00962230" w:rsidRPr="00BC2DFD" w:rsidRDefault="00962230" w:rsidP="00962230">
            <w:p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2DFD">
              <w:rPr>
                <w:rFonts w:ascii="Arial" w:hAnsi="Arial" w:cs="Arial"/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6283" w:type="dxa"/>
            <w:hideMark/>
          </w:tcPr>
          <w:p w14:paraId="708C4467" w14:textId="77777777" w:rsidR="00962230" w:rsidRPr="00BC2DFD" w:rsidRDefault="00962230" w:rsidP="00962230">
            <w:pPr>
              <w:autoSpaceDE w:val="0"/>
              <w:autoSpaceDN w:val="0"/>
              <w:adjustRightInd w:val="0"/>
              <w:spacing w:before="120"/>
              <w:ind w:left="34" w:hanging="34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2DFD">
              <w:rPr>
                <w:rFonts w:ascii="Arial" w:eastAsia="Calibri" w:hAnsi="Arial" w:cs="Arial"/>
                <w:b/>
                <w:sz w:val="24"/>
                <w:szCs w:val="24"/>
              </w:rPr>
              <w:t>Potřebnost a návaznost na strategické dokumenty</w:t>
            </w:r>
          </w:p>
        </w:tc>
        <w:tc>
          <w:tcPr>
            <w:tcW w:w="1696" w:type="dxa"/>
            <w:hideMark/>
          </w:tcPr>
          <w:p w14:paraId="5029183B" w14:textId="77777777" w:rsidR="00962230" w:rsidRPr="00BC2DFD" w:rsidRDefault="00962230" w:rsidP="00962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2DFD">
              <w:rPr>
                <w:rFonts w:ascii="Arial" w:hAnsi="Arial" w:cs="Arial"/>
                <w:b/>
                <w:bCs/>
                <w:sz w:val="24"/>
                <w:szCs w:val="24"/>
              </w:rPr>
              <w:t>Počet bodů:</w:t>
            </w:r>
          </w:p>
        </w:tc>
      </w:tr>
      <w:tr w:rsidR="00370EB7" w:rsidRPr="00300AE5" w14:paraId="330AE71D" w14:textId="77777777" w:rsidTr="00962230">
        <w:trPr>
          <w:trHeight w:val="245"/>
        </w:trPr>
        <w:tc>
          <w:tcPr>
            <w:tcW w:w="708" w:type="dxa"/>
          </w:tcPr>
          <w:p w14:paraId="5A42E834" w14:textId="77777777" w:rsidR="00962230" w:rsidRPr="00BC2DFD" w:rsidRDefault="00962230" w:rsidP="00962230">
            <w:p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83" w:type="dxa"/>
          </w:tcPr>
          <w:p w14:paraId="53D2F0C6" w14:textId="77777777" w:rsidR="00962230" w:rsidRPr="00BC2DFD" w:rsidRDefault="00962230" w:rsidP="00962230">
            <w:pPr>
              <w:ind w:left="34" w:hanging="3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2DFD">
              <w:rPr>
                <w:rFonts w:ascii="Arial" w:eastAsia="Calibri" w:hAnsi="Arial" w:cs="Arial"/>
                <w:bCs/>
                <w:sz w:val="24"/>
                <w:szCs w:val="24"/>
              </w:rPr>
              <w:t>Vysoká míra potřebnosti - národní kulturní památky a jejich prezentace v Olomouckém kraji – preferovaná území</w:t>
            </w:r>
          </w:p>
          <w:p w14:paraId="5E6BCC9F" w14:textId="77777777" w:rsidR="00962230" w:rsidRPr="00BC2DFD" w:rsidRDefault="00962230" w:rsidP="00962230">
            <w:pPr>
              <w:ind w:left="34" w:hanging="3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2DFD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Zvýšená míra potřebnosti – kulturní památky zapojené do cestovního ruchu, otevřené pro veřejnost</w:t>
            </w:r>
          </w:p>
          <w:p w14:paraId="6895D0CB" w14:textId="77777777" w:rsidR="00962230" w:rsidRPr="00BC2DFD" w:rsidRDefault="00962230" w:rsidP="00962230">
            <w:pPr>
              <w:ind w:left="34" w:hanging="3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2DFD">
              <w:rPr>
                <w:rFonts w:ascii="Arial" w:eastAsia="Calibri" w:hAnsi="Arial" w:cs="Arial"/>
                <w:bCs/>
                <w:sz w:val="24"/>
                <w:szCs w:val="24"/>
              </w:rPr>
              <w:t>Běžná míra potřebnosti – kulturní památky dotvářející veřejný prostor</w:t>
            </w:r>
          </w:p>
        </w:tc>
        <w:tc>
          <w:tcPr>
            <w:tcW w:w="1696" w:type="dxa"/>
          </w:tcPr>
          <w:p w14:paraId="5677DE33" w14:textId="77777777" w:rsidR="00962230" w:rsidRPr="00BC2DFD" w:rsidRDefault="00962230" w:rsidP="009622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FD">
              <w:rPr>
                <w:rFonts w:ascii="Arial" w:hAnsi="Arial" w:cs="Arial"/>
                <w:sz w:val="24"/>
                <w:szCs w:val="24"/>
              </w:rPr>
              <w:lastRenderedPageBreak/>
              <w:t>71 - 100</w:t>
            </w:r>
          </w:p>
          <w:p w14:paraId="4F943E4A" w14:textId="77777777" w:rsidR="00962230" w:rsidRPr="00BC2DFD" w:rsidRDefault="00962230" w:rsidP="009622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268F14" w14:textId="77777777" w:rsidR="00962230" w:rsidRPr="00BC2DFD" w:rsidRDefault="00962230" w:rsidP="009622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FD">
              <w:rPr>
                <w:rFonts w:ascii="Arial" w:hAnsi="Arial" w:cs="Arial"/>
                <w:sz w:val="24"/>
                <w:szCs w:val="24"/>
              </w:rPr>
              <w:t>41 - 70</w:t>
            </w:r>
          </w:p>
          <w:p w14:paraId="334B9ED9" w14:textId="77777777" w:rsidR="00962230" w:rsidRPr="00BC2DFD" w:rsidRDefault="00962230" w:rsidP="009622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719C797" w14:textId="77777777" w:rsidR="00962230" w:rsidRPr="00BC2DFD" w:rsidRDefault="00962230" w:rsidP="009622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2DFD">
              <w:rPr>
                <w:rFonts w:ascii="Arial" w:hAnsi="Arial" w:cs="Arial"/>
                <w:sz w:val="24"/>
                <w:szCs w:val="24"/>
              </w:rPr>
              <w:lastRenderedPageBreak/>
              <w:t xml:space="preserve">  1 - 40</w:t>
            </w:r>
          </w:p>
        </w:tc>
      </w:tr>
      <w:tr w:rsidR="00370EB7" w:rsidRPr="00300AE5" w14:paraId="706DD9DE" w14:textId="77777777" w:rsidTr="00962230">
        <w:trPr>
          <w:trHeight w:val="245"/>
        </w:trPr>
        <w:tc>
          <w:tcPr>
            <w:tcW w:w="708" w:type="dxa"/>
            <w:hideMark/>
          </w:tcPr>
          <w:p w14:paraId="445115BB" w14:textId="77777777" w:rsidR="00962230" w:rsidRPr="00BC2DFD" w:rsidRDefault="00962230" w:rsidP="00962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2DF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B2</w:t>
            </w:r>
          </w:p>
        </w:tc>
        <w:tc>
          <w:tcPr>
            <w:tcW w:w="6283" w:type="dxa"/>
          </w:tcPr>
          <w:p w14:paraId="75BB8ABC" w14:textId="77777777" w:rsidR="00962230" w:rsidRPr="00BC2DFD" w:rsidRDefault="00962230" w:rsidP="00962230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C2DFD">
              <w:rPr>
                <w:rFonts w:ascii="Arial" w:eastAsia="Calibri" w:hAnsi="Arial" w:cs="Arial"/>
                <w:b/>
                <w:sz w:val="24"/>
                <w:szCs w:val="24"/>
              </w:rPr>
              <w:t>Specifické kritérium pro obnovu kulturních památek</w:t>
            </w:r>
          </w:p>
        </w:tc>
        <w:tc>
          <w:tcPr>
            <w:tcW w:w="1696" w:type="dxa"/>
            <w:hideMark/>
          </w:tcPr>
          <w:p w14:paraId="36C64C67" w14:textId="77777777" w:rsidR="00962230" w:rsidRPr="00BC2DFD" w:rsidRDefault="00962230" w:rsidP="00962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2DFD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370EB7" w:rsidRPr="00300AE5" w14:paraId="10D7022D" w14:textId="77777777" w:rsidTr="00962230">
        <w:trPr>
          <w:trHeight w:val="109"/>
        </w:trPr>
        <w:tc>
          <w:tcPr>
            <w:tcW w:w="708" w:type="dxa"/>
          </w:tcPr>
          <w:p w14:paraId="414BFA4E" w14:textId="77777777" w:rsidR="00962230" w:rsidRPr="00BC2DFD" w:rsidRDefault="00962230" w:rsidP="00962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3" w:type="dxa"/>
          </w:tcPr>
          <w:p w14:paraId="1ACE6877" w14:textId="77777777" w:rsidR="00962230" w:rsidRPr="00BC2DFD" w:rsidRDefault="00962230" w:rsidP="009622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BC2DFD">
              <w:rPr>
                <w:rFonts w:ascii="Arial" w:eastAsia="Calibri" w:hAnsi="Arial" w:cs="Arial"/>
                <w:sz w:val="24"/>
                <w:szCs w:val="24"/>
              </w:rPr>
              <w:t>Typově ojedinělá kulturní památka</w:t>
            </w:r>
          </w:p>
          <w:p w14:paraId="7B8A66CF" w14:textId="77777777" w:rsidR="00962230" w:rsidRPr="00BC2DFD" w:rsidRDefault="00962230" w:rsidP="009622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BC2DFD">
              <w:rPr>
                <w:rFonts w:ascii="Arial" w:eastAsia="Calibri" w:hAnsi="Arial" w:cs="Arial"/>
                <w:sz w:val="24"/>
                <w:szCs w:val="24"/>
              </w:rPr>
              <w:t xml:space="preserve">Kulturní památky významné pro region </w:t>
            </w:r>
          </w:p>
          <w:p w14:paraId="0796FB47" w14:textId="77777777" w:rsidR="00962230" w:rsidRPr="00BC2DFD" w:rsidRDefault="00962230" w:rsidP="00962230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C2DFD">
              <w:rPr>
                <w:rFonts w:ascii="Arial" w:eastAsia="Calibri" w:hAnsi="Arial" w:cs="Arial"/>
                <w:sz w:val="24"/>
                <w:szCs w:val="24"/>
              </w:rPr>
              <w:t>Ostatní kulturní památky</w:t>
            </w:r>
          </w:p>
        </w:tc>
        <w:tc>
          <w:tcPr>
            <w:tcW w:w="1696" w:type="dxa"/>
            <w:hideMark/>
          </w:tcPr>
          <w:p w14:paraId="463291CF" w14:textId="77777777" w:rsidR="00962230" w:rsidRPr="00BC2DFD" w:rsidRDefault="00962230" w:rsidP="009622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FD">
              <w:rPr>
                <w:rFonts w:ascii="Arial" w:hAnsi="Arial" w:cs="Arial"/>
                <w:sz w:val="24"/>
                <w:szCs w:val="24"/>
              </w:rPr>
              <w:t>71 - 100</w:t>
            </w:r>
          </w:p>
          <w:p w14:paraId="1D1082D3" w14:textId="77777777" w:rsidR="00962230" w:rsidRPr="00BC2DFD" w:rsidRDefault="00962230" w:rsidP="009622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FD">
              <w:rPr>
                <w:rFonts w:ascii="Arial" w:hAnsi="Arial" w:cs="Arial"/>
                <w:sz w:val="24"/>
                <w:szCs w:val="24"/>
              </w:rPr>
              <w:t>41 - 70</w:t>
            </w:r>
          </w:p>
          <w:p w14:paraId="1D779D37" w14:textId="77777777" w:rsidR="00962230" w:rsidRPr="00BC2DFD" w:rsidRDefault="00962230" w:rsidP="009622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DFD">
              <w:rPr>
                <w:rFonts w:ascii="Arial" w:hAnsi="Arial" w:cs="Arial"/>
                <w:sz w:val="24"/>
                <w:szCs w:val="24"/>
              </w:rPr>
              <w:t xml:space="preserve">  1 - 40</w:t>
            </w:r>
          </w:p>
        </w:tc>
      </w:tr>
      <w:tr w:rsidR="00370EB7" w:rsidRPr="00300AE5" w14:paraId="0A72823A" w14:textId="77777777" w:rsidTr="00962230">
        <w:trPr>
          <w:trHeight w:val="245"/>
        </w:trPr>
        <w:tc>
          <w:tcPr>
            <w:tcW w:w="708" w:type="dxa"/>
            <w:hideMark/>
          </w:tcPr>
          <w:p w14:paraId="237B3EDB" w14:textId="77777777" w:rsidR="00962230" w:rsidRPr="001C5FB9" w:rsidRDefault="00962230" w:rsidP="00962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B9">
              <w:rPr>
                <w:rFonts w:ascii="Arial" w:hAnsi="Arial" w:cs="Arial"/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6283" w:type="dxa"/>
            <w:hideMark/>
          </w:tcPr>
          <w:p w14:paraId="4A272E7A" w14:textId="77777777" w:rsidR="00962230" w:rsidRPr="001C5FB9" w:rsidRDefault="00962230" w:rsidP="00962230">
            <w:pPr>
              <w:spacing w:before="120"/>
              <w:jc w:val="left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1C5FB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Význam pro Olomoucký kraj z odborného pohledu vyhlašovatele </w:t>
            </w:r>
          </w:p>
        </w:tc>
        <w:tc>
          <w:tcPr>
            <w:tcW w:w="1696" w:type="dxa"/>
            <w:hideMark/>
          </w:tcPr>
          <w:p w14:paraId="5C2ECCC5" w14:textId="77777777" w:rsidR="00962230" w:rsidRPr="001C5FB9" w:rsidRDefault="00962230" w:rsidP="00962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5FB9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1C5FB9" w:rsidRPr="00300AE5" w14:paraId="2E9E3A53" w14:textId="77777777" w:rsidTr="009D5D1B">
        <w:trPr>
          <w:trHeight w:val="245"/>
        </w:trPr>
        <w:tc>
          <w:tcPr>
            <w:tcW w:w="708" w:type="dxa"/>
          </w:tcPr>
          <w:p w14:paraId="65FAAAAF" w14:textId="77777777" w:rsidR="001C5FB9" w:rsidRPr="00A70B61" w:rsidRDefault="001C5FB9" w:rsidP="001C5F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DBD9" w14:textId="77777777" w:rsidR="001C5FB9" w:rsidRPr="00A70B61" w:rsidRDefault="001C5FB9" w:rsidP="001C5FB9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A70B61">
              <w:rPr>
                <w:rFonts w:ascii="Arial" w:eastAsia="Calibri" w:hAnsi="Arial" w:cs="Arial"/>
                <w:sz w:val="24"/>
                <w:szCs w:val="24"/>
              </w:rPr>
              <w:t xml:space="preserve">Realizace akce je z odborného hlediska velmi potřebná pro Olomoucký kraj      </w:t>
            </w:r>
          </w:p>
          <w:p w14:paraId="75D8BFAA" w14:textId="77777777" w:rsidR="001C5FB9" w:rsidRPr="00A70B61" w:rsidRDefault="001C5FB9" w:rsidP="001C5FB9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A70B61">
              <w:rPr>
                <w:rFonts w:ascii="Arial" w:eastAsia="Calibri" w:hAnsi="Arial" w:cs="Arial"/>
                <w:sz w:val="24"/>
                <w:szCs w:val="24"/>
              </w:rPr>
              <w:t xml:space="preserve">Realizace akce je z odborného hlediska potřebná pro Olomoucký kraj      </w:t>
            </w:r>
          </w:p>
          <w:p w14:paraId="739E752E" w14:textId="173DC091" w:rsidR="001C5FB9" w:rsidRPr="00A70B61" w:rsidRDefault="001C5FB9" w:rsidP="001C5FB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70B61">
              <w:rPr>
                <w:rFonts w:ascii="Arial" w:eastAsia="Calibri" w:hAnsi="Arial" w:cs="Arial"/>
                <w:sz w:val="24"/>
                <w:szCs w:val="24"/>
              </w:rPr>
              <w:t xml:space="preserve">Realizace akce není zásadní pro Olomoucký kraj         </w:t>
            </w:r>
          </w:p>
        </w:tc>
        <w:tc>
          <w:tcPr>
            <w:tcW w:w="1696" w:type="dxa"/>
            <w:hideMark/>
          </w:tcPr>
          <w:p w14:paraId="21025CC6" w14:textId="77777777" w:rsidR="001C5FB9" w:rsidRPr="00A70B61" w:rsidRDefault="001C5FB9" w:rsidP="001C5F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70B61">
              <w:rPr>
                <w:rFonts w:ascii="Arial" w:hAnsi="Arial" w:cs="Arial"/>
                <w:sz w:val="24"/>
                <w:szCs w:val="24"/>
              </w:rPr>
              <w:t>71 - 100</w:t>
            </w:r>
          </w:p>
          <w:p w14:paraId="682B12D0" w14:textId="77777777" w:rsidR="001C5FB9" w:rsidRPr="00A70B61" w:rsidRDefault="001C5FB9" w:rsidP="001C5F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2ADE388" w14:textId="5CE56A47" w:rsidR="001C5FB9" w:rsidRPr="00A70B61" w:rsidRDefault="001C5FB9" w:rsidP="001C5F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70B61">
              <w:rPr>
                <w:rFonts w:ascii="Arial" w:hAnsi="Arial" w:cs="Arial"/>
                <w:sz w:val="24"/>
                <w:szCs w:val="24"/>
              </w:rPr>
              <w:t>41 - 70</w:t>
            </w:r>
          </w:p>
          <w:p w14:paraId="29DF1922" w14:textId="77777777" w:rsidR="001C5FB9" w:rsidRPr="00A70B61" w:rsidRDefault="001C5FB9" w:rsidP="001C5F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70B6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3FEBCD0" w14:textId="300E2646" w:rsidR="001C5FB9" w:rsidRPr="00A70B61" w:rsidRDefault="001C5FB9" w:rsidP="001C5F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70B61">
              <w:rPr>
                <w:rFonts w:ascii="Arial" w:hAnsi="Arial" w:cs="Arial"/>
                <w:sz w:val="24"/>
                <w:szCs w:val="24"/>
              </w:rPr>
              <w:t>1 - 40</w:t>
            </w:r>
          </w:p>
        </w:tc>
      </w:tr>
      <w:tr w:rsidR="001C5FB9" w:rsidRPr="00300AE5" w14:paraId="71321722" w14:textId="77777777" w:rsidTr="00962230">
        <w:trPr>
          <w:trHeight w:val="465"/>
        </w:trPr>
        <w:tc>
          <w:tcPr>
            <w:tcW w:w="708" w:type="dxa"/>
            <w:hideMark/>
          </w:tcPr>
          <w:p w14:paraId="073055ED" w14:textId="77777777" w:rsidR="001C5FB9" w:rsidRPr="00A70B61" w:rsidRDefault="001C5FB9" w:rsidP="001C5F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B61">
              <w:rPr>
                <w:rFonts w:ascii="Arial" w:hAnsi="Arial" w:cs="Arial"/>
                <w:b/>
                <w:bCs/>
                <w:sz w:val="24"/>
                <w:szCs w:val="24"/>
              </w:rPr>
              <w:t>C2</w:t>
            </w:r>
          </w:p>
        </w:tc>
        <w:tc>
          <w:tcPr>
            <w:tcW w:w="6283" w:type="dxa"/>
            <w:hideMark/>
          </w:tcPr>
          <w:p w14:paraId="645D1B6B" w14:textId="77777777" w:rsidR="001C5FB9" w:rsidRPr="00A70B61" w:rsidRDefault="001C5FB9" w:rsidP="001C5FB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70B61"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r w:rsidRPr="00A70B61">
              <w:rPr>
                <w:rFonts w:ascii="Arial" w:eastAsia="Calibri" w:hAnsi="Arial" w:cs="Arial"/>
                <w:b/>
                <w:sz w:val="24"/>
                <w:szCs w:val="24"/>
              </w:rPr>
              <w:t>Zájem Olomouckého kraje na realizaci akce</w:t>
            </w:r>
            <w:r w:rsidRPr="00A70B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696" w:type="dxa"/>
            <w:hideMark/>
          </w:tcPr>
          <w:p w14:paraId="62F1CC28" w14:textId="77777777" w:rsidR="001C5FB9" w:rsidRPr="00A70B61" w:rsidRDefault="001C5FB9" w:rsidP="001C5F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B61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1C5FB9" w:rsidRPr="00300AE5" w14:paraId="5C82EEE0" w14:textId="77777777" w:rsidTr="00962230">
        <w:trPr>
          <w:trHeight w:val="521"/>
        </w:trPr>
        <w:tc>
          <w:tcPr>
            <w:tcW w:w="708" w:type="dxa"/>
          </w:tcPr>
          <w:p w14:paraId="29AE762E" w14:textId="77777777" w:rsidR="001C5FB9" w:rsidRPr="00A70B61" w:rsidRDefault="001C5FB9" w:rsidP="001C5F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3" w:type="dxa"/>
            <w:hideMark/>
          </w:tcPr>
          <w:p w14:paraId="20C60BFE" w14:textId="77777777" w:rsidR="00A70B61" w:rsidRPr="00A70B61" w:rsidRDefault="00A70B61" w:rsidP="00A70B61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A70B61">
              <w:rPr>
                <w:rFonts w:ascii="Arial" w:eastAsia="Calibri" w:hAnsi="Arial" w:cs="Arial"/>
                <w:sz w:val="24"/>
                <w:szCs w:val="24"/>
              </w:rPr>
              <w:t xml:space="preserve">Olomoucký kraj považuje tyto kulturní památky za velmi důležité pro charakter území Olomouckého kraje    </w:t>
            </w:r>
          </w:p>
          <w:p w14:paraId="68C6E464" w14:textId="77777777" w:rsidR="00A70B61" w:rsidRPr="00A70B61" w:rsidRDefault="00A70B61" w:rsidP="00A70B61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A70B61">
              <w:rPr>
                <w:rFonts w:ascii="Arial" w:eastAsia="Calibri" w:hAnsi="Arial" w:cs="Arial"/>
                <w:sz w:val="24"/>
                <w:szCs w:val="24"/>
              </w:rPr>
              <w:t>Tyto kulturní památky dotváří území Olomouckého kraje</w:t>
            </w:r>
          </w:p>
          <w:p w14:paraId="3134B75B" w14:textId="77777777" w:rsidR="00A70B61" w:rsidRPr="00A70B61" w:rsidRDefault="00A70B61" w:rsidP="00A70B61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A70B61">
              <w:rPr>
                <w:rFonts w:ascii="Arial" w:eastAsia="Calibri" w:hAnsi="Arial" w:cs="Arial"/>
                <w:sz w:val="24"/>
                <w:szCs w:val="24"/>
              </w:rPr>
              <w:t>Zájem o tyto kulturní památky jsou méně významné</w:t>
            </w:r>
          </w:p>
          <w:p w14:paraId="26E23841" w14:textId="6558F544" w:rsidR="001C5FB9" w:rsidRPr="00A70B61" w:rsidRDefault="001C5FB9" w:rsidP="001C5FB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14:paraId="4F94DA06" w14:textId="77777777" w:rsidR="001C5FB9" w:rsidRPr="00A70B61" w:rsidRDefault="001C5FB9" w:rsidP="001C5F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70B61">
              <w:rPr>
                <w:rFonts w:ascii="Arial" w:hAnsi="Arial" w:cs="Arial"/>
                <w:sz w:val="24"/>
                <w:szCs w:val="24"/>
              </w:rPr>
              <w:t>71 - 100</w:t>
            </w:r>
          </w:p>
          <w:p w14:paraId="2A519F7D" w14:textId="77777777" w:rsidR="00A70B61" w:rsidRPr="00A70B61" w:rsidRDefault="00A70B61" w:rsidP="001C5F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C7CEBCD" w14:textId="4C065758" w:rsidR="001C5FB9" w:rsidRPr="00A70B61" w:rsidRDefault="001C5FB9" w:rsidP="001C5F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70B61">
              <w:rPr>
                <w:rFonts w:ascii="Arial" w:hAnsi="Arial" w:cs="Arial"/>
                <w:sz w:val="24"/>
                <w:szCs w:val="24"/>
              </w:rPr>
              <w:t>41 - 70</w:t>
            </w:r>
          </w:p>
          <w:p w14:paraId="7F6EE638" w14:textId="77777777" w:rsidR="001C5FB9" w:rsidRPr="00A70B61" w:rsidRDefault="001C5FB9" w:rsidP="001C5F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B61">
              <w:rPr>
                <w:rFonts w:ascii="Arial" w:hAnsi="Arial" w:cs="Arial"/>
                <w:sz w:val="24"/>
                <w:szCs w:val="24"/>
              </w:rPr>
              <w:t xml:space="preserve">  1 - 40</w:t>
            </w:r>
          </w:p>
        </w:tc>
      </w:tr>
    </w:tbl>
    <w:p w14:paraId="2612DD05" w14:textId="77777777" w:rsidR="00962230" w:rsidRPr="00300AE5" w:rsidRDefault="00962230" w:rsidP="00962230">
      <w:pPr>
        <w:tabs>
          <w:tab w:val="left" w:pos="0"/>
        </w:tabs>
        <w:rPr>
          <w:rFonts w:ascii="Arial" w:hAnsi="Arial" w:cs="Arial"/>
          <w:bCs/>
          <w:i/>
          <w:color w:val="FF0000"/>
          <w:sz w:val="24"/>
          <w:szCs w:val="24"/>
        </w:rPr>
      </w:pPr>
    </w:p>
    <w:tbl>
      <w:tblPr>
        <w:tblStyle w:val="Mkatabulky"/>
        <w:tblW w:w="100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9"/>
        <w:gridCol w:w="2126"/>
        <w:gridCol w:w="2017"/>
        <w:gridCol w:w="2381"/>
        <w:gridCol w:w="2694"/>
      </w:tblGrid>
      <w:tr w:rsidR="00370EB7" w:rsidRPr="00300AE5" w14:paraId="268ED22F" w14:textId="77777777" w:rsidTr="00BC2DFD">
        <w:trPr>
          <w:trHeight w:val="392"/>
        </w:trPr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D3E5" w14:textId="77777777" w:rsidR="00962230" w:rsidRPr="00BC2DFD" w:rsidRDefault="00962230" w:rsidP="009622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2DFD">
              <w:rPr>
                <w:rFonts w:ascii="Arial" w:hAnsi="Arial" w:cs="Arial"/>
                <w:b/>
                <w:sz w:val="24"/>
                <w:szCs w:val="24"/>
              </w:rPr>
              <w:t xml:space="preserve">HODNOCENÍ KRITÉRIÍ </w:t>
            </w:r>
          </w:p>
        </w:tc>
      </w:tr>
      <w:tr w:rsidR="00370EB7" w:rsidRPr="00300AE5" w14:paraId="5C956733" w14:textId="77777777" w:rsidTr="00BC2DFD">
        <w:trPr>
          <w:cantSplit/>
          <w:trHeight w:val="113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hideMark/>
          </w:tcPr>
          <w:p w14:paraId="50220E52" w14:textId="77777777" w:rsidR="00962230" w:rsidRPr="00BC2DFD" w:rsidRDefault="00962230" w:rsidP="00962230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2DFD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30F0" w14:textId="77777777" w:rsidR="00962230" w:rsidRPr="00BC2DFD" w:rsidRDefault="00962230" w:rsidP="009622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DFD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362A" w14:textId="77777777" w:rsidR="00962230" w:rsidRPr="00BC2DFD" w:rsidRDefault="00962230" w:rsidP="00962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DFD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3B0ADF8" w14:textId="77777777" w:rsidR="00962230" w:rsidRPr="00BC2DFD" w:rsidRDefault="00962230" w:rsidP="00962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DFD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CC39" w14:textId="77777777" w:rsidR="00962230" w:rsidRPr="00BC2DFD" w:rsidRDefault="00962230" w:rsidP="00962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DF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8B55" w14:textId="77777777" w:rsidR="00962230" w:rsidRPr="00BC2DFD" w:rsidRDefault="00962230" w:rsidP="00BC2DFD">
            <w:pPr>
              <w:ind w:left="59" w:firstLine="59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2DF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789739E8" w14:textId="77777777" w:rsidR="00962230" w:rsidRPr="00BC2DFD" w:rsidRDefault="00962230" w:rsidP="00BC2DFD">
            <w:pPr>
              <w:ind w:left="33" w:firstLine="2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2DFD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370EB7" w:rsidRPr="00300AE5" w14:paraId="4B666A14" w14:textId="77777777" w:rsidTr="00BC2DF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FB59" w14:textId="77777777" w:rsidR="00962230" w:rsidRPr="00BC2DFD" w:rsidRDefault="00962230" w:rsidP="00962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DFD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564B6DC8" w14:textId="77777777" w:rsidR="00962230" w:rsidRPr="00BC2DFD" w:rsidRDefault="00962230" w:rsidP="00962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DFD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7371" w14:textId="77777777" w:rsidR="00962230" w:rsidRPr="00BC2DFD" w:rsidRDefault="00962230" w:rsidP="00BC2DFD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6B1A" w14:textId="77777777" w:rsidR="00962230" w:rsidRPr="00BC2DFD" w:rsidRDefault="00962230" w:rsidP="00962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6C658EFF" w14:textId="77777777" w:rsidR="00962230" w:rsidRPr="00BC2DFD" w:rsidRDefault="00962230" w:rsidP="00962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C294" w14:textId="77777777" w:rsidR="00962230" w:rsidRPr="00BC2DFD" w:rsidRDefault="00962230" w:rsidP="00962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57A6" w14:textId="77777777" w:rsidR="00962230" w:rsidRPr="00BC2DFD" w:rsidRDefault="00962230" w:rsidP="00962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33168" w14:textId="77777777" w:rsidR="00962230" w:rsidRPr="00BC2DFD" w:rsidRDefault="00962230" w:rsidP="00962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FB1BCD" w14:textId="77777777" w:rsidR="00962230" w:rsidRPr="00BC2DFD" w:rsidRDefault="00962230" w:rsidP="00962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DFD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370EB7" w:rsidRPr="00300AE5" w14:paraId="62CE7E15" w14:textId="77777777" w:rsidTr="00BC2DF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5C9B" w14:textId="77777777" w:rsidR="00962230" w:rsidRPr="00BC2DFD" w:rsidRDefault="00962230" w:rsidP="00962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DFD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2FED69E5" w14:textId="77777777" w:rsidR="00962230" w:rsidRPr="00BC2DFD" w:rsidRDefault="00962230" w:rsidP="00962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DFD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49E3" w14:textId="77777777" w:rsidR="00962230" w:rsidRPr="00BC2DFD" w:rsidRDefault="00962230" w:rsidP="00BC2DFD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5F2F" w14:textId="77777777" w:rsidR="00962230" w:rsidRPr="00BC2DFD" w:rsidRDefault="00962230" w:rsidP="00962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65B7601E" w14:textId="77777777" w:rsidR="00962230" w:rsidRPr="00BC2DFD" w:rsidRDefault="00962230" w:rsidP="00962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5B21" w14:textId="77777777" w:rsidR="00962230" w:rsidRPr="00BC2DFD" w:rsidRDefault="00962230" w:rsidP="00962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E0F8" w14:textId="77777777" w:rsidR="00962230" w:rsidRPr="00BC2DFD" w:rsidRDefault="00962230" w:rsidP="00962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0EB7" w:rsidRPr="00300AE5" w14:paraId="1BE58D2D" w14:textId="77777777" w:rsidTr="00BC2DF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CC5D" w14:textId="77777777" w:rsidR="00962230" w:rsidRPr="00BC2DFD" w:rsidRDefault="00962230" w:rsidP="00962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DFD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59F7D25E" w14:textId="77777777" w:rsidR="00962230" w:rsidRPr="00BC2DFD" w:rsidRDefault="00962230" w:rsidP="00962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DFD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3E09" w14:textId="77777777" w:rsidR="00962230" w:rsidRPr="00BC2DFD" w:rsidRDefault="00962230" w:rsidP="00BC2DFD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>Hodnotí Rada Olomouckého kraje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A999" w14:textId="77777777" w:rsidR="00962230" w:rsidRPr="00BC2DFD" w:rsidRDefault="00962230" w:rsidP="00962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6AD339D" w14:textId="77777777" w:rsidR="00962230" w:rsidRPr="00BC2DFD" w:rsidRDefault="00962230" w:rsidP="00962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F07E" w14:textId="77777777" w:rsidR="00962230" w:rsidRPr="00BC2DFD" w:rsidRDefault="00962230" w:rsidP="00962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DF2D" w14:textId="77777777" w:rsidR="00962230" w:rsidRPr="00BC2DFD" w:rsidRDefault="00962230" w:rsidP="00962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0EB7" w:rsidRPr="00300AE5" w14:paraId="6C0E7C01" w14:textId="77777777" w:rsidTr="00BC2DFD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CA4B" w14:textId="77777777" w:rsidR="00962230" w:rsidRPr="00BC2DFD" w:rsidRDefault="00962230" w:rsidP="00962230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370EB7" w:rsidRPr="00300AE5" w14:paraId="59645404" w14:textId="77777777" w:rsidTr="00BC2DFD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2DA0" w14:textId="77777777" w:rsidR="00962230" w:rsidRPr="00BC2DFD" w:rsidRDefault="00962230" w:rsidP="00962230">
            <w:pPr>
              <w:spacing w:before="80" w:after="8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FEF5" w14:textId="77777777" w:rsidR="00962230" w:rsidRPr="00BC2DFD" w:rsidRDefault="00962230" w:rsidP="00962230">
            <w:pPr>
              <w:spacing w:before="80" w:after="80"/>
              <w:ind w:left="34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BC2DFD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E0D0" w14:textId="77777777" w:rsidR="00962230" w:rsidRPr="00BC2DFD" w:rsidRDefault="00962230" w:rsidP="00BC2DFD">
            <w:pPr>
              <w:spacing w:before="80" w:after="80"/>
              <w:ind w:left="59" w:hanging="8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370EB7" w:rsidRPr="00300AE5" w14:paraId="3E6140F5" w14:textId="77777777" w:rsidTr="00BC2DFD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1017" w14:textId="77777777" w:rsidR="00962230" w:rsidRPr="00BC2DFD" w:rsidRDefault="00962230" w:rsidP="00BC2DFD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5F8E3F1C" w14:textId="77777777" w:rsidR="00962230" w:rsidRPr="00BC2DFD" w:rsidRDefault="00962230" w:rsidP="00BC2DFD">
            <w:pPr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FFA4" w14:textId="77777777" w:rsidR="00962230" w:rsidRPr="00BC2DFD" w:rsidRDefault="00962230" w:rsidP="0096223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3B0E" w14:textId="77777777" w:rsidR="00962230" w:rsidRPr="00BC2DFD" w:rsidRDefault="00962230" w:rsidP="0096223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370EB7" w:rsidRPr="00300AE5" w14:paraId="6DB422C1" w14:textId="77777777" w:rsidTr="00BC2DFD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CBAD" w14:textId="77777777" w:rsidR="00962230" w:rsidRPr="00BC2DFD" w:rsidRDefault="00962230" w:rsidP="00BC2DFD">
            <w:pPr>
              <w:ind w:left="34" w:firstLine="3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5D636910" w14:textId="77777777" w:rsidR="00962230" w:rsidRPr="00BC2DFD" w:rsidRDefault="00962230" w:rsidP="00BC2DFD">
            <w:pPr>
              <w:ind w:left="34" w:hanging="34"/>
              <w:rPr>
                <w:rFonts w:ascii="Arial" w:hAnsi="Arial" w:cs="Arial"/>
                <w:b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7403" w14:textId="77777777" w:rsidR="00962230" w:rsidRPr="00BC2DFD" w:rsidRDefault="00962230" w:rsidP="0096223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71D4" w14:textId="77777777" w:rsidR="00962230" w:rsidRPr="00BC2DFD" w:rsidRDefault="00962230" w:rsidP="00962230">
            <w:pPr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6DC0AA94" w14:textId="77777777" w:rsidR="00962230" w:rsidRPr="00BC2DFD" w:rsidRDefault="00962230" w:rsidP="00962230">
            <w:pPr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135CE46F" w14:textId="77777777" w:rsidR="00962230" w:rsidRPr="00BC2DFD" w:rsidRDefault="00962230" w:rsidP="00962230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370EB7" w:rsidRPr="00300AE5" w14:paraId="1CA2A296" w14:textId="77777777" w:rsidTr="00BC2DFD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3B4D" w14:textId="77777777" w:rsidR="00962230" w:rsidRPr="00BC2DFD" w:rsidRDefault="00962230" w:rsidP="00BC2DFD">
            <w:pPr>
              <w:ind w:left="34" w:firstLine="3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E3DD61C" w14:textId="77777777" w:rsidR="00962230" w:rsidRPr="00BC2DFD" w:rsidRDefault="00962230" w:rsidP="00BC2DFD">
            <w:pPr>
              <w:ind w:left="34" w:hanging="34"/>
              <w:rPr>
                <w:rFonts w:ascii="Arial" w:hAnsi="Arial" w:cs="Arial"/>
                <w:b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C18C" w14:textId="77777777" w:rsidR="00962230" w:rsidRPr="00BC2DFD" w:rsidRDefault="00962230" w:rsidP="0096223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D561" w14:textId="77777777" w:rsidR="00962230" w:rsidRPr="00BC2DFD" w:rsidRDefault="00962230" w:rsidP="0096223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DFD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7ED7BAA9" w14:textId="77777777" w:rsidR="00962230" w:rsidRPr="00300AE5" w:rsidRDefault="00962230" w:rsidP="00E30120">
      <w:pPr>
        <w:ind w:left="0" w:firstLine="0"/>
        <w:jc w:val="center"/>
        <w:rPr>
          <w:rFonts w:ascii="Arial" w:hAnsi="Arial" w:cs="Arial"/>
          <w:b/>
          <w:caps/>
          <w:color w:val="FF0000"/>
          <w:sz w:val="20"/>
          <w:szCs w:val="20"/>
          <w:u w:val="single"/>
        </w:rPr>
      </w:pPr>
    </w:p>
    <w:p w14:paraId="78B99337" w14:textId="77777777" w:rsidR="00962230" w:rsidRPr="0074141B" w:rsidRDefault="00962230" w:rsidP="00962230">
      <w:pPr>
        <w:ind w:left="708"/>
        <w:rPr>
          <w:rFonts w:cs="Arial"/>
          <w:i/>
          <w:sz w:val="20"/>
          <w:szCs w:val="20"/>
        </w:rPr>
      </w:pPr>
      <w:r w:rsidRPr="0074141B">
        <w:rPr>
          <w:rFonts w:cs="Arial"/>
          <w:i/>
          <w:iCs/>
          <w:sz w:val="20"/>
          <w:szCs w:val="20"/>
        </w:rPr>
        <w:t xml:space="preserve">*Může být vyhověno částečně nebo v plné výši. </w:t>
      </w:r>
      <w:r w:rsidRPr="0074141B">
        <w:rPr>
          <w:rFonts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</w:p>
    <w:p w14:paraId="45B76789" w14:textId="29D5F7E0" w:rsidR="004C62F0" w:rsidRPr="0074141B" w:rsidRDefault="004C62F0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5258A5E9" w14:textId="77777777" w:rsidR="00D55E98" w:rsidRPr="0074141B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1CBFE1E4" w:rsidR="00691685" w:rsidRPr="0074141B" w:rsidRDefault="00691685" w:rsidP="000053C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C66EE8" w:rsidRPr="0074141B">
        <w:rPr>
          <w:rFonts w:ascii="Arial" w:hAnsi="Arial" w:cs="Arial"/>
          <w:bCs/>
          <w:sz w:val="24"/>
          <w:szCs w:val="24"/>
        </w:rPr>
        <w:t xml:space="preserve"> </w:t>
      </w:r>
      <w:r w:rsidR="005F4FDE" w:rsidRPr="0074141B">
        <w:rPr>
          <w:rFonts w:ascii="Arial" w:hAnsi="Arial" w:cs="Arial"/>
          <w:bCs/>
          <w:sz w:val="24"/>
          <w:szCs w:val="24"/>
        </w:rPr>
        <w:t>Komisi pro kulturu a památkovou péči</w:t>
      </w:r>
      <w:r w:rsidRPr="0074141B">
        <w:rPr>
          <w:rFonts w:ascii="Arial" w:hAnsi="Arial" w:cs="Arial"/>
          <w:bCs/>
          <w:sz w:val="24"/>
          <w:szCs w:val="24"/>
        </w:rPr>
        <w:t xml:space="preserve">. </w:t>
      </w:r>
    </w:p>
    <w:p w14:paraId="012AE1A0" w14:textId="77777777" w:rsidR="00691685" w:rsidRPr="0074141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74141B" w:rsidRDefault="00691685" w:rsidP="000053C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74141B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74141B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74141B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ab/>
      </w:r>
    </w:p>
    <w:p w14:paraId="3849FC15" w14:textId="0849AE1D" w:rsidR="00691685" w:rsidRPr="0074141B" w:rsidRDefault="00691685" w:rsidP="000053C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74141B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74141B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74141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660ED704" w:rsidR="0003189A" w:rsidRPr="0074141B" w:rsidRDefault="0003189A" w:rsidP="000053C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03E8A2C0" w14:textId="2FBF3C28" w:rsidR="005F4FDE" w:rsidRPr="0074141B" w:rsidRDefault="00C5488B" w:rsidP="005F4FDE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ab/>
      </w:r>
      <w:r w:rsidR="0003189A" w:rsidRPr="0074141B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5F4FDE" w:rsidRPr="0074141B">
        <w:rPr>
          <w:rFonts w:ascii="Arial" w:hAnsi="Arial" w:cs="Arial"/>
          <w:b/>
          <w:bCs/>
          <w:sz w:val="24"/>
          <w:szCs w:val="24"/>
        </w:rPr>
        <w:t xml:space="preserve">, </w:t>
      </w:r>
      <w:r w:rsidR="005F4FDE" w:rsidRPr="0074141B">
        <w:rPr>
          <w:rFonts w:ascii="Arial" w:hAnsi="Arial" w:cs="Arial"/>
          <w:bCs/>
          <w:sz w:val="24"/>
          <w:szCs w:val="24"/>
        </w:rPr>
        <w:t xml:space="preserve">přičemž </w:t>
      </w:r>
      <w:r w:rsidR="005F4FDE" w:rsidRPr="0074141B">
        <w:rPr>
          <w:rFonts w:ascii="Arial" w:hAnsi="Arial" w:cs="Arial"/>
          <w:b/>
          <w:bCs/>
          <w:sz w:val="24"/>
          <w:szCs w:val="24"/>
        </w:rPr>
        <w:t>žádostem s dosaženým počtem bodů do 200 včetně nebude vyhověno</w:t>
      </w:r>
      <w:r w:rsidR="005F4FDE" w:rsidRPr="0074141B">
        <w:rPr>
          <w:rFonts w:ascii="Arial" w:hAnsi="Arial" w:cs="Arial"/>
          <w:bCs/>
          <w:sz w:val="24"/>
          <w:szCs w:val="24"/>
        </w:rPr>
        <w:t xml:space="preserve"> a v případě žádostí s dosaženým počtem bodů </w:t>
      </w:r>
      <w:r w:rsidR="005F4FDE" w:rsidRPr="0074141B">
        <w:rPr>
          <w:rFonts w:ascii="Arial" w:hAnsi="Arial" w:cs="Arial"/>
          <w:b/>
          <w:bCs/>
          <w:sz w:val="24"/>
          <w:szCs w:val="24"/>
        </w:rPr>
        <w:t>od 201 do 550 bodů včetně může být žádosti vyhověno v plné výši nebo pouze částečně</w:t>
      </w:r>
      <w:r w:rsidR="005F4FDE" w:rsidRPr="0074141B">
        <w:rPr>
          <w:rFonts w:ascii="Arial" w:hAnsi="Arial" w:cs="Arial"/>
          <w:bCs/>
          <w:sz w:val="24"/>
          <w:szCs w:val="24"/>
        </w:rPr>
        <w:t xml:space="preserve">. </w:t>
      </w:r>
      <w:r w:rsidR="00EC1980" w:rsidRPr="0074141B">
        <w:rPr>
          <w:rFonts w:ascii="Arial" w:hAnsi="Arial" w:cs="Arial"/>
          <w:bCs/>
          <w:sz w:val="24"/>
          <w:szCs w:val="24"/>
        </w:rPr>
        <w:t xml:space="preserve">Žádostem s počtem bodů nad 550 bude vyhověno plně. </w:t>
      </w:r>
      <w:r w:rsidR="005F4FDE" w:rsidRPr="0074141B">
        <w:rPr>
          <w:rFonts w:ascii="Arial" w:hAnsi="Arial" w:cs="Arial"/>
          <w:bCs/>
          <w:sz w:val="24"/>
          <w:szCs w:val="24"/>
        </w:rPr>
        <w:t>Řídící orgán o snížení požadované částky dotace rozhoduje s ohledem na celkovou finanční alokaci pro konkrétní dotační titul a množství a kvalitu všech žádostí, hodnocených v konkrétním dotačním titulu.</w:t>
      </w:r>
    </w:p>
    <w:p w14:paraId="43E50D38" w14:textId="41543057" w:rsidR="0003189A" w:rsidRPr="0074141B" w:rsidRDefault="0003189A" w:rsidP="0003189A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</w:p>
    <w:p w14:paraId="4539057E" w14:textId="77777777" w:rsidR="0003189A" w:rsidRPr="0074141B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7949F0C" w14:textId="7C458880" w:rsidR="009A6768" w:rsidRPr="0074141B" w:rsidRDefault="009A6768" w:rsidP="000053CD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</w:rPr>
      </w:pPr>
      <w:r w:rsidRPr="0074141B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5F4FDE" w:rsidRPr="0074141B">
        <w:rPr>
          <w:rFonts w:ascii="Arial" w:hAnsi="Arial" w:cs="Arial"/>
          <w:bCs/>
          <w:sz w:val="24"/>
          <w:szCs w:val="24"/>
        </w:rPr>
        <w:t>90</w:t>
      </w:r>
      <w:r w:rsidRPr="0074141B">
        <w:rPr>
          <w:rFonts w:ascii="Arial" w:hAnsi="Arial" w:cs="Arial"/>
          <w:bCs/>
          <w:sz w:val="24"/>
          <w:szCs w:val="24"/>
        </w:rPr>
        <w:t xml:space="preserve"> dnů od </w:t>
      </w:r>
      <w:r w:rsidR="005F4FDE" w:rsidRPr="0074141B">
        <w:rPr>
          <w:rFonts w:ascii="Arial" w:hAnsi="Arial" w:cs="Arial"/>
          <w:bCs/>
          <w:sz w:val="24"/>
          <w:szCs w:val="24"/>
        </w:rPr>
        <w:t>data ukončení lhůty pro podávání žádostí.</w:t>
      </w:r>
    </w:p>
    <w:p w14:paraId="17139E40" w14:textId="30A19BDF" w:rsidR="00691685" w:rsidRPr="0074141B" w:rsidRDefault="00691685" w:rsidP="005F4FDE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6AAB48C" w14:textId="5763F148" w:rsidR="00691685" w:rsidRPr="0074141B" w:rsidRDefault="00691685" w:rsidP="000053C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74141B">
        <w:rPr>
          <w:rFonts w:ascii="Arial" w:hAnsi="Arial" w:cs="Arial"/>
          <w:bCs/>
          <w:sz w:val="24"/>
          <w:szCs w:val="24"/>
        </w:rPr>
        <w:t>titulu</w:t>
      </w:r>
      <w:r w:rsidRPr="0074141B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74141B">
        <w:rPr>
          <w:rFonts w:ascii="Arial" w:hAnsi="Arial" w:cs="Arial"/>
          <w:bCs/>
          <w:sz w:val="24"/>
          <w:szCs w:val="24"/>
        </w:rPr>
        <w:t>titulu</w:t>
      </w:r>
      <w:r w:rsidRPr="0074141B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74141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74141B" w:rsidRDefault="00691685" w:rsidP="000053C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74141B">
        <w:rPr>
          <w:rFonts w:ascii="Arial" w:hAnsi="Arial" w:cs="Arial"/>
          <w:bCs/>
          <w:sz w:val="24"/>
          <w:szCs w:val="24"/>
        </w:rPr>
        <w:t>ím dotace se nezakládá nárok na </w:t>
      </w:r>
      <w:r w:rsidRPr="0074141B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74141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7777777" w:rsidR="00523688" w:rsidRPr="0074141B" w:rsidRDefault="00691685" w:rsidP="000053CD">
      <w:pPr>
        <w:pStyle w:val="Odstavecseseznamem"/>
        <w:numPr>
          <w:ilvl w:val="1"/>
          <w:numId w:val="16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>Informac</w:t>
      </w:r>
      <w:r w:rsidR="00805F04" w:rsidRPr="0074141B">
        <w:rPr>
          <w:rFonts w:ascii="Arial" w:hAnsi="Arial" w:cs="Arial"/>
          <w:bCs/>
          <w:sz w:val="24"/>
          <w:szCs w:val="24"/>
        </w:rPr>
        <w:t>i</w:t>
      </w:r>
      <w:r w:rsidRPr="0074141B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74141B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74141B">
        <w:rPr>
          <w:rFonts w:ascii="Arial" w:hAnsi="Arial" w:cs="Arial"/>
          <w:b/>
          <w:bCs/>
          <w:sz w:val="24"/>
          <w:szCs w:val="24"/>
        </w:rPr>
        <w:t>dnů</w:t>
      </w:r>
      <w:r w:rsidRPr="0074141B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74141B">
        <w:rPr>
          <w:rFonts w:ascii="Arial" w:hAnsi="Arial" w:cs="Arial"/>
          <w:bCs/>
          <w:sz w:val="24"/>
          <w:szCs w:val="24"/>
        </w:rPr>
        <w:t xml:space="preserve"> </w:t>
      </w:r>
    </w:p>
    <w:p w14:paraId="271317CA" w14:textId="0C2A29C6" w:rsidR="00DF0844" w:rsidRPr="0074141B" w:rsidRDefault="00DF0844" w:rsidP="00D032BF">
      <w:pPr>
        <w:ind w:left="0" w:firstLine="0"/>
        <w:rPr>
          <w:rFonts w:ascii="Arial" w:hAnsi="Arial" w:cs="Arial"/>
          <w:sz w:val="24"/>
          <w:szCs w:val="24"/>
        </w:rPr>
      </w:pPr>
    </w:p>
    <w:p w14:paraId="4D71C645" w14:textId="77777777" w:rsidR="007F6FBE" w:rsidRPr="0074141B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74141B" w:rsidRDefault="006A310B" w:rsidP="000053C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74141B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74141B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74141B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7EC464B2" w14:textId="77777777" w:rsidR="00E41167" w:rsidRPr="0074141B" w:rsidRDefault="00E41167" w:rsidP="000053C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74141B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74141B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74141B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74141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lastRenderedPageBreak/>
        <w:t xml:space="preserve">který nemá </w:t>
      </w:r>
      <w:r w:rsidRPr="0074141B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74141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74141B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74141B">
        <w:rPr>
          <w:rFonts w:ascii="Arial" w:hAnsi="Arial" w:cs="Arial"/>
          <w:sz w:val="24"/>
          <w:szCs w:val="24"/>
        </w:rPr>
        <w:t xml:space="preserve"> </w:t>
      </w:r>
      <w:r w:rsidR="00BA36B7" w:rsidRPr="0074141B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74141B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74141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2BDF892B" w:rsidR="00FB6845" w:rsidRPr="0074141B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74141B">
        <w:rPr>
          <w:rFonts w:ascii="Arial" w:hAnsi="Arial" w:cs="Arial"/>
          <w:sz w:val="24"/>
          <w:szCs w:val="24"/>
        </w:rPr>
        <w:t>akcí, na kterou</w:t>
      </w:r>
      <w:r w:rsidRPr="0074141B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74141B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74141B">
        <w:rPr>
          <w:rFonts w:ascii="Arial" w:hAnsi="Arial" w:cs="Arial"/>
          <w:sz w:val="24"/>
          <w:szCs w:val="24"/>
        </w:rPr>
        <w:t>u</w:t>
      </w:r>
      <w:r w:rsidRPr="0074141B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00A7BEE4" w:rsidR="00FB6845" w:rsidRPr="0074141B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</w:t>
      </w:r>
      <w:r w:rsidR="00A23936" w:rsidRPr="0074141B">
        <w:rPr>
          <w:rFonts w:ascii="Arial" w:hAnsi="Arial" w:cs="Arial"/>
          <w:sz w:val="24"/>
          <w:szCs w:val="24"/>
        </w:rPr>
        <w:t xml:space="preserve">také </w:t>
      </w:r>
      <w:r w:rsidRPr="0074141B">
        <w:rPr>
          <w:rFonts w:ascii="Arial" w:hAnsi="Arial" w:cs="Arial"/>
          <w:sz w:val="24"/>
          <w:szCs w:val="24"/>
        </w:rPr>
        <w:t xml:space="preserve">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541CBFE6" w:rsidR="00FB6845" w:rsidRPr="0074141B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74141B">
        <w:rPr>
          <w:rFonts w:ascii="Arial" w:hAnsi="Arial" w:cs="Arial"/>
          <w:sz w:val="24"/>
          <w:szCs w:val="24"/>
        </w:rPr>
        <w:t>pozdějších předpisů, v úpadku a </w:t>
      </w:r>
      <w:r w:rsidRPr="0074141B">
        <w:rPr>
          <w:rFonts w:ascii="Arial" w:hAnsi="Arial" w:cs="Arial"/>
          <w:sz w:val="24"/>
          <w:szCs w:val="24"/>
        </w:rPr>
        <w:t xml:space="preserve">nedošlo v jeho případě k podání insolvenčního návrhu ani tento návrh sám nepodal ani nebylo vydáno rozhodnutí o úpadku; </w:t>
      </w:r>
    </w:p>
    <w:p w14:paraId="569E184F" w14:textId="399DF0C4" w:rsidR="00C42825" w:rsidRPr="0074141B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74141B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74141B">
        <w:rPr>
          <w:rFonts w:ascii="Arial" w:hAnsi="Arial" w:cs="Arial"/>
          <w:sz w:val="24"/>
          <w:szCs w:val="24"/>
        </w:rPr>
        <w:t>.</w:t>
      </w:r>
      <w:r w:rsidRPr="0074141B">
        <w:rPr>
          <w:rFonts w:ascii="Arial" w:hAnsi="Arial" w:cs="Arial"/>
          <w:sz w:val="24"/>
          <w:szCs w:val="24"/>
        </w:rPr>
        <w:t xml:space="preserve"> (např. sloučení, splynutí, rozdělení obchodní společnosti)</w:t>
      </w:r>
      <w:r w:rsidR="00EA3444" w:rsidRPr="0074141B">
        <w:rPr>
          <w:rFonts w:ascii="Arial" w:hAnsi="Arial" w:cs="Arial"/>
          <w:sz w:val="24"/>
          <w:szCs w:val="24"/>
        </w:rPr>
        <w:t>.</w:t>
      </w:r>
      <w:r w:rsidRPr="0074141B">
        <w:rPr>
          <w:rFonts w:ascii="Arial" w:hAnsi="Arial" w:cs="Arial"/>
          <w:sz w:val="24"/>
          <w:szCs w:val="24"/>
        </w:rPr>
        <w:t xml:space="preserve"> </w:t>
      </w:r>
    </w:p>
    <w:p w14:paraId="3C8DF829" w14:textId="77777777" w:rsidR="00BD553A" w:rsidRPr="0074141B" w:rsidRDefault="00BD553A" w:rsidP="00BD553A">
      <w:pPr>
        <w:pStyle w:val="Odstavecseseznamem"/>
        <w:ind w:left="1635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0A1764CC" w14:textId="1AD8D00D" w:rsidR="00FB6845" w:rsidRPr="0074141B" w:rsidRDefault="00FB6845" w:rsidP="00FD2BBB">
      <w:pPr>
        <w:ind w:hanging="72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74141B" w:rsidRDefault="00951DAD" w:rsidP="000053C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74141B">
        <w:rPr>
          <w:rFonts w:ascii="Arial" w:hAnsi="Arial" w:cs="Arial"/>
          <w:b/>
          <w:sz w:val="24"/>
          <w:szCs w:val="24"/>
        </w:rPr>
        <w:t>/příjemce</w:t>
      </w:r>
      <w:r w:rsidRPr="0074141B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74141B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74141B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lastRenderedPageBreak/>
        <w:t>Žadatel</w:t>
      </w:r>
      <w:r w:rsidR="00C33E1B" w:rsidRPr="0074141B">
        <w:rPr>
          <w:rFonts w:ascii="Arial" w:hAnsi="Arial" w:cs="Arial"/>
          <w:sz w:val="24"/>
          <w:szCs w:val="24"/>
        </w:rPr>
        <w:t>/příjemce</w:t>
      </w:r>
      <w:r w:rsidRPr="0074141B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74141B">
        <w:rPr>
          <w:rFonts w:ascii="Arial" w:hAnsi="Arial" w:cs="Arial"/>
          <w:sz w:val="24"/>
          <w:szCs w:val="24"/>
        </w:rPr>
        <w:t xml:space="preserve">těchto pravidel </w:t>
      </w:r>
      <w:r w:rsidRPr="0074141B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74141B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74141B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74141B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74141B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68EE0D4B" w:rsidR="00E41167" w:rsidRPr="0074141B" w:rsidRDefault="00450606" w:rsidP="000053C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74141B">
        <w:rPr>
          <w:rFonts w:ascii="Arial" w:hAnsi="Arial" w:cs="Arial"/>
          <w:b/>
          <w:sz w:val="24"/>
          <w:szCs w:val="24"/>
        </w:rPr>
        <w:t xml:space="preserve">výstupů dotačního </w:t>
      </w:r>
      <w:r w:rsidR="00A23936" w:rsidRPr="0074141B">
        <w:rPr>
          <w:rFonts w:ascii="Arial" w:hAnsi="Arial" w:cs="Arial"/>
          <w:b/>
          <w:bCs/>
          <w:sz w:val="24"/>
          <w:szCs w:val="24"/>
        </w:rPr>
        <w:t>titulu</w:t>
      </w:r>
    </w:p>
    <w:p w14:paraId="6AB0D5FF" w14:textId="77777777" w:rsidR="00AE305E" w:rsidRPr="0074141B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358BB93C" w14:textId="50AE429C" w:rsidR="000E6014" w:rsidRPr="0074141B" w:rsidRDefault="00E41167" w:rsidP="005F4FDE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Projekt musí být realizován v územním obvodu Olomouckého kraje.</w:t>
      </w:r>
    </w:p>
    <w:p w14:paraId="1B1AE26E" w14:textId="77777777" w:rsidR="000E6014" w:rsidRPr="0074141B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74141B" w:rsidRDefault="006A310B" w:rsidP="000053C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6" w:name="základníPojmy"/>
      <w:bookmarkEnd w:id="16"/>
      <w:r w:rsidRPr="0074141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74141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74141B" w:rsidRDefault="006A310B" w:rsidP="000053CD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Administrátor</w:t>
      </w:r>
      <w:r w:rsidRPr="0074141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19F776FF" w:rsidR="006A310B" w:rsidRPr="0074141B" w:rsidRDefault="00EA3444" w:rsidP="000053CD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Akce</w:t>
      </w:r>
      <w:r w:rsidR="006D7BE4" w:rsidRPr="0074141B">
        <w:rPr>
          <w:rFonts w:ascii="Arial" w:hAnsi="Arial" w:cs="Arial"/>
          <w:b/>
          <w:sz w:val="24"/>
          <w:szCs w:val="24"/>
        </w:rPr>
        <w:t xml:space="preserve"> </w:t>
      </w:r>
      <w:r w:rsidR="006A310B" w:rsidRPr="0074141B">
        <w:rPr>
          <w:rFonts w:ascii="Arial" w:hAnsi="Arial" w:cs="Arial"/>
          <w:sz w:val="24"/>
          <w:szCs w:val="24"/>
        </w:rPr>
        <w:t xml:space="preserve">je žadatelem navrhovaný ucelený souhrn </w:t>
      </w:r>
      <w:r w:rsidR="006D7BE4" w:rsidRPr="0074141B">
        <w:rPr>
          <w:rFonts w:ascii="Arial" w:hAnsi="Arial" w:cs="Arial"/>
          <w:sz w:val="24"/>
          <w:szCs w:val="24"/>
        </w:rPr>
        <w:t>aktivit</w:t>
      </w:r>
      <w:r w:rsidR="006A310B" w:rsidRPr="0074141B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74141B">
        <w:rPr>
          <w:rFonts w:ascii="Arial" w:hAnsi="Arial" w:cs="Arial"/>
          <w:sz w:val="24"/>
          <w:szCs w:val="24"/>
        </w:rPr>
        <w:t>titulu</w:t>
      </w:r>
      <w:r w:rsidR="006A310B" w:rsidRPr="0074141B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74141B">
        <w:rPr>
          <w:rFonts w:ascii="Arial" w:hAnsi="Arial" w:cs="Arial"/>
          <w:sz w:val="24"/>
          <w:szCs w:val="24"/>
        </w:rPr>
        <w:t>titulu</w:t>
      </w:r>
      <w:r w:rsidR="006A310B" w:rsidRPr="0074141B">
        <w:rPr>
          <w:rFonts w:ascii="Arial" w:hAnsi="Arial" w:cs="Arial"/>
          <w:sz w:val="24"/>
          <w:szCs w:val="24"/>
        </w:rPr>
        <w:t>.</w:t>
      </w:r>
    </w:p>
    <w:p w14:paraId="268D7581" w14:textId="14552D12" w:rsidR="006A310B" w:rsidRPr="0074141B" w:rsidRDefault="006A310B" w:rsidP="000053CD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74141B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74141B">
        <w:rPr>
          <w:rFonts w:ascii="Arial" w:hAnsi="Arial" w:cs="Arial"/>
          <w:sz w:val="24"/>
          <w:szCs w:val="24"/>
        </w:rPr>
        <w:t>akce</w:t>
      </w:r>
      <w:r w:rsidR="00BA36B7" w:rsidRPr="0074141B">
        <w:rPr>
          <w:rFonts w:ascii="Arial" w:hAnsi="Arial" w:cs="Arial"/>
          <w:sz w:val="24"/>
          <w:szCs w:val="24"/>
        </w:rPr>
        <w:t xml:space="preserve"> a uvedl je v žádosti o </w:t>
      </w:r>
      <w:r w:rsidRPr="0074141B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74141B">
        <w:rPr>
          <w:rFonts w:ascii="Arial" w:hAnsi="Arial" w:cs="Arial"/>
          <w:sz w:val="24"/>
          <w:szCs w:val="24"/>
        </w:rPr>
        <w:t>akce</w:t>
      </w:r>
      <w:r w:rsidRPr="0074141B">
        <w:rPr>
          <w:rFonts w:ascii="Arial" w:hAnsi="Arial" w:cs="Arial"/>
          <w:sz w:val="24"/>
          <w:szCs w:val="24"/>
        </w:rPr>
        <w:t xml:space="preserve"> dle Pravidel </w:t>
      </w:r>
      <w:r w:rsidR="009C0F44" w:rsidRPr="0074141B">
        <w:rPr>
          <w:rFonts w:ascii="Arial" w:hAnsi="Arial" w:cs="Arial"/>
          <w:sz w:val="24"/>
          <w:szCs w:val="24"/>
        </w:rPr>
        <w:t xml:space="preserve">konkrétního </w:t>
      </w:r>
      <w:r w:rsidRPr="0074141B">
        <w:rPr>
          <w:rFonts w:ascii="Arial" w:hAnsi="Arial" w:cs="Arial"/>
          <w:sz w:val="24"/>
          <w:szCs w:val="24"/>
        </w:rPr>
        <w:t xml:space="preserve">dotačního </w:t>
      </w:r>
      <w:r w:rsidR="002829E7" w:rsidRPr="0074141B">
        <w:rPr>
          <w:rFonts w:ascii="Arial" w:hAnsi="Arial" w:cs="Arial"/>
          <w:sz w:val="24"/>
          <w:szCs w:val="24"/>
        </w:rPr>
        <w:t>titulu</w:t>
      </w:r>
      <w:r w:rsidRPr="0074141B">
        <w:rPr>
          <w:rFonts w:ascii="Arial" w:hAnsi="Arial" w:cs="Arial"/>
          <w:sz w:val="24"/>
          <w:szCs w:val="24"/>
        </w:rPr>
        <w:t xml:space="preserve">, odst. </w:t>
      </w:r>
      <w:r w:rsidR="00C42825" w:rsidRPr="0074141B">
        <w:rPr>
          <w:rFonts w:ascii="Arial" w:hAnsi="Arial" w:cs="Arial"/>
          <w:sz w:val="24"/>
          <w:szCs w:val="24"/>
        </w:rPr>
        <w:t>5.4.</w:t>
      </w:r>
      <w:r w:rsidRPr="0074141B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3F8BD815" w:rsidR="006A310B" w:rsidRPr="0074141B" w:rsidRDefault="006A310B" w:rsidP="000053CD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74141B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74141B">
        <w:rPr>
          <w:rFonts w:ascii="Arial" w:hAnsi="Arial" w:cs="Arial"/>
          <w:sz w:val="24"/>
          <w:szCs w:val="24"/>
        </w:rPr>
        <w:t>akce</w:t>
      </w:r>
      <w:r w:rsidRPr="0074141B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74141B">
        <w:rPr>
          <w:rFonts w:ascii="Arial" w:hAnsi="Arial" w:cs="Arial"/>
          <w:sz w:val="24"/>
          <w:szCs w:val="24"/>
        </w:rPr>
        <w:t xml:space="preserve">akce </w:t>
      </w:r>
      <w:r w:rsidRPr="0074141B">
        <w:rPr>
          <w:rFonts w:ascii="Arial" w:hAnsi="Arial" w:cs="Arial"/>
          <w:sz w:val="24"/>
          <w:szCs w:val="24"/>
        </w:rPr>
        <w:t xml:space="preserve">dle </w:t>
      </w:r>
      <w:r w:rsidR="00B43176" w:rsidRPr="0074141B">
        <w:rPr>
          <w:rFonts w:ascii="Arial" w:hAnsi="Arial" w:cs="Arial"/>
          <w:sz w:val="24"/>
          <w:szCs w:val="24"/>
        </w:rPr>
        <w:t xml:space="preserve">těchto </w:t>
      </w:r>
      <w:r w:rsidR="00AD590C" w:rsidRPr="0074141B">
        <w:rPr>
          <w:rFonts w:ascii="Arial" w:hAnsi="Arial" w:cs="Arial"/>
          <w:sz w:val="24"/>
          <w:szCs w:val="24"/>
        </w:rPr>
        <w:t>p</w:t>
      </w:r>
      <w:r w:rsidRPr="0074141B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74141B">
        <w:rPr>
          <w:rFonts w:ascii="Arial" w:hAnsi="Arial" w:cs="Arial"/>
          <w:sz w:val="24"/>
          <w:szCs w:val="24"/>
        </w:rPr>
        <w:t>titulu</w:t>
      </w:r>
      <w:r w:rsidRPr="0074141B">
        <w:rPr>
          <w:rFonts w:ascii="Arial" w:hAnsi="Arial" w:cs="Arial"/>
          <w:sz w:val="24"/>
          <w:szCs w:val="24"/>
        </w:rPr>
        <w:t>, odst.</w:t>
      </w:r>
      <w:r w:rsidR="003F1369" w:rsidRPr="0074141B">
        <w:rPr>
          <w:rFonts w:ascii="Arial" w:hAnsi="Arial" w:cs="Arial"/>
          <w:sz w:val="24"/>
          <w:szCs w:val="24"/>
        </w:rPr>
        <w:t xml:space="preserve"> 5</w:t>
      </w:r>
      <w:r w:rsidRPr="0074141B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389D866A" w14:textId="77777777" w:rsidR="006A310B" w:rsidRPr="0074141B" w:rsidRDefault="006A310B" w:rsidP="000053CD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Dotační program</w:t>
      </w:r>
      <w:r w:rsidRPr="0074141B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</w:t>
      </w:r>
      <w:r w:rsidRPr="0074141B">
        <w:rPr>
          <w:rFonts w:ascii="Arial" w:hAnsi="Arial" w:cs="Arial"/>
          <w:sz w:val="24"/>
          <w:szCs w:val="24"/>
        </w:rPr>
        <w:lastRenderedPageBreak/>
        <w:t>program není dále členěn na dotační tituly, musí být pro dotační program specifikován obecný účel poskytování dotací.</w:t>
      </w:r>
    </w:p>
    <w:p w14:paraId="0E3A5752" w14:textId="4FAA853E" w:rsidR="006A310B" w:rsidRPr="0074141B" w:rsidRDefault="006A310B" w:rsidP="000053CD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Dotační titul</w:t>
      </w:r>
      <w:r w:rsidRPr="0074141B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74141B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5E820796" w:rsidR="007E1B04" w:rsidRPr="0074141B" w:rsidRDefault="007E1B04" w:rsidP="000053CD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74141B">
        <w:rPr>
          <w:rFonts w:ascii="Arial" w:hAnsi="Arial" w:cs="Arial"/>
          <w:sz w:val="24"/>
          <w:szCs w:val="24"/>
        </w:rPr>
        <w:t xml:space="preserve"> </w:t>
      </w:r>
    </w:p>
    <w:p w14:paraId="3B71AF2B" w14:textId="753A5A8B" w:rsidR="007E1B04" w:rsidRPr="0074141B" w:rsidRDefault="007E1B04" w:rsidP="00286C64">
      <w:pPr>
        <w:spacing w:after="12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11.</w:t>
      </w:r>
      <w:r w:rsidR="00AE3CBE" w:rsidRPr="0074141B">
        <w:rPr>
          <w:rFonts w:ascii="Arial" w:hAnsi="Arial" w:cs="Arial"/>
          <w:sz w:val="24"/>
          <w:szCs w:val="24"/>
        </w:rPr>
        <w:t>7</w:t>
      </w:r>
      <w:r w:rsidRPr="0074141B">
        <w:rPr>
          <w:rFonts w:ascii="Arial" w:hAnsi="Arial" w:cs="Arial"/>
          <w:sz w:val="24"/>
          <w:szCs w:val="24"/>
        </w:rPr>
        <w:t xml:space="preserve">.1. </w:t>
      </w:r>
      <w:r w:rsidRPr="0074141B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74141B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74141B">
        <w:rPr>
          <w:rFonts w:ascii="Arial" w:hAnsi="Arial" w:cs="Arial"/>
          <w:b/>
          <w:sz w:val="24"/>
          <w:szCs w:val="24"/>
        </w:rPr>
        <w:t xml:space="preserve"> jestliže</w:t>
      </w:r>
      <w:r w:rsidRPr="0074141B">
        <w:rPr>
          <w:rFonts w:ascii="Arial" w:hAnsi="Arial" w:cs="Arial"/>
          <w:sz w:val="24"/>
          <w:szCs w:val="24"/>
        </w:rPr>
        <w:t xml:space="preserve"> je žadatelem (příjemcem), </w:t>
      </w:r>
      <w:r w:rsidR="00DB7055">
        <w:rPr>
          <w:rFonts w:ascii="Arial" w:hAnsi="Arial" w:cs="Arial"/>
          <w:sz w:val="24"/>
          <w:szCs w:val="24"/>
        </w:rPr>
        <w:t xml:space="preserve">stát, </w:t>
      </w:r>
      <w:r w:rsidRPr="0074141B">
        <w:rPr>
          <w:rFonts w:ascii="Arial" w:hAnsi="Arial" w:cs="Arial"/>
          <w:sz w:val="24"/>
          <w:szCs w:val="24"/>
        </w:rPr>
        <w:t>územní samosprávný celek, právnická osoba zřízená zákonem nebo právnická osoba zřízená nebo založená státem, územním samosprávným celkem nebo právnickou osobou zřízenou zákonem</w:t>
      </w:r>
      <w:r w:rsidR="00182957" w:rsidRPr="0074141B">
        <w:rPr>
          <w:rFonts w:ascii="Arial" w:hAnsi="Arial" w:cs="Arial"/>
          <w:sz w:val="24"/>
          <w:szCs w:val="24"/>
        </w:rPr>
        <w:t xml:space="preserve">, </w:t>
      </w:r>
      <w:r w:rsidRPr="0074141B">
        <w:rPr>
          <w:rFonts w:ascii="Arial" w:hAnsi="Arial" w:cs="Arial"/>
          <w:sz w:val="24"/>
          <w:szCs w:val="24"/>
        </w:rPr>
        <w:t xml:space="preserve">tj. </w:t>
      </w:r>
      <w:r w:rsidRPr="0074141B">
        <w:rPr>
          <w:rFonts w:ascii="Arial" w:hAnsi="Arial" w:cs="Arial"/>
          <w:b/>
          <w:sz w:val="24"/>
          <w:szCs w:val="24"/>
        </w:rPr>
        <w:t>veřejnoprávní podepisující</w:t>
      </w:r>
      <w:r w:rsidRPr="0074141B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74141B" w:rsidRDefault="007E1B04" w:rsidP="00286C64">
      <w:pPr>
        <w:spacing w:after="12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11.</w:t>
      </w:r>
      <w:r w:rsidR="00AE3CBE" w:rsidRPr="0074141B">
        <w:rPr>
          <w:rFonts w:ascii="Arial" w:hAnsi="Arial" w:cs="Arial"/>
          <w:sz w:val="24"/>
          <w:szCs w:val="24"/>
        </w:rPr>
        <w:t>7</w:t>
      </w:r>
      <w:r w:rsidRPr="0074141B">
        <w:rPr>
          <w:rFonts w:ascii="Arial" w:hAnsi="Arial" w:cs="Arial"/>
          <w:sz w:val="24"/>
          <w:szCs w:val="24"/>
        </w:rPr>
        <w:t xml:space="preserve">.2. </w:t>
      </w:r>
      <w:r w:rsidRPr="0074141B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74141B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74141B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74141B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74141B">
        <w:rPr>
          <w:rFonts w:ascii="Arial" w:hAnsi="Arial" w:cs="Arial"/>
          <w:sz w:val="24"/>
          <w:szCs w:val="24"/>
        </w:rPr>
        <w:t> </w:t>
      </w:r>
      <w:r w:rsidR="009026A3" w:rsidRPr="0074141B">
        <w:rPr>
          <w:rFonts w:ascii="Arial" w:hAnsi="Arial" w:cs="Arial"/>
          <w:sz w:val="24"/>
          <w:szCs w:val="24"/>
        </w:rPr>
        <w:t>bodu</w:t>
      </w:r>
      <w:r w:rsidRPr="0074141B">
        <w:rPr>
          <w:rFonts w:ascii="Arial" w:hAnsi="Arial" w:cs="Arial"/>
          <w:sz w:val="24"/>
          <w:szCs w:val="24"/>
        </w:rPr>
        <w:t xml:space="preserve"> 11.</w:t>
      </w:r>
      <w:r w:rsidR="006A6D0D" w:rsidRPr="0074141B">
        <w:rPr>
          <w:rFonts w:ascii="Arial" w:hAnsi="Arial" w:cs="Arial"/>
          <w:sz w:val="24"/>
          <w:szCs w:val="24"/>
        </w:rPr>
        <w:t>7</w:t>
      </w:r>
      <w:r w:rsidRPr="0074141B">
        <w:rPr>
          <w:rFonts w:ascii="Arial" w:hAnsi="Arial" w:cs="Arial"/>
          <w:sz w:val="24"/>
          <w:szCs w:val="24"/>
        </w:rPr>
        <w:t>.1.</w:t>
      </w:r>
      <w:r w:rsidR="00E43F95" w:rsidRPr="0074141B">
        <w:rPr>
          <w:rFonts w:ascii="Arial" w:hAnsi="Arial" w:cs="Arial"/>
          <w:sz w:val="24"/>
          <w:szCs w:val="24"/>
        </w:rPr>
        <w:t xml:space="preserve"> (</w:t>
      </w:r>
      <w:r w:rsidRPr="0074141B">
        <w:rPr>
          <w:rFonts w:ascii="Arial" w:hAnsi="Arial" w:cs="Arial"/>
          <w:sz w:val="24"/>
          <w:szCs w:val="24"/>
        </w:rPr>
        <w:t>pokud ne</w:t>
      </w:r>
      <w:r w:rsidR="0028077E" w:rsidRPr="0074141B">
        <w:rPr>
          <w:rFonts w:ascii="Arial" w:hAnsi="Arial" w:cs="Arial"/>
          <w:sz w:val="24"/>
          <w:szCs w:val="24"/>
        </w:rPr>
        <w:t>po</w:t>
      </w:r>
      <w:r w:rsidRPr="0074141B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74141B">
        <w:rPr>
          <w:rFonts w:ascii="Arial" w:hAnsi="Arial" w:cs="Arial"/>
          <w:sz w:val="24"/>
          <w:szCs w:val="24"/>
        </w:rPr>
        <w:t>)</w:t>
      </w:r>
      <w:r w:rsidRPr="0074141B">
        <w:rPr>
          <w:rFonts w:ascii="Arial" w:hAnsi="Arial" w:cs="Arial"/>
          <w:sz w:val="24"/>
          <w:szCs w:val="24"/>
        </w:rPr>
        <w:t>.</w:t>
      </w:r>
    </w:p>
    <w:p w14:paraId="6F348ADA" w14:textId="192CFDDE" w:rsidR="006A310B" w:rsidRPr="0074141B" w:rsidRDefault="006A310B" w:rsidP="000053CD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 xml:space="preserve">Konkrétní účel </w:t>
      </w:r>
      <w:r w:rsidRPr="0074141B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74141B">
        <w:rPr>
          <w:rFonts w:ascii="Arial" w:hAnsi="Arial" w:cs="Arial"/>
          <w:sz w:val="24"/>
          <w:szCs w:val="24"/>
        </w:rPr>
        <w:t>akci</w:t>
      </w:r>
      <w:r w:rsidRPr="0074141B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74141B">
        <w:rPr>
          <w:rFonts w:ascii="Arial" w:hAnsi="Arial" w:cs="Arial"/>
          <w:sz w:val="24"/>
          <w:szCs w:val="24"/>
        </w:rPr>
        <w:t>akci</w:t>
      </w:r>
      <w:r w:rsidRPr="0074141B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74141B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059E0B17" w:rsidR="006A310B" w:rsidRPr="0074141B" w:rsidRDefault="006A310B" w:rsidP="000053CD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Neuznatelné výdaje</w:t>
      </w:r>
      <w:r w:rsidRPr="0074141B">
        <w:rPr>
          <w:rFonts w:ascii="Arial" w:hAnsi="Arial" w:cs="Arial"/>
          <w:sz w:val="24"/>
          <w:szCs w:val="24"/>
        </w:rPr>
        <w:t xml:space="preserve"> </w:t>
      </w:r>
      <w:r w:rsidR="003F7B8E" w:rsidRPr="0074141B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74141B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74141B">
        <w:rPr>
          <w:rFonts w:ascii="Arial" w:hAnsi="Arial" w:cs="Arial"/>
          <w:sz w:val="24"/>
          <w:szCs w:val="24"/>
        </w:rPr>
        <w:t xml:space="preserve">, </w:t>
      </w:r>
      <w:r w:rsidR="003F7B8E" w:rsidRPr="0074141B">
        <w:rPr>
          <w:rFonts w:ascii="Arial" w:hAnsi="Arial" w:cs="Arial"/>
          <w:sz w:val="24"/>
          <w:szCs w:val="24"/>
        </w:rPr>
        <w:t>použít. Ž</w:t>
      </w:r>
      <w:r w:rsidRPr="0074141B">
        <w:rPr>
          <w:rFonts w:ascii="Arial" w:hAnsi="Arial" w:cs="Arial"/>
          <w:sz w:val="24"/>
          <w:szCs w:val="24"/>
        </w:rPr>
        <w:t xml:space="preserve">adatel </w:t>
      </w:r>
      <w:r w:rsidR="003F7B8E" w:rsidRPr="0074141B">
        <w:rPr>
          <w:rFonts w:ascii="Arial" w:hAnsi="Arial" w:cs="Arial"/>
          <w:sz w:val="24"/>
          <w:szCs w:val="24"/>
        </w:rPr>
        <w:t xml:space="preserve">je </w:t>
      </w:r>
      <w:r w:rsidRPr="0074141B">
        <w:rPr>
          <w:rFonts w:ascii="Arial" w:hAnsi="Arial" w:cs="Arial"/>
          <w:sz w:val="24"/>
          <w:szCs w:val="24"/>
        </w:rPr>
        <w:t>nemůže zahrnout do celkových předpokládaných</w:t>
      </w:r>
      <w:r w:rsidR="00FA5724" w:rsidRPr="0074141B">
        <w:rPr>
          <w:rFonts w:ascii="Arial" w:hAnsi="Arial" w:cs="Arial"/>
          <w:sz w:val="24"/>
          <w:szCs w:val="24"/>
        </w:rPr>
        <w:t xml:space="preserve"> uznatelných</w:t>
      </w:r>
      <w:r w:rsidRPr="0074141B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74141B">
        <w:rPr>
          <w:rFonts w:ascii="Arial" w:hAnsi="Arial" w:cs="Arial"/>
          <w:sz w:val="24"/>
          <w:szCs w:val="24"/>
        </w:rPr>
        <w:t xml:space="preserve">uznatelných </w:t>
      </w:r>
      <w:r w:rsidRPr="0074141B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74141B">
        <w:rPr>
          <w:rFonts w:ascii="Arial" w:hAnsi="Arial" w:cs="Arial"/>
          <w:sz w:val="24"/>
          <w:szCs w:val="24"/>
        </w:rPr>
        <w:t>akce</w:t>
      </w:r>
      <w:r w:rsidR="00272D37" w:rsidRPr="0074141B">
        <w:rPr>
          <w:rFonts w:ascii="Arial" w:hAnsi="Arial" w:cs="Arial"/>
          <w:sz w:val="24"/>
          <w:szCs w:val="24"/>
        </w:rPr>
        <w:t xml:space="preserve">. </w:t>
      </w:r>
      <w:r w:rsidRPr="0074141B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74141B">
        <w:rPr>
          <w:rFonts w:ascii="Arial" w:hAnsi="Arial" w:cs="Arial"/>
          <w:sz w:val="24"/>
          <w:szCs w:val="24"/>
        </w:rPr>
        <w:t>p</w:t>
      </w:r>
      <w:r w:rsidRPr="0074141B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74141B">
        <w:rPr>
          <w:rFonts w:ascii="Arial" w:hAnsi="Arial" w:cs="Arial"/>
          <w:sz w:val="24"/>
          <w:szCs w:val="24"/>
        </w:rPr>
        <w:t>titulu</w:t>
      </w:r>
      <w:r w:rsidRPr="0074141B">
        <w:rPr>
          <w:rFonts w:ascii="Arial" w:hAnsi="Arial" w:cs="Arial"/>
          <w:sz w:val="24"/>
          <w:szCs w:val="24"/>
        </w:rPr>
        <w:t xml:space="preserve">, odst. </w:t>
      </w:r>
      <w:r w:rsidR="003F1369" w:rsidRPr="0074141B">
        <w:rPr>
          <w:rFonts w:ascii="Arial" w:hAnsi="Arial" w:cs="Arial"/>
          <w:sz w:val="24"/>
          <w:szCs w:val="24"/>
        </w:rPr>
        <w:t>7.4</w:t>
      </w:r>
      <w:r w:rsidRPr="0074141B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74141B">
        <w:rPr>
          <w:rFonts w:ascii="Arial" w:hAnsi="Arial" w:cs="Arial"/>
          <w:sz w:val="24"/>
          <w:szCs w:val="24"/>
        </w:rPr>
        <w:t>akce</w:t>
      </w:r>
      <w:r w:rsidRPr="0074141B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74141B">
        <w:rPr>
          <w:rFonts w:ascii="Arial" w:hAnsi="Arial" w:cs="Arial"/>
          <w:sz w:val="24"/>
          <w:szCs w:val="24"/>
        </w:rPr>
        <w:t xml:space="preserve"> </w:t>
      </w:r>
    </w:p>
    <w:p w14:paraId="63EF0230" w14:textId="1B1C19AB" w:rsidR="008268F8" w:rsidRPr="0074141B" w:rsidRDefault="006A310B" w:rsidP="000053CD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Obecný účel</w:t>
      </w:r>
      <w:r w:rsidRPr="0074141B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74141B">
        <w:rPr>
          <w:rFonts w:ascii="Arial" w:hAnsi="Arial" w:cs="Arial"/>
          <w:sz w:val="24"/>
          <w:szCs w:val="24"/>
        </w:rPr>
        <w:t>titulu</w:t>
      </w:r>
      <w:r w:rsidRPr="0074141B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74141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74141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74141B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74141B" w:rsidRDefault="0048403E" w:rsidP="000053CD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74141B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74141B">
        <w:rPr>
          <w:rFonts w:ascii="Arial" w:hAnsi="Arial" w:cs="Arial"/>
          <w:sz w:val="24"/>
          <w:szCs w:val="24"/>
        </w:rPr>
        <w:t xml:space="preserve"> v systému RAP</w:t>
      </w:r>
      <w:r w:rsidR="00C8104A" w:rsidRPr="0074141B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74141B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74141B">
        <w:rPr>
          <w:rFonts w:ascii="Arial" w:hAnsi="Arial" w:cs="Arial"/>
          <w:sz w:val="24"/>
          <w:szCs w:val="24"/>
        </w:rPr>
        <w:t xml:space="preserve"> </w:t>
      </w:r>
      <w:r w:rsidR="00C8104A" w:rsidRPr="0074141B">
        <w:rPr>
          <w:rFonts w:ascii="Arial" w:hAnsi="Arial" w:cs="Arial"/>
          <w:b/>
          <w:sz w:val="24"/>
          <w:szCs w:val="24"/>
        </w:rPr>
        <w:t>kód</w:t>
      </w:r>
      <w:r w:rsidR="00C8104A" w:rsidRPr="0074141B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74141B">
        <w:rPr>
          <w:rFonts w:ascii="Arial" w:hAnsi="Arial" w:cs="Arial"/>
          <w:b/>
          <w:sz w:val="24"/>
          <w:szCs w:val="24"/>
        </w:rPr>
        <w:t>formu listinnou</w:t>
      </w:r>
      <w:r w:rsidR="00C8104A" w:rsidRPr="0074141B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74141B">
        <w:rPr>
          <w:rFonts w:ascii="Arial" w:hAnsi="Arial" w:cs="Arial"/>
          <w:b/>
          <w:sz w:val="24"/>
          <w:szCs w:val="24"/>
        </w:rPr>
        <w:t>formu elektronickou</w:t>
      </w:r>
      <w:r w:rsidR="003A3C60" w:rsidRPr="0074141B">
        <w:rPr>
          <w:rFonts w:ascii="Arial" w:hAnsi="Arial" w:cs="Arial"/>
          <w:b/>
          <w:sz w:val="24"/>
          <w:szCs w:val="24"/>
        </w:rPr>
        <w:t>,</w:t>
      </w:r>
      <w:r w:rsidR="00C8104A" w:rsidRPr="0074141B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74141B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74141B">
        <w:rPr>
          <w:rFonts w:ascii="Arial" w:hAnsi="Arial" w:cs="Arial"/>
          <w:sz w:val="24"/>
          <w:szCs w:val="24"/>
        </w:rPr>
        <w:t>elektronickým podpisem</w:t>
      </w:r>
      <w:r w:rsidR="00AB6332" w:rsidRPr="0074141B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74141B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lastRenderedPageBreak/>
        <w:t>11.1</w:t>
      </w:r>
      <w:r w:rsidR="00A41634" w:rsidRPr="0074141B">
        <w:rPr>
          <w:rFonts w:ascii="Arial" w:hAnsi="Arial" w:cs="Arial"/>
          <w:sz w:val="24"/>
          <w:szCs w:val="24"/>
        </w:rPr>
        <w:t>1</w:t>
      </w:r>
      <w:r w:rsidRPr="0074141B">
        <w:rPr>
          <w:rFonts w:ascii="Arial" w:hAnsi="Arial" w:cs="Arial"/>
          <w:sz w:val="24"/>
          <w:szCs w:val="24"/>
        </w:rPr>
        <w:t>.1.</w:t>
      </w:r>
      <w:r w:rsidRPr="0074141B">
        <w:rPr>
          <w:rFonts w:ascii="Arial" w:hAnsi="Arial" w:cs="Arial"/>
          <w:b/>
          <w:sz w:val="24"/>
          <w:szCs w:val="24"/>
        </w:rPr>
        <w:t xml:space="preserve"> </w:t>
      </w:r>
      <w:r w:rsidR="001F69D8" w:rsidRPr="0074141B">
        <w:rPr>
          <w:rFonts w:ascii="Arial" w:hAnsi="Arial" w:cs="Arial"/>
          <w:b/>
          <w:sz w:val="24"/>
          <w:szCs w:val="24"/>
        </w:rPr>
        <w:t>Listinná</w:t>
      </w:r>
      <w:r w:rsidR="00CD1DE7" w:rsidRPr="0074141B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74141B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74141B">
        <w:rPr>
          <w:rFonts w:ascii="Arial" w:hAnsi="Arial" w:cs="Arial"/>
          <w:sz w:val="24"/>
          <w:szCs w:val="24"/>
        </w:rPr>
        <w:t xml:space="preserve">a odeslaná </w:t>
      </w:r>
      <w:r w:rsidR="00CD1DE7" w:rsidRPr="0074141B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74141B">
        <w:rPr>
          <w:rFonts w:ascii="Arial" w:hAnsi="Arial" w:cs="Arial"/>
          <w:sz w:val="24"/>
          <w:szCs w:val="24"/>
        </w:rPr>
        <w:t>,</w:t>
      </w:r>
      <w:r w:rsidR="00CD1DE7" w:rsidRPr="0074141B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74141B">
        <w:rPr>
          <w:rFonts w:ascii="Arial" w:hAnsi="Arial" w:cs="Arial"/>
          <w:sz w:val="24"/>
          <w:szCs w:val="24"/>
        </w:rPr>
        <w:t>,</w:t>
      </w:r>
      <w:r w:rsidR="00CD1DE7" w:rsidRPr="0074141B">
        <w:rPr>
          <w:rFonts w:ascii="Arial" w:hAnsi="Arial" w:cs="Arial"/>
          <w:sz w:val="24"/>
          <w:szCs w:val="24"/>
        </w:rPr>
        <w:t xml:space="preserve"> </w:t>
      </w:r>
      <w:r w:rsidR="006F548B" w:rsidRPr="0074141B">
        <w:rPr>
          <w:rFonts w:ascii="Arial" w:hAnsi="Arial" w:cs="Arial"/>
          <w:sz w:val="24"/>
          <w:szCs w:val="24"/>
        </w:rPr>
        <w:t>a následně</w:t>
      </w:r>
      <w:r w:rsidR="006F6255" w:rsidRPr="0074141B">
        <w:rPr>
          <w:rFonts w:ascii="Arial" w:hAnsi="Arial" w:cs="Arial"/>
          <w:sz w:val="24"/>
          <w:szCs w:val="24"/>
        </w:rPr>
        <w:t xml:space="preserve"> </w:t>
      </w:r>
      <w:r w:rsidR="00CD1DE7" w:rsidRPr="0074141B">
        <w:rPr>
          <w:rFonts w:ascii="Arial" w:hAnsi="Arial" w:cs="Arial"/>
          <w:b/>
          <w:sz w:val="24"/>
          <w:szCs w:val="24"/>
        </w:rPr>
        <w:t>vytištěn</w:t>
      </w:r>
      <w:r w:rsidR="008D2F0A" w:rsidRPr="0074141B">
        <w:rPr>
          <w:rFonts w:ascii="Arial" w:hAnsi="Arial" w:cs="Arial"/>
          <w:b/>
          <w:sz w:val="24"/>
          <w:szCs w:val="24"/>
        </w:rPr>
        <w:t>á</w:t>
      </w:r>
      <w:r w:rsidR="006F548B" w:rsidRPr="0074141B">
        <w:rPr>
          <w:rFonts w:ascii="Arial" w:hAnsi="Arial" w:cs="Arial"/>
          <w:sz w:val="24"/>
          <w:szCs w:val="24"/>
        </w:rPr>
        <w:t>,</w:t>
      </w:r>
      <w:r w:rsidR="008D2F0A" w:rsidRPr="0074141B">
        <w:rPr>
          <w:rFonts w:ascii="Arial" w:hAnsi="Arial" w:cs="Arial"/>
          <w:sz w:val="24"/>
          <w:szCs w:val="24"/>
        </w:rPr>
        <w:t xml:space="preserve"> opatřená</w:t>
      </w:r>
      <w:r w:rsidR="006F548B" w:rsidRPr="0074141B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74141B">
        <w:rPr>
          <w:rFonts w:ascii="Arial" w:hAnsi="Arial" w:cs="Arial"/>
          <w:sz w:val="24"/>
          <w:szCs w:val="24"/>
        </w:rPr>
        <w:t> </w:t>
      </w:r>
      <w:r w:rsidR="001207B5" w:rsidRPr="0074141B">
        <w:rPr>
          <w:rFonts w:ascii="Arial" w:hAnsi="Arial" w:cs="Arial"/>
          <w:sz w:val="24"/>
          <w:szCs w:val="24"/>
        </w:rPr>
        <w:t>doručená</w:t>
      </w:r>
      <w:r w:rsidR="00CD1DE7" w:rsidRPr="0074141B">
        <w:rPr>
          <w:rFonts w:ascii="Arial" w:hAnsi="Arial" w:cs="Arial"/>
          <w:sz w:val="24"/>
          <w:szCs w:val="24"/>
        </w:rPr>
        <w:t xml:space="preserve"> </w:t>
      </w:r>
      <w:r w:rsidR="001F69D8" w:rsidRPr="0074141B">
        <w:rPr>
          <w:rFonts w:ascii="Arial" w:hAnsi="Arial" w:cs="Arial"/>
          <w:sz w:val="24"/>
          <w:szCs w:val="24"/>
        </w:rPr>
        <w:t xml:space="preserve">dle bodu 8.3.1 </w:t>
      </w:r>
      <w:r w:rsidR="007A1EF8" w:rsidRPr="0074141B">
        <w:rPr>
          <w:rFonts w:ascii="Arial" w:hAnsi="Arial" w:cs="Arial"/>
          <w:sz w:val="24"/>
          <w:szCs w:val="24"/>
        </w:rPr>
        <w:t>písm</w:t>
      </w:r>
      <w:r w:rsidR="001F69D8" w:rsidRPr="0074141B">
        <w:rPr>
          <w:rFonts w:ascii="Arial" w:hAnsi="Arial" w:cs="Arial"/>
          <w:sz w:val="24"/>
          <w:szCs w:val="24"/>
        </w:rPr>
        <w:t xml:space="preserve">. </w:t>
      </w:r>
      <w:r w:rsidR="009026A3" w:rsidRPr="0074141B">
        <w:rPr>
          <w:rFonts w:ascii="Arial" w:hAnsi="Arial" w:cs="Arial"/>
          <w:sz w:val="24"/>
          <w:szCs w:val="24"/>
        </w:rPr>
        <w:t>d</w:t>
      </w:r>
      <w:r w:rsidR="007A1EF8" w:rsidRPr="0074141B">
        <w:rPr>
          <w:rFonts w:ascii="Arial" w:hAnsi="Arial" w:cs="Arial"/>
          <w:sz w:val="24"/>
          <w:szCs w:val="24"/>
        </w:rPr>
        <w:t>)</w:t>
      </w:r>
      <w:r w:rsidR="00BD1DEF" w:rsidRPr="0074141B">
        <w:rPr>
          <w:rFonts w:ascii="Arial" w:hAnsi="Arial" w:cs="Arial"/>
          <w:sz w:val="24"/>
          <w:szCs w:val="24"/>
        </w:rPr>
        <w:t xml:space="preserve"> </w:t>
      </w:r>
      <w:r w:rsidR="007A1EF8" w:rsidRPr="0074141B">
        <w:rPr>
          <w:rFonts w:ascii="Arial" w:hAnsi="Arial" w:cs="Arial"/>
          <w:sz w:val="24"/>
          <w:szCs w:val="24"/>
        </w:rPr>
        <w:t>nebo</w:t>
      </w:r>
      <w:r w:rsidR="00BD1DEF" w:rsidRPr="0074141B">
        <w:rPr>
          <w:rFonts w:ascii="Arial" w:hAnsi="Arial" w:cs="Arial"/>
          <w:sz w:val="24"/>
          <w:szCs w:val="24"/>
        </w:rPr>
        <w:t xml:space="preserve"> </w:t>
      </w:r>
      <w:r w:rsidR="009026A3" w:rsidRPr="0074141B">
        <w:rPr>
          <w:rFonts w:ascii="Arial" w:hAnsi="Arial" w:cs="Arial"/>
          <w:sz w:val="24"/>
          <w:szCs w:val="24"/>
        </w:rPr>
        <w:t>e</w:t>
      </w:r>
      <w:r w:rsidR="007A1EF8" w:rsidRPr="0074141B">
        <w:rPr>
          <w:rFonts w:ascii="Arial" w:hAnsi="Arial" w:cs="Arial"/>
          <w:sz w:val="24"/>
          <w:szCs w:val="24"/>
        </w:rPr>
        <w:t>)</w:t>
      </w:r>
      <w:r w:rsidR="006F6255" w:rsidRPr="0074141B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74141B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>11.1</w:t>
      </w:r>
      <w:r w:rsidR="00A41634" w:rsidRPr="0074141B">
        <w:rPr>
          <w:rFonts w:ascii="Arial" w:hAnsi="Arial" w:cs="Arial"/>
          <w:sz w:val="24"/>
          <w:szCs w:val="24"/>
        </w:rPr>
        <w:t>1</w:t>
      </w:r>
      <w:r w:rsidRPr="0074141B">
        <w:rPr>
          <w:rFonts w:ascii="Arial" w:hAnsi="Arial" w:cs="Arial"/>
          <w:sz w:val="24"/>
          <w:szCs w:val="24"/>
        </w:rPr>
        <w:t>.2.</w:t>
      </w:r>
      <w:r w:rsidRPr="0074141B">
        <w:rPr>
          <w:rFonts w:ascii="Arial" w:hAnsi="Arial" w:cs="Arial"/>
          <w:b/>
          <w:sz w:val="24"/>
          <w:szCs w:val="24"/>
        </w:rPr>
        <w:t xml:space="preserve"> </w:t>
      </w:r>
      <w:r w:rsidR="002919AB" w:rsidRPr="0074141B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74141B">
        <w:rPr>
          <w:rFonts w:ascii="Arial" w:hAnsi="Arial" w:cs="Arial"/>
          <w:sz w:val="24"/>
          <w:szCs w:val="24"/>
        </w:rPr>
        <w:t>o poskytnutí dotace je žádost,</w:t>
      </w:r>
      <w:r w:rsidR="008D2F0A" w:rsidRPr="0074141B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74141B">
        <w:rPr>
          <w:rFonts w:ascii="Arial" w:hAnsi="Arial" w:cs="Arial"/>
          <w:sz w:val="24"/>
          <w:szCs w:val="24"/>
        </w:rPr>
        <w:t>,</w:t>
      </w:r>
      <w:r w:rsidR="008D2F0A" w:rsidRPr="0074141B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74141B">
        <w:rPr>
          <w:rFonts w:ascii="Arial" w:hAnsi="Arial" w:cs="Arial"/>
          <w:sz w:val="24"/>
          <w:szCs w:val="24"/>
        </w:rPr>
        <w:t>,</w:t>
      </w:r>
      <w:r w:rsidR="008D2F0A" w:rsidRPr="0074141B">
        <w:rPr>
          <w:rFonts w:ascii="Arial" w:hAnsi="Arial" w:cs="Arial"/>
          <w:sz w:val="24"/>
          <w:szCs w:val="24"/>
        </w:rPr>
        <w:t xml:space="preserve"> a odeslaná </w:t>
      </w:r>
      <w:r w:rsidR="006F6255" w:rsidRPr="0074141B">
        <w:rPr>
          <w:rFonts w:ascii="Arial" w:hAnsi="Arial" w:cs="Arial"/>
          <w:sz w:val="24"/>
          <w:szCs w:val="24"/>
        </w:rPr>
        <w:t xml:space="preserve">elektronicky </w:t>
      </w:r>
      <w:r w:rsidR="008D2F0A" w:rsidRPr="0074141B">
        <w:rPr>
          <w:rFonts w:ascii="Arial" w:hAnsi="Arial" w:cs="Arial"/>
          <w:sz w:val="24"/>
          <w:szCs w:val="24"/>
        </w:rPr>
        <w:t xml:space="preserve">dle bodu </w:t>
      </w:r>
      <w:r w:rsidR="009F1160" w:rsidRPr="0074141B">
        <w:rPr>
          <w:rFonts w:ascii="Arial" w:hAnsi="Arial" w:cs="Arial"/>
          <w:sz w:val="24"/>
          <w:szCs w:val="24"/>
        </w:rPr>
        <w:t>8.3.1. písm.</w:t>
      </w:r>
      <w:r w:rsidR="00C71F67" w:rsidRPr="0074141B">
        <w:rPr>
          <w:rFonts w:ascii="Arial" w:hAnsi="Arial" w:cs="Arial"/>
          <w:sz w:val="24"/>
          <w:szCs w:val="24"/>
        </w:rPr>
        <w:t xml:space="preserve"> a</w:t>
      </w:r>
      <w:r w:rsidR="007A1EF8" w:rsidRPr="0074141B">
        <w:rPr>
          <w:rFonts w:ascii="Arial" w:hAnsi="Arial" w:cs="Arial"/>
          <w:sz w:val="24"/>
          <w:szCs w:val="24"/>
        </w:rPr>
        <w:t>)</w:t>
      </w:r>
      <w:r w:rsidR="009026A3" w:rsidRPr="0074141B">
        <w:rPr>
          <w:rFonts w:ascii="Arial" w:hAnsi="Arial" w:cs="Arial"/>
          <w:sz w:val="24"/>
          <w:szCs w:val="24"/>
        </w:rPr>
        <w:t>,</w:t>
      </w:r>
      <w:r w:rsidR="00C71F67" w:rsidRPr="0074141B">
        <w:rPr>
          <w:rFonts w:ascii="Arial" w:hAnsi="Arial" w:cs="Arial"/>
          <w:sz w:val="24"/>
          <w:szCs w:val="24"/>
        </w:rPr>
        <w:t xml:space="preserve"> b</w:t>
      </w:r>
      <w:r w:rsidR="007A1EF8" w:rsidRPr="0074141B">
        <w:rPr>
          <w:rFonts w:ascii="Arial" w:hAnsi="Arial" w:cs="Arial"/>
          <w:sz w:val="24"/>
          <w:szCs w:val="24"/>
        </w:rPr>
        <w:t>)</w:t>
      </w:r>
      <w:r w:rsidR="00786F00" w:rsidRPr="0074141B">
        <w:rPr>
          <w:rFonts w:ascii="Arial" w:hAnsi="Arial" w:cs="Arial"/>
          <w:sz w:val="24"/>
          <w:szCs w:val="24"/>
        </w:rPr>
        <w:t xml:space="preserve">, </w:t>
      </w:r>
      <w:r w:rsidR="009026A3" w:rsidRPr="0074141B">
        <w:rPr>
          <w:rFonts w:ascii="Arial" w:hAnsi="Arial" w:cs="Arial"/>
          <w:sz w:val="24"/>
          <w:szCs w:val="24"/>
        </w:rPr>
        <w:t xml:space="preserve">c) nebo </w:t>
      </w:r>
      <w:r w:rsidR="00F5523A" w:rsidRPr="0074141B">
        <w:rPr>
          <w:rFonts w:ascii="Arial" w:hAnsi="Arial" w:cs="Arial"/>
          <w:sz w:val="24"/>
          <w:szCs w:val="24"/>
        </w:rPr>
        <w:t>f</w:t>
      </w:r>
      <w:r w:rsidR="00786F00" w:rsidRPr="0074141B">
        <w:rPr>
          <w:rFonts w:ascii="Arial" w:hAnsi="Arial" w:cs="Arial"/>
          <w:sz w:val="24"/>
          <w:szCs w:val="24"/>
        </w:rPr>
        <w:t>)</w:t>
      </w:r>
      <w:r w:rsidR="006F6255" w:rsidRPr="0074141B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74141B" w:rsidRDefault="006A310B" w:rsidP="000053CD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74141B">
        <w:rPr>
          <w:rFonts w:ascii="Arial" w:hAnsi="Arial" w:cs="Arial"/>
          <w:b/>
          <w:sz w:val="24"/>
          <w:szCs w:val="24"/>
        </w:rPr>
        <w:t>Poradní orgán</w:t>
      </w:r>
      <w:r w:rsidRPr="0074141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74141B" w:rsidRDefault="006A310B" w:rsidP="000053CD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Poskytovatel dotace</w:t>
      </w:r>
      <w:r w:rsidRPr="0074141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63B6A5B6" w:rsidR="00724C93" w:rsidRPr="0074141B" w:rsidRDefault="00724C93" w:rsidP="000053CD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Projekt</w:t>
      </w:r>
      <w:r w:rsidR="00AB6332" w:rsidRPr="0074141B">
        <w:rPr>
          <w:rFonts w:ascii="Arial" w:hAnsi="Arial" w:cs="Arial"/>
          <w:b/>
          <w:sz w:val="24"/>
          <w:szCs w:val="24"/>
        </w:rPr>
        <w:t xml:space="preserve"> </w:t>
      </w:r>
      <w:r w:rsidRPr="0074141B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</w:t>
      </w:r>
      <w:r w:rsidR="00786F00" w:rsidRPr="0074141B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74141B" w:rsidRDefault="006A310B" w:rsidP="000053CD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Příjemce</w:t>
      </w:r>
      <w:r w:rsidRPr="0074141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77777777" w:rsidR="00B07136" w:rsidRPr="0074141B" w:rsidRDefault="006A310B" w:rsidP="000053CD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 xml:space="preserve">Řídící orgán </w:t>
      </w:r>
      <w:r w:rsidRPr="0074141B">
        <w:rPr>
          <w:rFonts w:ascii="Arial" w:hAnsi="Arial" w:cs="Arial"/>
          <w:sz w:val="24"/>
          <w:szCs w:val="24"/>
        </w:rPr>
        <w:t>u poskytovatele je</w:t>
      </w:r>
      <w:r w:rsidRPr="0074141B">
        <w:rPr>
          <w:rFonts w:ascii="Arial" w:hAnsi="Arial" w:cs="Arial"/>
          <w:b/>
          <w:sz w:val="24"/>
          <w:szCs w:val="24"/>
        </w:rPr>
        <w:t xml:space="preserve"> </w:t>
      </w:r>
      <w:r w:rsidRPr="0074141B">
        <w:rPr>
          <w:rFonts w:ascii="Arial" w:hAnsi="Arial" w:cs="Arial"/>
          <w:sz w:val="24"/>
          <w:szCs w:val="24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74141B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74141B" w:rsidRDefault="006A310B" w:rsidP="000053CD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 xml:space="preserve">Smlouva </w:t>
      </w:r>
      <w:r w:rsidRPr="0074141B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74141B">
        <w:rPr>
          <w:rFonts w:ascii="Arial" w:hAnsi="Arial" w:cs="Arial"/>
          <w:sz w:val="24"/>
          <w:szCs w:val="24"/>
        </w:rPr>
        <w:t xml:space="preserve"> </w:t>
      </w:r>
      <w:r w:rsidR="00BA36B7" w:rsidRPr="0074141B">
        <w:rPr>
          <w:rFonts w:ascii="Arial" w:hAnsi="Arial" w:cs="Arial"/>
          <w:b/>
          <w:sz w:val="24"/>
          <w:szCs w:val="24"/>
        </w:rPr>
        <w:t>S </w:t>
      </w:r>
      <w:r w:rsidR="00DD1CAB" w:rsidRPr="0074141B">
        <w:rPr>
          <w:rFonts w:ascii="Arial" w:hAnsi="Arial" w:cs="Arial"/>
          <w:b/>
          <w:sz w:val="24"/>
          <w:szCs w:val="24"/>
        </w:rPr>
        <w:t>příjemci</w:t>
      </w:r>
      <w:r w:rsidR="00DD1CAB" w:rsidRPr="0074141B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74141B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74141B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74141B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74141B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74141B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74141B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74141B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74141B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74141B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74141B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74141B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74141B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74141B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74141B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74141B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74141B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74141B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74141B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74141B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74141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74141B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74141B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74141B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74141B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74141B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74141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74141B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74141B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74141B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74141B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74141B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74141B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74141B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74141B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74141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74141B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74141B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74141B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74141B">
        <w:rPr>
          <w:rFonts w:ascii="Arial" w:hAnsi="Arial" w:cs="Arial"/>
          <w:sz w:val="24"/>
          <w:szCs w:val="24"/>
          <w:lang w:val="sv-SE"/>
        </w:rPr>
        <w:t>,</w:t>
      </w:r>
      <w:r w:rsidR="00291D62" w:rsidRPr="0074141B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74141B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74141B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46D70A09" w:rsidR="00C14143" w:rsidRPr="0074141B" w:rsidRDefault="00C14143" w:rsidP="000053CD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Uznatelný výdaj</w:t>
      </w:r>
      <w:r w:rsidRPr="0074141B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akce a který vznikl v období realizace akce dle </w:t>
      </w:r>
      <w:r w:rsidR="00B43176" w:rsidRPr="0074141B">
        <w:rPr>
          <w:rFonts w:ascii="Arial" w:hAnsi="Arial" w:cs="Arial"/>
          <w:sz w:val="24"/>
          <w:szCs w:val="24"/>
        </w:rPr>
        <w:t>těchto p</w:t>
      </w:r>
      <w:r w:rsidRPr="0074141B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74141B">
        <w:rPr>
          <w:rFonts w:ascii="Arial" w:hAnsi="Arial" w:cs="Arial"/>
          <w:sz w:val="24"/>
          <w:szCs w:val="24"/>
        </w:rPr>
        <w:t>titulu</w:t>
      </w:r>
      <w:r w:rsidRPr="0074141B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74141B">
        <w:rPr>
          <w:rFonts w:ascii="Arial" w:hAnsi="Arial" w:cs="Arial"/>
          <w:sz w:val="24"/>
          <w:szCs w:val="24"/>
        </w:rPr>
        <w:t>5.4</w:t>
      </w:r>
      <w:r w:rsidRPr="0074141B">
        <w:rPr>
          <w:rFonts w:ascii="Arial" w:hAnsi="Arial" w:cs="Arial"/>
          <w:sz w:val="24"/>
          <w:szCs w:val="24"/>
          <w:u w:val="single"/>
        </w:rPr>
        <w:t>.</w:t>
      </w:r>
      <w:r w:rsidRPr="0074141B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74141B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74141B">
        <w:rPr>
          <w:rFonts w:ascii="Arial" w:hAnsi="Arial" w:cs="Arial"/>
          <w:sz w:val="24"/>
          <w:szCs w:val="24"/>
        </w:rPr>
        <w:t>ky uznatelnosti musí splňovat i </w:t>
      </w:r>
      <w:r w:rsidRPr="0074141B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194323C2" w:rsidR="006A310B" w:rsidRPr="0074141B" w:rsidRDefault="006A310B" w:rsidP="000053CD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74141B">
        <w:rPr>
          <w:rFonts w:ascii="Arial" w:hAnsi="Arial" w:cs="Arial"/>
          <w:sz w:val="24"/>
          <w:szCs w:val="24"/>
        </w:rPr>
        <w:t xml:space="preserve">je popis a závěrečné zhodnocení </w:t>
      </w:r>
      <w:r w:rsidR="00EA3444" w:rsidRPr="0074141B">
        <w:rPr>
          <w:rFonts w:ascii="Arial" w:hAnsi="Arial" w:cs="Arial"/>
          <w:sz w:val="24"/>
          <w:szCs w:val="24"/>
        </w:rPr>
        <w:t>akce</w:t>
      </w:r>
      <w:r w:rsidRPr="0074141B">
        <w:rPr>
          <w:rFonts w:ascii="Arial" w:hAnsi="Arial" w:cs="Arial"/>
          <w:sz w:val="24"/>
          <w:szCs w:val="24"/>
        </w:rPr>
        <w:t>.</w:t>
      </w:r>
    </w:p>
    <w:p w14:paraId="6B9B8B38" w14:textId="00596F64" w:rsidR="00724C93" w:rsidRPr="0074141B" w:rsidRDefault="00724C93" w:rsidP="000053CD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Žadatel</w:t>
      </w:r>
      <w:r w:rsidRPr="0074141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0212F10D" w14:textId="77777777" w:rsidR="00BD553A" w:rsidRPr="0074141B" w:rsidRDefault="00BD553A" w:rsidP="00BD553A">
      <w:pPr>
        <w:pStyle w:val="Odstavecseseznamem"/>
        <w:pBdr>
          <w:bottom w:val="single" w:sz="6" w:space="1" w:color="auto"/>
        </w:pBdr>
        <w:spacing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6D0D5D1C" w14:textId="77777777" w:rsidR="00BD553A" w:rsidRPr="0074141B" w:rsidRDefault="00BD553A" w:rsidP="00724C93">
      <w:pPr>
        <w:spacing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5C7A9AE4" w14:textId="36E2B945" w:rsidR="006A310B" w:rsidRPr="0074141B" w:rsidRDefault="006A310B" w:rsidP="000053CD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74141B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74141B" w:rsidRDefault="006A310B" w:rsidP="000053CD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>Vlastní zdroje</w:t>
      </w:r>
      <w:r w:rsidRPr="0074141B">
        <w:rPr>
          <w:rFonts w:ascii="Arial" w:hAnsi="Arial" w:cs="Arial"/>
          <w:sz w:val="24"/>
          <w:szCs w:val="24"/>
        </w:rPr>
        <w:t xml:space="preserve"> – </w:t>
      </w:r>
      <w:r w:rsidR="00EF5BD2" w:rsidRPr="0074141B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74141B">
        <w:rPr>
          <w:rFonts w:ascii="Arial" w:hAnsi="Arial" w:cs="Arial"/>
          <w:sz w:val="24"/>
          <w:szCs w:val="24"/>
        </w:rPr>
        <w:t>í</w:t>
      </w:r>
      <w:r w:rsidR="00EF5BD2" w:rsidRPr="0074141B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73DFBC07" w:rsidR="00EF5BD2" w:rsidRPr="0074141B" w:rsidRDefault="00724752" w:rsidP="000053CD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b/>
          <w:bCs/>
          <w:sz w:val="24"/>
          <w:szCs w:val="24"/>
        </w:rPr>
        <w:t>Jiné zdroje</w:t>
      </w:r>
      <w:r w:rsidRPr="0074141B">
        <w:rPr>
          <w:rFonts w:ascii="Arial" w:hAnsi="Arial" w:cs="Arial"/>
        </w:rPr>
        <w:t xml:space="preserve"> – </w:t>
      </w:r>
      <w:r w:rsidR="00EF5BD2" w:rsidRPr="0074141B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</w:t>
      </w:r>
      <w:r w:rsidR="00D76BFA" w:rsidRPr="0074141B">
        <w:rPr>
          <w:rFonts w:ascii="Arial" w:hAnsi="Arial" w:cs="Arial"/>
          <w:sz w:val="24"/>
          <w:szCs w:val="24"/>
        </w:rPr>
        <w:t>dotace (příspěvky, dotace, dary</w:t>
      </w:r>
      <w:r w:rsidR="00EF5BD2" w:rsidRPr="0074141B">
        <w:rPr>
          <w:rFonts w:ascii="Arial" w:hAnsi="Arial" w:cs="Arial"/>
          <w:sz w:val="24"/>
          <w:szCs w:val="24"/>
        </w:rPr>
        <w:t>)</w:t>
      </w:r>
      <w:r w:rsidR="00D76BFA" w:rsidRPr="0074141B">
        <w:rPr>
          <w:rFonts w:ascii="Arial" w:hAnsi="Arial" w:cs="Arial"/>
          <w:sz w:val="24"/>
          <w:szCs w:val="24"/>
        </w:rPr>
        <w:t>.</w:t>
      </w:r>
      <w:r w:rsidR="00EF5BD2" w:rsidRPr="0074141B">
        <w:rPr>
          <w:rFonts w:ascii="Arial" w:hAnsi="Arial" w:cs="Arial"/>
          <w:sz w:val="24"/>
          <w:szCs w:val="24"/>
        </w:rPr>
        <w:t xml:space="preserve"> </w:t>
      </w:r>
    </w:p>
    <w:p w14:paraId="6A38DFA1" w14:textId="229B3B76" w:rsidR="005B4D66" w:rsidRPr="0074141B" w:rsidRDefault="00B542A7" w:rsidP="000053CD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4141B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74141B">
        <w:rPr>
          <w:rFonts w:ascii="Arial" w:hAnsi="Arial" w:cs="Arial"/>
          <w:sz w:val="24"/>
          <w:szCs w:val="24"/>
        </w:rPr>
        <w:t xml:space="preserve">jsou </w:t>
      </w:r>
      <w:r w:rsidR="005B4D66" w:rsidRPr="0074141B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74141B">
        <w:rPr>
          <w:rFonts w:ascii="Arial" w:hAnsi="Arial" w:cs="Arial"/>
          <w:sz w:val="24"/>
          <w:szCs w:val="24"/>
        </w:rPr>
        <w:t xml:space="preserve">např. </w:t>
      </w:r>
      <w:r w:rsidR="005B4D66" w:rsidRPr="0074141B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74141B">
        <w:rPr>
          <w:rFonts w:ascii="Arial" w:hAnsi="Arial" w:cs="Arial"/>
          <w:sz w:val="24"/>
          <w:szCs w:val="24"/>
        </w:rPr>
        <w:t xml:space="preserve">, </w:t>
      </w:r>
      <w:r w:rsidR="00EA3444" w:rsidRPr="0074141B">
        <w:rPr>
          <w:rFonts w:ascii="Arial" w:hAnsi="Arial" w:cs="Arial"/>
          <w:sz w:val="24"/>
          <w:szCs w:val="24"/>
        </w:rPr>
        <w:t>příspěvky, dary.</w:t>
      </w:r>
    </w:p>
    <w:p w14:paraId="69B1B424" w14:textId="5A86143E" w:rsidR="00A2482D" w:rsidRPr="0074141B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74141B" w:rsidRDefault="00691685" w:rsidP="000053C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74141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74141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74141B" w:rsidRDefault="00691685" w:rsidP="000053C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74141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74141B" w:rsidRDefault="001321AA" w:rsidP="000053C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74141B">
        <w:rPr>
          <w:rFonts w:ascii="Arial" w:hAnsi="Arial" w:cs="Arial"/>
          <w:bCs/>
          <w:sz w:val="24"/>
          <w:szCs w:val="24"/>
        </w:rPr>
        <w:t>čuje lhůtu pro přijetí návrhu v </w:t>
      </w:r>
      <w:r w:rsidRPr="0074141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74141B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5668C307" w:rsidR="00691685" w:rsidRPr="0074141B" w:rsidRDefault="00691685" w:rsidP="000053C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74141B">
        <w:rPr>
          <w:rFonts w:ascii="Arial" w:hAnsi="Arial" w:cs="Arial"/>
          <w:bCs/>
          <w:sz w:val="24"/>
          <w:szCs w:val="24"/>
        </w:rPr>
        <w:t xml:space="preserve">ani její část </w:t>
      </w:r>
      <w:r w:rsidRPr="0074141B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74141B">
        <w:rPr>
          <w:rFonts w:ascii="Arial" w:hAnsi="Arial" w:cs="Arial"/>
          <w:bCs/>
          <w:sz w:val="24"/>
          <w:szCs w:val="24"/>
        </w:rPr>
        <w:t>akce</w:t>
      </w:r>
      <w:r w:rsidR="00C90C2B" w:rsidRPr="0074141B">
        <w:rPr>
          <w:rFonts w:ascii="Arial" w:hAnsi="Arial" w:cs="Arial"/>
          <w:bCs/>
          <w:sz w:val="24"/>
          <w:szCs w:val="24"/>
        </w:rPr>
        <w:t xml:space="preserve"> nebo jinou osobu</w:t>
      </w:r>
      <w:r w:rsidRPr="0074141B">
        <w:rPr>
          <w:rFonts w:ascii="Arial" w:hAnsi="Arial" w:cs="Arial"/>
          <w:bCs/>
          <w:sz w:val="24"/>
          <w:szCs w:val="24"/>
        </w:rPr>
        <w:t>.</w:t>
      </w:r>
      <w:r w:rsidR="00C90C2B" w:rsidRPr="0074141B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74141B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74141B" w:rsidRDefault="00D81DFB" w:rsidP="000053C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74141B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74141B">
        <w:rPr>
          <w:rFonts w:ascii="Arial" w:hAnsi="Arial" w:cs="Arial"/>
          <w:bCs/>
          <w:sz w:val="24"/>
          <w:szCs w:val="24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74141B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74141B">
        <w:rPr>
          <w:rFonts w:ascii="Arial" w:hAnsi="Arial" w:cs="Arial"/>
          <w:bCs/>
          <w:sz w:val="24"/>
          <w:szCs w:val="24"/>
        </w:rPr>
        <w:t xml:space="preserve"> uveřejněného v Úředním věstníku Evropské unie č. L 352/1 dne 24. prosince 2013.</w:t>
      </w:r>
    </w:p>
    <w:p w14:paraId="005C6956" w14:textId="77777777" w:rsidR="00D81DFB" w:rsidRPr="0074141B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74141B" w:rsidRDefault="00D81DFB" w:rsidP="000053C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sz w:val="24"/>
          <w:szCs w:val="24"/>
        </w:rPr>
        <w:t xml:space="preserve">Dotaci poskytovanou formou podpory de </w:t>
      </w:r>
      <w:proofErr w:type="spellStart"/>
      <w:r w:rsidRPr="0074141B">
        <w:rPr>
          <w:rFonts w:ascii="Arial" w:hAnsi="Arial" w:cs="Arial"/>
          <w:sz w:val="24"/>
          <w:szCs w:val="24"/>
        </w:rPr>
        <w:t>minimis</w:t>
      </w:r>
      <w:proofErr w:type="spellEnd"/>
      <w:r w:rsidRPr="0074141B">
        <w:rPr>
          <w:rFonts w:ascii="Arial" w:hAnsi="Arial" w:cs="Arial"/>
          <w:sz w:val="24"/>
          <w:szCs w:val="24"/>
        </w:rPr>
        <w:t xml:space="preserve"> lze poskytnout, pouze pokud na základě poskytnutí této dotace nebude překročen limit </w:t>
      </w:r>
      <w:r w:rsidR="009E345E" w:rsidRPr="0074141B">
        <w:rPr>
          <w:rFonts w:ascii="Arial" w:hAnsi="Arial" w:cs="Arial"/>
          <w:sz w:val="24"/>
          <w:szCs w:val="24"/>
        </w:rPr>
        <w:t xml:space="preserve">žadatele </w:t>
      </w:r>
      <w:r w:rsidRPr="0074141B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1" w:tgtFrame="_blank" w:tooltip=" odkaz do nového okna" w:history="1">
        <w:r w:rsidRPr="0074141B">
          <w:rPr>
            <w:rFonts w:ascii="Arial" w:hAnsi="Arial" w:cs="Arial"/>
            <w:sz w:val="24"/>
            <w:szCs w:val="24"/>
          </w:rPr>
          <w:t>Nařízení Komi</w:t>
        </w:r>
        <w:r w:rsidR="00BA36B7" w:rsidRPr="0074141B">
          <w:rPr>
            <w:rFonts w:ascii="Arial" w:hAnsi="Arial" w:cs="Arial"/>
            <w:sz w:val="24"/>
            <w:szCs w:val="24"/>
          </w:rPr>
          <w:t>se (EU) č. 1407/2013 ze dne 18. </w:t>
        </w:r>
        <w:r w:rsidRPr="0074141B">
          <w:rPr>
            <w:rFonts w:ascii="Arial" w:hAnsi="Arial" w:cs="Arial"/>
            <w:sz w:val="24"/>
            <w:szCs w:val="24"/>
          </w:rPr>
          <w:t xml:space="preserve">prosince 2013 o použití článků 107 a 108 </w:t>
        </w:r>
        <w:r w:rsidRPr="0074141B">
          <w:rPr>
            <w:rFonts w:ascii="Arial" w:hAnsi="Arial" w:cs="Arial"/>
            <w:sz w:val="24"/>
            <w:szCs w:val="24"/>
          </w:rPr>
          <w:lastRenderedPageBreak/>
          <w:t>Smlouvy o fung</w:t>
        </w:r>
        <w:r w:rsidR="00BA36B7" w:rsidRPr="0074141B">
          <w:rPr>
            <w:rFonts w:ascii="Arial" w:hAnsi="Arial" w:cs="Arial"/>
            <w:sz w:val="24"/>
            <w:szCs w:val="24"/>
          </w:rPr>
          <w:t>ování Evropské unie na </w:t>
        </w:r>
        <w:r w:rsidRPr="0074141B">
          <w:rPr>
            <w:rFonts w:ascii="Arial" w:hAnsi="Arial" w:cs="Arial"/>
            <w:sz w:val="24"/>
            <w:szCs w:val="24"/>
          </w:rPr>
          <w:t xml:space="preserve">podporu de </w:t>
        </w:r>
        <w:proofErr w:type="spellStart"/>
        <w:r w:rsidRPr="0074141B">
          <w:rPr>
            <w:rFonts w:ascii="Arial" w:hAnsi="Arial" w:cs="Arial"/>
            <w:sz w:val="24"/>
            <w:szCs w:val="24"/>
          </w:rPr>
          <w:t>minimis</w:t>
        </w:r>
        <w:proofErr w:type="spellEnd"/>
      </w:hyperlink>
      <w:r w:rsidRPr="0074141B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74141B">
        <w:rPr>
          <w:rFonts w:ascii="Arial" w:hAnsi="Arial" w:cs="Arial"/>
          <w:i/>
          <w:sz w:val="24"/>
          <w:szCs w:val="24"/>
        </w:rPr>
        <w:t xml:space="preserve">. </w:t>
      </w:r>
      <w:r w:rsidRPr="0074141B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74141B">
        <w:rPr>
          <w:rFonts w:ascii="Arial" w:hAnsi="Arial" w:cs="Arial"/>
          <w:iCs/>
          <w:sz w:val="24"/>
          <w:szCs w:val="24"/>
        </w:rPr>
        <w:t>l v období od podání žádosti do </w:t>
      </w:r>
      <w:r w:rsidRPr="0074141B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</w:t>
      </w:r>
      <w:proofErr w:type="spellStart"/>
      <w:r w:rsidRPr="0074141B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74141B">
        <w:rPr>
          <w:rFonts w:ascii="Arial" w:hAnsi="Arial" w:cs="Arial"/>
          <w:iCs/>
          <w:sz w:val="24"/>
          <w:szCs w:val="24"/>
        </w:rPr>
        <w:t xml:space="preserve"> tak, že již nebude možné poskytnout požadovanou dotaci v režimu podpory de </w:t>
      </w:r>
      <w:proofErr w:type="spellStart"/>
      <w:r w:rsidRPr="0074141B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74141B">
        <w:rPr>
          <w:rFonts w:ascii="Arial" w:hAnsi="Arial" w:cs="Arial"/>
          <w:iCs/>
          <w:sz w:val="24"/>
          <w:szCs w:val="24"/>
        </w:rPr>
        <w:t xml:space="preserve">, oznámí tuto skutečnost </w:t>
      </w:r>
      <w:r w:rsidR="009E345E" w:rsidRPr="0074141B">
        <w:rPr>
          <w:rFonts w:ascii="Arial" w:hAnsi="Arial" w:cs="Arial"/>
          <w:iCs/>
          <w:sz w:val="24"/>
          <w:szCs w:val="24"/>
        </w:rPr>
        <w:t>poskytovateli</w:t>
      </w:r>
      <w:r w:rsidRPr="0074141B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74141B">
        <w:rPr>
          <w:rFonts w:ascii="Arial" w:hAnsi="Arial" w:cs="Arial"/>
          <w:iCs/>
          <w:sz w:val="24"/>
          <w:szCs w:val="24"/>
        </w:rPr>
        <w:t>poskytovatel</w:t>
      </w:r>
      <w:r w:rsidRPr="0074141B">
        <w:rPr>
          <w:rFonts w:ascii="Arial" w:hAnsi="Arial" w:cs="Arial"/>
          <w:iCs/>
          <w:sz w:val="24"/>
          <w:szCs w:val="24"/>
        </w:rPr>
        <w:t xml:space="preserve"> před poskytnutím požadované dotace formou podpory de </w:t>
      </w:r>
      <w:proofErr w:type="spellStart"/>
      <w:r w:rsidRPr="0074141B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74141B">
        <w:rPr>
          <w:rFonts w:ascii="Arial" w:hAnsi="Arial" w:cs="Arial"/>
          <w:iCs/>
          <w:sz w:val="24"/>
          <w:szCs w:val="24"/>
        </w:rPr>
        <w:t xml:space="preserve"> kontroluje stav l</w:t>
      </w:r>
      <w:r w:rsidR="00BA36B7" w:rsidRPr="0074141B">
        <w:rPr>
          <w:rFonts w:ascii="Arial" w:hAnsi="Arial" w:cs="Arial"/>
          <w:iCs/>
          <w:sz w:val="24"/>
          <w:szCs w:val="24"/>
        </w:rPr>
        <w:t>imitu žadatele v </w:t>
      </w:r>
      <w:r w:rsidRPr="0074141B">
        <w:rPr>
          <w:rFonts w:ascii="Arial" w:hAnsi="Arial" w:cs="Arial"/>
          <w:iCs/>
          <w:sz w:val="24"/>
          <w:szCs w:val="24"/>
        </w:rPr>
        <w:t xml:space="preserve">centrálním registru podpor de </w:t>
      </w:r>
      <w:proofErr w:type="spellStart"/>
      <w:r w:rsidRPr="0074141B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74141B">
        <w:rPr>
          <w:rFonts w:ascii="Arial" w:hAnsi="Arial" w:cs="Arial"/>
          <w:iCs/>
          <w:sz w:val="24"/>
          <w:szCs w:val="24"/>
        </w:rPr>
        <w:t xml:space="preserve"> a v případě, kdy by požadovaná dotace limit překročila, dotaci neposkytne. </w:t>
      </w:r>
      <w:r w:rsidRPr="0074141B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74141B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74141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1CD387D8" w:rsidR="00691685" w:rsidRPr="0074141B" w:rsidRDefault="00691685" w:rsidP="000053C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74141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74141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133777F3" w:rsidR="00691685" w:rsidRPr="0074141B" w:rsidRDefault="00691685" w:rsidP="000053C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74141B">
        <w:rPr>
          <w:rFonts w:ascii="Arial" w:hAnsi="Arial" w:cs="Arial"/>
          <w:bCs/>
          <w:sz w:val="24"/>
          <w:szCs w:val="24"/>
        </w:rPr>
        <w:t>titulu</w:t>
      </w:r>
      <w:r w:rsidRPr="0074141B">
        <w:rPr>
          <w:rFonts w:ascii="Arial" w:hAnsi="Arial" w:cs="Arial"/>
          <w:bCs/>
          <w:sz w:val="24"/>
          <w:szCs w:val="24"/>
        </w:rPr>
        <w:t>:</w:t>
      </w:r>
    </w:p>
    <w:p w14:paraId="1E12CB9F" w14:textId="77777777" w:rsidR="00691685" w:rsidRPr="0074141B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748ADE67" w:rsidR="00691685" w:rsidRPr="0074141B" w:rsidRDefault="00691685" w:rsidP="000053CD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46D3E3D5" w:rsidR="00691685" w:rsidRPr="0074141B" w:rsidRDefault="00691685" w:rsidP="000053CD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 xml:space="preserve">Vzorové smlouvy </w:t>
      </w:r>
      <w:r w:rsidR="00CE0A34" w:rsidRPr="0074141B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74141B">
        <w:rPr>
          <w:rFonts w:ascii="Arial" w:hAnsi="Arial" w:cs="Arial"/>
          <w:bCs/>
          <w:sz w:val="24"/>
          <w:szCs w:val="24"/>
        </w:rPr>
        <w:t>na akci</w:t>
      </w:r>
    </w:p>
    <w:p w14:paraId="01133849" w14:textId="6B54572C" w:rsidR="00BF10D1" w:rsidRPr="0074141B" w:rsidRDefault="00BF10D1" w:rsidP="000053CD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>Vzor vyúčtování dotace na akci</w:t>
      </w:r>
    </w:p>
    <w:p w14:paraId="5D7C3AD8" w14:textId="77777777" w:rsidR="00E715BC" w:rsidRPr="0074141B" w:rsidRDefault="00E715BC" w:rsidP="00691685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13DE2E20" w14:textId="77777777" w:rsidR="00691685" w:rsidRPr="0074141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74141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00444399" w:rsidR="00691685" w:rsidRPr="0074141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74141B">
        <w:rPr>
          <w:rFonts w:ascii="Arial" w:hAnsi="Arial" w:cs="Arial"/>
          <w:bCs/>
          <w:sz w:val="24"/>
          <w:szCs w:val="24"/>
        </w:rPr>
        <w:t xml:space="preserve"> </w:t>
      </w:r>
      <w:r w:rsidRPr="0074141B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74141B">
        <w:rPr>
          <w:rFonts w:ascii="Arial" w:hAnsi="Arial" w:cs="Arial"/>
          <w:bCs/>
          <w:i/>
          <w:sz w:val="24"/>
          <w:szCs w:val="24"/>
        </w:rPr>
        <w:t xml:space="preserve">21. 12. 2020 </w:t>
      </w:r>
      <w:r w:rsidR="00D836FA" w:rsidRPr="0074141B">
        <w:rPr>
          <w:rFonts w:ascii="Arial" w:hAnsi="Arial" w:cs="Arial"/>
          <w:bCs/>
          <w:i/>
          <w:sz w:val="24"/>
          <w:szCs w:val="24"/>
        </w:rPr>
        <w:t xml:space="preserve"> </w:t>
      </w:r>
      <w:r w:rsidRPr="0074141B">
        <w:rPr>
          <w:rFonts w:ascii="Arial" w:hAnsi="Arial" w:cs="Arial"/>
          <w:bCs/>
          <w:sz w:val="24"/>
          <w:szCs w:val="24"/>
        </w:rPr>
        <w:t xml:space="preserve">usnesením č. </w:t>
      </w:r>
      <w:r w:rsidRPr="0074141B">
        <w:rPr>
          <w:rFonts w:ascii="Arial" w:hAnsi="Arial" w:cs="Arial"/>
          <w:bCs/>
          <w:i/>
          <w:sz w:val="24"/>
          <w:szCs w:val="24"/>
        </w:rPr>
        <w:t>UZ/</w:t>
      </w:r>
      <w:r w:rsidR="00B1030A" w:rsidRPr="0074141B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111AD4CB" w14:textId="77777777" w:rsidR="009D63E1" w:rsidRPr="0074141B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74141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74141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4141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D76BF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D76BF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D76BF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D76BF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D76BF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76BFA">
        <w:rPr>
          <w:rFonts w:ascii="Arial" w:hAnsi="Arial" w:cs="Arial"/>
          <w:bCs/>
          <w:sz w:val="24"/>
          <w:szCs w:val="24"/>
        </w:rPr>
        <w:tab/>
      </w:r>
      <w:r w:rsidRPr="00D76BFA">
        <w:rPr>
          <w:rFonts w:ascii="Arial" w:hAnsi="Arial" w:cs="Arial"/>
          <w:bCs/>
          <w:sz w:val="24"/>
          <w:szCs w:val="24"/>
        </w:rPr>
        <w:tab/>
      </w:r>
      <w:r w:rsidRPr="00D76BFA">
        <w:rPr>
          <w:rFonts w:ascii="Arial" w:hAnsi="Arial" w:cs="Arial"/>
          <w:bCs/>
          <w:sz w:val="24"/>
          <w:szCs w:val="24"/>
        </w:rPr>
        <w:tab/>
      </w:r>
      <w:r w:rsidRPr="00D76BFA">
        <w:rPr>
          <w:rFonts w:ascii="Arial" w:hAnsi="Arial" w:cs="Arial"/>
          <w:bCs/>
          <w:sz w:val="24"/>
          <w:szCs w:val="24"/>
        </w:rPr>
        <w:tab/>
      </w:r>
      <w:r w:rsidRPr="00D76BFA">
        <w:rPr>
          <w:rFonts w:ascii="Arial" w:hAnsi="Arial" w:cs="Arial"/>
          <w:bCs/>
          <w:sz w:val="24"/>
          <w:szCs w:val="24"/>
        </w:rPr>
        <w:tab/>
      </w:r>
      <w:r w:rsidRPr="00D76BFA">
        <w:rPr>
          <w:rFonts w:ascii="Arial" w:hAnsi="Arial" w:cs="Arial"/>
          <w:bCs/>
          <w:sz w:val="24"/>
          <w:szCs w:val="24"/>
        </w:rPr>
        <w:tab/>
      </w:r>
      <w:r w:rsidRPr="00D76BFA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5140E8F9" w:rsidR="004135CA" w:rsidRPr="00D76BFA" w:rsidRDefault="0049686C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Bc. Jan Žůrek</w:t>
      </w:r>
    </w:p>
    <w:p w14:paraId="70F8C135" w14:textId="6B164ACF" w:rsidR="004135CA" w:rsidRPr="00D76BF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76BFA">
        <w:rPr>
          <w:rFonts w:ascii="Arial" w:hAnsi="Arial" w:cs="Arial"/>
          <w:bCs/>
          <w:sz w:val="24"/>
          <w:szCs w:val="24"/>
        </w:rPr>
        <w:tab/>
      </w:r>
      <w:r w:rsidRPr="00D76BFA">
        <w:rPr>
          <w:rFonts w:ascii="Arial" w:hAnsi="Arial" w:cs="Arial"/>
          <w:bCs/>
          <w:sz w:val="24"/>
          <w:szCs w:val="24"/>
        </w:rPr>
        <w:tab/>
      </w:r>
      <w:r w:rsidRPr="00D76BFA">
        <w:rPr>
          <w:rFonts w:ascii="Arial" w:hAnsi="Arial" w:cs="Arial"/>
          <w:bCs/>
          <w:sz w:val="24"/>
          <w:szCs w:val="24"/>
        </w:rPr>
        <w:tab/>
      </w:r>
      <w:r w:rsidRPr="00D76BFA">
        <w:rPr>
          <w:rFonts w:ascii="Arial" w:hAnsi="Arial" w:cs="Arial"/>
          <w:bCs/>
          <w:sz w:val="24"/>
          <w:szCs w:val="24"/>
        </w:rPr>
        <w:tab/>
      </w:r>
      <w:r w:rsidRPr="00D76BFA">
        <w:rPr>
          <w:rFonts w:ascii="Arial" w:hAnsi="Arial" w:cs="Arial"/>
          <w:bCs/>
          <w:sz w:val="24"/>
          <w:szCs w:val="24"/>
        </w:rPr>
        <w:tab/>
      </w:r>
      <w:r w:rsidRPr="00D76BFA">
        <w:rPr>
          <w:rFonts w:ascii="Arial" w:hAnsi="Arial" w:cs="Arial"/>
          <w:bCs/>
          <w:sz w:val="24"/>
          <w:szCs w:val="24"/>
        </w:rPr>
        <w:tab/>
      </w:r>
      <w:r w:rsidR="00D76BFA">
        <w:rPr>
          <w:rFonts w:ascii="Arial" w:hAnsi="Arial" w:cs="Arial"/>
          <w:bCs/>
          <w:sz w:val="24"/>
          <w:szCs w:val="24"/>
        </w:rPr>
        <w:t xml:space="preserve"> </w:t>
      </w:r>
      <w:r w:rsidR="00D76BFA">
        <w:rPr>
          <w:rFonts w:ascii="Arial" w:hAnsi="Arial" w:cs="Arial"/>
          <w:bCs/>
          <w:sz w:val="24"/>
          <w:szCs w:val="24"/>
        </w:rPr>
        <w:tab/>
      </w:r>
      <w:r w:rsidR="00D76BFA">
        <w:rPr>
          <w:rFonts w:ascii="Arial" w:hAnsi="Arial" w:cs="Arial"/>
          <w:bCs/>
          <w:sz w:val="24"/>
          <w:szCs w:val="24"/>
        </w:rPr>
        <w:tab/>
      </w:r>
      <w:r w:rsidR="0049686C">
        <w:rPr>
          <w:rFonts w:ascii="Arial" w:hAnsi="Arial" w:cs="Arial"/>
          <w:bCs/>
          <w:sz w:val="24"/>
          <w:szCs w:val="24"/>
        </w:rPr>
        <w:t xml:space="preserve">         člen rady</w:t>
      </w:r>
    </w:p>
    <w:p w14:paraId="1E1E16F7" w14:textId="121EE7D7" w:rsidR="00702925" w:rsidRPr="00D5042D" w:rsidRDefault="00702925" w:rsidP="00691685">
      <w:pPr>
        <w:ind w:left="0" w:firstLine="0"/>
        <w:rPr>
          <w:rFonts w:ascii="Arial" w:hAnsi="Arial" w:cs="Arial"/>
          <w:bCs/>
          <w:strike/>
          <w:sz w:val="24"/>
          <w:szCs w:val="24"/>
        </w:rPr>
      </w:pPr>
    </w:p>
    <w:p w14:paraId="21F04028" w14:textId="3C1A0834" w:rsidR="0084235D" w:rsidRPr="00D41FC6" w:rsidRDefault="0084235D" w:rsidP="00EC1980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ED2EE13" w14:textId="2429292A" w:rsidR="00702925" w:rsidRPr="00D41FC6" w:rsidRDefault="00702925" w:rsidP="00702925">
      <w:pPr>
        <w:ind w:left="0" w:firstLine="0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</w:p>
    <w:sectPr w:rsidR="00702925" w:rsidRPr="00D41FC6" w:rsidSect="009A284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947" w:gutter="0"/>
      <w:pgNumType w:start="8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281A0" w16cex:dateUtc="2020-11-20T16:55:00Z"/>
  <w16cex:commentExtensible w16cex:durableId="23621519" w16cex:dateUtc="2020-11-20T09:12:00Z"/>
  <w16cex:commentExtensible w16cex:durableId="23623263" w16cex:dateUtc="2020-11-20T11:17:00Z"/>
  <w16cex:commentExtensible w16cex:durableId="2362328C" w16cex:dateUtc="2020-11-20T11:18:00Z"/>
  <w16cex:commentExtensible w16cex:durableId="236232BF" w16cex:dateUtc="2020-11-20T11:19:00Z"/>
  <w16cex:commentExtensible w16cex:durableId="236217D8" w16cex:dateUtc="2020-11-20T09:24:00Z"/>
  <w16cex:commentExtensible w16cex:durableId="236217FF" w16cex:dateUtc="2020-11-20T09:25:00Z"/>
  <w16cex:commentExtensible w16cex:durableId="23623856" w16cex:dateUtc="2020-11-20T11:43:00Z"/>
  <w16cex:commentExtensible w16cex:durableId="23621C7E" w16cex:dateUtc="2020-11-20T09:44:00Z"/>
  <w16cex:commentExtensible w16cex:durableId="2362387D" w16cex:dateUtc="2020-11-20T11:43:00Z"/>
  <w16cex:commentExtensible w16cex:durableId="23621B10" w16cex:dateUtc="2020-11-20T09:38:00Z"/>
  <w16cex:commentExtensible w16cex:durableId="23621B67" w16cex:dateUtc="2020-11-20T0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74CDF8" w16cid:durableId="236281A0"/>
  <w16cid:commentId w16cid:paraId="6EF5EB97" w16cid:durableId="23621519"/>
  <w16cid:commentId w16cid:paraId="65121309" w16cid:durableId="23623263"/>
  <w16cid:commentId w16cid:paraId="77DC4E6D" w16cid:durableId="2362328C"/>
  <w16cid:commentId w16cid:paraId="224E7A07" w16cid:durableId="236232BF"/>
  <w16cid:commentId w16cid:paraId="7AC1F928" w16cid:durableId="236217D8"/>
  <w16cid:commentId w16cid:paraId="57B89808" w16cid:durableId="236217FF"/>
  <w16cid:commentId w16cid:paraId="2E52B7AB" w16cid:durableId="23623856"/>
  <w16cid:commentId w16cid:paraId="4FC8B988" w16cid:durableId="23621C7E"/>
  <w16cid:commentId w16cid:paraId="0BA81531" w16cid:durableId="2362387D"/>
  <w16cid:commentId w16cid:paraId="5D97EC7A" w16cid:durableId="23621B10"/>
  <w16cid:commentId w16cid:paraId="54ECEB41" w16cid:durableId="23621B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3E867" w14:textId="77777777" w:rsidR="008073BC" w:rsidRDefault="008073BC">
      <w:r>
        <w:separator/>
      </w:r>
    </w:p>
  </w:endnote>
  <w:endnote w:type="continuationSeparator" w:id="0">
    <w:p w14:paraId="364B4488" w14:textId="77777777" w:rsidR="008073BC" w:rsidRDefault="0080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C8E4A" w14:textId="45D9DEF3" w:rsidR="0025537F" w:rsidRDefault="005844CF" w:rsidP="0047148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5537F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="0025537F">
      <w:rPr>
        <w:rFonts w:ascii="Arial" w:hAnsi="Arial" w:cs="Arial"/>
        <w:i/>
        <w:sz w:val="20"/>
        <w:szCs w:val="20"/>
      </w:rPr>
      <w:t>. 12. 2020</w:t>
    </w:r>
    <w:r w:rsidR="0025537F">
      <w:rPr>
        <w:rFonts w:ascii="Arial" w:hAnsi="Arial" w:cs="Arial"/>
        <w:i/>
        <w:sz w:val="20"/>
        <w:szCs w:val="20"/>
      </w:rPr>
      <w:tab/>
    </w:r>
    <w:r w:rsidR="0025537F">
      <w:rPr>
        <w:rFonts w:ascii="Arial" w:hAnsi="Arial" w:cs="Arial"/>
        <w:i/>
        <w:sz w:val="20"/>
        <w:szCs w:val="20"/>
      </w:rPr>
      <w:tab/>
    </w:r>
    <w:r w:rsidR="00035B2B" w:rsidRPr="005C08FD">
      <w:rPr>
        <w:rFonts w:ascii="Arial" w:hAnsi="Arial" w:cs="Arial"/>
        <w:i/>
        <w:sz w:val="20"/>
        <w:szCs w:val="20"/>
      </w:rPr>
      <w:t xml:space="preserve">strana </w:t>
    </w:r>
    <w:r w:rsidR="00035B2B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035B2B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035B2B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13</w:t>
    </w:r>
    <w:r w:rsidR="00035B2B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035B2B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B7429D">
      <w:rPr>
        <w:rStyle w:val="slostrnky"/>
        <w:rFonts w:ascii="Arial" w:hAnsi="Arial" w:cs="Arial"/>
        <w:i/>
        <w:sz w:val="20"/>
        <w:szCs w:val="20"/>
      </w:rPr>
      <w:t>229</w:t>
    </w:r>
    <w:r w:rsidR="00035B2B" w:rsidRPr="005C08FD">
      <w:rPr>
        <w:rStyle w:val="slostrnky"/>
        <w:rFonts w:ascii="Arial" w:hAnsi="Arial" w:cs="Arial"/>
        <w:i/>
        <w:sz w:val="20"/>
        <w:szCs w:val="20"/>
      </w:rPr>
      <w:t>)</w:t>
    </w:r>
  </w:p>
  <w:p w14:paraId="139B92CA" w14:textId="4689BAD4" w:rsidR="0025537F" w:rsidRDefault="005844CF" w:rsidP="0047148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BA2938">
      <w:rPr>
        <w:rFonts w:ascii="Arial" w:hAnsi="Arial" w:cs="Arial"/>
        <w:i/>
        <w:sz w:val="20"/>
        <w:szCs w:val="20"/>
      </w:rPr>
      <w:t>.</w:t>
    </w:r>
    <w:r w:rsidR="0025537F">
      <w:rPr>
        <w:rFonts w:ascii="Arial" w:hAnsi="Arial" w:cs="Arial"/>
        <w:i/>
        <w:sz w:val="20"/>
        <w:szCs w:val="20"/>
      </w:rPr>
      <w:t xml:space="preserve"> - Program památkové péče v Olomouckém kraji v roce 2021 - vyhlášení</w:t>
    </w:r>
  </w:p>
  <w:p w14:paraId="525B040E" w14:textId="2C940348" w:rsidR="0025537F" w:rsidRDefault="0025537F" w:rsidP="00471480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</w:t>
    </w:r>
    <w:r w:rsidR="000D5C53">
      <w:rPr>
        <w:rFonts w:ascii="Arial" w:hAnsi="Arial" w:cs="Arial"/>
        <w:i/>
        <w:sz w:val="20"/>
        <w:szCs w:val="20"/>
      </w:rPr>
      <w:t xml:space="preserve"> </w:t>
    </w:r>
    <w:r w:rsidR="00693E39">
      <w:rPr>
        <w:rFonts w:ascii="Arial" w:hAnsi="Arial" w:cs="Arial"/>
        <w:i/>
        <w:sz w:val="20"/>
        <w:szCs w:val="20"/>
      </w:rPr>
      <w:t>01</w:t>
    </w:r>
    <w:r>
      <w:rPr>
        <w:rFonts w:ascii="Arial" w:hAnsi="Arial" w:cs="Arial"/>
        <w:i/>
        <w:sz w:val="20"/>
        <w:szCs w:val="20"/>
      </w:rPr>
      <w:t xml:space="preserve"> – Pravidla na akci  DT1 Obnova kulturních památek  </w:t>
    </w:r>
  </w:p>
  <w:p w14:paraId="2301C71F" w14:textId="354B553E" w:rsidR="0025537F" w:rsidRPr="00471480" w:rsidRDefault="0025537F" w:rsidP="004714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1732D" w14:textId="09A51079" w:rsidR="0025537F" w:rsidRDefault="005844CF" w:rsidP="0047148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21</w:t>
    </w:r>
    <w:r w:rsidR="0025537F">
      <w:rPr>
        <w:rFonts w:ascii="Arial" w:hAnsi="Arial" w:cs="Arial"/>
        <w:i/>
        <w:sz w:val="20"/>
        <w:szCs w:val="20"/>
      </w:rPr>
      <w:t>. 12. 2020</w:t>
    </w:r>
    <w:r w:rsidR="0025537F">
      <w:rPr>
        <w:rFonts w:ascii="Arial" w:hAnsi="Arial" w:cs="Arial"/>
        <w:i/>
        <w:sz w:val="20"/>
        <w:szCs w:val="20"/>
      </w:rPr>
      <w:tab/>
    </w:r>
    <w:r w:rsidR="0025537F">
      <w:rPr>
        <w:rFonts w:ascii="Arial" w:hAnsi="Arial" w:cs="Arial"/>
        <w:i/>
        <w:sz w:val="20"/>
        <w:szCs w:val="20"/>
      </w:rPr>
      <w:tab/>
    </w:r>
    <w:r w:rsidR="009A2849" w:rsidRPr="005C08FD">
      <w:rPr>
        <w:rFonts w:ascii="Arial" w:hAnsi="Arial" w:cs="Arial"/>
        <w:i/>
        <w:sz w:val="20"/>
        <w:szCs w:val="20"/>
      </w:rPr>
      <w:t xml:space="preserve">strana </w:t>
    </w:r>
    <w:r w:rsidR="009A2849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9A2849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9A2849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8</w:t>
    </w:r>
    <w:r w:rsidR="009A2849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9A2849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B7429D">
      <w:rPr>
        <w:rStyle w:val="slostrnky"/>
        <w:rFonts w:ascii="Arial" w:hAnsi="Arial" w:cs="Arial"/>
        <w:i/>
        <w:sz w:val="20"/>
        <w:szCs w:val="20"/>
      </w:rPr>
      <w:t>229</w:t>
    </w:r>
    <w:r w:rsidR="009A2849" w:rsidRPr="005C08FD">
      <w:rPr>
        <w:rStyle w:val="slostrnky"/>
        <w:rFonts w:ascii="Arial" w:hAnsi="Arial" w:cs="Arial"/>
        <w:i/>
        <w:sz w:val="20"/>
        <w:szCs w:val="20"/>
      </w:rPr>
      <w:t>)</w:t>
    </w:r>
  </w:p>
  <w:p w14:paraId="5DCC707E" w14:textId="5B6778AA" w:rsidR="0025537F" w:rsidRDefault="005844CF" w:rsidP="005844CF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25537F">
      <w:rPr>
        <w:rFonts w:ascii="Arial" w:hAnsi="Arial" w:cs="Arial"/>
        <w:i/>
        <w:sz w:val="20"/>
        <w:szCs w:val="20"/>
      </w:rPr>
      <w:t>. - Program památkové péče v Olomouckém kraji v roce 2021 - vyhlášení</w:t>
    </w:r>
  </w:p>
  <w:p w14:paraId="0704883D" w14:textId="7B023349" w:rsidR="0025537F" w:rsidRDefault="0025537F" w:rsidP="00471480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</w:t>
    </w:r>
    <w:r w:rsidR="0016117A">
      <w:rPr>
        <w:rFonts w:ascii="Arial" w:hAnsi="Arial" w:cs="Arial"/>
        <w:i/>
        <w:sz w:val="20"/>
        <w:szCs w:val="20"/>
      </w:rPr>
      <w:t xml:space="preserve"> 01</w:t>
    </w:r>
    <w:r>
      <w:rPr>
        <w:rFonts w:ascii="Arial" w:hAnsi="Arial" w:cs="Arial"/>
        <w:i/>
        <w:sz w:val="20"/>
        <w:szCs w:val="20"/>
      </w:rPr>
      <w:t xml:space="preserve"> – Pravidla na akci  DT1 Obnova kulturních památek  </w:t>
    </w:r>
  </w:p>
  <w:p w14:paraId="5A5699FF" w14:textId="58A4F0A3" w:rsidR="0025537F" w:rsidRPr="00471480" w:rsidRDefault="0025537F" w:rsidP="004714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35FBE" w14:textId="77777777" w:rsidR="008073BC" w:rsidRDefault="008073BC">
      <w:r>
        <w:separator/>
      </w:r>
    </w:p>
  </w:footnote>
  <w:footnote w:type="continuationSeparator" w:id="0">
    <w:p w14:paraId="498C9663" w14:textId="77777777" w:rsidR="008073BC" w:rsidRDefault="00807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25537F" w:rsidRDefault="0025537F">
    <w:pPr>
      <w:pStyle w:val="Zhlav"/>
    </w:pPr>
  </w:p>
  <w:p w14:paraId="5FA58F7C" w14:textId="77777777" w:rsidR="0025537F" w:rsidRDefault="0025537F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25537F" w:rsidRDefault="0025537F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0EDC"/>
    <w:multiLevelType w:val="hybridMultilevel"/>
    <w:tmpl w:val="3C76EDC0"/>
    <w:lvl w:ilvl="0" w:tplc="F1E465C2">
      <w:start w:val="3"/>
      <w:numFmt w:val="upperRoman"/>
      <w:lvlText w:val="%1."/>
      <w:lvlJc w:val="left"/>
      <w:pPr>
        <w:ind w:left="259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52" w:hanging="360"/>
      </w:p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94A9B"/>
    <w:multiLevelType w:val="hybridMultilevel"/>
    <w:tmpl w:val="4FF0020E"/>
    <w:lvl w:ilvl="0" w:tplc="2EFA93B6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0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1" w15:restartNumberingAfterBreak="0">
    <w:nsid w:val="69BB7B00"/>
    <w:multiLevelType w:val="hybridMultilevel"/>
    <w:tmpl w:val="55E24F76"/>
    <w:lvl w:ilvl="0" w:tplc="CEBA5B74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2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6BAF5613"/>
    <w:multiLevelType w:val="hybridMultilevel"/>
    <w:tmpl w:val="4750204A"/>
    <w:lvl w:ilvl="0" w:tplc="331E89AE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C300BE7"/>
    <w:multiLevelType w:val="hybridMultilevel"/>
    <w:tmpl w:val="CF0C9FE2"/>
    <w:lvl w:ilvl="0" w:tplc="8B90A5B0">
      <w:start w:val="1"/>
      <w:numFmt w:val="upperRoman"/>
      <w:lvlText w:val="%1."/>
      <w:lvlJc w:val="left"/>
      <w:pPr>
        <w:ind w:left="259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52" w:hanging="360"/>
      </w:p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4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11"/>
  </w:num>
  <w:num w:numId="13">
    <w:abstractNumId w:val="17"/>
  </w:num>
  <w:num w:numId="14">
    <w:abstractNumId w:val="6"/>
  </w:num>
  <w:num w:numId="15">
    <w:abstractNumId w:val="8"/>
  </w:num>
  <w:num w:numId="16">
    <w:abstractNumId w:val="7"/>
  </w:num>
  <w:num w:numId="17">
    <w:abstractNumId w:val="1"/>
  </w:num>
  <w:num w:numId="18">
    <w:abstractNumId w:val="1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0CC"/>
    <w:rsid w:val="00002A30"/>
    <w:rsid w:val="00002B11"/>
    <w:rsid w:val="00002D4A"/>
    <w:rsid w:val="0000331A"/>
    <w:rsid w:val="000033D8"/>
    <w:rsid w:val="0000439B"/>
    <w:rsid w:val="000052A5"/>
    <w:rsid w:val="000053CD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995"/>
    <w:rsid w:val="00011D6F"/>
    <w:rsid w:val="000121CD"/>
    <w:rsid w:val="00012282"/>
    <w:rsid w:val="00012586"/>
    <w:rsid w:val="00012BC4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0176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5B2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681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B72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188D"/>
    <w:rsid w:val="000D25B2"/>
    <w:rsid w:val="000D2C11"/>
    <w:rsid w:val="000D2DBF"/>
    <w:rsid w:val="000D2EAB"/>
    <w:rsid w:val="000D3706"/>
    <w:rsid w:val="000D3F0F"/>
    <w:rsid w:val="000D4958"/>
    <w:rsid w:val="000D511C"/>
    <w:rsid w:val="000D5C53"/>
    <w:rsid w:val="000D71F7"/>
    <w:rsid w:val="000E01A3"/>
    <w:rsid w:val="000E0374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6EC2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D32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27E09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0CD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17A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5A01"/>
    <w:rsid w:val="001867ED"/>
    <w:rsid w:val="0018698C"/>
    <w:rsid w:val="0019056C"/>
    <w:rsid w:val="001914A2"/>
    <w:rsid w:val="00191790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B82"/>
    <w:rsid w:val="001A3567"/>
    <w:rsid w:val="001A45F3"/>
    <w:rsid w:val="001A51C2"/>
    <w:rsid w:val="001A5524"/>
    <w:rsid w:val="001A5DFD"/>
    <w:rsid w:val="001A60F9"/>
    <w:rsid w:val="001A68B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49A0"/>
    <w:rsid w:val="001B55EF"/>
    <w:rsid w:val="001B59FB"/>
    <w:rsid w:val="001B65B6"/>
    <w:rsid w:val="001B67BF"/>
    <w:rsid w:val="001B6E6C"/>
    <w:rsid w:val="001B728F"/>
    <w:rsid w:val="001B7A54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5FB9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31E9"/>
    <w:rsid w:val="001D3986"/>
    <w:rsid w:val="001D4B4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5289"/>
    <w:rsid w:val="00226C68"/>
    <w:rsid w:val="0022703E"/>
    <w:rsid w:val="00230821"/>
    <w:rsid w:val="00231EC6"/>
    <w:rsid w:val="002338DC"/>
    <w:rsid w:val="00236CA7"/>
    <w:rsid w:val="0024083E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47D68"/>
    <w:rsid w:val="00250E3E"/>
    <w:rsid w:val="00251E9A"/>
    <w:rsid w:val="002521F2"/>
    <w:rsid w:val="00254794"/>
    <w:rsid w:val="002552C6"/>
    <w:rsid w:val="00255322"/>
    <w:rsid w:val="00255359"/>
    <w:rsid w:val="0025537F"/>
    <w:rsid w:val="002561BB"/>
    <w:rsid w:val="00256C15"/>
    <w:rsid w:val="00256C2B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766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1D3"/>
    <w:rsid w:val="0028528C"/>
    <w:rsid w:val="00286560"/>
    <w:rsid w:val="00286AA4"/>
    <w:rsid w:val="00286BBA"/>
    <w:rsid w:val="00286C64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0C1"/>
    <w:rsid w:val="002A64FB"/>
    <w:rsid w:val="002A6DB3"/>
    <w:rsid w:val="002A74A3"/>
    <w:rsid w:val="002B0226"/>
    <w:rsid w:val="002B0AFE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84B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64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0E7B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AE5"/>
    <w:rsid w:val="00302288"/>
    <w:rsid w:val="003027C7"/>
    <w:rsid w:val="0030495C"/>
    <w:rsid w:val="00305B6D"/>
    <w:rsid w:val="00305B9A"/>
    <w:rsid w:val="00305FA7"/>
    <w:rsid w:val="003061AC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6B72"/>
    <w:rsid w:val="00347424"/>
    <w:rsid w:val="00347B7B"/>
    <w:rsid w:val="003519DC"/>
    <w:rsid w:val="00351D94"/>
    <w:rsid w:val="00351DC7"/>
    <w:rsid w:val="00351E77"/>
    <w:rsid w:val="003537F7"/>
    <w:rsid w:val="00354217"/>
    <w:rsid w:val="00354E71"/>
    <w:rsid w:val="00355496"/>
    <w:rsid w:val="003554A5"/>
    <w:rsid w:val="00355A34"/>
    <w:rsid w:val="003564A0"/>
    <w:rsid w:val="00356712"/>
    <w:rsid w:val="00357131"/>
    <w:rsid w:val="00357E77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0EB7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A20"/>
    <w:rsid w:val="003C7F65"/>
    <w:rsid w:val="003D0CEC"/>
    <w:rsid w:val="003D0EB4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54B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222"/>
    <w:rsid w:val="004309BF"/>
    <w:rsid w:val="0043157F"/>
    <w:rsid w:val="004315BC"/>
    <w:rsid w:val="00432BED"/>
    <w:rsid w:val="00432DBA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5497"/>
    <w:rsid w:val="004554E8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1480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6E77"/>
    <w:rsid w:val="00477CAF"/>
    <w:rsid w:val="00477EFC"/>
    <w:rsid w:val="00477F9E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86C"/>
    <w:rsid w:val="004969F2"/>
    <w:rsid w:val="00496DBF"/>
    <w:rsid w:val="00496E60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A7D3C"/>
    <w:rsid w:val="004B0125"/>
    <w:rsid w:val="004B1031"/>
    <w:rsid w:val="004B1A8F"/>
    <w:rsid w:val="004B2505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5461"/>
    <w:rsid w:val="004C5B7E"/>
    <w:rsid w:val="004C603D"/>
    <w:rsid w:val="004C624F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5EFF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94E"/>
    <w:rsid w:val="00507B02"/>
    <w:rsid w:val="0051045B"/>
    <w:rsid w:val="00511468"/>
    <w:rsid w:val="005115BE"/>
    <w:rsid w:val="005130A9"/>
    <w:rsid w:val="00513580"/>
    <w:rsid w:val="00516CF7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729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1DFE"/>
    <w:rsid w:val="0056229F"/>
    <w:rsid w:val="0056260D"/>
    <w:rsid w:val="00563290"/>
    <w:rsid w:val="005636A0"/>
    <w:rsid w:val="00563FE3"/>
    <w:rsid w:val="0056435E"/>
    <w:rsid w:val="00564C77"/>
    <w:rsid w:val="00564FA1"/>
    <w:rsid w:val="00565A18"/>
    <w:rsid w:val="00565FBD"/>
    <w:rsid w:val="0056691F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4CF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40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B7D61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D79C1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4FDE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1801"/>
    <w:rsid w:val="00603855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1B01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515"/>
    <w:rsid w:val="006437AF"/>
    <w:rsid w:val="0064455E"/>
    <w:rsid w:val="00644E71"/>
    <w:rsid w:val="00645051"/>
    <w:rsid w:val="0064549E"/>
    <w:rsid w:val="006456A7"/>
    <w:rsid w:val="0064677D"/>
    <w:rsid w:val="00646DC1"/>
    <w:rsid w:val="00647563"/>
    <w:rsid w:val="006475CB"/>
    <w:rsid w:val="00647653"/>
    <w:rsid w:val="00650A4D"/>
    <w:rsid w:val="0065198E"/>
    <w:rsid w:val="006519FC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E10"/>
    <w:rsid w:val="00683418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01A"/>
    <w:rsid w:val="0069252F"/>
    <w:rsid w:val="00692696"/>
    <w:rsid w:val="0069293C"/>
    <w:rsid w:val="00692A72"/>
    <w:rsid w:val="00692FA4"/>
    <w:rsid w:val="00693DC4"/>
    <w:rsid w:val="00693E39"/>
    <w:rsid w:val="006943AE"/>
    <w:rsid w:val="00694951"/>
    <w:rsid w:val="00694E60"/>
    <w:rsid w:val="006969AD"/>
    <w:rsid w:val="006A0AAF"/>
    <w:rsid w:val="006A10DA"/>
    <w:rsid w:val="006A1579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847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68E5"/>
    <w:rsid w:val="006F7518"/>
    <w:rsid w:val="006F7BD7"/>
    <w:rsid w:val="006F7C36"/>
    <w:rsid w:val="007004FB"/>
    <w:rsid w:val="00702925"/>
    <w:rsid w:val="00702AF8"/>
    <w:rsid w:val="007052A3"/>
    <w:rsid w:val="007052D7"/>
    <w:rsid w:val="00705461"/>
    <w:rsid w:val="007064F9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116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28F0"/>
    <w:rsid w:val="0073304C"/>
    <w:rsid w:val="0073337B"/>
    <w:rsid w:val="007335A2"/>
    <w:rsid w:val="00733C89"/>
    <w:rsid w:val="00735668"/>
    <w:rsid w:val="00735B8C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141B"/>
    <w:rsid w:val="00742170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43E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2924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405"/>
    <w:rsid w:val="00793866"/>
    <w:rsid w:val="00793922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A74C0"/>
    <w:rsid w:val="007B0503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2E9D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2F17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0DC4"/>
    <w:rsid w:val="007F225E"/>
    <w:rsid w:val="007F2D61"/>
    <w:rsid w:val="007F3908"/>
    <w:rsid w:val="007F447C"/>
    <w:rsid w:val="007F49D6"/>
    <w:rsid w:val="007F4B68"/>
    <w:rsid w:val="007F51AB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073BC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6028"/>
    <w:rsid w:val="0083721B"/>
    <w:rsid w:val="00840816"/>
    <w:rsid w:val="00841892"/>
    <w:rsid w:val="0084235D"/>
    <w:rsid w:val="0084412F"/>
    <w:rsid w:val="0084511D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648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2EE7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E0A5B"/>
    <w:rsid w:val="008E1422"/>
    <w:rsid w:val="008E1608"/>
    <w:rsid w:val="008E1F2E"/>
    <w:rsid w:val="008E2001"/>
    <w:rsid w:val="008E3E2B"/>
    <w:rsid w:val="008E3F31"/>
    <w:rsid w:val="008E42F0"/>
    <w:rsid w:val="008E495F"/>
    <w:rsid w:val="008E4D67"/>
    <w:rsid w:val="008E58A0"/>
    <w:rsid w:val="008E593E"/>
    <w:rsid w:val="008E5C57"/>
    <w:rsid w:val="008E6C35"/>
    <w:rsid w:val="008E77DE"/>
    <w:rsid w:val="008F01F7"/>
    <w:rsid w:val="008F066C"/>
    <w:rsid w:val="008F186A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484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6F17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D5A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35C"/>
    <w:rsid w:val="00946133"/>
    <w:rsid w:val="00946178"/>
    <w:rsid w:val="00946E67"/>
    <w:rsid w:val="00946EFB"/>
    <w:rsid w:val="00947E7E"/>
    <w:rsid w:val="0095027D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1050"/>
    <w:rsid w:val="00961F52"/>
    <w:rsid w:val="00962230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A5C"/>
    <w:rsid w:val="00970DF1"/>
    <w:rsid w:val="009711A4"/>
    <w:rsid w:val="0097248F"/>
    <w:rsid w:val="009738B8"/>
    <w:rsid w:val="009742CF"/>
    <w:rsid w:val="009747B1"/>
    <w:rsid w:val="00974EA6"/>
    <w:rsid w:val="009753CB"/>
    <w:rsid w:val="009759C6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65E1"/>
    <w:rsid w:val="0099758D"/>
    <w:rsid w:val="00997DDC"/>
    <w:rsid w:val="00997E2F"/>
    <w:rsid w:val="009A046A"/>
    <w:rsid w:val="009A1E65"/>
    <w:rsid w:val="009A277B"/>
    <w:rsid w:val="009A2849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79B"/>
    <w:rsid w:val="009F4BDB"/>
    <w:rsid w:val="009F5553"/>
    <w:rsid w:val="009F5F3C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1D25"/>
    <w:rsid w:val="00A32138"/>
    <w:rsid w:val="00A32644"/>
    <w:rsid w:val="00A32FDA"/>
    <w:rsid w:val="00A338A7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1C1E"/>
    <w:rsid w:val="00A520FB"/>
    <w:rsid w:val="00A5246C"/>
    <w:rsid w:val="00A5332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0B61"/>
    <w:rsid w:val="00A72227"/>
    <w:rsid w:val="00A724CE"/>
    <w:rsid w:val="00A72E60"/>
    <w:rsid w:val="00A73718"/>
    <w:rsid w:val="00A7454F"/>
    <w:rsid w:val="00A74F97"/>
    <w:rsid w:val="00A758FF"/>
    <w:rsid w:val="00A75967"/>
    <w:rsid w:val="00A75C76"/>
    <w:rsid w:val="00A76581"/>
    <w:rsid w:val="00A7703D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3FFE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276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D7F60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35E7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12"/>
    <w:rsid w:val="00B16267"/>
    <w:rsid w:val="00B16580"/>
    <w:rsid w:val="00B177F1"/>
    <w:rsid w:val="00B21923"/>
    <w:rsid w:val="00B224A6"/>
    <w:rsid w:val="00B225DE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6F9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2F0"/>
    <w:rsid w:val="00B708B0"/>
    <w:rsid w:val="00B7160E"/>
    <w:rsid w:val="00B73830"/>
    <w:rsid w:val="00B738C3"/>
    <w:rsid w:val="00B73E1A"/>
    <w:rsid w:val="00B7429D"/>
    <w:rsid w:val="00B760F0"/>
    <w:rsid w:val="00B76FF4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938"/>
    <w:rsid w:val="00BA2BE8"/>
    <w:rsid w:val="00BA36B7"/>
    <w:rsid w:val="00BA4727"/>
    <w:rsid w:val="00BA5290"/>
    <w:rsid w:val="00BA5606"/>
    <w:rsid w:val="00BA7702"/>
    <w:rsid w:val="00BA7AFD"/>
    <w:rsid w:val="00BA7E4E"/>
    <w:rsid w:val="00BA7F87"/>
    <w:rsid w:val="00BB1BF0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2DFD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0FF8"/>
    <w:rsid w:val="00BD1510"/>
    <w:rsid w:val="00BD1DEF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BF777B"/>
    <w:rsid w:val="00C00090"/>
    <w:rsid w:val="00C0035D"/>
    <w:rsid w:val="00C02595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9B5"/>
    <w:rsid w:val="00C24BCA"/>
    <w:rsid w:val="00C26C03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B00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758"/>
    <w:rsid w:val="00C73E44"/>
    <w:rsid w:val="00C742E3"/>
    <w:rsid w:val="00C7475D"/>
    <w:rsid w:val="00C74A69"/>
    <w:rsid w:val="00C759A3"/>
    <w:rsid w:val="00C76D06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55E"/>
    <w:rsid w:val="00C97C1D"/>
    <w:rsid w:val="00CA0263"/>
    <w:rsid w:val="00CA10AD"/>
    <w:rsid w:val="00CA1CA8"/>
    <w:rsid w:val="00CA2C7D"/>
    <w:rsid w:val="00CA2EB0"/>
    <w:rsid w:val="00CA3FF6"/>
    <w:rsid w:val="00CA4746"/>
    <w:rsid w:val="00CA4F9A"/>
    <w:rsid w:val="00CA590B"/>
    <w:rsid w:val="00CA5B3D"/>
    <w:rsid w:val="00CA6402"/>
    <w:rsid w:val="00CA749B"/>
    <w:rsid w:val="00CB06BD"/>
    <w:rsid w:val="00CB1D13"/>
    <w:rsid w:val="00CB2B44"/>
    <w:rsid w:val="00CB3FD4"/>
    <w:rsid w:val="00CB470A"/>
    <w:rsid w:val="00CB5679"/>
    <w:rsid w:val="00CB5BCB"/>
    <w:rsid w:val="00CB5D1A"/>
    <w:rsid w:val="00CB6493"/>
    <w:rsid w:val="00CB689E"/>
    <w:rsid w:val="00CB6E61"/>
    <w:rsid w:val="00CB6FDE"/>
    <w:rsid w:val="00CB77D1"/>
    <w:rsid w:val="00CB7FDA"/>
    <w:rsid w:val="00CC0356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054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86A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2BF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23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5042D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BFA"/>
    <w:rsid w:val="00D77B8A"/>
    <w:rsid w:val="00D77F73"/>
    <w:rsid w:val="00D804AD"/>
    <w:rsid w:val="00D81DFB"/>
    <w:rsid w:val="00D81F84"/>
    <w:rsid w:val="00D8241A"/>
    <w:rsid w:val="00D83616"/>
    <w:rsid w:val="00D836FA"/>
    <w:rsid w:val="00D8400D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259"/>
    <w:rsid w:val="00D93C3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F5E"/>
    <w:rsid w:val="00DB7055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D5F9B"/>
    <w:rsid w:val="00DE1230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11B"/>
    <w:rsid w:val="00E267C2"/>
    <w:rsid w:val="00E27CC7"/>
    <w:rsid w:val="00E30120"/>
    <w:rsid w:val="00E30167"/>
    <w:rsid w:val="00E3145B"/>
    <w:rsid w:val="00E314F9"/>
    <w:rsid w:val="00E319BC"/>
    <w:rsid w:val="00E3264B"/>
    <w:rsid w:val="00E3269B"/>
    <w:rsid w:val="00E32916"/>
    <w:rsid w:val="00E340D5"/>
    <w:rsid w:val="00E357A6"/>
    <w:rsid w:val="00E369C4"/>
    <w:rsid w:val="00E37B3C"/>
    <w:rsid w:val="00E40902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0CF"/>
    <w:rsid w:val="00E50A3A"/>
    <w:rsid w:val="00E51243"/>
    <w:rsid w:val="00E513F7"/>
    <w:rsid w:val="00E514D8"/>
    <w:rsid w:val="00E5294B"/>
    <w:rsid w:val="00E53482"/>
    <w:rsid w:val="00E553A1"/>
    <w:rsid w:val="00E574D2"/>
    <w:rsid w:val="00E57C61"/>
    <w:rsid w:val="00E57D9A"/>
    <w:rsid w:val="00E62A99"/>
    <w:rsid w:val="00E62C0B"/>
    <w:rsid w:val="00E63924"/>
    <w:rsid w:val="00E666A7"/>
    <w:rsid w:val="00E66C82"/>
    <w:rsid w:val="00E66EA8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56E9"/>
    <w:rsid w:val="00E95FCF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3444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1980"/>
    <w:rsid w:val="00EC23B2"/>
    <w:rsid w:val="00EC3ACF"/>
    <w:rsid w:val="00EC3B27"/>
    <w:rsid w:val="00EC49E7"/>
    <w:rsid w:val="00EC4DDE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039"/>
    <w:rsid w:val="00EE0A56"/>
    <w:rsid w:val="00EE1096"/>
    <w:rsid w:val="00EE1380"/>
    <w:rsid w:val="00EE151D"/>
    <w:rsid w:val="00EE1C0C"/>
    <w:rsid w:val="00EE1CC5"/>
    <w:rsid w:val="00EE1D21"/>
    <w:rsid w:val="00EE35D3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C0F"/>
    <w:rsid w:val="00F171B3"/>
    <w:rsid w:val="00F173F5"/>
    <w:rsid w:val="00F20158"/>
    <w:rsid w:val="00F20791"/>
    <w:rsid w:val="00F20BA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03"/>
    <w:rsid w:val="00F424C7"/>
    <w:rsid w:val="00F42DAF"/>
    <w:rsid w:val="00F43CF5"/>
    <w:rsid w:val="00F44BB7"/>
    <w:rsid w:val="00F47959"/>
    <w:rsid w:val="00F50744"/>
    <w:rsid w:val="00F50778"/>
    <w:rsid w:val="00F512D6"/>
    <w:rsid w:val="00F526F7"/>
    <w:rsid w:val="00F530FC"/>
    <w:rsid w:val="00F53593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0542"/>
    <w:rsid w:val="00FA105F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4D21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8"/>
    <w:rsid w:val="00FC49D7"/>
    <w:rsid w:val="00FC50DF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6F1"/>
    <w:rsid w:val="00FD7765"/>
    <w:rsid w:val="00FD7BEF"/>
    <w:rsid w:val="00FE0B1A"/>
    <w:rsid w:val="00FE0BE7"/>
    <w:rsid w:val="00FE20FD"/>
    <w:rsid w:val="00FE2FF9"/>
    <w:rsid w:val="00FE36B9"/>
    <w:rsid w:val="00FE502B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C660B00A-0228-4B11-8987-D23D6C0D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3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3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customStyle="1" w:styleId="Tunznak">
    <w:name w:val="Tučný znak"/>
    <w:rsid w:val="002C084B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  <w:style w:type="character" w:styleId="slostrnky">
    <w:name w:val="page number"/>
    <w:basedOn w:val="Standardnpsmoodstavce"/>
    <w:rsid w:val="009A2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olkraj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9E809-271E-4D34-8AFC-ED06BDC4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19</Pages>
  <Words>6258</Words>
  <Characters>36926</Characters>
  <Application>Microsoft Office Word</Application>
  <DocSecurity>0</DocSecurity>
  <Lines>307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Soušková Sabina</cp:lastModifiedBy>
  <cp:revision>57</cp:revision>
  <cp:lastPrinted>2019-08-19T05:50:00Z</cp:lastPrinted>
  <dcterms:created xsi:type="dcterms:W3CDTF">2020-11-20T11:23:00Z</dcterms:created>
  <dcterms:modified xsi:type="dcterms:W3CDTF">2020-12-14T09:19:00Z</dcterms:modified>
</cp:coreProperties>
</file>