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CE402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3F53F7DF" w14:textId="18F3CE86" w:rsidR="006111A3" w:rsidRDefault="006111A3" w:rsidP="006111A3">
      <w:pPr>
        <w:jc w:val="both"/>
      </w:pPr>
    </w:p>
    <w:p w14:paraId="5C46A978" w14:textId="4F3DF19B" w:rsidR="005E17CE" w:rsidRDefault="005E17CE" w:rsidP="006111A3">
      <w:pPr>
        <w:jc w:val="both"/>
      </w:pPr>
      <w:r>
        <w:t xml:space="preserve">Rada Olomouckého kraje svým usnesením č. UR/2/22/2020 ze dne 23. 11. 2020 a svým usnesením č. UR/3/16/2020 ze dne 30. 11. 2020 souhlasila s uzavřením dodatků ke smlouvám o poskytnutí dotace a nyní předkládá materiál ke schválení Zastupitelstvu Olomouckého kraje. </w:t>
      </w:r>
    </w:p>
    <w:p w14:paraId="6D942039" w14:textId="77777777" w:rsidR="005E17CE" w:rsidRDefault="005E17CE" w:rsidP="006111A3">
      <w:pPr>
        <w:jc w:val="both"/>
      </w:pPr>
    </w:p>
    <w:p w14:paraId="1358EE82" w14:textId="77777777"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1C65A8">
        <w:t>0</w:t>
      </w:r>
      <w:r w:rsidR="00C02929">
        <w:t xml:space="preserve">. </w:t>
      </w:r>
      <w:r w:rsidR="000C0FD4">
        <w:t>4</w:t>
      </w:r>
      <w:r w:rsidR="00C02929">
        <w:t>. 20</w:t>
      </w:r>
      <w:r w:rsidR="001C65A8">
        <w:t>20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1C65A8">
        <w:t>20</w:t>
      </w:r>
      <w:r w:rsidR="00062CEB">
        <w:t>/</w:t>
      </w:r>
      <w:r w:rsidR="000C0FD4">
        <w:t>1</w:t>
      </w:r>
      <w:r w:rsidR="001C65A8">
        <w:t>7</w:t>
      </w:r>
      <w:r w:rsidR="00062CEB">
        <w:t>/20</w:t>
      </w:r>
      <w:r w:rsidR="001C65A8">
        <w:t>20</w:t>
      </w:r>
      <w:r w:rsidR="000C0FD4">
        <w:t xml:space="preserve"> schválilo poskytnutí dotac</w:t>
      </w:r>
      <w:r w:rsidR="000E6C1F">
        <w:t>í v dotačním programu „Podpora výstavby a oprav cyklostezek 20</w:t>
      </w:r>
      <w:r w:rsidR="001C65A8">
        <w:t>20</w:t>
      </w:r>
      <w:r w:rsidR="000E6C1F">
        <w:t>“</w:t>
      </w:r>
      <w:r w:rsidR="001C65A8">
        <w:t xml:space="preserve"> a</w:t>
      </w:r>
      <w:r w:rsidR="00E070D0">
        <w:t xml:space="preserve"> usnesením č. UZ/</w:t>
      </w:r>
      <w:r w:rsidR="001C65A8">
        <w:t>20</w:t>
      </w:r>
      <w:r w:rsidR="00E070D0">
        <w:t>/15/20</w:t>
      </w:r>
      <w:r w:rsidR="001C65A8">
        <w:t>20</w:t>
      </w:r>
      <w:r w:rsidR="00E070D0">
        <w:t xml:space="preserve"> schválilo poskytnutí dotac</w:t>
      </w:r>
      <w:r w:rsidR="000E6C1F">
        <w:t xml:space="preserve">í </w:t>
      </w:r>
      <w:r w:rsidR="00581446">
        <w:t>v</w:t>
      </w:r>
      <w:r w:rsidR="000E6C1F">
        <w:t> dotační</w:t>
      </w:r>
      <w:r w:rsidR="00581446">
        <w:t>m</w:t>
      </w:r>
      <w:r w:rsidR="000E6C1F">
        <w:t xml:space="preserve"> programu „Podpora opatření pro zvýšení bezpečnosti provozu a budování přechodů pro chodce 20</w:t>
      </w:r>
      <w:r w:rsidR="001C65A8">
        <w:t>20</w:t>
      </w:r>
      <w:r w:rsidR="000E6C1F">
        <w:t xml:space="preserve">“. </w:t>
      </w:r>
    </w:p>
    <w:p w14:paraId="55C2ADC5" w14:textId="77777777" w:rsidR="000E6C1F" w:rsidRDefault="000E6C1F" w:rsidP="0001285F">
      <w:pPr>
        <w:jc w:val="both"/>
      </w:pPr>
    </w:p>
    <w:p w14:paraId="64D4CEF8" w14:textId="77777777" w:rsidR="000E6C1F" w:rsidRDefault="00875BAF" w:rsidP="000E6C1F">
      <w:pPr>
        <w:pStyle w:val="Zkladntext"/>
        <w:jc w:val="both"/>
      </w:pPr>
      <w:r>
        <w:t xml:space="preserve">a) </w:t>
      </w:r>
      <w:r w:rsidR="001B7BFA">
        <w:rPr>
          <w:b/>
        </w:rPr>
        <w:t>Statutární město Olomouc</w:t>
      </w:r>
      <w:r w:rsidR="00665261">
        <w:t xml:space="preserve"> </w:t>
      </w:r>
      <w:r w:rsidR="000E6C1F">
        <w:t>obdržel</w:t>
      </w:r>
      <w:r w:rsidR="001B7BFA">
        <w:t>o</w:t>
      </w:r>
      <w:r w:rsidR="000E6C1F">
        <w:t xml:space="preserve"> dotaci ve výši </w:t>
      </w:r>
      <w:r w:rsidR="001C65A8">
        <w:t>1</w:t>
      </w:r>
      <w:r w:rsidR="001B7BFA">
        <w:t> 464 231,74</w:t>
      </w:r>
      <w:r w:rsidR="000E6C1F">
        <w:t xml:space="preserve"> Kč na akci „</w:t>
      </w:r>
      <w:r w:rsidR="001B7BFA">
        <w:t>Jantarová stezka, úsek Hodolanská – Libušina, I. část</w:t>
      </w:r>
      <w:r w:rsidR="000E6C1F">
        <w:t>“ z dotačního programu „Podpora výstavby a oprav cyklostezek</w:t>
      </w:r>
      <w:r w:rsidR="001C65A8">
        <w:t>“</w:t>
      </w:r>
      <w:r w:rsidR="000E6C1F">
        <w:t xml:space="preserve">. </w:t>
      </w:r>
    </w:p>
    <w:p w14:paraId="5314FBA6" w14:textId="77777777" w:rsidR="001B7BFA" w:rsidRDefault="001B7BFA" w:rsidP="001B7BFA">
      <w:pPr>
        <w:pStyle w:val="Zkladntext"/>
        <w:spacing w:after="0"/>
        <w:jc w:val="both"/>
      </w:pPr>
      <w:r>
        <w:t>Statutární město</w:t>
      </w:r>
      <w:r w:rsidR="001C65A8">
        <w:t xml:space="preserve"> požádal</w:t>
      </w:r>
      <w:r>
        <w:t>o</w:t>
      </w:r>
      <w:r w:rsidR="001C65A8">
        <w:t xml:space="preserve"> o uzavření dodatku ke smlouvě o poskytnutí dotace z důvodu prodloužení termínu pro realizaci akce. </w:t>
      </w:r>
      <w:r>
        <w:t xml:space="preserve">Vzhledem ke </w:t>
      </w:r>
      <w:proofErr w:type="spellStart"/>
      <w:r>
        <w:t>koronavirové</w:t>
      </w:r>
      <w:proofErr w:type="spellEnd"/>
      <w:r>
        <w:t xml:space="preserve"> pandemii bylo staveniště zhotoviteli předáno až v měsíci říjnu 2020</w:t>
      </w:r>
      <w:r w:rsidR="0021310F">
        <w:t>,</w:t>
      </w:r>
      <w:r>
        <w:t xml:space="preserve"> v zimních měsících je plánované přerušení stavby z důvodu nevhodných klimatických podmínek a dále je doba realizace akce plánována v délce 6 měsíců.</w:t>
      </w:r>
      <w:r w:rsidR="001C65A8">
        <w:t xml:space="preserve"> Proto </w:t>
      </w:r>
      <w:r>
        <w:t>statutární město</w:t>
      </w:r>
      <w:r w:rsidR="001C65A8">
        <w:t xml:space="preserve"> </w:t>
      </w:r>
      <w:r>
        <w:t>po</w:t>
      </w:r>
      <w:r w:rsidR="001C65A8">
        <w:t>žádal</w:t>
      </w:r>
      <w:r>
        <w:t>o</w:t>
      </w:r>
      <w:r w:rsidR="001C65A8">
        <w:t xml:space="preserve"> o</w:t>
      </w:r>
      <w:r>
        <w:t> prodloužení termínu pro použití dotace a termínu pro předložení vyúčtování dotace.</w:t>
      </w:r>
    </w:p>
    <w:p w14:paraId="6706FD4C" w14:textId="77777777" w:rsidR="001B7BFA" w:rsidRDefault="001B7BFA" w:rsidP="001B7BFA">
      <w:pPr>
        <w:pStyle w:val="Zkladntext"/>
        <w:spacing w:after="0"/>
        <w:jc w:val="both"/>
      </w:pPr>
    </w:p>
    <w:p w14:paraId="12303F54" w14:textId="77777777" w:rsidR="001A5A99" w:rsidRPr="00487380" w:rsidRDefault="001A5A99" w:rsidP="001B7BFA">
      <w:pPr>
        <w:pStyle w:val="Zkladntext"/>
        <w:spacing w:after="0"/>
        <w:jc w:val="both"/>
        <w:rPr>
          <w:b/>
        </w:rPr>
      </w:pPr>
      <w:r>
        <w:t xml:space="preserve">Dodatkem ke smlouvě o poskytnutí dotace </w:t>
      </w:r>
      <w:r w:rsidR="001B7BFA">
        <w:t>se statutárním městem Olomouc</w:t>
      </w:r>
      <w:r>
        <w:t>, který je uveden v</w:t>
      </w:r>
      <w:r w:rsidR="0099029A">
        <w:t> </w:t>
      </w:r>
      <w:r w:rsidR="00E53DB7">
        <w:t>p</w:t>
      </w:r>
      <w:r>
        <w:t>říloze</w:t>
      </w:r>
      <w:r w:rsidR="0099029A">
        <w:t> </w:t>
      </w:r>
      <w:r>
        <w:t>č. 1</w:t>
      </w:r>
      <w:r w:rsidR="00ED32A2">
        <w:t>,</w:t>
      </w:r>
      <w:r>
        <w:t xml:space="preserve"> se oproti původně uzavřené smlouvě </w:t>
      </w:r>
      <w:r w:rsidR="001C65A8">
        <w:t xml:space="preserve">mění termín pro použití dotace z 31. 12. 2020 na 31. </w:t>
      </w:r>
      <w:r w:rsidR="001B7BFA">
        <w:t>8</w:t>
      </w:r>
      <w:r w:rsidR="001C65A8">
        <w:t>. 202</w:t>
      </w:r>
      <w:r w:rsidR="004C0F7C">
        <w:t>1</w:t>
      </w:r>
      <w:r w:rsidR="001C65A8">
        <w:t xml:space="preserve"> a termín pro předložení vyúčtování z 31. 1. 2021 na 3</w:t>
      </w:r>
      <w:r w:rsidR="001B7BFA">
        <w:t>0</w:t>
      </w:r>
      <w:r w:rsidR="001C65A8">
        <w:t xml:space="preserve">. </w:t>
      </w:r>
      <w:r w:rsidR="001B7BFA">
        <w:t>9</w:t>
      </w:r>
      <w:r w:rsidR="001C65A8">
        <w:t>. 202</w:t>
      </w:r>
      <w:r w:rsidR="001B7BFA">
        <w:t>1</w:t>
      </w:r>
      <w:r w:rsidR="001C65A8">
        <w:t>.</w:t>
      </w:r>
    </w:p>
    <w:p w14:paraId="5FFA3083" w14:textId="77777777" w:rsidR="001A5A99" w:rsidRDefault="001A5A99" w:rsidP="001A5A99">
      <w:pPr>
        <w:jc w:val="both"/>
      </w:pPr>
    </w:p>
    <w:p w14:paraId="1C23F7DF" w14:textId="77777777" w:rsidR="000E6C1F" w:rsidRDefault="00875BAF" w:rsidP="000E6C1F">
      <w:pPr>
        <w:pStyle w:val="Zkladntext"/>
        <w:jc w:val="both"/>
      </w:pPr>
      <w:r>
        <w:t xml:space="preserve">b) </w:t>
      </w:r>
      <w:r w:rsidR="006413BB">
        <w:rPr>
          <w:b/>
        </w:rPr>
        <w:t>Město Plumlov</w:t>
      </w:r>
      <w:r>
        <w:t xml:space="preserve"> </w:t>
      </w:r>
      <w:r w:rsidR="000E6C1F">
        <w:t>obdržel</w:t>
      </w:r>
      <w:r w:rsidR="006413BB">
        <w:t>o</w:t>
      </w:r>
      <w:r w:rsidR="000E6C1F">
        <w:t xml:space="preserve"> dotaci ve výši </w:t>
      </w:r>
      <w:r w:rsidR="006413BB">
        <w:t>2 500 000</w:t>
      </w:r>
      <w:r w:rsidR="000E6C1F">
        <w:t xml:space="preserve"> Kč na akci „</w:t>
      </w:r>
      <w:r w:rsidR="00B36D0F">
        <w:t>Cyklostezka Plumlov</w:t>
      </w:r>
      <w:r w:rsidR="000E6C1F">
        <w:t xml:space="preserve">“ z dotačního programu „Podpora </w:t>
      </w:r>
      <w:r w:rsidR="006413BB">
        <w:t>výstavby a oprav cyklostezek</w:t>
      </w:r>
      <w:r w:rsidR="000E6C1F">
        <w:t xml:space="preserve"> 20</w:t>
      </w:r>
      <w:r w:rsidR="001C65A8">
        <w:t>20</w:t>
      </w:r>
      <w:r w:rsidR="000E6C1F">
        <w:t>“.</w:t>
      </w:r>
    </w:p>
    <w:p w14:paraId="2AE8D72B" w14:textId="39C09DEC" w:rsidR="004F5114" w:rsidRDefault="006413BB" w:rsidP="004F5114">
      <w:pPr>
        <w:pStyle w:val="Zkladntext"/>
        <w:spacing w:after="0"/>
        <w:jc w:val="both"/>
      </w:pPr>
      <w:r>
        <w:t>Město Plumlov</w:t>
      </w:r>
      <w:r w:rsidR="000E6C1F">
        <w:t xml:space="preserve"> </w:t>
      </w:r>
      <w:r w:rsidR="00875BAF">
        <w:t>požádal</w:t>
      </w:r>
      <w:r>
        <w:t>o</w:t>
      </w:r>
      <w:r w:rsidR="00875BAF">
        <w:t xml:space="preserve"> o </w:t>
      </w:r>
      <w:r w:rsidR="004C0F7C">
        <w:t xml:space="preserve">uzavření </w:t>
      </w:r>
      <w:r w:rsidR="00875BAF">
        <w:t>dodat</w:t>
      </w:r>
      <w:r w:rsidR="004C0F7C">
        <w:t>ku</w:t>
      </w:r>
      <w:r w:rsidR="00875BAF">
        <w:t xml:space="preserve"> ke smlouvě</w:t>
      </w:r>
      <w:r w:rsidR="001C65A8">
        <w:t xml:space="preserve"> o poskytnutí dotace</w:t>
      </w:r>
      <w:r w:rsidR="00875BAF">
        <w:t xml:space="preserve"> z důvodu </w:t>
      </w:r>
      <w:r w:rsidR="001C65A8">
        <w:t xml:space="preserve">upřesnění účelu poskytnutí dotace, a to </w:t>
      </w:r>
      <w:r>
        <w:t xml:space="preserve">o </w:t>
      </w:r>
      <w:r w:rsidR="001C65A8">
        <w:t>vícepráce a méněpráce.</w:t>
      </w:r>
      <w:r>
        <w:t xml:space="preserve"> Součástí výstavby cyklostezky je také realizace mostní konstrukce přes řeku Hloučelu.</w:t>
      </w:r>
      <w:r w:rsidR="001C65A8">
        <w:t xml:space="preserve"> </w:t>
      </w:r>
      <w:r w:rsidR="00AB4681">
        <w:t xml:space="preserve">Důvodem je technicky neproveditelná výstavba </w:t>
      </w:r>
      <w:r>
        <w:t>mostní konstrukce z prefabrikovaného předpjatého nosníku</w:t>
      </w:r>
      <w:r w:rsidR="00AB4681">
        <w:t>.</w:t>
      </w:r>
      <w:r>
        <w:t xml:space="preserve"> Bylo tak nutné zpracovat změnu technického – konstrukčního řešení mostní konstrukce a také upravit přístupovou trasu pro speciální transportní techniku (</w:t>
      </w:r>
      <w:proofErr w:type="spellStart"/>
      <w:r>
        <w:t>vysokotonážní</w:t>
      </w:r>
      <w:proofErr w:type="spellEnd"/>
      <w:r>
        <w:t xml:space="preserve"> mostní jeřáb) pro umístění nosníků.</w:t>
      </w:r>
      <w:r w:rsidR="00AB4681">
        <w:t xml:space="preserve"> </w:t>
      </w:r>
      <w:r w:rsidR="004F5114">
        <w:t>Vícepráce a méněpráce byly</w:t>
      </w:r>
      <w:r w:rsidR="00F92A3C">
        <w:t xml:space="preserve"> odsouhlaseny administrátorem a </w:t>
      </w:r>
      <w:r w:rsidR="004F5114">
        <w:t>v rámci vyúčtová</w:t>
      </w:r>
      <w:r w:rsidR="00B9619F">
        <w:t>ní bude dotace použita pouze na </w:t>
      </w:r>
      <w:r w:rsidR="004F5114">
        <w:t>uznatelnou část.</w:t>
      </w:r>
      <w:r w:rsidR="00F92A3C">
        <w:t xml:space="preserve"> Na méněpráce a </w:t>
      </w:r>
      <w:r w:rsidR="009F686D">
        <w:t xml:space="preserve">vícepráce byl </w:t>
      </w:r>
      <w:r>
        <w:t>městem</w:t>
      </w:r>
      <w:r w:rsidR="009F686D">
        <w:t xml:space="preserve"> s dodavatelem stavby uzavřen </w:t>
      </w:r>
      <w:r w:rsidR="00E53DB7">
        <w:t>d</w:t>
      </w:r>
      <w:r w:rsidR="009F686D">
        <w:t xml:space="preserve">odatek </w:t>
      </w:r>
      <w:r w:rsidR="00E53DB7">
        <w:t>k</w:t>
      </w:r>
      <w:r w:rsidR="009F686D">
        <w:t>e Smlouvě o dílo.</w:t>
      </w:r>
    </w:p>
    <w:p w14:paraId="41934617" w14:textId="77777777" w:rsidR="005E62E8" w:rsidRDefault="005E62E8" w:rsidP="005E62E8">
      <w:pPr>
        <w:jc w:val="both"/>
      </w:pPr>
    </w:p>
    <w:p w14:paraId="49F4C668" w14:textId="77777777" w:rsidR="005E62E8" w:rsidRPr="00487380" w:rsidRDefault="005E62E8" w:rsidP="005E62E8">
      <w:pPr>
        <w:jc w:val="both"/>
        <w:rPr>
          <w:b/>
        </w:rPr>
      </w:pPr>
      <w:r>
        <w:t xml:space="preserve">Dodatkem ke smlouvě o poskytnutí dotace </w:t>
      </w:r>
      <w:r w:rsidR="006413BB">
        <w:t>s městem Plumlov</w:t>
      </w:r>
      <w:r>
        <w:t>, který je uveden v </w:t>
      </w:r>
      <w:r w:rsidR="00E53DB7">
        <w:t>p</w:t>
      </w:r>
      <w:r>
        <w:t>říloze č. </w:t>
      </w:r>
      <w:r w:rsidR="00E53DB7">
        <w:t>2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 w:rsidR="006413BB">
        <w:rPr>
          <w:b/>
        </w:rPr>
        <w:t>městu Plumlov</w:t>
      </w:r>
      <w:r w:rsidRPr="00487380">
        <w:rPr>
          <w:b/>
        </w:rPr>
        <w:t xml:space="preserve"> zůstává beze změny.</w:t>
      </w:r>
    </w:p>
    <w:p w14:paraId="4E6C6CC1" w14:textId="77777777" w:rsidR="006413BB" w:rsidRDefault="006413BB" w:rsidP="006413BB">
      <w:pPr>
        <w:pStyle w:val="Zkladntext"/>
        <w:jc w:val="both"/>
      </w:pPr>
    </w:p>
    <w:p w14:paraId="30951450" w14:textId="77777777" w:rsidR="006413BB" w:rsidRDefault="006413BB" w:rsidP="006413BB">
      <w:pPr>
        <w:pStyle w:val="Zkladntext"/>
        <w:jc w:val="both"/>
      </w:pPr>
      <w:r>
        <w:lastRenderedPageBreak/>
        <w:t xml:space="preserve">c) </w:t>
      </w:r>
      <w:r w:rsidR="00E0558D">
        <w:rPr>
          <w:b/>
        </w:rPr>
        <w:t>Obec Bílovice-Lutotín</w:t>
      </w:r>
      <w:r>
        <w:t xml:space="preserve"> obdržel</w:t>
      </w:r>
      <w:r w:rsidR="006B74D5">
        <w:t>a</w:t>
      </w:r>
      <w:r>
        <w:t xml:space="preserve"> dotaci ve výši 2</w:t>
      </w:r>
      <w:r w:rsidR="00E0558D">
        <w:t> 446 390,77</w:t>
      </w:r>
      <w:r>
        <w:t xml:space="preserve"> Kč na akci „</w:t>
      </w:r>
      <w:r w:rsidR="00E0558D">
        <w:t>Cyklostezka Kostelec na Hané - Lutotín</w:t>
      </w:r>
      <w:r>
        <w:t>“ z dotačního programu „Podpora výstavby a</w:t>
      </w:r>
      <w:r w:rsidR="00E0558D">
        <w:t> </w:t>
      </w:r>
      <w:r>
        <w:t>oprav cyklostezek 2020“.</w:t>
      </w:r>
    </w:p>
    <w:p w14:paraId="6238FFA0" w14:textId="77777777" w:rsidR="006413BB" w:rsidRDefault="00E0558D" w:rsidP="006413BB">
      <w:pPr>
        <w:pStyle w:val="Zkladntext"/>
        <w:spacing w:after="0"/>
        <w:jc w:val="both"/>
      </w:pPr>
      <w:r>
        <w:t>Obec Bílovice-Lutotín</w:t>
      </w:r>
      <w:r w:rsidR="006413BB">
        <w:t xml:space="preserve"> požádal</w:t>
      </w:r>
      <w:r>
        <w:t>a</w:t>
      </w:r>
      <w:r w:rsidR="006413BB">
        <w:t xml:space="preserve"> o uzavření dodatku ke smlouvě o poskytnutí dotace z důvodu upřesnění účelu poskytnutí dotace, a to o vícepráce.</w:t>
      </w:r>
      <w:r>
        <w:t xml:space="preserve"> Na základě provedené zkoušky statickou zatěžovací deskou bylo v průběhu realizace akce zjištěno, že stávající úprava pláně a podkladní konstrukční vrstva jsou zcela nevyhovující. V rámci víceprací se tak zvýší tloušťka úpravy pláně z 20 cm na 50 cm a podkladní konstrukční vrstva o 5 cm na 20 cm. Tato navržená skladba odpovídá normám a technickým podmínkám.</w:t>
      </w:r>
      <w:r w:rsidR="00A21A72">
        <w:t xml:space="preserve"> V rámci stavby vznikly také méněpráce, které se ale týkají neuznatelných výdajů</w:t>
      </w:r>
      <w:r w:rsidR="00593327">
        <w:t xml:space="preserve"> a</w:t>
      </w:r>
      <w:r w:rsidR="00A21A72">
        <w:t xml:space="preserve"> byly příjemcem pouze oznámeny</w:t>
      </w:r>
      <w:r w:rsidR="004E1B59">
        <w:t>, nejsou tak předmětem dodatku</w:t>
      </w:r>
      <w:r w:rsidR="00A21A72">
        <w:t>.</w:t>
      </w:r>
      <w:r w:rsidR="006413BB">
        <w:t xml:space="preserve"> Vícepráce byly odsouhlaseny administrátorem a v rámci vyúčtování bude dotace použita pouze na uznatelnou část. Na méněpráce a vícepráce byl </w:t>
      </w:r>
      <w:r w:rsidR="00A55832">
        <w:t>obcí</w:t>
      </w:r>
      <w:r w:rsidR="006413BB">
        <w:t xml:space="preserve"> s dodavatelem stavby uzavřen dodatek ke Smlouvě o dílo.</w:t>
      </w:r>
    </w:p>
    <w:p w14:paraId="3FB390AA" w14:textId="77777777" w:rsidR="006413BB" w:rsidRDefault="006413BB" w:rsidP="006413BB">
      <w:pPr>
        <w:jc w:val="both"/>
      </w:pPr>
    </w:p>
    <w:p w14:paraId="66C1A70B" w14:textId="77777777" w:rsidR="006413BB" w:rsidRPr="00487380" w:rsidRDefault="006413BB" w:rsidP="006413BB">
      <w:pPr>
        <w:jc w:val="both"/>
        <w:rPr>
          <w:b/>
        </w:rPr>
      </w:pPr>
      <w:r>
        <w:t>Dodatkem ke smlouvě o poskytnutí dotace s</w:t>
      </w:r>
      <w:r w:rsidR="00E0558D">
        <w:t> obcí Bílovice-Lutotín</w:t>
      </w:r>
      <w:r>
        <w:t>, který je uveden v příloze č. </w:t>
      </w:r>
      <w:r w:rsidR="00E0558D">
        <w:t>3</w:t>
      </w:r>
      <w:r>
        <w:t xml:space="preserve">, se oproti původně uzavřené smlouvě upřesňuje účel poskytnutí dotace, který se nově doplňuje o vícepráce dle dodatku ke smlouvě o dílo. </w:t>
      </w:r>
      <w:r w:rsidRPr="00487380">
        <w:rPr>
          <w:b/>
        </w:rPr>
        <w:t xml:space="preserve">Výše dotace </w:t>
      </w:r>
      <w:r w:rsidR="006B74D5">
        <w:rPr>
          <w:b/>
        </w:rPr>
        <w:t>obci Bílovice-Lutotín</w:t>
      </w:r>
      <w:r w:rsidRPr="00487380">
        <w:rPr>
          <w:b/>
        </w:rPr>
        <w:t xml:space="preserve"> zůstává beze změny.</w:t>
      </w:r>
    </w:p>
    <w:p w14:paraId="2E32304E" w14:textId="77777777" w:rsidR="005E62E8" w:rsidRDefault="005E62E8" w:rsidP="006111A3">
      <w:pPr>
        <w:pStyle w:val="Zkladntext"/>
        <w:spacing w:after="0"/>
        <w:jc w:val="both"/>
        <w:rPr>
          <w:b/>
        </w:rPr>
      </w:pPr>
    </w:p>
    <w:p w14:paraId="5673FBF9" w14:textId="77777777" w:rsidR="006B74D5" w:rsidRDefault="006B74D5" w:rsidP="006B74D5">
      <w:pPr>
        <w:pStyle w:val="Zkladntext"/>
        <w:jc w:val="both"/>
      </w:pPr>
      <w:r>
        <w:t xml:space="preserve">d) </w:t>
      </w:r>
      <w:r>
        <w:rPr>
          <w:b/>
        </w:rPr>
        <w:t>Obec Červenka</w:t>
      </w:r>
      <w:r>
        <w:t xml:space="preserve"> obdržela dotaci ve výši 2 460 283,53 Kč na akci „</w:t>
      </w:r>
      <w:r w:rsidRPr="006B74D5">
        <w:t xml:space="preserve">Cyklistická stezka Litovel - Červenka - Uničov, </w:t>
      </w:r>
      <w:proofErr w:type="spellStart"/>
      <w:proofErr w:type="gramStart"/>
      <w:r w:rsidRPr="006B74D5">
        <w:t>k.ú</w:t>
      </w:r>
      <w:proofErr w:type="spellEnd"/>
      <w:r w:rsidRPr="006B74D5">
        <w:t>.</w:t>
      </w:r>
      <w:proofErr w:type="gramEnd"/>
      <w:r w:rsidRPr="006B74D5">
        <w:t xml:space="preserve"> Červenka</w:t>
      </w:r>
      <w:r>
        <w:t>“ z dotačního programu „Podpora výstavby a oprav cyklostezek 2020“.</w:t>
      </w:r>
    </w:p>
    <w:p w14:paraId="3A965EEB" w14:textId="77777777" w:rsidR="006B74D5" w:rsidRDefault="006B74D5" w:rsidP="006B74D5">
      <w:pPr>
        <w:pStyle w:val="Zkladntext"/>
        <w:spacing w:after="0"/>
        <w:jc w:val="both"/>
      </w:pPr>
      <w:r>
        <w:t xml:space="preserve">Obec Červenka požádala o uzavření dodatku ke smlouvě o poskytnutí dotace z důvodu upřesnění účelu poskytnutí dotace, a to o vícepráce a méněpráce. </w:t>
      </w:r>
      <w:r w:rsidR="00285CAD">
        <w:t xml:space="preserve">V rámci </w:t>
      </w:r>
      <w:r w:rsidR="00C74BE9">
        <w:t>realizace akce byla zjištěna nutnost provedení prací,</w:t>
      </w:r>
      <w:r w:rsidR="00285CAD">
        <w:t xml:space="preserve"> které nebyly zahrnuty v původní projektové dokumentaci. Jedná se o tyto vícepráce - doplnění cyklostezky o vsakovací objekt dešťové vody u propustků, provedení propustků v nejnižších místech nivelety vozovky, zpevněné plochy odpočívek pro umístění laviček a stojanů na kola, změna skladby komunikace v místech, kde nelze vsakovat, doplnění obrubníku u přilehlé koleje (zamezení padání kamenů do vozovky), změna betonáže technologické rampy dle </w:t>
      </w:r>
      <w:r w:rsidR="00C74BE9">
        <w:t>realizační dokumentace stavby</w:t>
      </w:r>
      <w:r w:rsidR="00285CAD">
        <w:t>, strojní podbíjení koleje po provedení ochranného deštníku (dodatečný požadavek ČD), strojní podbíjení koleje po provedení protlačení podjezdu (dodatečný požadavek ČD).</w:t>
      </w:r>
      <w:r w:rsidR="00BA7873">
        <w:t xml:space="preserve"> V rámci stavby vznikly také méněpráce, které se ale týkají neuznatelných výdajů a byly příjemcem pouze oznámeny, nejsou tak předmětem dodatku.</w:t>
      </w:r>
      <w:r w:rsidR="00285CAD">
        <w:t xml:space="preserve"> </w:t>
      </w:r>
      <w:r>
        <w:t xml:space="preserve">Vícepráce byly odsouhlaseny administrátorem a v rámci vyúčtování bude dotace použita pouze na uznatelnou část. Na méněpráce a vícepráce byl </w:t>
      </w:r>
      <w:r w:rsidR="00A55832">
        <w:t>obcí</w:t>
      </w:r>
      <w:r>
        <w:t xml:space="preserve"> s dodavatelem stavby uzavřen dodatek ke Smlouvě o dílo.</w:t>
      </w:r>
    </w:p>
    <w:p w14:paraId="35C42095" w14:textId="77777777" w:rsidR="006B74D5" w:rsidRDefault="006B74D5" w:rsidP="006B74D5">
      <w:pPr>
        <w:jc w:val="both"/>
      </w:pPr>
    </w:p>
    <w:p w14:paraId="4022CB59" w14:textId="77777777" w:rsidR="00A55832" w:rsidRPr="00487380" w:rsidRDefault="00A55832" w:rsidP="00A55832">
      <w:pPr>
        <w:jc w:val="both"/>
        <w:rPr>
          <w:b/>
        </w:rPr>
      </w:pPr>
      <w:r>
        <w:t xml:space="preserve">Dodatkem ke smlouvě o poskytnutí dotace s obcí Červenka, který je uveden v příloze č. 4,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>
        <w:rPr>
          <w:b/>
        </w:rPr>
        <w:t>obci Červenka</w:t>
      </w:r>
      <w:r w:rsidRPr="00487380">
        <w:rPr>
          <w:b/>
        </w:rPr>
        <w:t xml:space="preserve"> zůstává beze změny.</w:t>
      </w:r>
    </w:p>
    <w:p w14:paraId="11DFD94C" w14:textId="77777777" w:rsidR="00A55832" w:rsidRDefault="00A55832" w:rsidP="006B74D5">
      <w:pPr>
        <w:jc w:val="both"/>
      </w:pPr>
    </w:p>
    <w:p w14:paraId="539FE26B" w14:textId="77777777" w:rsidR="00A55832" w:rsidRDefault="00A55832" w:rsidP="00A55832">
      <w:pPr>
        <w:pStyle w:val="Zkladntext"/>
        <w:jc w:val="both"/>
      </w:pPr>
      <w:r>
        <w:t xml:space="preserve">e) </w:t>
      </w:r>
      <w:r>
        <w:rPr>
          <w:b/>
        </w:rPr>
        <w:t>Obec Všechovice</w:t>
      </w:r>
      <w:r>
        <w:t xml:space="preserve"> obdržela dotaci ve výši 2 487 333,35 Kč na akci „Chodníky Všechovice – bezpečnost dopravy“ z dotačního programu „Podpora opatření pro zvýšení bezpečnosti provozu a budování přechodů pro chodce</w:t>
      </w:r>
      <w:r w:rsidR="00BA7873">
        <w:t xml:space="preserve"> 2020</w:t>
      </w:r>
      <w:r>
        <w:t xml:space="preserve">“. </w:t>
      </w:r>
    </w:p>
    <w:p w14:paraId="37BE0A59" w14:textId="77777777" w:rsidR="00A55832" w:rsidRDefault="00A55832" w:rsidP="00A55832">
      <w:pPr>
        <w:pStyle w:val="Zkladntext"/>
        <w:spacing w:after="0"/>
        <w:jc w:val="both"/>
      </w:pPr>
      <w:r>
        <w:lastRenderedPageBreak/>
        <w:t>Obec požádala o uzavření dodatku ke smlouvě o poskytnutí dotace z důvodu prodloužení termínu pro realizaci akce. Tato akce je realizována současně s projektem III/4384, III/4387 a III/4397 Všechovice – průtah, jehož investorem je SSOK, p. o. Akce byla zahájen</w:t>
      </w:r>
      <w:r w:rsidR="00BA7873">
        <w:t>a</w:t>
      </w:r>
      <w:r>
        <w:t xml:space="preserve"> na jaře letošního roku, ale v průběhu stavby se vyskytly objektivní nepředvídatelné okolnosti, které nebylo možné postihnout v době zpracování projektové dokumentace. Nad rámec původního projektu se musela vyřešit místy nevyhovující kanalizace. Dále stavbu zbrzdily i nevhodné klimatické podmínky. Realizace stavby se tak protáhne až do roku 2021. Proto obec požádala o prodloužení termínu pro použití dotace a termínu pro předložení vyúčtování dotace.</w:t>
      </w:r>
    </w:p>
    <w:p w14:paraId="109FCC41" w14:textId="77777777" w:rsidR="00A55832" w:rsidRDefault="00A55832" w:rsidP="00A55832">
      <w:pPr>
        <w:pStyle w:val="Zkladntext"/>
        <w:spacing w:after="0"/>
        <w:jc w:val="both"/>
      </w:pPr>
    </w:p>
    <w:p w14:paraId="5D6B9DDF" w14:textId="77777777" w:rsidR="00A55832" w:rsidRPr="00487380" w:rsidRDefault="00A55832" w:rsidP="00A55832">
      <w:pPr>
        <w:pStyle w:val="Zkladntext"/>
        <w:spacing w:after="0"/>
        <w:jc w:val="both"/>
        <w:rPr>
          <w:b/>
        </w:rPr>
      </w:pPr>
      <w:r>
        <w:t>Dodatkem ke smlouvě o poskytnutí dotace s obcí Všechovice, který je uveden v příloze č. </w:t>
      </w:r>
      <w:r w:rsidR="009C5EFA">
        <w:t>5</w:t>
      </w:r>
      <w:r>
        <w:t>, se oproti původně uzavřené smlouvě mění termín pro použití dotace z 31. 12. 2020 na 31. 8. 2021 a termín pro předložení vyúčtování z 31. 1. 2021</w:t>
      </w:r>
      <w:r w:rsidR="009D2813">
        <w:br/>
      </w:r>
      <w:r>
        <w:t>na 30. 9. 2021.</w:t>
      </w:r>
    </w:p>
    <w:p w14:paraId="04946010" w14:textId="77777777" w:rsidR="00A55832" w:rsidRDefault="00A55832" w:rsidP="006B74D5">
      <w:pPr>
        <w:jc w:val="both"/>
      </w:pPr>
    </w:p>
    <w:p w14:paraId="4B35F671" w14:textId="77777777" w:rsidR="00A55832" w:rsidRDefault="00A55832" w:rsidP="00A55832">
      <w:pPr>
        <w:pStyle w:val="Zkladntext"/>
        <w:jc w:val="both"/>
      </w:pPr>
      <w:r>
        <w:t xml:space="preserve">f) </w:t>
      </w:r>
      <w:r>
        <w:rPr>
          <w:b/>
        </w:rPr>
        <w:t>Obec Lipina</w:t>
      </w:r>
      <w:r>
        <w:t xml:space="preserve"> obdržela dotaci ve výši 1 549 079 Kč na akci „Chodníky v obci Lipina, I. etapa“ z dotačního programu „Podpora opatření pro zvýšení bezpečnosti provozu a</w:t>
      </w:r>
      <w:r w:rsidR="009C5EFA">
        <w:t> </w:t>
      </w:r>
      <w:r>
        <w:t>budování přechodů pro chodce</w:t>
      </w:r>
      <w:r w:rsidR="00BA7873">
        <w:t xml:space="preserve"> 2020</w:t>
      </w:r>
      <w:r>
        <w:t xml:space="preserve">“. </w:t>
      </w:r>
    </w:p>
    <w:p w14:paraId="703C2277" w14:textId="77777777" w:rsidR="00A55832" w:rsidRDefault="00A55832" w:rsidP="00A55832">
      <w:pPr>
        <w:pStyle w:val="Zkladntext"/>
        <w:spacing w:after="0"/>
        <w:jc w:val="both"/>
      </w:pPr>
      <w:r>
        <w:t>Obec požádala o uzavření dodatku ke smlouvě o poskytnutí dotace z důvodu prodloužení termínu pro realizaci akce.</w:t>
      </w:r>
      <w:r w:rsidR="009C5EFA">
        <w:t xml:space="preserve"> Předání staveniště proběhlo dne 5. 10. 2020. Vzhledem k harmonogramu stavebních prací a přerušení stavebních prací v zimním období z důvodu nevhodných klimatických podmínek</w:t>
      </w:r>
      <w:r>
        <w:t xml:space="preserve"> obec požádala o prodloužení termínu pro použití dotace a termínu pro předložení vyúčtování dotace.</w:t>
      </w:r>
    </w:p>
    <w:p w14:paraId="4E033221" w14:textId="77777777" w:rsidR="00A55832" w:rsidRDefault="00A55832" w:rsidP="00A55832">
      <w:pPr>
        <w:pStyle w:val="Zkladntext"/>
        <w:spacing w:after="0"/>
        <w:jc w:val="both"/>
      </w:pPr>
    </w:p>
    <w:p w14:paraId="6BA7026A" w14:textId="039FBD69" w:rsidR="00A55832" w:rsidRPr="00487380" w:rsidRDefault="00A55832" w:rsidP="00A55832">
      <w:pPr>
        <w:pStyle w:val="Zkladntext"/>
        <w:spacing w:after="0"/>
        <w:jc w:val="both"/>
        <w:rPr>
          <w:b/>
        </w:rPr>
      </w:pPr>
      <w:r>
        <w:t xml:space="preserve">Dodatkem ke smlouvě o poskytnutí dotace s obcí </w:t>
      </w:r>
      <w:r w:rsidR="009C5EFA">
        <w:t>Lipina</w:t>
      </w:r>
      <w:r>
        <w:t>, který je uveden v příloze č. </w:t>
      </w:r>
      <w:r w:rsidR="009C5EFA">
        <w:t>6</w:t>
      </w:r>
      <w:r>
        <w:t>, se oproti původně uzavřené smlouvě mění termín pro p</w:t>
      </w:r>
      <w:r w:rsidR="00227F01">
        <w:t>oužití dotace z 31. 12. 2020 na </w:t>
      </w:r>
      <w:r>
        <w:t>3</w:t>
      </w:r>
      <w:r w:rsidR="004B2D37">
        <w:t>1</w:t>
      </w:r>
      <w:r>
        <w:t xml:space="preserve">. </w:t>
      </w:r>
      <w:r w:rsidR="004B2D37">
        <w:t>10</w:t>
      </w:r>
      <w:r>
        <w:t xml:space="preserve">. 2021 a termín pro předložení vyúčtování z 31. 1. 2021 na </w:t>
      </w:r>
      <w:r w:rsidRPr="004B2D37">
        <w:t xml:space="preserve">30. </w:t>
      </w:r>
      <w:r w:rsidR="009C5EFA" w:rsidRPr="004B2D37">
        <w:t>11</w:t>
      </w:r>
      <w:r w:rsidRPr="004B2D37">
        <w:t>. 2021</w:t>
      </w:r>
      <w:r>
        <w:t>.</w:t>
      </w:r>
    </w:p>
    <w:p w14:paraId="011481F7" w14:textId="77777777" w:rsidR="006B74D5" w:rsidRDefault="006B74D5" w:rsidP="006111A3">
      <w:pPr>
        <w:pStyle w:val="Zkladntext"/>
        <w:spacing w:after="0"/>
        <w:jc w:val="both"/>
        <w:rPr>
          <w:b/>
        </w:rPr>
      </w:pPr>
    </w:p>
    <w:p w14:paraId="0ACA921D" w14:textId="77777777" w:rsidR="009C5EFA" w:rsidRDefault="009C5EFA" w:rsidP="009C5EFA">
      <w:pPr>
        <w:pStyle w:val="Zkladntext"/>
        <w:jc w:val="both"/>
      </w:pPr>
      <w:r>
        <w:t xml:space="preserve">g) </w:t>
      </w:r>
      <w:r>
        <w:rPr>
          <w:b/>
        </w:rPr>
        <w:t>Město Zábřeh</w:t>
      </w:r>
      <w:r>
        <w:t xml:space="preserve"> obdrželo dotaci ve výši 497 715,06 Kč na akci „</w:t>
      </w:r>
      <w:r w:rsidRPr="009C5EFA">
        <w:t>Autobusové zastávky Zábřeh, silnice II/315</w:t>
      </w:r>
      <w:r>
        <w:t>“ z dotačního programu „Podpora opatření pro zvýšení bezpečnosti provozu a budování přechodů pro chodce 2020“.</w:t>
      </w:r>
    </w:p>
    <w:p w14:paraId="18540A8D" w14:textId="25CD7630" w:rsidR="009C5EFA" w:rsidRDefault="009C5EFA" w:rsidP="009C5EFA">
      <w:pPr>
        <w:pStyle w:val="Zkladntext"/>
        <w:spacing w:after="0"/>
        <w:jc w:val="both"/>
      </w:pPr>
      <w:r>
        <w:t xml:space="preserve">Město Zábřeh požádalo o uzavření dodatku ke smlouvě o poskytnutí dotace z důvodu upřesnění účelu poskytnutí dotace, a to o vícepráce a méněpráce. </w:t>
      </w:r>
      <w:r w:rsidR="00511E55">
        <w:t xml:space="preserve">V rámci méněprací se nebude realizovat úprava pláně, odstranění </w:t>
      </w:r>
      <w:r w:rsidR="00227F01">
        <w:t>podkladu z kameniva, podklad ze </w:t>
      </w:r>
      <w:r w:rsidR="004E1B59">
        <w:t>štěrkodrti</w:t>
      </w:r>
      <w:r w:rsidR="00511E55">
        <w:t xml:space="preserve">, postřik živičný, betonování, kladení zámkové dlažby, kanalizační vpusť včetně mříže, osazení obrubníků a přesuny hmot a poplatky za skládku. V rámci víceprací se bude realizovat odstranění pařezů včetně souvisejících prací, rozebrání dlažby včetně vytrhání obrub a odstranění podkladu, nové osazení palisád, nový podklad ze směsi stmelené cementem, kladení zámkové dlažby, osazení obrubníku, dodávka a protažení kabelu VO, přesuny hmot a poplatek za uložení na skládce. </w:t>
      </w:r>
      <w:r>
        <w:t>Vícepráce a méněpráce byly odsouhlaseny administrátorem a v rámci vyúčtování bude dotace použita pouze na uznatelnou část. Na méněpráce a vícepráce byl obcí s dodavatelem stavby uzavřen dodatek ke Smlouvě o dílo.</w:t>
      </w:r>
    </w:p>
    <w:p w14:paraId="6B25820C" w14:textId="77777777" w:rsidR="009C5EFA" w:rsidRDefault="009C5EFA" w:rsidP="009C5EFA">
      <w:pPr>
        <w:jc w:val="both"/>
      </w:pPr>
    </w:p>
    <w:p w14:paraId="18FAFF1C" w14:textId="77777777" w:rsidR="009C5EFA" w:rsidRPr="00487380" w:rsidRDefault="009C5EFA" w:rsidP="009C5EFA">
      <w:pPr>
        <w:jc w:val="both"/>
        <w:rPr>
          <w:b/>
        </w:rPr>
      </w:pPr>
      <w:r>
        <w:t>Dodatkem ke smlouvě o poskytnutí dotace s</w:t>
      </w:r>
      <w:r w:rsidR="00511E55">
        <w:t> městem Zábřeh</w:t>
      </w:r>
      <w:r>
        <w:t>, který je uveden v příloze č. </w:t>
      </w:r>
      <w:r w:rsidR="00511E55">
        <w:t>7</w:t>
      </w:r>
      <w:r>
        <w:t xml:space="preserve">, se oproti původně uzavřené smlouvě upřesňuje účel poskytnutí dotace, který se nově doplňuje o vícepráce a méněpráce dle dodatku ke smlouvě o dílo. </w:t>
      </w:r>
      <w:r w:rsidRPr="00487380">
        <w:rPr>
          <w:b/>
        </w:rPr>
        <w:t xml:space="preserve">Výše dotace </w:t>
      </w:r>
      <w:r w:rsidR="00511E55">
        <w:rPr>
          <w:b/>
        </w:rPr>
        <w:t>městu Zábřeh</w:t>
      </w:r>
      <w:r w:rsidRPr="00487380">
        <w:rPr>
          <w:b/>
        </w:rPr>
        <w:t xml:space="preserve"> zůstává beze změny.</w:t>
      </w:r>
    </w:p>
    <w:p w14:paraId="701990E3" w14:textId="77777777" w:rsidR="009C5EFA" w:rsidRDefault="009C5EFA" w:rsidP="006111A3">
      <w:pPr>
        <w:pStyle w:val="Zkladntext"/>
        <w:spacing w:after="0"/>
        <w:jc w:val="both"/>
        <w:rPr>
          <w:b/>
        </w:rPr>
      </w:pPr>
    </w:p>
    <w:p w14:paraId="1FD84BC1" w14:textId="77777777" w:rsidR="00511E55" w:rsidRDefault="00511E55" w:rsidP="00511E55">
      <w:pPr>
        <w:pStyle w:val="Zkladntext"/>
        <w:jc w:val="both"/>
      </w:pPr>
      <w:r>
        <w:t xml:space="preserve">g) </w:t>
      </w:r>
      <w:r>
        <w:rPr>
          <w:b/>
        </w:rPr>
        <w:t>Statutární město Olomouc</w:t>
      </w:r>
      <w:r>
        <w:t xml:space="preserve"> obdrželo dotaci ve výši 190 650,87 Kč na akci „</w:t>
      </w:r>
      <w:r w:rsidRPr="009C5EFA">
        <w:t>Autobusov</w:t>
      </w:r>
      <w:r>
        <w:t xml:space="preserve">á </w:t>
      </w:r>
      <w:r w:rsidRPr="009C5EFA">
        <w:t>zastávk</w:t>
      </w:r>
      <w:r>
        <w:t>a Domov důchodců, směr hlavní nádraží“ z dotačního programu „Podpora opatření pro zvýšení bezpečnosti provozu a budování přechodů pro chodce 2020“.</w:t>
      </w:r>
    </w:p>
    <w:p w14:paraId="47DEE52F" w14:textId="77777777" w:rsidR="00511E55" w:rsidRDefault="00511E55" w:rsidP="0000320F">
      <w:pPr>
        <w:pStyle w:val="Zkladntext"/>
        <w:jc w:val="both"/>
      </w:pPr>
      <w:r>
        <w:t xml:space="preserve">Statutární město Olomouc požádalo o uzavření dodatku ke smlouvě o poskytnutí dotace z důvodu upřesnění účelu poskytnutí dotace, a to o vícepráce. </w:t>
      </w:r>
      <w:r w:rsidR="00CB6D41">
        <w:t xml:space="preserve">Vícepráce </w:t>
      </w:r>
      <w:r w:rsidR="0000320F">
        <w:t xml:space="preserve">zahrnují přesunutí autobusového přístřešku z důvodu nedostatečné průchozí vzdálenosti mezi nástupní hranou a přístřeškem, odstranění betonové chráničky, která bránila osazení obrubníků a odstranění pařezu, který byl pod stávajícím nástupištěm. </w:t>
      </w:r>
      <w:r>
        <w:t>Vícepráce byly odsouhlaseny administrátorem a v rámci vyúčtování bude dotace p</w:t>
      </w:r>
      <w:r w:rsidR="00CB6D41">
        <w:t xml:space="preserve">oužita pouze na uznatelnou část. V rámci stavby vznikly také méněpráce, které se ale týkaly neuznatelných výdajů akce a byly příjemcem pouze oznámeny, nejsou </w:t>
      </w:r>
      <w:r w:rsidR="00282C00">
        <w:t xml:space="preserve">tak </w:t>
      </w:r>
      <w:r w:rsidR="00CB6D41">
        <w:t>předmětem dodatku.</w:t>
      </w:r>
      <w:r>
        <w:t xml:space="preserve"> Na méněpráce a vícepráce byl </w:t>
      </w:r>
      <w:r w:rsidR="00282C00">
        <w:t>statutárním městem</w:t>
      </w:r>
      <w:r>
        <w:t xml:space="preserve"> s dodavatelem stavby uzavřen dodatek ke Smlouvě o dílo.</w:t>
      </w:r>
    </w:p>
    <w:p w14:paraId="4D0B0D25" w14:textId="77777777" w:rsidR="00511E55" w:rsidRDefault="00511E55" w:rsidP="00511E55">
      <w:pPr>
        <w:jc w:val="both"/>
      </w:pPr>
    </w:p>
    <w:p w14:paraId="3C0432D0" w14:textId="77777777" w:rsidR="00511E55" w:rsidRPr="00487380" w:rsidRDefault="00511E55" w:rsidP="00511E55">
      <w:pPr>
        <w:jc w:val="both"/>
        <w:rPr>
          <w:b/>
        </w:rPr>
      </w:pPr>
      <w:r>
        <w:t>Dodatkem ke smlouvě o poskytnutí dotace s</w:t>
      </w:r>
      <w:r w:rsidR="00CB6D41">
        <w:t>e statutárním</w:t>
      </w:r>
      <w:r>
        <w:t xml:space="preserve"> městem </w:t>
      </w:r>
      <w:r w:rsidR="00CB6D41">
        <w:t>Olomouc</w:t>
      </w:r>
      <w:r>
        <w:t>, který je uveden v příloze č. </w:t>
      </w:r>
      <w:r w:rsidR="00CB6D41">
        <w:t>8</w:t>
      </w:r>
      <w:r>
        <w:t>, se oproti původně uzavřené smlouvě upřesňuje účel poskytnutí dotace, který se nově doplňuje o vícepráce dle dodatku ke smlouvě o</w:t>
      </w:r>
      <w:r w:rsidR="00CB6D41">
        <w:t> </w:t>
      </w:r>
      <w:r>
        <w:t xml:space="preserve">dílo. </w:t>
      </w:r>
      <w:r w:rsidRPr="00487380">
        <w:rPr>
          <w:b/>
        </w:rPr>
        <w:t xml:space="preserve">Výše dotace </w:t>
      </w:r>
      <w:r w:rsidR="00CB6D41">
        <w:rPr>
          <w:b/>
        </w:rPr>
        <w:t xml:space="preserve">statutárnímu </w:t>
      </w:r>
      <w:r>
        <w:rPr>
          <w:b/>
        </w:rPr>
        <w:t xml:space="preserve">městu </w:t>
      </w:r>
      <w:r w:rsidR="00CB6D41">
        <w:rPr>
          <w:b/>
        </w:rPr>
        <w:t>Olomouc</w:t>
      </w:r>
      <w:r w:rsidRPr="00487380">
        <w:rPr>
          <w:b/>
        </w:rPr>
        <w:t xml:space="preserve"> zůstává beze změny.</w:t>
      </w:r>
    </w:p>
    <w:p w14:paraId="081E1E66" w14:textId="77777777" w:rsidR="00511E55" w:rsidRDefault="00511E55" w:rsidP="006111A3">
      <w:pPr>
        <w:pStyle w:val="Zkladntext"/>
        <w:spacing w:after="0"/>
        <w:jc w:val="both"/>
        <w:rPr>
          <w:b/>
        </w:rPr>
      </w:pPr>
    </w:p>
    <w:p w14:paraId="0680D173" w14:textId="77777777" w:rsidR="00282C00" w:rsidRPr="00282C00" w:rsidRDefault="00282C00" w:rsidP="006111A3">
      <w:pPr>
        <w:pStyle w:val="Zkladntext"/>
        <w:spacing w:after="0"/>
        <w:jc w:val="both"/>
      </w:pPr>
      <w:r>
        <w:t xml:space="preserve">h) </w:t>
      </w:r>
      <w:r>
        <w:rPr>
          <w:b/>
        </w:rPr>
        <w:t xml:space="preserve">Obec Dolany </w:t>
      </w:r>
      <w:r>
        <w:t>obdržela dotaci ve výši 794 475 Kč na akci „</w:t>
      </w:r>
      <w:r w:rsidRPr="00282C00">
        <w:t>Dolánky - komunikační propojení v</w:t>
      </w:r>
      <w:r>
        <w:t> </w:t>
      </w:r>
      <w:r w:rsidRPr="00282C00">
        <w:t>Dolánkách</w:t>
      </w:r>
      <w:r>
        <w:t>“ z dotačního programu „Podpora opatření pro zvýšení bezpečnosti provozu a budování přechodů pro chodce 2020“.</w:t>
      </w:r>
    </w:p>
    <w:p w14:paraId="16EFEA91" w14:textId="77777777" w:rsidR="00282C00" w:rsidRDefault="00282C00" w:rsidP="006111A3">
      <w:pPr>
        <w:pStyle w:val="Zkladntext"/>
        <w:spacing w:after="0"/>
        <w:jc w:val="both"/>
        <w:rPr>
          <w:b/>
        </w:rPr>
      </w:pPr>
    </w:p>
    <w:p w14:paraId="0D068296" w14:textId="77777777" w:rsidR="00282C00" w:rsidRDefault="00282C00" w:rsidP="006111A3">
      <w:pPr>
        <w:pStyle w:val="Zkladntext"/>
        <w:spacing w:after="0"/>
        <w:jc w:val="both"/>
      </w:pPr>
      <w:r>
        <w:t xml:space="preserve">Obec požádala o uzavření dodatku ke smlouvě o poskytnutí dotace z důvodu upřesnění účelu poskytnutí dotace, a to o vícepráce. Vícepráce zahrnují novou uliční vpust, nový dešťový žlab s napojením do dešťové kanalizace, zakrytí kanalizačních šachet, nové napojení stávajících uličních vpustí, prodloužení obrub, změna a prodloužení palisád z důvodu opory svahu pod autobusovou zastávkou, oprava římsy a opěrné zdi, které byly v horším stavu, než se předpokládalo, a vybudování zábradlí z důvodu bezpečnosti. V rámci realizace stavby vznikly také méněpráce, které se ale týkaly neuznatelných výdajů akce a byly příjemcem pouze oznámeny, nejsou tak předmětem dodatku. Na méněpráce a vícepráce byl obcí s dodavatelem stavby uzavřen dodatek ke Smlouvě o dílo. </w:t>
      </w:r>
    </w:p>
    <w:p w14:paraId="4DCC7A06" w14:textId="77777777" w:rsidR="00282C00" w:rsidRDefault="00282C00" w:rsidP="006111A3">
      <w:pPr>
        <w:pStyle w:val="Zkladntext"/>
        <w:spacing w:after="0"/>
        <w:jc w:val="both"/>
        <w:rPr>
          <w:b/>
        </w:rPr>
      </w:pPr>
    </w:p>
    <w:p w14:paraId="38722799" w14:textId="2D298705" w:rsidR="00282C00" w:rsidRDefault="00282C00" w:rsidP="00282C00">
      <w:pPr>
        <w:jc w:val="both"/>
        <w:rPr>
          <w:b/>
        </w:rPr>
      </w:pPr>
      <w:r>
        <w:t xml:space="preserve">Dodatkem ke smlouvě o poskytnutí dotace s obcí Dolany, který je uveden v příloze č. 9, se oproti původně uzavřené smlouvě upřesňuje účel poskytnutí dotace, který se nově doplňuje o vícepráce dle dodatku ke smlouvě o dílo. </w:t>
      </w:r>
      <w:r w:rsidRPr="00487380">
        <w:rPr>
          <w:b/>
        </w:rPr>
        <w:t xml:space="preserve">Výše dotace </w:t>
      </w:r>
      <w:r>
        <w:rPr>
          <w:b/>
        </w:rPr>
        <w:t>obci Dolany</w:t>
      </w:r>
      <w:r w:rsidRPr="00487380">
        <w:rPr>
          <w:b/>
        </w:rPr>
        <w:t xml:space="preserve"> zůstává beze změny.</w:t>
      </w:r>
    </w:p>
    <w:p w14:paraId="2D2D9C31" w14:textId="3D905EFC" w:rsidR="005E17CE" w:rsidRDefault="005E17CE" w:rsidP="00282C00">
      <w:pPr>
        <w:jc w:val="both"/>
        <w:rPr>
          <w:b/>
        </w:rPr>
      </w:pPr>
    </w:p>
    <w:p w14:paraId="322901B8" w14:textId="77777777" w:rsidR="005E17CE" w:rsidRDefault="005E17CE" w:rsidP="005E17CE">
      <w:pPr>
        <w:jc w:val="both"/>
      </w:pPr>
      <w:r>
        <w:t xml:space="preserve">ch) </w:t>
      </w:r>
      <w:r>
        <w:rPr>
          <w:b/>
        </w:rPr>
        <w:t xml:space="preserve">Městys Hustopeče nad </w:t>
      </w:r>
      <w:r w:rsidRPr="005E17CE">
        <w:rPr>
          <w:b/>
        </w:rPr>
        <w:t>Bečvou</w:t>
      </w:r>
      <w:r>
        <w:rPr>
          <w:b/>
        </w:rPr>
        <w:t xml:space="preserve"> </w:t>
      </w:r>
      <w:r>
        <w:t xml:space="preserve">obdržel v roce 2019 dotaci ve výši 650 000 Kč na akci </w:t>
      </w:r>
      <w:r w:rsidRPr="005E17CE">
        <w:t xml:space="preserve">„Výstavby chodníku podél silnice III/03559 v </w:t>
      </w:r>
      <w:proofErr w:type="spellStart"/>
      <w:r w:rsidRPr="005E17CE">
        <w:t>Porubě</w:t>
      </w:r>
      <w:proofErr w:type="spellEnd"/>
      <w:r w:rsidRPr="005E17CE">
        <w:t xml:space="preserve"> nad Bečvou“</w:t>
      </w:r>
      <w:r>
        <w:t xml:space="preserve"> z dotačního programu Podpora opatření pro zvýšení bezpečnosti provozu a budování přechodů pro chodce 2019. </w:t>
      </w:r>
    </w:p>
    <w:p w14:paraId="123E173D" w14:textId="77777777" w:rsidR="005E17CE" w:rsidRDefault="005E17CE" w:rsidP="005E17CE">
      <w:pPr>
        <w:jc w:val="both"/>
      </w:pPr>
    </w:p>
    <w:p w14:paraId="2EAD3BC8" w14:textId="4D7583A1" w:rsidR="005E17CE" w:rsidRDefault="005E17CE" w:rsidP="005E17CE">
      <w:pPr>
        <w:jc w:val="both"/>
      </w:pPr>
      <w:r>
        <w:t xml:space="preserve">Městys požádal o uzavření dodatku ke smlouvě o poskytnutí dotace z důvodu upřesnění účelu poskytnutí dotace, a to o vícepráce a méněpráce. V rámci víceprací </w:t>
      </w:r>
      <w:r>
        <w:lastRenderedPageBreak/>
        <w:t>došlo k navýšení plochy chodníku z důvodu početní chyby při přípravě rozpočtu akce, vícepráce navýšení zámkové dlažby, ceny za pokládku a za konstrukční vrstvu pod dlažbou. V rámci méněprací nedošlo k tzv. pracovní spáře při pokládce asfaltu, která se dodatečně prořezává a zalévá pružnou asfaltovou zálivkou. Vícepráce a méněpráce byly odsouhlaseny administrátorem a v rámci vyúčtování bude dotace použita pouze na uznatelnou část. Dodatek č. 2 je uveden v příloze č. 1 důvodové zprávy.</w:t>
      </w:r>
    </w:p>
    <w:p w14:paraId="46DB28EB" w14:textId="77777777" w:rsidR="005E17CE" w:rsidRDefault="005E17CE" w:rsidP="005E17CE">
      <w:pPr>
        <w:jc w:val="both"/>
      </w:pPr>
    </w:p>
    <w:p w14:paraId="60BDA13A" w14:textId="77777777" w:rsidR="005E17CE" w:rsidRDefault="005E17CE" w:rsidP="005E17CE">
      <w:pPr>
        <w:jc w:val="both"/>
      </w:pPr>
      <w:r>
        <w:t xml:space="preserve">S městysem byl již dne 17. 12. 2019 uzavřen Dodatek č. 1 ke smlouvě o poskytnutí dotace, kterým byl prodloužen termín pro použití dotace z 31. 12. 2019 na 30. 11. 2020 a termín pro předložení vyúčtování z 31. 1. 2020 na 31. 12. 2020. </w:t>
      </w:r>
    </w:p>
    <w:p w14:paraId="65DF1073" w14:textId="77777777" w:rsidR="005E17CE" w:rsidRDefault="005E17CE" w:rsidP="005E17CE">
      <w:pPr>
        <w:jc w:val="both"/>
      </w:pPr>
    </w:p>
    <w:p w14:paraId="3986F893" w14:textId="77777777" w:rsidR="005E17CE" w:rsidRPr="005E17CE" w:rsidRDefault="005E17CE" w:rsidP="005E17CE">
      <w:pPr>
        <w:jc w:val="both"/>
        <w:rPr>
          <w:u w:val="single"/>
        </w:rPr>
      </w:pPr>
      <w:r w:rsidRPr="005E17CE">
        <w:rPr>
          <w:u w:val="single"/>
        </w:rPr>
        <w:t>Shrnutí navrhovaných změn:</w:t>
      </w:r>
    </w:p>
    <w:p w14:paraId="09FAEF5B" w14:textId="77777777" w:rsidR="005E17CE" w:rsidRDefault="005E17CE" w:rsidP="005E17CE">
      <w:pPr>
        <w:jc w:val="both"/>
      </w:pPr>
    </w:p>
    <w:p w14:paraId="7ABD2243" w14:textId="77777777" w:rsidR="005E17CE" w:rsidRDefault="005E17CE" w:rsidP="005E17CE">
      <w:pPr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1., věta čtvrtá Smlouvy ve znění: </w:t>
      </w:r>
    </w:p>
    <w:p w14:paraId="44D86AFC" w14:textId="2F8D95EA" w:rsidR="005E17CE" w:rsidRPr="005E17CE" w:rsidRDefault="005E17CE" w:rsidP="005E17CE">
      <w:pPr>
        <w:jc w:val="both"/>
        <w:rPr>
          <w:i/>
        </w:rPr>
      </w:pPr>
      <w:r w:rsidRPr="005E17CE">
        <w:rPr>
          <w:i/>
        </w:rPr>
        <w:t>„Příjemce je oprávněn dotaci použít pouze na uznatelné výdaje akce, vynaložené v</w:t>
      </w:r>
      <w:r w:rsidR="007A2906">
        <w:rPr>
          <w:i/>
        </w:rPr>
        <w:t> </w:t>
      </w:r>
      <w:r w:rsidRPr="005E17CE">
        <w:rPr>
          <w:i/>
        </w:rPr>
        <w:t xml:space="preserve">souladu s položkovým rozpočtem přiloženým k žádosti o dotaci, konkrétně na stavební práce na realizaci akce „Výstavba chodníku podél silnice III/03559 v </w:t>
      </w:r>
      <w:proofErr w:type="spellStart"/>
      <w:r w:rsidRPr="005E17CE">
        <w:rPr>
          <w:i/>
        </w:rPr>
        <w:t>Porubě</w:t>
      </w:r>
      <w:proofErr w:type="spellEnd"/>
      <w:r w:rsidRPr="005E17CE">
        <w:rPr>
          <w:i/>
        </w:rPr>
        <w:t xml:space="preserve"> nad Bečvou“.</w:t>
      </w:r>
    </w:p>
    <w:p w14:paraId="3D8D2F1F" w14:textId="77777777" w:rsidR="005E17CE" w:rsidRDefault="005E17CE" w:rsidP="005E17CE">
      <w:pPr>
        <w:jc w:val="both"/>
      </w:pPr>
      <w:proofErr w:type="gramStart"/>
      <w:r>
        <w:t>se nahrazuje</w:t>
      </w:r>
      <w:proofErr w:type="gramEnd"/>
      <w:r>
        <w:t xml:space="preserve"> zněním:</w:t>
      </w:r>
    </w:p>
    <w:p w14:paraId="6C558F7A" w14:textId="6F803704" w:rsidR="005E17CE" w:rsidRPr="005E17CE" w:rsidRDefault="005E17CE" w:rsidP="005E17CE">
      <w:pPr>
        <w:jc w:val="both"/>
        <w:rPr>
          <w:i/>
        </w:rPr>
      </w:pPr>
      <w:r w:rsidRPr="005E17CE">
        <w:rPr>
          <w:i/>
        </w:rPr>
        <w:t>„Příjemce je oprávněn dotaci použít pouze na uznatelné výdaje akce, vynaložené v</w:t>
      </w:r>
      <w:r w:rsidR="007A2906">
        <w:rPr>
          <w:i/>
        </w:rPr>
        <w:t> </w:t>
      </w:r>
      <w:r w:rsidRPr="005E17CE">
        <w:rPr>
          <w:i/>
        </w:rPr>
        <w:t xml:space="preserve">souladu s položkovým rozpočtem přiloženým k žádosti o dotaci, konkrétně na stavební práce na realizaci akce „Výstavby chodníku podél silnice III/03559 v </w:t>
      </w:r>
      <w:proofErr w:type="spellStart"/>
      <w:r w:rsidRPr="005E17CE">
        <w:rPr>
          <w:i/>
        </w:rPr>
        <w:t>Porubě</w:t>
      </w:r>
      <w:proofErr w:type="spellEnd"/>
      <w:r w:rsidRPr="005E17CE">
        <w:rPr>
          <w:i/>
        </w:rPr>
        <w:t xml:space="preserve"> nad Bečvou“, včetně víceprací a méněprací dle uzavřeného Dodatku č. 2 ke Smlouvě o dílo na uvedenou akci.“</w:t>
      </w:r>
    </w:p>
    <w:p w14:paraId="6698BCB7" w14:textId="6746A055" w:rsidR="005E17CE" w:rsidRPr="005E17CE" w:rsidRDefault="005E17CE" w:rsidP="00282C00">
      <w:pPr>
        <w:jc w:val="both"/>
      </w:pPr>
    </w:p>
    <w:p w14:paraId="0E65F63F" w14:textId="77777777" w:rsidR="00282C00" w:rsidRDefault="00282C00" w:rsidP="006111A3">
      <w:pPr>
        <w:pStyle w:val="Zkladntext"/>
        <w:spacing w:after="0"/>
        <w:jc w:val="both"/>
        <w:rPr>
          <w:b/>
        </w:rPr>
      </w:pPr>
    </w:p>
    <w:p w14:paraId="78A4844F" w14:textId="3543B72F" w:rsidR="001454D1" w:rsidRPr="00487380" w:rsidRDefault="001454D1" w:rsidP="006111A3">
      <w:pPr>
        <w:pStyle w:val="Zkladntext"/>
        <w:spacing w:after="0"/>
        <w:jc w:val="both"/>
        <w:rPr>
          <w:b/>
        </w:rPr>
      </w:pPr>
      <w:r>
        <w:rPr>
          <w:b/>
        </w:rPr>
        <w:t>Obecný účel dotačního programu</w:t>
      </w:r>
      <w:r w:rsidR="00D77052">
        <w:rPr>
          <w:b/>
        </w:rPr>
        <w:t xml:space="preserve"> Podpora výstavby a oprav cyklostezek 20</w:t>
      </w:r>
      <w:r w:rsidR="00E53DB7">
        <w:rPr>
          <w:b/>
        </w:rPr>
        <w:t>20 a </w:t>
      </w:r>
      <w:r w:rsidR="002133BD">
        <w:rPr>
          <w:b/>
        </w:rPr>
        <w:t xml:space="preserve">dotačního programu </w:t>
      </w:r>
      <w:r>
        <w:rPr>
          <w:b/>
        </w:rPr>
        <w:t>Podpora opatření pro zvýšení bezpečnosti provozu a</w:t>
      </w:r>
      <w:r w:rsidR="002133BD">
        <w:rPr>
          <w:b/>
        </w:rPr>
        <w:t> </w:t>
      </w:r>
      <w:r>
        <w:rPr>
          <w:b/>
        </w:rPr>
        <w:t>budování přechodů pro chodce</w:t>
      </w:r>
      <w:r w:rsidR="005E17CE">
        <w:rPr>
          <w:b/>
        </w:rPr>
        <w:t xml:space="preserve"> 2019 a</w:t>
      </w:r>
      <w:r>
        <w:rPr>
          <w:b/>
        </w:rPr>
        <w:t xml:space="preserve"> 20</w:t>
      </w:r>
      <w:r w:rsidR="00E53DB7">
        <w:rPr>
          <w:b/>
        </w:rPr>
        <w:t>20</w:t>
      </w:r>
      <w:r>
        <w:rPr>
          <w:b/>
        </w:rPr>
        <w:t xml:space="preserve"> zůstává zachován.</w:t>
      </w:r>
      <w:r w:rsidR="005E17CE">
        <w:rPr>
          <w:b/>
        </w:rPr>
        <w:t xml:space="preserve"> </w:t>
      </w:r>
    </w:p>
    <w:p w14:paraId="5A74B818" w14:textId="77777777" w:rsidR="00B35333" w:rsidRDefault="00875BAF" w:rsidP="006111A3">
      <w:pPr>
        <w:pStyle w:val="Zkladntext"/>
        <w:spacing w:after="0"/>
        <w:jc w:val="both"/>
      </w:pPr>
      <w:r>
        <w:t xml:space="preserve"> </w:t>
      </w:r>
    </w:p>
    <w:p w14:paraId="4AC7520D" w14:textId="73D869C7"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5E17CE">
        <w:rPr>
          <w:b/>
        </w:rPr>
        <w:t>a</w:t>
      </w:r>
      <w:r w:rsidRPr="0004428F">
        <w:rPr>
          <w:b/>
        </w:rPr>
        <w:t xml:space="preserve"> Olomouckého kraje</w:t>
      </w:r>
      <w:r w:rsidR="005E17CE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5BA394B0" w14:textId="77777777" w:rsidR="006111A3" w:rsidRDefault="006111A3" w:rsidP="006111A3">
      <w:pPr>
        <w:pStyle w:val="Zkladntext"/>
        <w:spacing w:after="0"/>
        <w:jc w:val="both"/>
      </w:pPr>
    </w:p>
    <w:p w14:paraId="70D0D282" w14:textId="69A55382" w:rsidR="002133BD" w:rsidRPr="002133BD" w:rsidRDefault="00C80E9E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1454D1">
        <w:t xml:space="preserve">ke smlouvě </w:t>
      </w:r>
      <w:r w:rsidR="00E53DB7">
        <w:t xml:space="preserve">o poskytnutí dotace </w:t>
      </w:r>
      <w:r w:rsidR="00254B07">
        <w:t>se statutárním městem Olomouc, se sídlem Horní náměstí 583, 779 00 Olomouc, IČO: 00299308 dle přílohy č. 1</w:t>
      </w:r>
      <w:r w:rsidR="00E53DB7">
        <w:t>,</w:t>
      </w:r>
    </w:p>
    <w:p w14:paraId="1628C655" w14:textId="041D9A7B" w:rsidR="00E53DB7" w:rsidRPr="00254B07" w:rsidRDefault="00ED32A2" w:rsidP="00E53DB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 xml:space="preserve">schválit Dodatek č. </w:t>
      </w:r>
      <w:r w:rsidR="00254B07">
        <w:t>2</w:t>
      </w:r>
      <w:r>
        <w:t xml:space="preserve"> </w:t>
      </w:r>
      <w:r w:rsidR="001454D1">
        <w:t xml:space="preserve">ke smlouvě </w:t>
      </w:r>
      <w:r w:rsidR="00E53DB7">
        <w:t xml:space="preserve">o poskytnutí dotace </w:t>
      </w:r>
      <w:r w:rsidR="00254B07">
        <w:t>s městem Plumlov, se</w:t>
      </w:r>
      <w:r w:rsidR="007A2906">
        <w:t> </w:t>
      </w:r>
      <w:r w:rsidR="00254B07">
        <w:t>sídlem Rudé armády 302, 798 03 Plumlov,</w:t>
      </w:r>
      <w:r w:rsidR="005E17CE">
        <w:t xml:space="preserve"> IČO: 00288632 dle přílohy č. 2</w:t>
      </w:r>
      <w:r w:rsidR="00E53DB7">
        <w:t>,</w:t>
      </w:r>
    </w:p>
    <w:p w14:paraId="354D5D28" w14:textId="4D779640" w:rsidR="00254B07" w:rsidRPr="00254B07" w:rsidRDefault="00254B07" w:rsidP="00E53DB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schválit Dodatek č. 1 ke smlouvě o poskytnutí dotace s obcí Bílovice-Lutotín, se</w:t>
      </w:r>
      <w:r w:rsidR="007A2906">
        <w:t> </w:t>
      </w:r>
      <w:r>
        <w:t>sídlem Bílovice 39, 798 41 Bílovice-Lutotín, IČO: 00288012 dle přílohy č. 3,</w:t>
      </w:r>
    </w:p>
    <w:p w14:paraId="73FB9CCC" w14:textId="657EA68F" w:rsidR="00254B07" w:rsidRPr="001454D1" w:rsidRDefault="00254B07" w:rsidP="00254B0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schválit Dodatek č. 1 ke smlouvě o poskytnutí dotace s obcí Červenka, se</w:t>
      </w:r>
      <w:r w:rsidR="007A2906">
        <w:t> </w:t>
      </w:r>
      <w:r>
        <w:t>sídlem Svatoplukova 16, 784 01 Červenka, IČO: 00635740 dle přílohy č. 4,</w:t>
      </w:r>
    </w:p>
    <w:p w14:paraId="16BB3313" w14:textId="6A3F4139" w:rsidR="00254B07" w:rsidRPr="001454D1" w:rsidRDefault="005E17CE" w:rsidP="00254B0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s</w:t>
      </w:r>
      <w:r w:rsidR="00254B07">
        <w:t>chválit Dodatek č. 1 ke smlouvě o poskytnutí dotace s obcí Všechovice, se</w:t>
      </w:r>
      <w:r w:rsidR="007A2906">
        <w:t> </w:t>
      </w:r>
      <w:r w:rsidR="00254B07">
        <w:t>sídlem Všechovice 17, 753 53 Všechovice, IČO: 00302228 dle přílohy č. 5,</w:t>
      </w:r>
    </w:p>
    <w:p w14:paraId="26A32836" w14:textId="1669FB01" w:rsidR="00254B07" w:rsidRPr="001454D1" w:rsidRDefault="00254B07" w:rsidP="00254B0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schválit Dodatek č. 1 ke smlouvě o poskytnutí dotace s obcí Lipina, se sídlem Lipina 81, 785 01 Lipina, IČO: 00635278 dle přílohy č. 6,</w:t>
      </w:r>
    </w:p>
    <w:p w14:paraId="5C4A5DF5" w14:textId="33A6E446" w:rsidR="00254B07" w:rsidRPr="001454D1" w:rsidRDefault="00254B07" w:rsidP="00254B0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lastRenderedPageBreak/>
        <w:t>schválit Dodatek č. 1 ke smlouvě o poskytnutí dotace s městem Zábřeh, se</w:t>
      </w:r>
      <w:r w:rsidR="007A2906">
        <w:t> </w:t>
      </w:r>
      <w:r>
        <w:t>sídlem Masarykovo náměstí 510/6, 789 01 Zábřeh, IČO: 00303640 dle přílohy č. 7,</w:t>
      </w:r>
    </w:p>
    <w:p w14:paraId="2C035EA4" w14:textId="4E0DDF26" w:rsidR="00254B07" w:rsidRPr="001454D1" w:rsidRDefault="00254B07" w:rsidP="00254B0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schválit Dodatek č. 1 ke smlouvě o poskytnutí dotace se statutárním městem Olomouc, se sídlem Horní náměstí 583, 779 00 Olomouc, IČO: 00299308 dle přílohy č. 8,</w:t>
      </w:r>
    </w:p>
    <w:p w14:paraId="18527CDE" w14:textId="6DB0C53E" w:rsidR="00254B07" w:rsidRPr="005E17CE" w:rsidRDefault="00254B07" w:rsidP="00254B07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schválit Dodatek č. 1 ke smlouvě o poskytnutí dotace s obcí Dolany, se sídlem Dolany 58, 783 16 Dolany, IČO: 00298808 dle přílohy č. 9,</w:t>
      </w:r>
    </w:p>
    <w:p w14:paraId="318BC9D2" w14:textId="0AB94292" w:rsidR="005E17CE" w:rsidRPr="00254B07" w:rsidRDefault="005E17CE" w:rsidP="005E17CE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 xml:space="preserve">schválit Dodatek č. 2 ke smlouvě o poskytnutí dotace </w:t>
      </w:r>
      <w:r w:rsidRPr="005E17CE">
        <w:t>s městysem Hustopeče nad Bečvou, se sídlem nám. Míru 21, 753 66 Hustopeče nad Bečvou, IČO:</w:t>
      </w:r>
      <w:r w:rsidR="007A2906">
        <w:t> </w:t>
      </w:r>
      <w:r w:rsidRPr="005E17CE">
        <w:t xml:space="preserve">00301329, DIČ: CZ00301329 dle </w:t>
      </w:r>
      <w:r>
        <w:t>p</w:t>
      </w:r>
      <w:r w:rsidRPr="005E17CE">
        <w:t>řílohy č. 1</w:t>
      </w:r>
      <w:r>
        <w:t>0,</w:t>
      </w:r>
    </w:p>
    <w:p w14:paraId="2F8D0879" w14:textId="77777777" w:rsidR="00487380" w:rsidRPr="001454D1" w:rsidRDefault="00BA77C3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doporučit Zastupitelstvu Olomouckého kraje </w:t>
      </w:r>
      <w:r w:rsidR="00487380" w:rsidRPr="0099029A">
        <w:t xml:space="preserve">uložit </w:t>
      </w:r>
      <w:r w:rsidR="00254B07">
        <w:t xml:space="preserve">Michalu </w:t>
      </w:r>
      <w:proofErr w:type="spellStart"/>
      <w:r w:rsidR="00254B07">
        <w:t>Záchovi</w:t>
      </w:r>
      <w:proofErr w:type="spellEnd"/>
      <w:r w:rsidR="00254B07">
        <w:t xml:space="preserve">, </w:t>
      </w:r>
      <w:proofErr w:type="spellStart"/>
      <w:r w:rsidR="00254B07">
        <w:t>DiS</w:t>
      </w:r>
      <w:proofErr w:type="spellEnd"/>
      <w:r w:rsidR="00254B07">
        <w:t>.</w:t>
      </w:r>
      <w:r w:rsidR="00487380" w:rsidRPr="0099029A">
        <w:t xml:space="preserve">, </w:t>
      </w:r>
      <w:r w:rsidR="001454D1">
        <w:br/>
      </w:r>
      <w:r w:rsidR="00487380" w:rsidRPr="0099029A">
        <w:t>náměstkovi hejtmana, podepsat dodat</w:t>
      </w:r>
      <w:r w:rsidR="00487380">
        <w:t>ky</w:t>
      </w:r>
      <w:r w:rsidR="00402B81">
        <w:t>.</w:t>
      </w:r>
    </w:p>
    <w:p w14:paraId="508AC9CC" w14:textId="77777777" w:rsidR="001454D1" w:rsidRDefault="001454D1" w:rsidP="001454D1">
      <w:pPr>
        <w:spacing w:after="120"/>
        <w:jc w:val="both"/>
        <w:rPr>
          <w:bCs/>
        </w:rPr>
      </w:pPr>
    </w:p>
    <w:p w14:paraId="10271317" w14:textId="77777777" w:rsidR="00074BDB" w:rsidRDefault="00074BDB" w:rsidP="006111A3">
      <w:pPr>
        <w:jc w:val="both"/>
        <w:rPr>
          <w:u w:val="single"/>
        </w:rPr>
      </w:pPr>
    </w:p>
    <w:p w14:paraId="461405F0" w14:textId="77777777"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14:paraId="0934A4F4" w14:textId="77777777" w:rsidR="006111A3" w:rsidRDefault="006111A3" w:rsidP="006111A3">
      <w:pPr>
        <w:jc w:val="both"/>
      </w:pPr>
    </w:p>
    <w:p w14:paraId="43A8D32C" w14:textId="77777777"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14:paraId="3EBA111B" w14:textId="77777777"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>s</w:t>
      </w:r>
      <w:r w:rsidR="00BA3372">
        <w:t>e statutárním městem Olomouc</w:t>
      </w:r>
      <w:r w:rsidR="004F558C">
        <w:t xml:space="preserve"> - cyklostezka</w:t>
      </w:r>
    </w:p>
    <w:p w14:paraId="032F15A6" w14:textId="77777777" w:rsidR="00E8742C" w:rsidRDefault="00E8742C" w:rsidP="00092DF0">
      <w:pPr>
        <w:ind w:left="567"/>
        <w:jc w:val="both"/>
      </w:pPr>
      <w:r>
        <w:t xml:space="preserve">(strana </w:t>
      </w:r>
      <w:r w:rsidR="00BA3372">
        <w:t>8</w:t>
      </w:r>
      <w:r w:rsidR="00092DF0">
        <w:t xml:space="preserve"> – </w:t>
      </w:r>
      <w:r w:rsidR="00BA3372">
        <w:t>9</w:t>
      </w:r>
      <w:r>
        <w:t>)</w:t>
      </w:r>
    </w:p>
    <w:p w14:paraId="405E36CE" w14:textId="77777777" w:rsidR="00ED32A2" w:rsidRDefault="00ED32A2" w:rsidP="00092DF0">
      <w:pPr>
        <w:ind w:left="567"/>
        <w:jc w:val="both"/>
      </w:pPr>
    </w:p>
    <w:p w14:paraId="79694AD6" w14:textId="77777777"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14:paraId="5768E7F4" w14:textId="77777777" w:rsidR="00ED32A2" w:rsidRDefault="00ED32A2" w:rsidP="00ED32A2">
      <w:pPr>
        <w:ind w:left="567"/>
        <w:jc w:val="both"/>
      </w:pPr>
      <w:r>
        <w:t>Dodatek č. 1 ke smlouvě o poskytnutí dotace s</w:t>
      </w:r>
      <w:r w:rsidR="00BA3372">
        <w:t> městem Plumlov</w:t>
      </w:r>
    </w:p>
    <w:p w14:paraId="6E97715A" w14:textId="77777777" w:rsidR="00ED32A2" w:rsidRDefault="00ED32A2" w:rsidP="00ED32A2">
      <w:pPr>
        <w:ind w:left="567"/>
        <w:jc w:val="both"/>
      </w:pPr>
      <w:r>
        <w:t xml:space="preserve">(strana </w:t>
      </w:r>
      <w:r w:rsidR="00BA3372">
        <w:t>10 - 11</w:t>
      </w:r>
      <w:r>
        <w:t>)</w:t>
      </w:r>
    </w:p>
    <w:p w14:paraId="42E4713F" w14:textId="77777777" w:rsidR="00BA3372" w:rsidRDefault="00BA3372" w:rsidP="00BA3372">
      <w:pPr>
        <w:jc w:val="both"/>
      </w:pPr>
    </w:p>
    <w:p w14:paraId="50D958ED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3</w:t>
      </w:r>
    </w:p>
    <w:p w14:paraId="3D354A2C" w14:textId="77777777" w:rsidR="00BA3372" w:rsidRDefault="00BA3372" w:rsidP="00BA3372">
      <w:pPr>
        <w:ind w:left="567"/>
        <w:jc w:val="both"/>
      </w:pPr>
      <w:r>
        <w:t>Dodatek č. 1 ke smlouvě o poskytnutí dotace s obcí Bílovice-Lutotín</w:t>
      </w:r>
    </w:p>
    <w:p w14:paraId="406B5E2A" w14:textId="77777777" w:rsidR="00BA3372" w:rsidRDefault="00BA3372" w:rsidP="00BA3372">
      <w:pPr>
        <w:ind w:left="567"/>
        <w:jc w:val="both"/>
      </w:pPr>
      <w:r>
        <w:t>(strana 12 - 13)</w:t>
      </w:r>
    </w:p>
    <w:p w14:paraId="72084579" w14:textId="77777777" w:rsidR="00BA3372" w:rsidRDefault="00BA3372" w:rsidP="00BA3372">
      <w:pPr>
        <w:jc w:val="both"/>
      </w:pPr>
    </w:p>
    <w:p w14:paraId="425E3974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4</w:t>
      </w:r>
    </w:p>
    <w:p w14:paraId="33CEF2C7" w14:textId="77777777" w:rsidR="00BA3372" w:rsidRDefault="00BA3372" w:rsidP="00BA3372">
      <w:pPr>
        <w:ind w:left="567"/>
        <w:jc w:val="both"/>
      </w:pPr>
      <w:r>
        <w:t>Dodatek č. 1 ke smlouvě o poskytnutí dotace s obcí Červenka</w:t>
      </w:r>
    </w:p>
    <w:p w14:paraId="25449BC1" w14:textId="77777777" w:rsidR="00BA3372" w:rsidRDefault="00BA3372" w:rsidP="00BA3372">
      <w:pPr>
        <w:ind w:left="567"/>
        <w:jc w:val="both"/>
      </w:pPr>
      <w:r>
        <w:t>(strana 14 - 15)</w:t>
      </w:r>
    </w:p>
    <w:p w14:paraId="5417FE53" w14:textId="77777777" w:rsidR="00BA3372" w:rsidRDefault="00BA3372" w:rsidP="00BA3372">
      <w:pPr>
        <w:jc w:val="both"/>
      </w:pPr>
    </w:p>
    <w:p w14:paraId="37848D5F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5</w:t>
      </w:r>
    </w:p>
    <w:p w14:paraId="73303978" w14:textId="77777777" w:rsidR="00BA3372" w:rsidRDefault="00BA3372" w:rsidP="00BA3372">
      <w:pPr>
        <w:ind w:left="567"/>
        <w:jc w:val="both"/>
      </w:pPr>
      <w:r>
        <w:t>Dodatek č. 1 ke smlouvě o poskytnutí dotace s obcí Všechovice</w:t>
      </w:r>
    </w:p>
    <w:p w14:paraId="1C19A722" w14:textId="77777777" w:rsidR="00BA3372" w:rsidRDefault="00BA3372" w:rsidP="00BA3372">
      <w:pPr>
        <w:ind w:left="567"/>
        <w:jc w:val="both"/>
      </w:pPr>
      <w:r>
        <w:t>(strana 16 - 17)</w:t>
      </w:r>
    </w:p>
    <w:p w14:paraId="1F2D849E" w14:textId="5DEC3A7C" w:rsidR="00BA3372" w:rsidRDefault="00BA3372" w:rsidP="00BA3372">
      <w:pPr>
        <w:jc w:val="both"/>
      </w:pPr>
    </w:p>
    <w:p w14:paraId="30455CE5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6</w:t>
      </w:r>
    </w:p>
    <w:p w14:paraId="70097935" w14:textId="77777777" w:rsidR="00BA3372" w:rsidRDefault="00BA3372" w:rsidP="00BA3372">
      <w:pPr>
        <w:ind w:left="567"/>
        <w:jc w:val="both"/>
      </w:pPr>
      <w:r>
        <w:t>Dodatek č. 1 ke smlouvě o poskytnutí dotace s obcí Lipina</w:t>
      </w:r>
    </w:p>
    <w:p w14:paraId="367BD30D" w14:textId="77777777" w:rsidR="00BA3372" w:rsidRDefault="00BA3372" w:rsidP="00BA3372">
      <w:pPr>
        <w:ind w:left="567"/>
        <w:jc w:val="both"/>
      </w:pPr>
      <w:r>
        <w:t>(strana 18 - 19)</w:t>
      </w:r>
    </w:p>
    <w:p w14:paraId="475C69AC" w14:textId="77777777" w:rsidR="00BA3372" w:rsidRDefault="00BA3372" w:rsidP="00BA3372">
      <w:pPr>
        <w:jc w:val="both"/>
      </w:pPr>
    </w:p>
    <w:p w14:paraId="3F4EBE0E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7</w:t>
      </w:r>
    </w:p>
    <w:p w14:paraId="4ADDFF5E" w14:textId="77777777" w:rsidR="00BA3372" w:rsidRDefault="00BA3372" w:rsidP="00BA3372">
      <w:pPr>
        <w:ind w:left="567"/>
        <w:jc w:val="both"/>
      </w:pPr>
      <w:r>
        <w:t>Dodatek č. 1 ke smlouvě o poskytnutí dotace s městem Zábřeh</w:t>
      </w:r>
    </w:p>
    <w:p w14:paraId="419AA2A6" w14:textId="77777777" w:rsidR="00BA3372" w:rsidRDefault="00BA3372" w:rsidP="00BA3372">
      <w:pPr>
        <w:ind w:left="567"/>
        <w:jc w:val="both"/>
      </w:pPr>
      <w:r>
        <w:t>(strana 20 - 21)</w:t>
      </w:r>
    </w:p>
    <w:p w14:paraId="645E8A8D" w14:textId="268117CE" w:rsidR="00BA3372" w:rsidRDefault="00BA3372" w:rsidP="00BA3372">
      <w:pPr>
        <w:jc w:val="both"/>
      </w:pPr>
    </w:p>
    <w:p w14:paraId="417B018B" w14:textId="77777777" w:rsidR="007A2906" w:rsidRDefault="007A2906" w:rsidP="00BA3372">
      <w:pPr>
        <w:jc w:val="both"/>
      </w:pPr>
      <w:bookmarkStart w:id="0" w:name="_GoBack"/>
      <w:bookmarkEnd w:id="0"/>
    </w:p>
    <w:p w14:paraId="19F631AB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lastRenderedPageBreak/>
        <w:t>Příloha č. 8</w:t>
      </w:r>
    </w:p>
    <w:p w14:paraId="14DC3CEC" w14:textId="77777777" w:rsidR="00BA3372" w:rsidRDefault="00BA3372" w:rsidP="00BA3372">
      <w:pPr>
        <w:ind w:left="567"/>
        <w:jc w:val="both"/>
      </w:pPr>
      <w:r>
        <w:t>Dodatek č. 1 ke smlouvě o poskytnutí dotace se statutárním městem Olomouc</w:t>
      </w:r>
      <w:r w:rsidR="004F558C">
        <w:t xml:space="preserve"> – autobusová zastávka</w:t>
      </w:r>
    </w:p>
    <w:p w14:paraId="6019EE5E" w14:textId="77777777" w:rsidR="00BA3372" w:rsidRDefault="00BA3372" w:rsidP="00BA3372">
      <w:pPr>
        <w:ind w:left="567"/>
        <w:jc w:val="both"/>
      </w:pPr>
      <w:r>
        <w:t>(strana 22 - 23)</w:t>
      </w:r>
    </w:p>
    <w:p w14:paraId="5DDA74AC" w14:textId="77777777" w:rsidR="00BA3372" w:rsidRDefault="00BA3372" w:rsidP="00BA3372">
      <w:pPr>
        <w:ind w:left="567"/>
        <w:jc w:val="both"/>
      </w:pPr>
    </w:p>
    <w:p w14:paraId="20BAD33D" w14:textId="77777777" w:rsidR="00BA3372" w:rsidRDefault="00BA3372" w:rsidP="00BA337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9</w:t>
      </w:r>
    </w:p>
    <w:p w14:paraId="3A467C17" w14:textId="77777777" w:rsidR="00BA3372" w:rsidRDefault="00BA3372" w:rsidP="00BA3372">
      <w:pPr>
        <w:ind w:left="567"/>
        <w:jc w:val="both"/>
      </w:pPr>
      <w:r>
        <w:t>Dodatek č. 1 ke smlouvě o poskytnutí dotace s obcí Dolany</w:t>
      </w:r>
    </w:p>
    <w:p w14:paraId="3D134949" w14:textId="7485AE4F" w:rsidR="00BA3372" w:rsidRDefault="00BA3372" w:rsidP="00BA3372">
      <w:pPr>
        <w:ind w:left="567"/>
        <w:jc w:val="both"/>
      </w:pPr>
      <w:r>
        <w:t>(strana 24 - 25)</w:t>
      </w:r>
    </w:p>
    <w:p w14:paraId="477CFD3E" w14:textId="77777777" w:rsidR="005E17CE" w:rsidRDefault="005E17CE" w:rsidP="00BA3372">
      <w:pPr>
        <w:ind w:left="567"/>
        <w:jc w:val="both"/>
      </w:pPr>
    </w:p>
    <w:p w14:paraId="521A8005" w14:textId="2C828323" w:rsidR="005E17CE" w:rsidRDefault="005E17CE" w:rsidP="005E17CE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10</w:t>
      </w:r>
    </w:p>
    <w:p w14:paraId="5DAE2CFC" w14:textId="340923D8" w:rsidR="005E17CE" w:rsidRDefault="005E17CE" w:rsidP="005E17CE">
      <w:pPr>
        <w:ind w:left="567"/>
        <w:jc w:val="both"/>
      </w:pPr>
      <w:r>
        <w:t>Dodatek č. 2 ke smlouvě o poskytnutí dotace s městysem Hustopeče nad Bečvou</w:t>
      </w:r>
    </w:p>
    <w:p w14:paraId="7E00B255" w14:textId="7A7742C5" w:rsidR="005E17CE" w:rsidRDefault="005E17CE" w:rsidP="005E17CE">
      <w:pPr>
        <w:ind w:left="567"/>
        <w:jc w:val="both"/>
      </w:pPr>
      <w:r>
        <w:t>(strana 26 - 27)</w:t>
      </w:r>
    </w:p>
    <w:p w14:paraId="27EF4193" w14:textId="77777777" w:rsidR="00ED32A2" w:rsidRDefault="00ED32A2" w:rsidP="00092DF0">
      <w:pPr>
        <w:ind w:left="567"/>
        <w:jc w:val="both"/>
      </w:pPr>
    </w:p>
    <w:sectPr w:rsidR="00ED3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3CFC" w14:textId="77777777" w:rsidR="00E859BB" w:rsidRDefault="00E859BB">
      <w:r>
        <w:separator/>
      </w:r>
    </w:p>
  </w:endnote>
  <w:endnote w:type="continuationSeparator" w:id="0">
    <w:p w14:paraId="30F5D805" w14:textId="77777777" w:rsidR="00E859BB" w:rsidRDefault="00E8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9855" w14:textId="77777777" w:rsidR="005E17CE" w:rsidRDefault="005E17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F51B" w14:textId="387D7DBA" w:rsidR="00727EDD" w:rsidRPr="005B2A36" w:rsidRDefault="005E17CE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727EDD">
      <w:rPr>
        <w:i/>
        <w:sz w:val="20"/>
        <w:szCs w:val="20"/>
      </w:rPr>
      <w:t xml:space="preserve">. </w:t>
    </w:r>
    <w:r w:rsidR="00BA3372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20</w:t>
    </w:r>
    <w:r w:rsidR="00727EDD" w:rsidRPr="005B2A36">
      <w:rPr>
        <w:i/>
        <w:sz w:val="20"/>
        <w:szCs w:val="20"/>
      </w:rPr>
      <w:t xml:space="preserve">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A2906">
      <w:rPr>
        <w:i/>
        <w:noProof/>
        <w:sz w:val="20"/>
        <w:szCs w:val="20"/>
      </w:rPr>
      <w:t>7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BA3372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727EDD" w:rsidRPr="005B2A36">
      <w:rPr>
        <w:i/>
        <w:sz w:val="20"/>
        <w:szCs w:val="20"/>
      </w:rPr>
      <w:t>)</w:t>
    </w:r>
  </w:p>
  <w:p w14:paraId="7180FCE6" w14:textId="1A2FFEAA" w:rsidR="00727EDD" w:rsidRPr="00DE52C5" w:rsidRDefault="005E17CE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r w:rsidR="00223BE6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0E6C1F">
      <w:rPr>
        <w:i/>
        <w:sz w:val="20"/>
      </w:rPr>
      <w:t>odatky ke smlouvám o poskytnutí dotace</w:t>
    </w:r>
  </w:p>
  <w:p w14:paraId="7C72F990" w14:textId="77777777"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14:paraId="61DD0CCF" w14:textId="77777777"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01E0" w14:textId="77777777" w:rsidR="005E17CE" w:rsidRDefault="005E17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BD28A" w14:textId="77777777" w:rsidR="00E859BB" w:rsidRDefault="00E859BB">
      <w:r>
        <w:separator/>
      </w:r>
    </w:p>
  </w:footnote>
  <w:footnote w:type="continuationSeparator" w:id="0">
    <w:p w14:paraId="39D9F841" w14:textId="77777777" w:rsidR="00E859BB" w:rsidRDefault="00E8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E632" w14:textId="77777777" w:rsidR="005E17CE" w:rsidRDefault="005E17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778D" w14:textId="77777777" w:rsidR="005E17CE" w:rsidRDefault="005E17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9E574" w14:textId="77777777" w:rsidR="005E17CE" w:rsidRDefault="005E1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20F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115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B7BFA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10F"/>
    <w:rsid w:val="002133BD"/>
    <w:rsid w:val="00215D45"/>
    <w:rsid w:val="00216DBD"/>
    <w:rsid w:val="00222E02"/>
    <w:rsid w:val="00223BE6"/>
    <w:rsid w:val="00227F01"/>
    <w:rsid w:val="00232696"/>
    <w:rsid w:val="00233C7E"/>
    <w:rsid w:val="00240F04"/>
    <w:rsid w:val="00241031"/>
    <w:rsid w:val="0024244A"/>
    <w:rsid w:val="00243324"/>
    <w:rsid w:val="00250D98"/>
    <w:rsid w:val="00251EC2"/>
    <w:rsid w:val="00254B07"/>
    <w:rsid w:val="0026720D"/>
    <w:rsid w:val="0027381B"/>
    <w:rsid w:val="00275C2B"/>
    <w:rsid w:val="00281C6D"/>
    <w:rsid w:val="00282801"/>
    <w:rsid w:val="00282C00"/>
    <w:rsid w:val="00283107"/>
    <w:rsid w:val="00285CAD"/>
    <w:rsid w:val="002900EE"/>
    <w:rsid w:val="00292EB2"/>
    <w:rsid w:val="00293EB1"/>
    <w:rsid w:val="002948F0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8F2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B2D37"/>
    <w:rsid w:val="004C0BE1"/>
    <w:rsid w:val="004C0F7C"/>
    <w:rsid w:val="004C12CE"/>
    <w:rsid w:val="004C3EFD"/>
    <w:rsid w:val="004C49DB"/>
    <w:rsid w:val="004E1B59"/>
    <w:rsid w:val="004E524A"/>
    <w:rsid w:val="004E763F"/>
    <w:rsid w:val="004F20C5"/>
    <w:rsid w:val="004F21E3"/>
    <w:rsid w:val="004F4C5A"/>
    <w:rsid w:val="004F5114"/>
    <w:rsid w:val="004F558C"/>
    <w:rsid w:val="004F5736"/>
    <w:rsid w:val="004F773C"/>
    <w:rsid w:val="005012DA"/>
    <w:rsid w:val="00502DF1"/>
    <w:rsid w:val="00503F99"/>
    <w:rsid w:val="005111A0"/>
    <w:rsid w:val="00511E55"/>
    <w:rsid w:val="005136E5"/>
    <w:rsid w:val="005149B9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327"/>
    <w:rsid w:val="00593B92"/>
    <w:rsid w:val="00597E7C"/>
    <w:rsid w:val="005A04A1"/>
    <w:rsid w:val="005B634E"/>
    <w:rsid w:val="005C6DE4"/>
    <w:rsid w:val="005D73B7"/>
    <w:rsid w:val="005D77D1"/>
    <w:rsid w:val="005E0A01"/>
    <w:rsid w:val="005E17CE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13BB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B74D5"/>
    <w:rsid w:val="006C1C64"/>
    <w:rsid w:val="006C233A"/>
    <w:rsid w:val="006C4426"/>
    <w:rsid w:val="006E0923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A2906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1E0C"/>
    <w:rsid w:val="009A7BE4"/>
    <w:rsid w:val="009A7FBC"/>
    <w:rsid w:val="009B2ED0"/>
    <w:rsid w:val="009B31BF"/>
    <w:rsid w:val="009B4D18"/>
    <w:rsid w:val="009C5EFA"/>
    <w:rsid w:val="009D2813"/>
    <w:rsid w:val="009D50B2"/>
    <w:rsid w:val="009E25A6"/>
    <w:rsid w:val="009E5BF0"/>
    <w:rsid w:val="009F4272"/>
    <w:rsid w:val="009F686D"/>
    <w:rsid w:val="00A0058E"/>
    <w:rsid w:val="00A100E9"/>
    <w:rsid w:val="00A102F0"/>
    <w:rsid w:val="00A21A72"/>
    <w:rsid w:val="00A27E54"/>
    <w:rsid w:val="00A35A68"/>
    <w:rsid w:val="00A4677C"/>
    <w:rsid w:val="00A50D49"/>
    <w:rsid w:val="00A55832"/>
    <w:rsid w:val="00A615B2"/>
    <w:rsid w:val="00A63F5C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14C9"/>
    <w:rsid w:val="00B35333"/>
    <w:rsid w:val="00B36D0F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619F"/>
    <w:rsid w:val="00B9798C"/>
    <w:rsid w:val="00BA107B"/>
    <w:rsid w:val="00BA2C25"/>
    <w:rsid w:val="00BA3372"/>
    <w:rsid w:val="00BA77C3"/>
    <w:rsid w:val="00BA787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4BE9"/>
    <w:rsid w:val="00C753CB"/>
    <w:rsid w:val="00C80E9E"/>
    <w:rsid w:val="00C81E00"/>
    <w:rsid w:val="00C8565C"/>
    <w:rsid w:val="00C95524"/>
    <w:rsid w:val="00CA4B10"/>
    <w:rsid w:val="00CB6D41"/>
    <w:rsid w:val="00CC0FA0"/>
    <w:rsid w:val="00CC2426"/>
    <w:rsid w:val="00CC43F7"/>
    <w:rsid w:val="00CD1370"/>
    <w:rsid w:val="00CD1618"/>
    <w:rsid w:val="00CD27CD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77052"/>
    <w:rsid w:val="00D80FDB"/>
    <w:rsid w:val="00D814BD"/>
    <w:rsid w:val="00D83990"/>
    <w:rsid w:val="00D85D79"/>
    <w:rsid w:val="00D9479B"/>
    <w:rsid w:val="00D96867"/>
    <w:rsid w:val="00DA5016"/>
    <w:rsid w:val="00DB17C7"/>
    <w:rsid w:val="00DB18F5"/>
    <w:rsid w:val="00DC26F8"/>
    <w:rsid w:val="00DC3E00"/>
    <w:rsid w:val="00DC69F3"/>
    <w:rsid w:val="00DC720C"/>
    <w:rsid w:val="00DD6928"/>
    <w:rsid w:val="00DE2D51"/>
    <w:rsid w:val="00DE3ADB"/>
    <w:rsid w:val="00DE3CF7"/>
    <w:rsid w:val="00DE52C5"/>
    <w:rsid w:val="00DF0EE8"/>
    <w:rsid w:val="00E043F1"/>
    <w:rsid w:val="00E0558D"/>
    <w:rsid w:val="00E068E3"/>
    <w:rsid w:val="00E070D0"/>
    <w:rsid w:val="00E13E0A"/>
    <w:rsid w:val="00E15551"/>
    <w:rsid w:val="00E17B87"/>
    <w:rsid w:val="00E210BE"/>
    <w:rsid w:val="00E219A8"/>
    <w:rsid w:val="00E24481"/>
    <w:rsid w:val="00E4354A"/>
    <w:rsid w:val="00E51A63"/>
    <w:rsid w:val="00E52597"/>
    <w:rsid w:val="00E53DB7"/>
    <w:rsid w:val="00E547E4"/>
    <w:rsid w:val="00E64092"/>
    <w:rsid w:val="00E669EC"/>
    <w:rsid w:val="00E67E0C"/>
    <w:rsid w:val="00E73E65"/>
    <w:rsid w:val="00E818B8"/>
    <w:rsid w:val="00E8192A"/>
    <w:rsid w:val="00E859BB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0063B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AEB1-5172-4972-B79D-9162C34E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2566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3</cp:revision>
  <cp:lastPrinted>2019-07-18T06:00:00Z</cp:lastPrinted>
  <dcterms:created xsi:type="dcterms:W3CDTF">2020-12-01T14:21:00Z</dcterms:created>
  <dcterms:modified xsi:type="dcterms:W3CDTF">2020-12-02T06:40:00Z</dcterms:modified>
</cp:coreProperties>
</file>