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B467B" w14:textId="224B1323" w:rsidR="00105D9E" w:rsidRPr="00105D9E" w:rsidRDefault="00105D9E" w:rsidP="00E82047">
      <w:pPr>
        <w:jc w:val="center"/>
        <w:rPr>
          <w:rFonts w:ascii="Arial" w:hAnsi="Arial" w:cs="Arial"/>
          <w:b/>
          <w:sz w:val="36"/>
          <w:szCs w:val="36"/>
          <w14:shadow w14:blurRad="50800" w14:dist="38100" w14:dir="2700000" w14:sx="100000" w14:sy="100000" w14:kx="0" w14:ky="0" w14:algn="tl">
            <w14:srgbClr w14:val="000000">
              <w14:alpha w14:val="60000"/>
            </w14:srgbClr>
          </w14:shadow>
        </w:rPr>
      </w:pPr>
      <w:r w:rsidRPr="00105D9E">
        <w:rPr>
          <w:rFonts w:ascii="Arial" w:hAnsi="Arial" w:cs="Arial"/>
          <w:b/>
          <w:sz w:val="36"/>
          <w:szCs w:val="36"/>
          <w14:shadow w14:blurRad="50800" w14:dist="38100" w14:dir="2700000" w14:sx="100000" w14:sy="100000" w14:kx="0" w14:ky="0" w14:algn="tl">
            <w14:srgbClr w14:val="000000">
              <w14:alpha w14:val="60000"/>
            </w14:srgbClr>
          </w14:shadow>
        </w:rPr>
        <w:t>PRAVIDLA DOTAČNÍHO PROGRAMU</w:t>
      </w:r>
    </w:p>
    <w:p w14:paraId="6F94CFA2" w14:textId="77777777" w:rsidR="00BD553A" w:rsidRPr="00BF0A1F" w:rsidRDefault="00BD553A" w:rsidP="00D171EF">
      <w:pPr>
        <w:jc w:val="center"/>
        <w:rPr>
          <w:rFonts w:ascii="Arial" w:hAnsi="Arial" w:cs="Arial"/>
          <w:b/>
          <w:sz w:val="24"/>
          <w:szCs w:val="24"/>
        </w:rPr>
      </w:pPr>
    </w:p>
    <w:p w14:paraId="220F2A61" w14:textId="7C097FEF" w:rsidR="005A3EA8" w:rsidRPr="00BF0A1F" w:rsidRDefault="00D171EF" w:rsidP="005A3EA8">
      <w:pPr>
        <w:ind w:left="0" w:firstLine="0"/>
        <w:jc w:val="center"/>
        <w:rPr>
          <w:rFonts w:ascii="Arial" w:hAnsi="Arial" w:cs="Arial"/>
          <w:b/>
          <w:sz w:val="40"/>
          <w:szCs w:val="40"/>
        </w:rPr>
      </w:pPr>
      <w:r w:rsidRPr="00BF0A1F">
        <w:rPr>
          <w:rFonts w:ascii="Arial" w:hAnsi="Arial" w:cs="Arial"/>
          <w:b/>
          <w:sz w:val="40"/>
          <w:szCs w:val="40"/>
        </w:rPr>
        <w:t xml:space="preserve">DOTAČNÍ PROGRAM </w:t>
      </w:r>
      <w:r w:rsidR="005A3EA8" w:rsidRPr="00BF0A1F">
        <w:rPr>
          <w:rFonts w:ascii="Arial" w:hAnsi="Arial" w:cs="Arial"/>
          <w:b/>
          <w:caps/>
          <w:sz w:val="40"/>
          <w:szCs w:val="40"/>
        </w:rPr>
        <w:t>Podpora opatření pro zvýšení bezpečnosti provozu a budování přechodů pro chodce 2021</w:t>
      </w:r>
    </w:p>
    <w:p w14:paraId="5182A947" w14:textId="6C3EC406" w:rsidR="00D171EF" w:rsidRPr="00BF0A1F" w:rsidRDefault="00D171EF" w:rsidP="00D171EF">
      <w:pPr>
        <w:jc w:val="center"/>
        <w:rPr>
          <w:rFonts w:ascii="Arial" w:hAnsi="Arial" w:cs="Arial"/>
          <w:b/>
          <w:sz w:val="40"/>
          <w:szCs w:val="40"/>
        </w:rPr>
      </w:pPr>
    </w:p>
    <w:p w14:paraId="0B2361CB" w14:textId="77777777" w:rsidR="00691685" w:rsidRPr="00BF0A1F"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BF0A1F">
        <w:rPr>
          <w:rFonts w:ascii="Arial" w:hAnsi="Arial" w:cs="Arial"/>
          <w:b/>
          <w:bCs/>
          <w:sz w:val="26"/>
          <w:szCs w:val="26"/>
        </w:rPr>
        <w:t>Základní informace k dotačnímu programu</w:t>
      </w:r>
    </w:p>
    <w:p w14:paraId="676B697B" w14:textId="77777777" w:rsidR="00E76FA8" w:rsidRPr="00BF0A1F" w:rsidRDefault="00E76FA8" w:rsidP="00691685">
      <w:pPr>
        <w:autoSpaceDE w:val="0"/>
        <w:autoSpaceDN w:val="0"/>
        <w:adjustRightInd w:val="0"/>
        <w:rPr>
          <w:rFonts w:ascii="Arial" w:hAnsi="Arial" w:cs="Arial"/>
          <w:sz w:val="24"/>
          <w:szCs w:val="24"/>
        </w:rPr>
      </w:pPr>
    </w:p>
    <w:p w14:paraId="1EBA917E" w14:textId="10848471" w:rsidR="00691685" w:rsidRPr="00BF0A1F" w:rsidRDefault="00691685" w:rsidP="00691685">
      <w:pPr>
        <w:pStyle w:val="Odstavecseseznamem"/>
        <w:numPr>
          <w:ilvl w:val="1"/>
          <w:numId w:val="1"/>
        </w:numPr>
        <w:ind w:left="851" w:hanging="851"/>
        <w:contextualSpacing w:val="0"/>
        <w:rPr>
          <w:rFonts w:ascii="Arial" w:hAnsi="Arial" w:cs="Arial"/>
          <w:sz w:val="24"/>
          <w:szCs w:val="24"/>
        </w:rPr>
      </w:pPr>
      <w:r w:rsidRPr="00BF0A1F">
        <w:rPr>
          <w:rFonts w:ascii="Arial" w:hAnsi="Arial" w:cs="Arial"/>
          <w:b/>
          <w:bCs/>
          <w:sz w:val="24"/>
          <w:szCs w:val="24"/>
        </w:rPr>
        <w:t xml:space="preserve">Název programu: </w:t>
      </w:r>
      <w:r w:rsidR="003001B9" w:rsidRPr="00BF0A1F">
        <w:rPr>
          <w:rFonts w:ascii="Arial" w:hAnsi="Arial" w:cs="Arial"/>
          <w:b/>
          <w:bCs/>
          <w:sz w:val="24"/>
          <w:szCs w:val="24"/>
        </w:rPr>
        <w:t>10</w:t>
      </w:r>
      <w:r w:rsidR="008E7482" w:rsidRPr="00BF0A1F">
        <w:rPr>
          <w:rFonts w:ascii="Arial" w:hAnsi="Arial" w:cs="Arial"/>
          <w:b/>
          <w:bCs/>
          <w:sz w:val="24"/>
          <w:szCs w:val="24"/>
        </w:rPr>
        <w:t xml:space="preserve"> </w:t>
      </w:r>
      <w:r w:rsidR="003001B9" w:rsidRPr="00BF0A1F">
        <w:rPr>
          <w:rFonts w:ascii="Arial" w:hAnsi="Arial" w:cs="Arial"/>
          <w:b/>
          <w:bCs/>
          <w:sz w:val="24"/>
          <w:szCs w:val="24"/>
        </w:rPr>
        <w:t>02</w:t>
      </w:r>
      <w:r w:rsidR="003001B9" w:rsidRPr="00BF0A1F">
        <w:rPr>
          <w:rFonts w:ascii="Arial" w:hAnsi="Arial" w:cs="Arial"/>
          <w:b/>
          <w:caps/>
          <w:sz w:val="40"/>
          <w:szCs w:val="40"/>
        </w:rPr>
        <w:t xml:space="preserve"> </w:t>
      </w:r>
      <w:r w:rsidR="003001B9" w:rsidRPr="00BF0A1F">
        <w:rPr>
          <w:rFonts w:ascii="Arial" w:hAnsi="Arial" w:cs="Arial"/>
          <w:b/>
          <w:bCs/>
          <w:sz w:val="24"/>
          <w:szCs w:val="24"/>
        </w:rPr>
        <w:t>Podpora opatření pro zvýšení bezpečnosti provozu a budování přechodů pro chodce 2021</w:t>
      </w:r>
    </w:p>
    <w:p w14:paraId="766C4146" w14:textId="77777777" w:rsidR="00691685" w:rsidRPr="00BF0A1F" w:rsidRDefault="00691685" w:rsidP="00691685">
      <w:pPr>
        <w:autoSpaceDE w:val="0"/>
        <w:autoSpaceDN w:val="0"/>
        <w:adjustRightInd w:val="0"/>
        <w:rPr>
          <w:rFonts w:ascii="Arial" w:hAnsi="Arial" w:cs="Arial"/>
          <w:sz w:val="24"/>
          <w:szCs w:val="24"/>
        </w:rPr>
      </w:pPr>
    </w:p>
    <w:p w14:paraId="3211049B" w14:textId="77777777" w:rsidR="00691685" w:rsidRPr="00BF0A1F" w:rsidRDefault="00691685" w:rsidP="00691685">
      <w:pPr>
        <w:pStyle w:val="Odstavecseseznamem"/>
        <w:numPr>
          <w:ilvl w:val="1"/>
          <w:numId w:val="1"/>
        </w:numPr>
        <w:ind w:left="851" w:hanging="851"/>
        <w:contextualSpacing w:val="0"/>
        <w:rPr>
          <w:rFonts w:ascii="Arial" w:hAnsi="Arial" w:cs="Arial"/>
          <w:sz w:val="24"/>
          <w:szCs w:val="24"/>
        </w:rPr>
      </w:pPr>
      <w:r w:rsidRPr="00BF0A1F">
        <w:rPr>
          <w:rFonts w:ascii="Arial" w:hAnsi="Arial" w:cs="Arial"/>
          <w:b/>
          <w:bCs/>
          <w:sz w:val="24"/>
          <w:szCs w:val="24"/>
        </w:rPr>
        <w:t xml:space="preserve">Vyhlašovatel: </w:t>
      </w:r>
      <w:r w:rsidRPr="00BF0A1F">
        <w:rPr>
          <w:rFonts w:ascii="Arial" w:hAnsi="Arial" w:cs="Arial"/>
          <w:sz w:val="24"/>
          <w:szCs w:val="24"/>
        </w:rPr>
        <w:t xml:space="preserve">Olomoucký kraj </w:t>
      </w:r>
    </w:p>
    <w:p w14:paraId="51EA709F" w14:textId="77777777" w:rsidR="00123047" w:rsidRPr="00BF0A1F" w:rsidRDefault="00123047" w:rsidP="00123047">
      <w:pPr>
        <w:pStyle w:val="Odstavecseseznamem"/>
        <w:rPr>
          <w:rFonts w:ascii="Arial" w:hAnsi="Arial" w:cs="Arial"/>
          <w:sz w:val="24"/>
          <w:szCs w:val="24"/>
        </w:rPr>
      </w:pPr>
    </w:p>
    <w:p w14:paraId="29EF5416" w14:textId="4229656D" w:rsidR="000F74F8" w:rsidRPr="00BF0A1F" w:rsidRDefault="000F74F8" w:rsidP="000F74F8">
      <w:pPr>
        <w:pStyle w:val="Odstavecseseznamem"/>
        <w:numPr>
          <w:ilvl w:val="1"/>
          <w:numId w:val="1"/>
        </w:numPr>
        <w:ind w:left="851" w:hanging="851"/>
        <w:contextualSpacing w:val="0"/>
        <w:rPr>
          <w:rFonts w:ascii="Arial" w:hAnsi="Arial" w:cs="Arial"/>
          <w:sz w:val="24"/>
          <w:szCs w:val="24"/>
        </w:rPr>
      </w:pPr>
      <w:r w:rsidRPr="00BF0A1F">
        <w:rPr>
          <w:rFonts w:ascii="Arial" w:hAnsi="Arial" w:cs="Arial"/>
          <w:b/>
          <w:sz w:val="24"/>
          <w:szCs w:val="24"/>
        </w:rPr>
        <w:t xml:space="preserve">Řídící orgán: </w:t>
      </w:r>
      <w:r w:rsidRPr="00BF0A1F">
        <w:rPr>
          <w:rFonts w:ascii="Arial" w:hAnsi="Arial" w:cs="Arial"/>
          <w:sz w:val="24"/>
          <w:szCs w:val="24"/>
        </w:rPr>
        <w:t>Zastupitelstvo Olomouckého kraje</w:t>
      </w:r>
    </w:p>
    <w:p w14:paraId="640C95DB" w14:textId="77777777" w:rsidR="000F74F8" w:rsidRPr="00BF0A1F" w:rsidRDefault="000F74F8" w:rsidP="00123047">
      <w:pPr>
        <w:pStyle w:val="Odstavecseseznamem"/>
        <w:rPr>
          <w:rFonts w:ascii="Arial" w:hAnsi="Arial" w:cs="Arial"/>
          <w:sz w:val="24"/>
          <w:szCs w:val="24"/>
        </w:rPr>
      </w:pPr>
    </w:p>
    <w:p w14:paraId="51DDD790" w14:textId="77777777" w:rsidR="00BB79D0" w:rsidRPr="00BF0A1F" w:rsidRDefault="00691685" w:rsidP="007070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BF0A1F">
        <w:rPr>
          <w:rFonts w:ascii="Arial" w:hAnsi="Arial" w:cs="Arial"/>
          <w:b/>
          <w:sz w:val="24"/>
          <w:szCs w:val="24"/>
        </w:rPr>
        <w:t>Administrátorem dotačního programu</w:t>
      </w:r>
      <w:r w:rsidRPr="00BF0A1F">
        <w:rPr>
          <w:rFonts w:ascii="Arial" w:hAnsi="Arial" w:cs="Arial"/>
          <w:sz w:val="24"/>
          <w:szCs w:val="24"/>
        </w:rPr>
        <w:t xml:space="preserve"> je </w:t>
      </w:r>
    </w:p>
    <w:p w14:paraId="46A38375" w14:textId="77777777" w:rsidR="00D8543B" w:rsidRPr="00BF0A1F" w:rsidRDefault="00D8543B" w:rsidP="00D8543B">
      <w:pPr>
        <w:ind w:firstLine="0"/>
        <w:rPr>
          <w:rFonts w:ascii="Arial" w:hAnsi="Arial" w:cs="Arial"/>
          <w:sz w:val="24"/>
          <w:szCs w:val="24"/>
          <w:lang w:eastAsia="cs-CZ"/>
        </w:rPr>
      </w:pPr>
      <w:r w:rsidRPr="00BF0A1F">
        <w:rPr>
          <w:rFonts w:ascii="Arial" w:hAnsi="Arial" w:cs="Arial"/>
          <w:sz w:val="24"/>
          <w:szCs w:val="24"/>
          <w:lang w:eastAsia="cs-CZ"/>
        </w:rPr>
        <w:t>Olomoucký kraj</w:t>
      </w:r>
    </w:p>
    <w:p w14:paraId="09F6F8AC" w14:textId="30106105" w:rsidR="00D8543B" w:rsidRPr="00BF0A1F" w:rsidRDefault="00D8543B" w:rsidP="00D8543B">
      <w:pPr>
        <w:ind w:firstLine="0"/>
        <w:rPr>
          <w:rFonts w:ascii="Arial" w:hAnsi="Arial" w:cs="Arial"/>
          <w:sz w:val="24"/>
          <w:szCs w:val="24"/>
          <w:lang w:eastAsia="cs-CZ"/>
        </w:rPr>
      </w:pPr>
      <w:r w:rsidRPr="00BF0A1F">
        <w:rPr>
          <w:rFonts w:ascii="Arial" w:hAnsi="Arial" w:cs="Arial"/>
          <w:sz w:val="24"/>
          <w:szCs w:val="24"/>
          <w:lang w:eastAsia="cs-CZ"/>
        </w:rPr>
        <w:t>Odbor</w:t>
      </w:r>
      <w:r w:rsidR="003001B9" w:rsidRPr="00BF0A1F">
        <w:rPr>
          <w:rFonts w:ascii="Arial" w:hAnsi="Arial" w:cs="Arial"/>
          <w:sz w:val="24"/>
          <w:szCs w:val="24"/>
          <w:lang w:eastAsia="cs-CZ"/>
        </w:rPr>
        <w:t xml:space="preserve"> dopravy a silničního hospodářství</w:t>
      </w:r>
      <w:r w:rsidRPr="00BF0A1F">
        <w:rPr>
          <w:rFonts w:ascii="Arial" w:hAnsi="Arial" w:cs="Arial"/>
          <w:sz w:val="24"/>
          <w:szCs w:val="24"/>
          <w:lang w:eastAsia="cs-CZ"/>
        </w:rPr>
        <w:t xml:space="preserve"> </w:t>
      </w:r>
      <w:r w:rsidRPr="00BF0A1F">
        <w:rPr>
          <w:rFonts w:ascii="Arial" w:hAnsi="Arial" w:cs="Arial"/>
          <w:sz w:val="24"/>
          <w:szCs w:val="24"/>
        </w:rPr>
        <w:t>Krajského úřadu Olomouckého kraje</w:t>
      </w:r>
    </w:p>
    <w:p w14:paraId="62AE97CD" w14:textId="77777777" w:rsidR="00D8543B" w:rsidRPr="00BF0A1F" w:rsidRDefault="00D8543B" w:rsidP="00D8543B">
      <w:pPr>
        <w:ind w:firstLine="0"/>
        <w:rPr>
          <w:rFonts w:ascii="Arial" w:hAnsi="Arial" w:cs="Arial"/>
          <w:sz w:val="24"/>
          <w:szCs w:val="24"/>
          <w:lang w:eastAsia="cs-CZ"/>
        </w:rPr>
      </w:pPr>
      <w:r w:rsidRPr="00BF0A1F">
        <w:rPr>
          <w:rFonts w:ascii="Arial" w:hAnsi="Arial" w:cs="Arial"/>
          <w:sz w:val="24"/>
          <w:szCs w:val="24"/>
          <w:lang w:eastAsia="cs-CZ"/>
        </w:rPr>
        <w:t>Jeremenkova 1191/40a</w:t>
      </w:r>
    </w:p>
    <w:p w14:paraId="5F0291F3" w14:textId="77777777" w:rsidR="00D8543B" w:rsidRPr="00BF0A1F" w:rsidRDefault="00D8543B" w:rsidP="00D8543B">
      <w:pPr>
        <w:ind w:firstLine="0"/>
        <w:rPr>
          <w:rFonts w:ascii="Arial" w:hAnsi="Arial" w:cs="Arial"/>
          <w:sz w:val="24"/>
          <w:szCs w:val="24"/>
          <w:lang w:eastAsia="cs-CZ"/>
        </w:rPr>
      </w:pPr>
      <w:r w:rsidRPr="00BF0A1F">
        <w:rPr>
          <w:rFonts w:ascii="Arial" w:hAnsi="Arial" w:cs="Arial"/>
          <w:sz w:val="24"/>
          <w:szCs w:val="24"/>
          <w:lang w:eastAsia="cs-CZ"/>
        </w:rPr>
        <w:t>779 00 Olomouc</w:t>
      </w:r>
    </w:p>
    <w:p w14:paraId="00A60880" w14:textId="2964BF70" w:rsidR="00D8543B" w:rsidRPr="00BF0A1F" w:rsidRDefault="00D8543B" w:rsidP="009A6E56">
      <w:pPr>
        <w:ind w:firstLine="0"/>
        <w:rPr>
          <w:rFonts w:ascii="Arial" w:hAnsi="Arial" w:cs="Arial"/>
          <w:bCs/>
          <w:sz w:val="24"/>
          <w:szCs w:val="24"/>
          <w:lang w:eastAsia="cs-CZ"/>
        </w:rPr>
      </w:pPr>
      <w:r w:rsidRPr="00BF0A1F">
        <w:rPr>
          <w:rFonts w:ascii="Arial" w:hAnsi="Arial" w:cs="Arial"/>
          <w:sz w:val="24"/>
          <w:szCs w:val="24"/>
          <w:lang w:eastAsia="cs-CZ"/>
        </w:rPr>
        <w:t>e-podatelna:</w:t>
      </w:r>
      <w:r w:rsidRPr="00BF0A1F">
        <w:rPr>
          <w:rFonts w:cs="Arial"/>
          <w:sz w:val="24"/>
          <w:szCs w:val="24"/>
        </w:rPr>
        <w:t xml:space="preserve"> </w:t>
      </w:r>
      <w:r w:rsidR="009A6E56" w:rsidRPr="00BF0A1F">
        <w:rPr>
          <w:rStyle w:val="Hypertextovodkaz"/>
          <w:rFonts w:ascii="Arial" w:hAnsi="Arial" w:cs="Arial"/>
          <w:color w:val="auto"/>
          <w:sz w:val="24"/>
          <w:szCs w:val="24"/>
        </w:rPr>
        <w:t>posta@olkraj.cz</w:t>
      </w:r>
      <w:r w:rsidR="00B02C2D" w:rsidRPr="00BF0A1F">
        <w:rPr>
          <w:sz w:val="24"/>
          <w:szCs w:val="24"/>
        </w:rPr>
        <w:t xml:space="preserve"> </w:t>
      </w:r>
    </w:p>
    <w:p w14:paraId="7CA0B538" w14:textId="77777777" w:rsidR="00D8543B" w:rsidRPr="00BF0A1F" w:rsidRDefault="00D8543B" w:rsidP="00D8543B">
      <w:pPr>
        <w:ind w:firstLine="0"/>
        <w:rPr>
          <w:rFonts w:ascii="Arial" w:hAnsi="Arial" w:cs="Arial"/>
          <w:sz w:val="24"/>
          <w:szCs w:val="24"/>
          <w:lang w:eastAsia="cs-CZ"/>
        </w:rPr>
      </w:pPr>
      <w:r w:rsidRPr="00BF0A1F">
        <w:rPr>
          <w:rFonts w:ascii="Arial" w:hAnsi="Arial"/>
          <w:bCs/>
          <w:sz w:val="24"/>
          <w:szCs w:val="24"/>
          <w:lang w:eastAsia="cs-CZ"/>
        </w:rPr>
        <w:t>ID datové schránky</w:t>
      </w:r>
      <w:r w:rsidRPr="00BF0A1F">
        <w:rPr>
          <w:rFonts w:ascii="Arial" w:hAnsi="Arial" w:cs="Arial"/>
          <w:sz w:val="24"/>
          <w:szCs w:val="24"/>
          <w:lang w:eastAsia="cs-CZ"/>
        </w:rPr>
        <w:t>: qiabfmf</w:t>
      </w:r>
      <w:r w:rsidRPr="00BF0A1F">
        <w:rPr>
          <w:rFonts w:ascii="Arial" w:hAnsi="Arial" w:cs="Arial"/>
          <w:sz w:val="24"/>
          <w:szCs w:val="24"/>
          <w:lang w:eastAsia="cs-CZ"/>
        </w:rPr>
        <w:tab/>
      </w:r>
    </w:p>
    <w:p w14:paraId="26862C11" w14:textId="77777777" w:rsidR="005C6726" w:rsidRPr="00BF0A1F" w:rsidRDefault="005C6726" w:rsidP="00691685">
      <w:pPr>
        <w:pStyle w:val="Odstavecseseznamem"/>
        <w:rPr>
          <w:rFonts w:ascii="Arial" w:hAnsi="Arial" w:cs="Arial"/>
          <w:sz w:val="24"/>
          <w:szCs w:val="24"/>
        </w:rPr>
      </w:pPr>
    </w:p>
    <w:p w14:paraId="04554146" w14:textId="40BE0598" w:rsidR="00FE0B1A" w:rsidRPr="00BF0A1F" w:rsidRDefault="00691685" w:rsidP="00691685">
      <w:pPr>
        <w:pStyle w:val="Odstavecseseznamem"/>
        <w:numPr>
          <w:ilvl w:val="1"/>
          <w:numId w:val="1"/>
        </w:numPr>
        <w:ind w:left="851" w:hanging="851"/>
        <w:contextualSpacing w:val="0"/>
        <w:rPr>
          <w:rFonts w:ascii="Arial" w:hAnsi="Arial" w:cs="Arial"/>
          <w:i/>
          <w:sz w:val="24"/>
          <w:szCs w:val="24"/>
        </w:rPr>
      </w:pPr>
      <w:r w:rsidRPr="00BF0A1F">
        <w:rPr>
          <w:rFonts w:ascii="Arial" w:hAnsi="Arial" w:cs="Arial"/>
          <w:b/>
          <w:sz w:val="24"/>
          <w:szCs w:val="24"/>
        </w:rPr>
        <w:t>Cílem dotačního programu</w:t>
      </w:r>
      <w:r w:rsidRPr="00BF0A1F">
        <w:rPr>
          <w:rFonts w:ascii="Arial" w:hAnsi="Arial" w:cs="Arial"/>
          <w:sz w:val="24"/>
          <w:szCs w:val="24"/>
        </w:rPr>
        <w:t xml:space="preserve"> je podpora </w:t>
      </w:r>
      <w:r w:rsidR="00EA23C6" w:rsidRPr="00BF0A1F">
        <w:rPr>
          <w:rFonts w:ascii="Arial" w:hAnsi="Arial" w:cs="Arial"/>
          <w:sz w:val="24"/>
          <w:szCs w:val="24"/>
        </w:rPr>
        <w:t>realizace bezpečnostních opatření a budování přechodů pro chodce na silnicích I., II. a III. třídy v Olomouckém kraji ve veřejném zájmu a v souladu s cíli Olomouckého kraje. Dotační program vychází z</w:t>
      </w:r>
      <w:r w:rsidR="00D87AFD" w:rsidRPr="00BF0A1F">
        <w:rPr>
          <w:rFonts w:ascii="Arial" w:hAnsi="Arial" w:cs="Arial"/>
          <w:sz w:val="24"/>
          <w:szCs w:val="24"/>
        </w:rPr>
        <w:t xml:space="preserve"> </w:t>
      </w:r>
      <w:r w:rsidR="00EA23C6" w:rsidRPr="00BF0A1F">
        <w:rPr>
          <w:rFonts w:ascii="Arial" w:hAnsi="Arial" w:cs="Arial"/>
          <w:sz w:val="24"/>
          <w:szCs w:val="24"/>
        </w:rPr>
        <w:t>Národní strategie bezpečnosti silničního provozu.</w:t>
      </w:r>
    </w:p>
    <w:p w14:paraId="54E96325" w14:textId="77777777" w:rsidR="00BF0A1F" w:rsidRPr="00BF0A1F" w:rsidRDefault="00BF0A1F" w:rsidP="00BF0A1F">
      <w:pPr>
        <w:pStyle w:val="Odstavecseseznamem"/>
        <w:ind w:left="851" w:firstLine="0"/>
        <w:contextualSpacing w:val="0"/>
        <w:rPr>
          <w:rFonts w:ascii="Arial" w:hAnsi="Arial" w:cs="Arial"/>
          <w:i/>
          <w:sz w:val="24"/>
          <w:szCs w:val="24"/>
        </w:rPr>
      </w:pPr>
    </w:p>
    <w:p w14:paraId="57E0FA64" w14:textId="6C00245A" w:rsidR="00BF0A1F" w:rsidRPr="00BF0A1F" w:rsidRDefault="00BF0A1F" w:rsidP="00691685">
      <w:pPr>
        <w:pStyle w:val="Odstavecseseznamem"/>
        <w:numPr>
          <w:ilvl w:val="1"/>
          <w:numId w:val="1"/>
        </w:numPr>
        <w:ind w:left="851" w:hanging="851"/>
        <w:contextualSpacing w:val="0"/>
        <w:rPr>
          <w:rFonts w:ascii="Arial" w:hAnsi="Arial" w:cs="Arial"/>
          <w:i/>
          <w:sz w:val="24"/>
          <w:szCs w:val="24"/>
        </w:rPr>
      </w:pPr>
      <w:r w:rsidRPr="00BF0A1F">
        <w:rPr>
          <w:rFonts w:ascii="Arial" w:hAnsi="Arial" w:cs="Arial"/>
          <w:b/>
          <w:sz w:val="24"/>
          <w:szCs w:val="24"/>
        </w:rPr>
        <w:t xml:space="preserve">Kontaktní údaje </w:t>
      </w:r>
      <w:r w:rsidRPr="00BF0A1F">
        <w:rPr>
          <w:rFonts w:ascii="Arial" w:hAnsi="Arial" w:cs="Arial"/>
          <w:sz w:val="24"/>
          <w:szCs w:val="24"/>
        </w:rPr>
        <w:t>pro komunikaci s administrátorem:</w:t>
      </w:r>
    </w:p>
    <w:p w14:paraId="4C04846D" w14:textId="77777777" w:rsidR="00BF0A1F" w:rsidRPr="00BF0A1F" w:rsidRDefault="00BF0A1F" w:rsidP="00BF0A1F">
      <w:pPr>
        <w:pStyle w:val="Odstavecseseznamem"/>
        <w:ind w:left="851" w:firstLine="0"/>
        <w:rPr>
          <w:rFonts w:ascii="Arial" w:hAnsi="Arial" w:cs="Arial"/>
          <w:sz w:val="24"/>
          <w:szCs w:val="24"/>
          <w:lang w:eastAsia="cs-CZ"/>
        </w:rPr>
      </w:pPr>
      <w:r w:rsidRPr="00BF0A1F">
        <w:rPr>
          <w:rFonts w:ascii="Arial" w:hAnsi="Arial" w:cs="Arial"/>
          <w:sz w:val="24"/>
          <w:szCs w:val="24"/>
          <w:lang w:eastAsia="cs-CZ"/>
        </w:rPr>
        <w:t xml:space="preserve">Odbor dopravy a silničního hospodářství </w:t>
      </w:r>
      <w:r w:rsidRPr="00BF0A1F">
        <w:rPr>
          <w:rFonts w:ascii="Arial" w:hAnsi="Arial" w:cs="Arial"/>
          <w:sz w:val="24"/>
          <w:szCs w:val="24"/>
        </w:rPr>
        <w:t>Krajského úřadu Olomouckého kraje</w:t>
      </w:r>
    </w:p>
    <w:p w14:paraId="64591739" w14:textId="1DCE1494" w:rsidR="00BF0A1F" w:rsidRPr="00BF0A1F" w:rsidRDefault="00BF0A1F" w:rsidP="00BF0A1F">
      <w:pPr>
        <w:pStyle w:val="Odstavecseseznamem"/>
        <w:ind w:left="851" w:firstLine="0"/>
        <w:rPr>
          <w:rFonts w:ascii="Arial" w:hAnsi="Arial" w:cs="Arial"/>
          <w:sz w:val="24"/>
          <w:szCs w:val="24"/>
          <w:lang w:eastAsia="cs-CZ"/>
        </w:rPr>
      </w:pPr>
      <w:r w:rsidRPr="00BF0A1F">
        <w:rPr>
          <w:rFonts w:ascii="Arial" w:hAnsi="Arial" w:cs="Arial"/>
          <w:sz w:val="24"/>
          <w:szCs w:val="24"/>
          <w:lang w:eastAsia="cs-CZ"/>
        </w:rPr>
        <w:t>Olomouc, Jeremenkova 1191/40</w:t>
      </w:r>
      <w:r w:rsidR="002A6324">
        <w:rPr>
          <w:rFonts w:ascii="Arial" w:hAnsi="Arial" w:cs="Arial"/>
          <w:sz w:val="24"/>
          <w:szCs w:val="24"/>
          <w:lang w:eastAsia="cs-CZ"/>
        </w:rPr>
        <w:t>a</w:t>
      </w:r>
      <w:r w:rsidRPr="00BF0A1F">
        <w:rPr>
          <w:rFonts w:ascii="Arial" w:hAnsi="Arial" w:cs="Arial"/>
          <w:sz w:val="24"/>
          <w:szCs w:val="24"/>
          <w:lang w:eastAsia="cs-CZ"/>
        </w:rPr>
        <w:t xml:space="preserve"> (budova RCO, 14. patro)</w:t>
      </w:r>
    </w:p>
    <w:p w14:paraId="48DCC670" w14:textId="77777777" w:rsidR="00BF0A1F" w:rsidRPr="00BF0A1F" w:rsidRDefault="00BF0A1F" w:rsidP="00BF0A1F">
      <w:pPr>
        <w:pStyle w:val="Odstavecseseznamem"/>
        <w:ind w:left="851" w:firstLine="0"/>
        <w:rPr>
          <w:rFonts w:ascii="Arial" w:hAnsi="Arial" w:cs="Arial"/>
          <w:sz w:val="24"/>
          <w:szCs w:val="24"/>
          <w:lang w:eastAsia="cs-CZ"/>
        </w:rPr>
      </w:pPr>
    </w:p>
    <w:p w14:paraId="58B5A3A2" w14:textId="77777777" w:rsidR="00BF0A1F" w:rsidRPr="00BF0A1F" w:rsidRDefault="00BF0A1F" w:rsidP="00BF0A1F">
      <w:pPr>
        <w:pStyle w:val="Odstavecseseznamem"/>
        <w:ind w:left="851" w:firstLine="0"/>
        <w:rPr>
          <w:rFonts w:ascii="Arial" w:hAnsi="Arial" w:cs="Arial"/>
          <w:sz w:val="24"/>
          <w:szCs w:val="24"/>
          <w:u w:val="single"/>
          <w:lang w:eastAsia="cs-CZ"/>
        </w:rPr>
      </w:pPr>
      <w:r w:rsidRPr="00BF0A1F">
        <w:rPr>
          <w:rFonts w:ascii="Arial" w:hAnsi="Arial" w:cs="Arial"/>
          <w:sz w:val="24"/>
          <w:szCs w:val="24"/>
          <w:u w:val="single"/>
          <w:lang w:eastAsia="cs-CZ"/>
        </w:rPr>
        <w:t xml:space="preserve">Kontaktní osoba pro oblast podávání a vyhodnocení žádostí: </w:t>
      </w:r>
    </w:p>
    <w:p w14:paraId="4B535BBD" w14:textId="785917D0" w:rsidR="00BF0A1F" w:rsidRPr="00BF0A1F" w:rsidRDefault="00BF0A1F" w:rsidP="00BF0A1F">
      <w:pPr>
        <w:pStyle w:val="Odstavecseseznamem"/>
        <w:ind w:left="851" w:firstLine="0"/>
        <w:rPr>
          <w:rFonts w:ascii="Arial" w:hAnsi="Arial" w:cs="Arial"/>
          <w:sz w:val="24"/>
          <w:szCs w:val="24"/>
          <w:lang w:eastAsia="cs-CZ"/>
        </w:rPr>
      </w:pPr>
      <w:r w:rsidRPr="00BF0A1F">
        <w:rPr>
          <w:rFonts w:ascii="Arial" w:hAnsi="Arial" w:cs="Arial"/>
          <w:sz w:val="24"/>
          <w:szCs w:val="24"/>
          <w:lang w:eastAsia="cs-CZ"/>
        </w:rPr>
        <w:t>Jméno: Mgr. Helena Vránová</w:t>
      </w:r>
    </w:p>
    <w:p w14:paraId="57F32BFD" w14:textId="77777777" w:rsidR="00BF0A1F" w:rsidRPr="00BF0A1F" w:rsidRDefault="00BF0A1F" w:rsidP="00BF0A1F">
      <w:pPr>
        <w:pStyle w:val="Odstavecseseznamem"/>
        <w:ind w:left="851" w:firstLine="0"/>
        <w:rPr>
          <w:rFonts w:ascii="Arial" w:hAnsi="Arial" w:cs="Arial"/>
          <w:sz w:val="24"/>
          <w:szCs w:val="24"/>
          <w:lang w:eastAsia="cs-CZ"/>
        </w:rPr>
      </w:pPr>
      <w:r w:rsidRPr="00BF0A1F">
        <w:rPr>
          <w:rFonts w:ascii="Arial" w:hAnsi="Arial" w:cs="Arial"/>
          <w:sz w:val="24"/>
          <w:szCs w:val="24"/>
          <w:lang w:eastAsia="cs-CZ"/>
        </w:rPr>
        <w:t>Kancelář č. 1404</w:t>
      </w:r>
    </w:p>
    <w:p w14:paraId="26EB69F2" w14:textId="77777777" w:rsidR="00BF0A1F" w:rsidRPr="00BF0A1F" w:rsidRDefault="00BF0A1F" w:rsidP="00BF0A1F">
      <w:pPr>
        <w:pStyle w:val="Odstavecseseznamem"/>
        <w:ind w:left="851" w:firstLine="0"/>
        <w:rPr>
          <w:rFonts w:ascii="Arial" w:hAnsi="Arial" w:cs="Arial"/>
          <w:sz w:val="24"/>
          <w:szCs w:val="24"/>
        </w:rPr>
      </w:pPr>
      <w:r w:rsidRPr="00BF0A1F">
        <w:rPr>
          <w:rFonts w:ascii="Arial" w:hAnsi="Arial" w:cs="Arial"/>
          <w:sz w:val="24"/>
          <w:szCs w:val="24"/>
        </w:rPr>
        <w:t>Telefon: 585 508 484</w:t>
      </w:r>
    </w:p>
    <w:p w14:paraId="304C2502" w14:textId="77777777" w:rsidR="00BF0A1F" w:rsidRPr="00BF0A1F" w:rsidRDefault="00BF0A1F" w:rsidP="00BF0A1F">
      <w:pPr>
        <w:pStyle w:val="Odstavecseseznamem"/>
        <w:ind w:left="851" w:firstLine="0"/>
        <w:rPr>
          <w:rFonts w:ascii="Arial" w:hAnsi="Arial" w:cs="Arial"/>
          <w:sz w:val="24"/>
          <w:szCs w:val="24"/>
        </w:rPr>
      </w:pPr>
      <w:r w:rsidRPr="00BF0A1F">
        <w:rPr>
          <w:rFonts w:ascii="Arial" w:hAnsi="Arial" w:cs="Arial"/>
          <w:sz w:val="24"/>
          <w:szCs w:val="24"/>
        </w:rPr>
        <w:t>E-mail</w:t>
      </w:r>
      <w:bookmarkStart w:id="1" w:name="_GoBack"/>
      <w:bookmarkEnd w:id="1"/>
      <w:r w:rsidRPr="00BF0A1F">
        <w:rPr>
          <w:rFonts w:ascii="Arial" w:hAnsi="Arial" w:cs="Arial"/>
          <w:sz w:val="24"/>
          <w:szCs w:val="24"/>
        </w:rPr>
        <w:t>: h.vranova@olkraj.cz</w:t>
      </w:r>
      <w:r w:rsidRPr="00BF0A1F" w:rsidDel="006B2307">
        <w:rPr>
          <w:rFonts w:ascii="Arial" w:hAnsi="Arial" w:cs="Arial"/>
          <w:sz w:val="24"/>
          <w:szCs w:val="24"/>
        </w:rPr>
        <w:t xml:space="preserve"> </w:t>
      </w:r>
    </w:p>
    <w:p w14:paraId="74348B20" w14:textId="77777777" w:rsidR="00BF0A1F" w:rsidRPr="00BF0A1F" w:rsidRDefault="00BF0A1F" w:rsidP="00BF0A1F">
      <w:pPr>
        <w:pStyle w:val="Odstavecseseznamem"/>
        <w:ind w:left="851" w:firstLine="0"/>
        <w:rPr>
          <w:rFonts w:ascii="Arial" w:hAnsi="Arial" w:cs="Arial"/>
          <w:sz w:val="24"/>
          <w:szCs w:val="24"/>
        </w:rPr>
      </w:pPr>
    </w:p>
    <w:p w14:paraId="1ECA3CD1" w14:textId="77777777" w:rsidR="00BF0A1F" w:rsidRPr="00BF0A1F" w:rsidRDefault="00BF0A1F" w:rsidP="00BF0A1F">
      <w:pPr>
        <w:pStyle w:val="Odstavecseseznamem"/>
        <w:ind w:left="851" w:firstLine="0"/>
        <w:rPr>
          <w:rFonts w:ascii="Arial" w:hAnsi="Arial" w:cs="Arial"/>
          <w:sz w:val="24"/>
          <w:szCs w:val="24"/>
          <w:u w:val="single"/>
        </w:rPr>
      </w:pPr>
      <w:r w:rsidRPr="00BF0A1F">
        <w:rPr>
          <w:rFonts w:ascii="Arial" w:hAnsi="Arial" w:cs="Arial"/>
          <w:sz w:val="24"/>
          <w:szCs w:val="24"/>
          <w:u w:val="single"/>
        </w:rPr>
        <w:t>Kontaktní osoba pro oblast uzavírání smluv a vyúčtování:</w:t>
      </w:r>
    </w:p>
    <w:p w14:paraId="4F8BF0DF" w14:textId="77777777" w:rsidR="00BF0A1F" w:rsidRPr="00BF0A1F" w:rsidRDefault="00BF0A1F" w:rsidP="00BF0A1F">
      <w:pPr>
        <w:pStyle w:val="Odstavecseseznamem"/>
        <w:ind w:left="851" w:firstLine="0"/>
        <w:rPr>
          <w:rFonts w:ascii="Arial" w:hAnsi="Arial" w:cs="Arial"/>
          <w:sz w:val="24"/>
          <w:szCs w:val="24"/>
        </w:rPr>
      </w:pPr>
      <w:r w:rsidRPr="00BF0A1F">
        <w:rPr>
          <w:rFonts w:ascii="Arial" w:hAnsi="Arial" w:cs="Arial"/>
          <w:sz w:val="24"/>
          <w:szCs w:val="24"/>
        </w:rPr>
        <w:t>Jméno: Mgr. Karla Unzeitigová</w:t>
      </w:r>
    </w:p>
    <w:p w14:paraId="46A477C6" w14:textId="77777777" w:rsidR="00BF0A1F" w:rsidRPr="00BF0A1F" w:rsidRDefault="00BF0A1F" w:rsidP="00BF0A1F">
      <w:pPr>
        <w:pStyle w:val="Odstavecseseznamem"/>
        <w:ind w:left="851" w:firstLine="0"/>
        <w:rPr>
          <w:rFonts w:ascii="Arial" w:hAnsi="Arial" w:cs="Arial"/>
          <w:sz w:val="24"/>
          <w:szCs w:val="24"/>
        </w:rPr>
      </w:pPr>
      <w:r w:rsidRPr="00BF0A1F">
        <w:rPr>
          <w:rFonts w:ascii="Arial" w:hAnsi="Arial" w:cs="Arial"/>
          <w:sz w:val="24"/>
          <w:szCs w:val="24"/>
        </w:rPr>
        <w:t>Kancelář č. 1415</w:t>
      </w:r>
    </w:p>
    <w:p w14:paraId="2E93BBD3" w14:textId="77777777" w:rsidR="00BF0A1F" w:rsidRPr="00BF0A1F" w:rsidRDefault="00BF0A1F" w:rsidP="00BF0A1F">
      <w:pPr>
        <w:pStyle w:val="Odstavecseseznamem"/>
        <w:ind w:left="851" w:firstLine="0"/>
        <w:rPr>
          <w:rFonts w:ascii="Arial" w:hAnsi="Arial" w:cs="Arial"/>
          <w:sz w:val="24"/>
          <w:szCs w:val="24"/>
        </w:rPr>
      </w:pPr>
      <w:r w:rsidRPr="00BF0A1F">
        <w:rPr>
          <w:rFonts w:ascii="Arial" w:hAnsi="Arial" w:cs="Arial"/>
          <w:sz w:val="24"/>
          <w:szCs w:val="24"/>
        </w:rPr>
        <w:lastRenderedPageBreak/>
        <w:t>Telefon: 585 508 597</w:t>
      </w:r>
    </w:p>
    <w:p w14:paraId="74995FC5" w14:textId="77777777" w:rsidR="00BF0A1F" w:rsidRPr="00BF0A1F" w:rsidRDefault="00BF0A1F" w:rsidP="00BF0A1F">
      <w:pPr>
        <w:pStyle w:val="Odstavecseseznamem"/>
        <w:ind w:left="851" w:firstLine="0"/>
        <w:rPr>
          <w:rFonts w:ascii="Arial" w:hAnsi="Arial" w:cs="Arial"/>
          <w:sz w:val="24"/>
          <w:szCs w:val="24"/>
        </w:rPr>
      </w:pPr>
      <w:r w:rsidRPr="00BF0A1F">
        <w:rPr>
          <w:rFonts w:ascii="Arial" w:hAnsi="Arial" w:cs="Arial"/>
          <w:sz w:val="24"/>
          <w:szCs w:val="24"/>
        </w:rPr>
        <w:t>E-mail: k.unzeitigova@olkraj.cz</w:t>
      </w:r>
    </w:p>
    <w:p w14:paraId="55B5DDA4" w14:textId="77777777" w:rsidR="00816FC3" w:rsidRPr="00BF0A1F" w:rsidRDefault="00816FC3" w:rsidP="00BF0A1F">
      <w:pPr>
        <w:pStyle w:val="Odstavecseseznamem"/>
        <w:ind w:left="851" w:firstLine="1"/>
        <w:rPr>
          <w:rFonts w:ascii="Arial" w:hAnsi="Arial" w:cs="Arial"/>
          <w:sz w:val="24"/>
          <w:szCs w:val="24"/>
        </w:rPr>
      </w:pPr>
    </w:p>
    <w:p w14:paraId="7AEED295" w14:textId="77777777" w:rsidR="00BD553A" w:rsidRPr="006D235B" w:rsidRDefault="00BD553A" w:rsidP="00582F9A">
      <w:pPr>
        <w:ind w:left="0" w:firstLine="0"/>
        <w:rPr>
          <w:rFonts w:ascii="Arial" w:hAnsi="Arial" w:cs="Arial"/>
          <w:b/>
          <w:i/>
          <w:color w:val="808080" w:themeColor="background1" w:themeShade="80"/>
          <w:sz w:val="24"/>
          <w:szCs w:val="24"/>
        </w:rPr>
      </w:pPr>
    </w:p>
    <w:p w14:paraId="62F58E81" w14:textId="5D7C2C87" w:rsidR="00691685" w:rsidRPr="00BF0A1F"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BF0A1F">
        <w:rPr>
          <w:rFonts w:ascii="Arial" w:hAnsi="Arial" w:cs="Arial"/>
          <w:b/>
          <w:bCs/>
          <w:sz w:val="26"/>
          <w:szCs w:val="26"/>
        </w:rPr>
        <w:t xml:space="preserve">Důvod, </w:t>
      </w:r>
      <w:r w:rsidR="00EB0434" w:rsidRPr="00BF0A1F">
        <w:rPr>
          <w:rFonts w:ascii="Arial" w:hAnsi="Arial" w:cs="Arial"/>
          <w:b/>
          <w:bCs/>
          <w:sz w:val="26"/>
          <w:szCs w:val="26"/>
        </w:rPr>
        <w:t xml:space="preserve">obecný </w:t>
      </w:r>
      <w:r w:rsidRPr="00BF0A1F">
        <w:rPr>
          <w:rFonts w:ascii="Arial" w:hAnsi="Arial" w:cs="Arial"/>
          <w:b/>
          <w:bCs/>
          <w:sz w:val="26"/>
          <w:szCs w:val="26"/>
        </w:rPr>
        <w:t xml:space="preserve">účel dotačního </w:t>
      </w:r>
      <w:r w:rsidR="00BB79D0" w:rsidRPr="00BF0A1F">
        <w:rPr>
          <w:rFonts w:ascii="Arial" w:hAnsi="Arial" w:cs="Arial"/>
          <w:b/>
          <w:bCs/>
          <w:sz w:val="26"/>
          <w:szCs w:val="26"/>
        </w:rPr>
        <w:t>programu</w:t>
      </w:r>
      <w:r w:rsidRPr="00BF0A1F">
        <w:rPr>
          <w:rFonts w:ascii="Arial" w:hAnsi="Arial" w:cs="Arial"/>
          <w:b/>
          <w:bCs/>
          <w:sz w:val="26"/>
          <w:szCs w:val="26"/>
        </w:rPr>
        <w:t xml:space="preserve"> </w:t>
      </w:r>
    </w:p>
    <w:p w14:paraId="0168C89A" w14:textId="77777777" w:rsidR="00691685" w:rsidRPr="00BF0A1F" w:rsidRDefault="00691685" w:rsidP="00691685">
      <w:pPr>
        <w:pStyle w:val="Odstavecseseznamem"/>
        <w:autoSpaceDE w:val="0"/>
        <w:autoSpaceDN w:val="0"/>
        <w:adjustRightInd w:val="0"/>
        <w:spacing w:before="120" w:after="120"/>
        <w:ind w:left="357" w:firstLine="0"/>
        <w:rPr>
          <w:rFonts w:ascii="Arial" w:hAnsi="Arial" w:cs="Arial"/>
          <w:b/>
          <w:bCs/>
          <w:sz w:val="24"/>
          <w:szCs w:val="24"/>
        </w:rPr>
      </w:pPr>
    </w:p>
    <w:p w14:paraId="2BE47857" w14:textId="3FF0F211" w:rsidR="00691685" w:rsidRPr="00BF0A1F" w:rsidRDefault="00691685" w:rsidP="00AC1FE9">
      <w:pPr>
        <w:pStyle w:val="Odstavecseseznamem"/>
        <w:numPr>
          <w:ilvl w:val="1"/>
          <w:numId w:val="1"/>
        </w:numPr>
        <w:ind w:left="851" w:hanging="851"/>
        <w:contextualSpacing w:val="0"/>
        <w:rPr>
          <w:rFonts w:ascii="Arial" w:hAnsi="Arial" w:cs="Arial"/>
          <w:i/>
          <w:sz w:val="24"/>
          <w:szCs w:val="24"/>
        </w:rPr>
      </w:pPr>
      <w:r w:rsidRPr="00BF0A1F">
        <w:rPr>
          <w:rFonts w:ascii="Arial" w:hAnsi="Arial" w:cs="Arial"/>
          <w:b/>
          <w:sz w:val="24"/>
          <w:szCs w:val="24"/>
        </w:rPr>
        <w:t>Důvodem</w:t>
      </w:r>
      <w:r w:rsidRPr="00BF0A1F">
        <w:rPr>
          <w:rFonts w:ascii="Arial" w:hAnsi="Arial" w:cs="Arial"/>
          <w:sz w:val="24"/>
          <w:szCs w:val="24"/>
        </w:rPr>
        <w:t xml:space="preserve"> vyhlášení dotačního programu</w:t>
      </w:r>
      <w:r w:rsidR="00BB79D0" w:rsidRPr="00BF0A1F">
        <w:rPr>
          <w:rFonts w:ascii="Arial" w:hAnsi="Arial" w:cs="Arial"/>
          <w:sz w:val="24"/>
          <w:szCs w:val="24"/>
        </w:rPr>
        <w:t xml:space="preserve"> </w:t>
      </w:r>
      <w:r w:rsidRPr="00BF0A1F">
        <w:rPr>
          <w:rFonts w:ascii="Arial" w:hAnsi="Arial" w:cs="Arial"/>
          <w:sz w:val="24"/>
          <w:szCs w:val="24"/>
        </w:rPr>
        <w:t>je</w:t>
      </w:r>
      <w:r w:rsidR="006B2307" w:rsidRPr="00BF0A1F">
        <w:rPr>
          <w:rFonts w:ascii="Arial" w:hAnsi="Arial" w:cs="Arial"/>
          <w:i/>
          <w:sz w:val="24"/>
          <w:szCs w:val="24"/>
        </w:rPr>
        <w:t xml:space="preserve"> </w:t>
      </w:r>
      <w:r w:rsidR="006B2307" w:rsidRPr="00BF0A1F">
        <w:rPr>
          <w:rFonts w:ascii="Arial" w:hAnsi="Arial" w:cs="Arial"/>
          <w:sz w:val="24"/>
          <w:szCs w:val="24"/>
        </w:rPr>
        <w:t>podpora zvyšování bezpečnosti silničního provozu a chodců na silnicích I., II. a III. třídy na území Olomouckého kraje.</w:t>
      </w:r>
    </w:p>
    <w:p w14:paraId="72C20929" w14:textId="77777777" w:rsidR="002115B0" w:rsidRPr="00BF0A1F" w:rsidRDefault="002115B0" w:rsidP="002115B0">
      <w:pPr>
        <w:ind w:left="0" w:firstLine="0"/>
        <w:rPr>
          <w:rFonts w:ascii="Arial" w:hAnsi="Arial" w:cs="Arial"/>
          <w:sz w:val="24"/>
          <w:szCs w:val="24"/>
        </w:rPr>
      </w:pPr>
    </w:p>
    <w:p w14:paraId="0634CDA2" w14:textId="5456180E" w:rsidR="00A156F5" w:rsidRPr="00BF0A1F" w:rsidRDefault="00EB0434" w:rsidP="00A156F5">
      <w:pPr>
        <w:pStyle w:val="Odstavecseseznamem"/>
        <w:numPr>
          <w:ilvl w:val="1"/>
          <w:numId w:val="1"/>
        </w:numPr>
        <w:ind w:left="851" w:hanging="851"/>
        <w:contextualSpacing w:val="0"/>
        <w:rPr>
          <w:rFonts w:ascii="Arial" w:hAnsi="Arial" w:cs="Arial"/>
          <w:i/>
          <w:sz w:val="24"/>
          <w:szCs w:val="24"/>
        </w:rPr>
      </w:pPr>
      <w:r w:rsidRPr="00BF0A1F">
        <w:rPr>
          <w:rFonts w:ascii="Arial" w:hAnsi="Arial" w:cs="Arial"/>
          <w:b/>
          <w:sz w:val="24"/>
          <w:szCs w:val="24"/>
        </w:rPr>
        <w:t>Obecným účelem</w:t>
      </w:r>
      <w:r w:rsidRPr="00BF0A1F">
        <w:rPr>
          <w:rFonts w:ascii="Arial" w:hAnsi="Arial" w:cs="Arial"/>
          <w:sz w:val="24"/>
          <w:szCs w:val="24"/>
        </w:rPr>
        <w:t xml:space="preserve"> </w:t>
      </w:r>
      <w:r w:rsidR="00691685" w:rsidRPr="00BF0A1F">
        <w:rPr>
          <w:rFonts w:ascii="Arial" w:hAnsi="Arial" w:cs="Arial"/>
          <w:sz w:val="24"/>
          <w:szCs w:val="24"/>
        </w:rPr>
        <w:t xml:space="preserve">vyhlášeného dotačního </w:t>
      </w:r>
      <w:r w:rsidR="00BB79D0" w:rsidRPr="00BF0A1F">
        <w:rPr>
          <w:rFonts w:ascii="Arial" w:hAnsi="Arial" w:cs="Arial"/>
          <w:sz w:val="24"/>
          <w:szCs w:val="24"/>
        </w:rPr>
        <w:t>programu</w:t>
      </w:r>
      <w:r w:rsidR="00BF0A1F" w:rsidRPr="00BF0A1F">
        <w:rPr>
          <w:rFonts w:ascii="Arial" w:hAnsi="Arial" w:cs="Arial"/>
          <w:sz w:val="24"/>
          <w:szCs w:val="24"/>
        </w:rPr>
        <w:t xml:space="preserve"> </w:t>
      </w:r>
      <w:r w:rsidR="00691685" w:rsidRPr="00BF0A1F">
        <w:rPr>
          <w:rFonts w:ascii="Arial" w:hAnsi="Arial" w:cs="Arial"/>
          <w:sz w:val="24"/>
          <w:szCs w:val="24"/>
        </w:rPr>
        <w:t>je podpora</w:t>
      </w:r>
      <w:r w:rsidR="00A156F5" w:rsidRPr="00BF0A1F">
        <w:rPr>
          <w:rFonts w:ascii="Arial" w:hAnsi="Arial" w:cs="Arial"/>
        </w:rPr>
        <w:t xml:space="preserve"> </w:t>
      </w:r>
      <w:r w:rsidR="00A156F5" w:rsidRPr="00BF0A1F">
        <w:rPr>
          <w:rFonts w:ascii="Arial" w:hAnsi="Arial" w:cs="Arial"/>
          <w:sz w:val="24"/>
          <w:szCs w:val="24"/>
        </w:rPr>
        <w:t xml:space="preserve">zvyšování bezpečnosti silničního provozu a bezpečnosti chodců na silnicích I., II. a III. třídy na území Olomouckého kraje. </w:t>
      </w:r>
    </w:p>
    <w:p w14:paraId="631C9C98" w14:textId="77777777" w:rsidR="00DC6C02" w:rsidRPr="00BF0A1F" w:rsidRDefault="00DC6C02" w:rsidP="00DC6C02">
      <w:pPr>
        <w:pStyle w:val="Odstavecseseznamem"/>
        <w:ind w:left="851" w:firstLine="0"/>
        <w:contextualSpacing w:val="0"/>
        <w:rPr>
          <w:rFonts w:ascii="Arial" w:hAnsi="Arial" w:cs="Arial"/>
          <w:i/>
          <w:sz w:val="24"/>
          <w:szCs w:val="24"/>
        </w:rPr>
      </w:pPr>
    </w:p>
    <w:p w14:paraId="62C8B14E" w14:textId="20A40373" w:rsidR="00CB06BD" w:rsidRPr="00BF0A1F" w:rsidRDefault="00AA65EC" w:rsidP="00AA65EC">
      <w:pPr>
        <w:ind w:left="0" w:firstLine="0"/>
        <w:rPr>
          <w:rFonts w:ascii="Arial" w:hAnsi="Arial" w:cs="Arial"/>
          <w:i/>
          <w:sz w:val="24"/>
          <w:szCs w:val="24"/>
        </w:rPr>
      </w:pPr>
      <w:r w:rsidRPr="00BF0A1F">
        <w:rPr>
          <w:rFonts w:ascii="Arial" w:hAnsi="Arial" w:cs="Arial"/>
          <w:i/>
          <w:sz w:val="24"/>
          <w:szCs w:val="24"/>
        </w:rPr>
        <w:t xml:space="preserve"> </w:t>
      </w:r>
    </w:p>
    <w:p w14:paraId="4846E125" w14:textId="00368D4D" w:rsidR="00691685" w:rsidRPr="00BF0A1F"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2" w:name="okruhŽadatelů"/>
      <w:bookmarkEnd w:id="2"/>
      <w:r w:rsidRPr="00BF0A1F">
        <w:rPr>
          <w:rFonts w:ascii="Arial" w:hAnsi="Arial" w:cs="Arial"/>
          <w:b/>
          <w:bCs/>
          <w:sz w:val="26"/>
          <w:szCs w:val="26"/>
        </w:rPr>
        <w:t xml:space="preserve">Okruh </w:t>
      </w:r>
      <w:r w:rsidR="00F2579F" w:rsidRPr="00BF0A1F">
        <w:rPr>
          <w:rFonts w:ascii="Arial" w:hAnsi="Arial" w:cs="Arial"/>
          <w:b/>
          <w:bCs/>
          <w:sz w:val="26"/>
          <w:szCs w:val="26"/>
        </w:rPr>
        <w:t xml:space="preserve">oprávněných </w:t>
      </w:r>
      <w:r w:rsidRPr="00BF0A1F">
        <w:rPr>
          <w:rFonts w:ascii="Arial" w:hAnsi="Arial" w:cs="Arial"/>
          <w:b/>
          <w:bCs/>
          <w:sz w:val="26"/>
          <w:szCs w:val="26"/>
        </w:rPr>
        <w:t xml:space="preserve">žadatelů </w:t>
      </w:r>
      <w:r w:rsidR="00AB2438" w:rsidRPr="00BF0A1F">
        <w:rPr>
          <w:rFonts w:ascii="Arial" w:hAnsi="Arial" w:cs="Arial"/>
          <w:b/>
          <w:bCs/>
          <w:sz w:val="26"/>
          <w:szCs w:val="26"/>
        </w:rPr>
        <w:t xml:space="preserve">v </w:t>
      </w:r>
      <w:r w:rsidR="00AB2438" w:rsidRPr="00BF0A1F">
        <w:rPr>
          <w:rFonts w:ascii="Arial" w:hAnsi="Arial" w:cs="Arial"/>
          <w:b/>
          <w:sz w:val="26"/>
          <w:szCs w:val="26"/>
        </w:rPr>
        <w:t>dotačním programu</w:t>
      </w:r>
    </w:p>
    <w:p w14:paraId="623810D2" w14:textId="77777777" w:rsidR="000A57CD" w:rsidRPr="00BF0A1F" w:rsidRDefault="000A57CD" w:rsidP="00683BED">
      <w:pPr>
        <w:pStyle w:val="Odstavecseseznamem"/>
        <w:ind w:left="0" w:firstLine="0"/>
        <w:contextualSpacing w:val="0"/>
        <w:rPr>
          <w:rFonts w:ascii="Arial" w:hAnsi="Arial" w:cs="Arial"/>
          <w:b/>
          <w:sz w:val="24"/>
          <w:szCs w:val="24"/>
        </w:rPr>
      </w:pPr>
    </w:p>
    <w:p w14:paraId="1BEA33F7" w14:textId="044BD86A" w:rsidR="00F56E1F" w:rsidRPr="00BF0A1F" w:rsidRDefault="00F56E1F" w:rsidP="00683BED">
      <w:pPr>
        <w:pStyle w:val="Odstavecseseznamem"/>
        <w:ind w:left="0" w:firstLine="0"/>
        <w:contextualSpacing w:val="0"/>
        <w:rPr>
          <w:rFonts w:ascii="Arial" w:hAnsi="Arial" w:cs="Arial"/>
          <w:b/>
          <w:sz w:val="24"/>
          <w:szCs w:val="24"/>
        </w:rPr>
      </w:pPr>
      <w:r w:rsidRPr="00BF0A1F">
        <w:rPr>
          <w:rFonts w:ascii="Arial" w:hAnsi="Arial" w:cs="Arial"/>
          <w:b/>
          <w:sz w:val="24"/>
          <w:szCs w:val="24"/>
        </w:rPr>
        <w:t>Žadatelem může být pouze právnická</w:t>
      </w:r>
      <w:r w:rsidR="000A57CD" w:rsidRPr="00BF0A1F">
        <w:rPr>
          <w:rFonts w:ascii="Arial" w:hAnsi="Arial" w:cs="Arial"/>
          <w:b/>
          <w:sz w:val="24"/>
          <w:szCs w:val="24"/>
        </w:rPr>
        <w:t xml:space="preserve"> osoba</w:t>
      </w:r>
      <w:r w:rsidRPr="00BF0A1F">
        <w:rPr>
          <w:rFonts w:ascii="Arial" w:hAnsi="Arial" w:cs="Arial"/>
          <w:b/>
          <w:sz w:val="24"/>
          <w:szCs w:val="24"/>
        </w:rPr>
        <w:t>, která je blíže specifikována v</w:t>
      </w:r>
      <w:r w:rsidR="00A758FF" w:rsidRPr="00BF0A1F">
        <w:rPr>
          <w:rFonts w:ascii="Arial" w:hAnsi="Arial" w:cs="Arial"/>
          <w:b/>
          <w:sz w:val="24"/>
          <w:szCs w:val="24"/>
        </w:rPr>
        <w:t xml:space="preserve"> těchto </w:t>
      </w:r>
      <w:r w:rsidR="0091497F" w:rsidRPr="00BF0A1F">
        <w:rPr>
          <w:rFonts w:ascii="Arial" w:hAnsi="Arial" w:cs="Arial"/>
          <w:b/>
          <w:sz w:val="24"/>
          <w:szCs w:val="24"/>
        </w:rPr>
        <w:t>p</w:t>
      </w:r>
      <w:r w:rsidRPr="00BF0A1F">
        <w:rPr>
          <w:rFonts w:ascii="Arial" w:hAnsi="Arial" w:cs="Arial"/>
          <w:b/>
          <w:sz w:val="24"/>
          <w:szCs w:val="24"/>
        </w:rPr>
        <w:t xml:space="preserve">ravidlech vyhlášeného dotačního </w:t>
      </w:r>
      <w:r w:rsidR="00BB79D0" w:rsidRPr="00BF0A1F">
        <w:rPr>
          <w:rFonts w:ascii="Arial" w:hAnsi="Arial" w:cs="Arial"/>
          <w:b/>
          <w:sz w:val="24"/>
          <w:szCs w:val="24"/>
        </w:rPr>
        <w:t>programu</w:t>
      </w:r>
      <w:r w:rsidRPr="00BF0A1F">
        <w:rPr>
          <w:rFonts w:ascii="Arial" w:hAnsi="Arial" w:cs="Arial"/>
          <w:b/>
          <w:sz w:val="24"/>
          <w:szCs w:val="24"/>
        </w:rPr>
        <w:t>.</w:t>
      </w:r>
    </w:p>
    <w:p w14:paraId="5A7E45EA" w14:textId="77777777" w:rsidR="00BD553A" w:rsidRPr="00BF0A1F" w:rsidRDefault="00BD553A" w:rsidP="00BE7529">
      <w:pPr>
        <w:spacing w:before="120"/>
        <w:ind w:left="0" w:firstLine="0"/>
        <w:rPr>
          <w:rFonts w:ascii="Arial" w:hAnsi="Arial" w:cs="Arial"/>
          <w:i/>
          <w:sz w:val="24"/>
          <w:szCs w:val="24"/>
        </w:rPr>
      </w:pPr>
    </w:p>
    <w:p w14:paraId="0A8F3E82" w14:textId="41B75D67" w:rsidR="000A57CD" w:rsidRPr="00BF0A1F" w:rsidRDefault="000A57CD" w:rsidP="000A57CD">
      <w:pPr>
        <w:pStyle w:val="Odstavecseseznamem"/>
        <w:numPr>
          <w:ilvl w:val="1"/>
          <w:numId w:val="1"/>
        </w:numPr>
        <w:ind w:left="851" w:hanging="851"/>
        <w:contextualSpacing w:val="0"/>
        <w:rPr>
          <w:rFonts w:ascii="Arial" w:hAnsi="Arial" w:cs="Arial"/>
          <w:sz w:val="24"/>
          <w:szCs w:val="24"/>
        </w:rPr>
      </w:pPr>
      <w:r w:rsidRPr="00BF0A1F">
        <w:rPr>
          <w:rFonts w:ascii="Arial" w:hAnsi="Arial" w:cs="Arial"/>
          <w:sz w:val="24"/>
          <w:szCs w:val="24"/>
        </w:rPr>
        <w:t>Žadatelem může být pouze</w:t>
      </w:r>
      <w:r w:rsidR="00BF0A1F" w:rsidRPr="00BF0A1F">
        <w:rPr>
          <w:rFonts w:ascii="Arial" w:hAnsi="Arial" w:cs="Arial"/>
          <w:sz w:val="24"/>
          <w:szCs w:val="24"/>
        </w:rPr>
        <w:t xml:space="preserve"> obec v územním obvodu Olomouckého kraje.</w:t>
      </w:r>
      <w:r w:rsidRPr="00BF0A1F">
        <w:rPr>
          <w:rFonts w:ascii="Arial" w:hAnsi="Arial" w:cs="Arial"/>
          <w:sz w:val="24"/>
          <w:szCs w:val="24"/>
        </w:rPr>
        <w:t xml:space="preserve"> </w:t>
      </w:r>
    </w:p>
    <w:p w14:paraId="23F29F7B" w14:textId="6CB90F0C" w:rsidR="005B312C" w:rsidRPr="006D235B" w:rsidRDefault="005B312C" w:rsidP="005B312C">
      <w:pPr>
        <w:rPr>
          <w:rFonts w:ascii="Arial" w:hAnsi="Arial" w:cs="Arial"/>
          <w:color w:val="0000FF"/>
          <w:sz w:val="24"/>
          <w:szCs w:val="24"/>
        </w:rPr>
      </w:pPr>
    </w:p>
    <w:p w14:paraId="24D740CB" w14:textId="77777777" w:rsidR="00D41FC6" w:rsidRPr="006D235B" w:rsidRDefault="00D41FC6" w:rsidP="005B312C">
      <w:pPr>
        <w:rPr>
          <w:rFonts w:ascii="Arial" w:hAnsi="Arial" w:cs="Arial"/>
          <w:color w:val="0000FF"/>
          <w:sz w:val="24"/>
          <w:szCs w:val="24"/>
        </w:rPr>
      </w:pPr>
    </w:p>
    <w:p w14:paraId="0EEB6096" w14:textId="77777777" w:rsidR="00691685" w:rsidRPr="006D235B"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Předpokládaný celkový objem peněžních prostředků vyčleněných na dotační program</w:t>
      </w:r>
    </w:p>
    <w:p w14:paraId="76E51528" w14:textId="66A9865B" w:rsidR="00691685" w:rsidRPr="00BF0A1F" w:rsidRDefault="00691685" w:rsidP="007A00A3">
      <w:pPr>
        <w:autoSpaceDE w:val="0"/>
        <w:autoSpaceDN w:val="0"/>
        <w:adjustRightInd w:val="0"/>
        <w:spacing w:after="27"/>
        <w:ind w:left="0" w:firstLine="0"/>
        <w:rPr>
          <w:rFonts w:ascii="Arial" w:hAnsi="Arial" w:cs="Arial"/>
          <w:sz w:val="24"/>
          <w:szCs w:val="24"/>
        </w:rPr>
      </w:pPr>
      <w:r w:rsidRPr="00BF0A1F">
        <w:rPr>
          <w:rFonts w:ascii="Arial" w:hAnsi="Arial" w:cs="Arial"/>
          <w:sz w:val="24"/>
          <w:szCs w:val="24"/>
        </w:rPr>
        <w:t xml:space="preserve">Na dotační program je předpokládaná výše celkové částky </w:t>
      </w:r>
      <w:r w:rsidR="00191139" w:rsidRPr="00BF0A1F">
        <w:rPr>
          <w:rFonts w:ascii="Arial" w:hAnsi="Arial" w:cs="Arial"/>
          <w:sz w:val="24"/>
          <w:szCs w:val="24"/>
        </w:rPr>
        <w:t>5 000 000</w:t>
      </w:r>
      <w:r w:rsidR="007D19A6" w:rsidRPr="00BF0A1F">
        <w:rPr>
          <w:rFonts w:ascii="Arial" w:hAnsi="Arial" w:cs="Arial"/>
          <w:sz w:val="24"/>
          <w:szCs w:val="24"/>
        </w:rPr>
        <w:t xml:space="preserve"> </w:t>
      </w:r>
      <w:r w:rsidRPr="00BF0A1F">
        <w:rPr>
          <w:rFonts w:ascii="Arial" w:hAnsi="Arial" w:cs="Arial"/>
          <w:sz w:val="24"/>
          <w:szCs w:val="24"/>
        </w:rPr>
        <w:t>Kč</w:t>
      </w:r>
      <w:r w:rsidR="00427DFE" w:rsidRPr="00BF0A1F">
        <w:rPr>
          <w:rFonts w:ascii="Arial" w:hAnsi="Arial" w:cs="Arial"/>
          <w:sz w:val="24"/>
          <w:szCs w:val="24"/>
        </w:rPr>
        <w:t xml:space="preserve">. </w:t>
      </w:r>
    </w:p>
    <w:p w14:paraId="26862D88" w14:textId="4585F8A5" w:rsidR="00D41FC6" w:rsidRDefault="00D41FC6" w:rsidP="00691685">
      <w:pPr>
        <w:rPr>
          <w:rFonts w:ascii="Arial" w:hAnsi="Arial" w:cs="Arial"/>
          <w:i/>
          <w:color w:val="0000FF"/>
          <w:sz w:val="24"/>
          <w:szCs w:val="24"/>
        </w:rPr>
      </w:pPr>
    </w:p>
    <w:p w14:paraId="3FA0AEEE" w14:textId="77777777" w:rsidR="00BF0A1F" w:rsidRPr="006D235B" w:rsidRDefault="00BF0A1F" w:rsidP="00691685">
      <w:pPr>
        <w:rPr>
          <w:rFonts w:ascii="Arial" w:hAnsi="Arial" w:cs="Arial"/>
          <w:i/>
          <w:color w:val="0000FF"/>
          <w:sz w:val="24"/>
          <w:szCs w:val="24"/>
        </w:rPr>
      </w:pPr>
    </w:p>
    <w:p w14:paraId="1719257F" w14:textId="77777777" w:rsidR="00691685" w:rsidRPr="00BF0A1F" w:rsidRDefault="00691685" w:rsidP="00EE1380">
      <w:pPr>
        <w:pStyle w:val="Odstavecseseznamem"/>
        <w:numPr>
          <w:ilvl w:val="0"/>
          <w:numId w:val="1"/>
        </w:numPr>
        <w:autoSpaceDE w:val="0"/>
        <w:autoSpaceDN w:val="0"/>
        <w:adjustRightInd w:val="0"/>
        <w:spacing w:before="120" w:after="120"/>
        <w:ind w:left="284" w:hanging="357"/>
        <w:rPr>
          <w:rFonts w:ascii="Arial" w:hAnsi="Arial" w:cs="Arial"/>
          <w:sz w:val="26"/>
          <w:szCs w:val="26"/>
        </w:rPr>
      </w:pPr>
      <w:r w:rsidRPr="00BF0A1F">
        <w:rPr>
          <w:rFonts w:ascii="Arial" w:hAnsi="Arial" w:cs="Arial"/>
          <w:b/>
          <w:bCs/>
          <w:sz w:val="26"/>
          <w:szCs w:val="26"/>
        </w:rPr>
        <w:t xml:space="preserve">Pravidla pro poskytnutí dotací </w:t>
      </w:r>
    </w:p>
    <w:p w14:paraId="3AC046B0" w14:textId="77777777" w:rsidR="00691685" w:rsidRPr="00BF0A1F" w:rsidRDefault="00691685" w:rsidP="00691685">
      <w:pPr>
        <w:pStyle w:val="Odstavecseseznamem"/>
        <w:autoSpaceDE w:val="0"/>
        <w:autoSpaceDN w:val="0"/>
        <w:adjustRightInd w:val="0"/>
        <w:spacing w:before="120" w:after="120"/>
        <w:ind w:left="357" w:firstLine="0"/>
        <w:rPr>
          <w:rFonts w:ascii="Arial" w:hAnsi="Arial" w:cs="Arial"/>
          <w:sz w:val="24"/>
          <w:szCs w:val="24"/>
        </w:rPr>
      </w:pPr>
    </w:p>
    <w:p w14:paraId="7D64A7B3" w14:textId="5702745E" w:rsidR="00691685" w:rsidRPr="00BF0A1F" w:rsidRDefault="00691685" w:rsidP="00884145">
      <w:pPr>
        <w:pStyle w:val="Odstavecseseznamem"/>
        <w:numPr>
          <w:ilvl w:val="1"/>
          <w:numId w:val="1"/>
        </w:numPr>
        <w:ind w:left="851" w:hanging="851"/>
        <w:contextualSpacing w:val="0"/>
        <w:rPr>
          <w:rFonts w:ascii="Arial" w:hAnsi="Arial" w:cs="Arial"/>
          <w:sz w:val="24"/>
          <w:szCs w:val="24"/>
        </w:rPr>
      </w:pPr>
      <w:r w:rsidRPr="00BF0A1F">
        <w:rPr>
          <w:rFonts w:ascii="Arial" w:hAnsi="Arial" w:cs="Arial"/>
          <w:b/>
          <w:bCs/>
          <w:sz w:val="24"/>
          <w:szCs w:val="24"/>
        </w:rPr>
        <w:t xml:space="preserve">Minimální výše </w:t>
      </w:r>
      <w:r w:rsidRPr="00BF0A1F">
        <w:rPr>
          <w:rFonts w:ascii="Arial" w:hAnsi="Arial" w:cs="Arial"/>
          <w:sz w:val="24"/>
          <w:szCs w:val="24"/>
        </w:rPr>
        <w:t xml:space="preserve">dotace na jednu </w:t>
      </w:r>
      <w:r w:rsidR="0032654D" w:rsidRPr="00BF0A1F">
        <w:rPr>
          <w:rFonts w:ascii="Arial" w:hAnsi="Arial" w:cs="Arial"/>
          <w:sz w:val="24"/>
          <w:szCs w:val="24"/>
        </w:rPr>
        <w:t>akci</w:t>
      </w:r>
      <w:r w:rsidRPr="00BF0A1F">
        <w:rPr>
          <w:rFonts w:ascii="Arial" w:hAnsi="Arial" w:cs="Arial"/>
          <w:sz w:val="24"/>
          <w:szCs w:val="24"/>
        </w:rPr>
        <w:t xml:space="preserve"> činí</w:t>
      </w:r>
      <w:r w:rsidR="00191139" w:rsidRPr="00BF0A1F">
        <w:rPr>
          <w:rFonts w:ascii="Arial" w:hAnsi="Arial" w:cs="Arial"/>
          <w:sz w:val="24"/>
          <w:szCs w:val="24"/>
        </w:rPr>
        <w:t xml:space="preserve"> 10 000</w:t>
      </w:r>
      <w:r w:rsidR="009A4E6F" w:rsidRPr="00BF0A1F">
        <w:rPr>
          <w:rFonts w:ascii="Arial" w:hAnsi="Arial" w:cs="Arial"/>
          <w:sz w:val="24"/>
          <w:szCs w:val="24"/>
        </w:rPr>
        <w:t xml:space="preserve"> </w:t>
      </w:r>
      <w:r w:rsidRPr="00BF0A1F">
        <w:rPr>
          <w:rFonts w:ascii="Arial" w:hAnsi="Arial" w:cs="Arial"/>
          <w:sz w:val="24"/>
          <w:szCs w:val="24"/>
        </w:rPr>
        <w:t>Kč.</w:t>
      </w:r>
    </w:p>
    <w:p w14:paraId="19826F19" w14:textId="77777777" w:rsidR="00691685" w:rsidRPr="00BF0A1F" w:rsidRDefault="00691685" w:rsidP="00691685">
      <w:pPr>
        <w:pStyle w:val="Odstavecseseznamem"/>
        <w:ind w:left="851" w:firstLine="0"/>
        <w:contextualSpacing w:val="0"/>
        <w:rPr>
          <w:rFonts w:ascii="Arial" w:hAnsi="Arial" w:cs="Arial"/>
          <w:sz w:val="24"/>
          <w:szCs w:val="24"/>
        </w:rPr>
      </w:pPr>
    </w:p>
    <w:p w14:paraId="1E2828A9" w14:textId="77777777" w:rsidR="00BF0A1F" w:rsidRPr="00BF0A1F" w:rsidRDefault="00691685" w:rsidP="00884145">
      <w:pPr>
        <w:pStyle w:val="Odstavecseseznamem"/>
        <w:numPr>
          <w:ilvl w:val="1"/>
          <w:numId w:val="1"/>
        </w:numPr>
        <w:ind w:left="851" w:hanging="851"/>
        <w:contextualSpacing w:val="0"/>
        <w:rPr>
          <w:rFonts w:ascii="Arial" w:hAnsi="Arial" w:cs="Arial"/>
          <w:sz w:val="24"/>
          <w:szCs w:val="24"/>
        </w:rPr>
      </w:pPr>
      <w:r w:rsidRPr="00BF0A1F">
        <w:rPr>
          <w:rFonts w:ascii="Arial" w:hAnsi="Arial" w:cs="Arial"/>
          <w:b/>
          <w:sz w:val="24"/>
          <w:szCs w:val="24"/>
        </w:rPr>
        <w:t>M</w:t>
      </w:r>
      <w:r w:rsidRPr="00BF0A1F">
        <w:rPr>
          <w:rFonts w:ascii="Arial" w:hAnsi="Arial" w:cs="Arial"/>
          <w:b/>
          <w:bCs/>
          <w:sz w:val="24"/>
          <w:szCs w:val="24"/>
        </w:rPr>
        <w:t xml:space="preserve">aximální výše </w:t>
      </w:r>
      <w:r w:rsidRPr="00BF0A1F">
        <w:rPr>
          <w:rFonts w:ascii="Arial" w:hAnsi="Arial" w:cs="Arial"/>
          <w:sz w:val="24"/>
          <w:szCs w:val="24"/>
        </w:rPr>
        <w:t xml:space="preserve">dotace na jednu </w:t>
      </w:r>
      <w:r w:rsidR="0032654D" w:rsidRPr="00BF0A1F">
        <w:rPr>
          <w:rFonts w:ascii="Arial" w:hAnsi="Arial" w:cs="Arial"/>
          <w:sz w:val="24"/>
          <w:szCs w:val="24"/>
        </w:rPr>
        <w:t>akci</w:t>
      </w:r>
      <w:r w:rsidRPr="00BF0A1F">
        <w:rPr>
          <w:rFonts w:ascii="Arial" w:hAnsi="Arial" w:cs="Arial"/>
          <w:sz w:val="24"/>
          <w:szCs w:val="24"/>
        </w:rPr>
        <w:t xml:space="preserve"> činí </w:t>
      </w:r>
      <w:r w:rsidR="00191139" w:rsidRPr="00BF0A1F">
        <w:rPr>
          <w:rFonts w:ascii="Arial" w:hAnsi="Arial" w:cs="Arial"/>
          <w:sz w:val="24"/>
          <w:szCs w:val="24"/>
        </w:rPr>
        <w:t>2 500 000</w:t>
      </w:r>
      <w:r w:rsidR="009A4E6F" w:rsidRPr="00BF0A1F">
        <w:rPr>
          <w:rFonts w:ascii="Arial" w:hAnsi="Arial" w:cs="Arial"/>
          <w:sz w:val="24"/>
          <w:szCs w:val="24"/>
        </w:rPr>
        <w:t xml:space="preserve"> </w:t>
      </w:r>
      <w:r w:rsidRPr="00BF0A1F">
        <w:rPr>
          <w:rFonts w:ascii="Arial" w:hAnsi="Arial" w:cs="Arial"/>
          <w:sz w:val="24"/>
          <w:szCs w:val="24"/>
        </w:rPr>
        <w:t>Kč.</w:t>
      </w:r>
    </w:p>
    <w:p w14:paraId="3BECC94E" w14:textId="1FCD32F2" w:rsidR="00691685" w:rsidRPr="00BF0A1F" w:rsidRDefault="00691685" w:rsidP="00BF0A1F">
      <w:pPr>
        <w:pStyle w:val="Odstavecseseznamem"/>
        <w:ind w:left="851" w:firstLine="0"/>
        <w:contextualSpacing w:val="0"/>
        <w:rPr>
          <w:rFonts w:ascii="Arial" w:hAnsi="Arial" w:cs="Arial"/>
          <w:sz w:val="24"/>
          <w:szCs w:val="24"/>
        </w:rPr>
      </w:pPr>
      <w:r w:rsidRPr="00BF0A1F">
        <w:rPr>
          <w:rFonts w:ascii="Arial" w:hAnsi="Arial" w:cs="Arial"/>
          <w:sz w:val="24"/>
          <w:szCs w:val="24"/>
        </w:rPr>
        <w:t xml:space="preserve"> </w:t>
      </w:r>
    </w:p>
    <w:p w14:paraId="645BDEDD" w14:textId="580DD52B" w:rsidR="005B312C" w:rsidRPr="00E82047" w:rsidRDefault="00445E3C" w:rsidP="00BF0A1F">
      <w:pPr>
        <w:pStyle w:val="Odstavecseseznamem"/>
        <w:numPr>
          <w:ilvl w:val="1"/>
          <w:numId w:val="1"/>
        </w:numPr>
        <w:ind w:left="851" w:hanging="851"/>
        <w:contextualSpacing w:val="0"/>
        <w:rPr>
          <w:rFonts w:ascii="Arial" w:hAnsi="Arial" w:cs="Arial"/>
          <w:i/>
          <w:sz w:val="24"/>
          <w:szCs w:val="24"/>
        </w:rPr>
      </w:pPr>
      <w:r w:rsidRPr="00BF0A1F">
        <w:rPr>
          <w:rFonts w:ascii="Arial" w:hAnsi="Arial" w:cs="Arial"/>
          <w:sz w:val="24"/>
          <w:szCs w:val="24"/>
        </w:rPr>
        <w:t xml:space="preserve">Žadatel </w:t>
      </w:r>
      <w:r w:rsidRPr="00BF0A1F">
        <w:rPr>
          <w:rFonts w:ascii="Arial" w:hAnsi="Arial" w:cs="Arial"/>
          <w:b/>
          <w:sz w:val="24"/>
          <w:szCs w:val="24"/>
        </w:rPr>
        <w:t>může v rámci vyhlášeného dotačního programu</w:t>
      </w:r>
      <w:r w:rsidRPr="00BF0A1F">
        <w:rPr>
          <w:rFonts w:ascii="Arial" w:hAnsi="Arial" w:cs="Arial"/>
          <w:sz w:val="24"/>
          <w:szCs w:val="24"/>
        </w:rPr>
        <w:t xml:space="preserve"> podat </w:t>
      </w:r>
      <w:r w:rsidRPr="00BF0A1F">
        <w:rPr>
          <w:rFonts w:ascii="Arial" w:hAnsi="Arial" w:cs="Arial"/>
          <w:b/>
          <w:sz w:val="24"/>
          <w:szCs w:val="24"/>
        </w:rPr>
        <w:t xml:space="preserve">více žádostí </w:t>
      </w:r>
      <w:r w:rsidRPr="00BF0A1F">
        <w:rPr>
          <w:rFonts w:ascii="Arial" w:hAnsi="Arial" w:cs="Arial"/>
          <w:sz w:val="24"/>
          <w:szCs w:val="24"/>
        </w:rPr>
        <w:t xml:space="preserve">na </w:t>
      </w:r>
      <w:r w:rsidRPr="00BF0A1F">
        <w:rPr>
          <w:rFonts w:ascii="Arial" w:hAnsi="Arial" w:cs="Arial"/>
          <w:b/>
          <w:sz w:val="24"/>
          <w:szCs w:val="24"/>
        </w:rPr>
        <w:t>různé</w:t>
      </w:r>
      <w:r w:rsidRPr="00BF0A1F">
        <w:rPr>
          <w:rFonts w:ascii="Arial" w:hAnsi="Arial" w:cs="Arial"/>
          <w:sz w:val="24"/>
          <w:szCs w:val="24"/>
        </w:rPr>
        <w:t xml:space="preserve"> akce</w:t>
      </w:r>
      <w:r w:rsidR="00493567" w:rsidRPr="00BF0A1F">
        <w:rPr>
          <w:rFonts w:ascii="Arial" w:hAnsi="Arial" w:cs="Arial"/>
          <w:sz w:val="24"/>
          <w:szCs w:val="24"/>
        </w:rPr>
        <w:t>.</w:t>
      </w:r>
      <w:r w:rsidRPr="00BF0A1F">
        <w:rPr>
          <w:rFonts w:ascii="Arial" w:hAnsi="Arial" w:cs="Arial"/>
          <w:sz w:val="24"/>
          <w:szCs w:val="24"/>
        </w:rPr>
        <w:t xml:space="preserve"> Na</w:t>
      </w:r>
      <w:r w:rsidRPr="00BF0A1F">
        <w:rPr>
          <w:rFonts w:ascii="Arial" w:hAnsi="Arial" w:cs="Arial"/>
          <w:b/>
          <w:sz w:val="24"/>
          <w:szCs w:val="24"/>
        </w:rPr>
        <w:t xml:space="preserve"> tutéž </w:t>
      </w:r>
      <w:r w:rsidRPr="00BF0A1F">
        <w:rPr>
          <w:rFonts w:ascii="Arial" w:hAnsi="Arial" w:cs="Arial"/>
          <w:sz w:val="24"/>
          <w:szCs w:val="24"/>
        </w:rPr>
        <w:t xml:space="preserve">akci v rámci vyhlášeného dotačního programu </w:t>
      </w:r>
      <w:r w:rsidRPr="00BF0A1F">
        <w:rPr>
          <w:rFonts w:ascii="Arial" w:hAnsi="Arial" w:cs="Arial"/>
          <w:b/>
          <w:sz w:val="24"/>
          <w:szCs w:val="24"/>
        </w:rPr>
        <w:t>však</w:t>
      </w:r>
      <w:r w:rsidRPr="00BF0A1F">
        <w:rPr>
          <w:rFonts w:ascii="Arial" w:hAnsi="Arial" w:cs="Arial"/>
          <w:sz w:val="24"/>
          <w:szCs w:val="24"/>
        </w:rPr>
        <w:t xml:space="preserve"> žadatel může podat </w:t>
      </w:r>
      <w:r w:rsidRPr="00BF0A1F">
        <w:rPr>
          <w:rFonts w:ascii="Arial" w:hAnsi="Arial" w:cs="Arial"/>
          <w:b/>
          <w:sz w:val="24"/>
          <w:szCs w:val="24"/>
        </w:rPr>
        <w:t>pouze jednu žádost</w:t>
      </w:r>
      <w:r w:rsidR="00BA36B7" w:rsidRPr="00BF0A1F">
        <w:rPr>
          <w:rFonts w:ascii="Arial" w:hAnsi="Arial" w:cs="Arial"/>
          <w:sz w:val="24"/>
          <w:szCs w:val="24"/>
        </w:rPr>
        <w:t xml:space="preserve"> o</w:t>
      </w:r>
      <w:r w:rsidR="003842BD" w:rsidRPr="00BF0A1F">
        <w:rPr>
          <w:rFonts w:ascii="Arial" w:hAnsi="Arial" w:cs="Arial"/>
          <w:sz w:val="24"/>
          <w:szCs w:val="24"/>
        </w:rPr>
        <w:t> </w:t>
      </w:r>
      <w:r w:rsidR="00BA36B7" w:rsidRPr="00BF0A1F">
        <w:rPr>
          <w:rFonts w:ascii="Arial" w:hAnsi="Arial" w:cs="Arial"/>
          <w:sz w:val="24"/>
          <w:szCs w:val="24"/>
        </w:rPr>
        <w:t>poskytnutí dotace v </w:t>
      </w:r>
      <w:r w:rsidRPr="00BF0A1F">
        <w:rPr>
          <w:rFonts w:ascii="Arial" w:hAnsi="Arial" w:cs="Arial"/>
          <w:sz w:val="24"/>
          <w:szCs w:val="24"/>
        </w:rPr>
        <w:t>daném kalendářním roce. V případě, že na stejnou akci</w:t>
      </w:r>
      <w:r w:rsidR="00BF0A1F" w:rsidRPr="00BF0A1F">
        <w:rPr>
          <w:rFonts w:ascii="Arial" w:hAnsi="Arial" w:cs="Arial"/>
          <w:sz w:val="24"/>
          <w:szCs w:val="24"/>
        </w:rPr>
        <w:t xml:space="preserve"> </w:t>
      </w:r>
      <w:r w:rsidRPr="00BF0A1F">
        <w:rPr>
          <w:rFonts w:ascii="Arial" w:hAnsi="Arial" w:cs="Arial"/>
          <w:sz w:val="24"/>
          <w:szCs w:val="24"/>
        </w:rPr>
        <w:t>v rámci vyhlášeného dotačního programu bude podána další žádost, bude tato žádost vyřazena z dalšího posuzování, a žadatel bude o této skutečnosti informován.</w:t>
      </w:r>
    </w:p>
    <w:p w14:paraId="25B7B77A" w14:textId="77777777" w:rsidR="00E82047" w:rsidRPr="00E82047" w:rsidRDefault="00E82047" w:rsidP="00E82047">
      <w:pPr>
        <w:pStyle w:val="Odstavecseseznamem"/>
        <w:ind w:left="851" w:firstLine="0"/>
        <w:contextualSpacing w:val="0"/>
        <w:rPr>
          <w:rFonts w:ascii="Arial" w:hAnsi="Arial" w:cs="Arial"/>
          <w:i/>
          <w:sz w:val="24"/>
          <w:szCs w:val="24"/>
        </w:rPr>
      </w:pPr>
    </w:p>
    <w:p w14:paraId="25DF6B58" w14:textId="77777777" w:rsidR="00E82047" w:rsidRPr="00BF0A1F" w:rsidRDefault="00E82047" w:rsidP="00E82047">
      <w:pPr>
        <w:pStyle w:val="Odstavecseseznamem"/>
        <w:ind w:left="851" w:firstLine="0"/>
        <w:contextualSpacing w:val="0"/>
        <w:rPr>
          <w:rFonts w:ascii="Arial" w:hAnsi="Arial" w:cs="Arial"/>
          <w:i/>
          <w:sz w:val="24"/>
          <w:szCs w:val="24"/>
        </w:rPr>
      </w:pPr>
    </w:p>
    <w:p w14:paraId="3381A984" w14:textId="77777777" w:rsidR="00691685" w:rsidRPr="00BF0A1F" w:rsidRDefault="00691685" w:rsidP="00ED5A1D">
      <w:pPr>
        <w:pStyle w:val="Odstavecseseznamem"/>
        <w:numPr>
          <w:ilvl w:val="1"/>
          <w:numId w:val="1"/>
        </w:numPr>
        <w:ind w:left="851" w:hanging="851"/>
        <w:contextualSpacing w:val="0"/>
        <w:rPr>
          <w:rFonts w:ascii="Arial" w:hAnsi="Arial" w:cs="Arial"/>
          <w:sz w:val="24"/>
          <w:szCs w:val="24"/>
        </w:rPr>
      </w:pPr>
      <w:bookmarkStart w:id="3" w:name="platebniPodminky"/>
      <w:bookmarkEnd w:id="3"/>
      <w:r w:rsidRPr="00BF0A1F">
        <w:rPr>
          <w:rFonts w:ascii="Arial" w:hAnsi="Arial" w:cs="Arial"/>
          <w:sz w:val="24"/>
          <w:szCs w:val="24"/>
        </w:rPr>
        <w:lastRenderedPageBreak/>
        <w:t xml:space="preserve">Platební podmínky: </w:t>
      </w:r>
    </w:p>
    <w:p w14:paraId="1050EFA4" w14:textId="44051336" w:rsidR="006347E3" w:rsidRPr="00BF0A1F" w:rsidRDefault="0071329F" w:rsidP="00A163A9">
      <w:pPr>
        <w:pStyle w:val="Odstavecseseznamem"/>
        <w:numPr>
          <w:ilvl w:val="0"/>
          <w:numId w:val="4"/>
        </w:numPr>
        <w:spacing w:before="120"/>
        <w:ind w:left="1702" w:hanging="851"/>
        <w:contextualSpacing w:val="0"/>
        <w:rPr>
          <w:rFonts w:ascii="Arial" w:hAnsi="Arial" w:cs="Arial"/>
          <w:i/>
          <w:strike/>
          <w:sz w:val="24"/>
          <w:szCs w:val="24"/>
        </w:rPr>
      </w:pPr>
      <w:r w:rsidRPr="00BF0A1F">
        <w:rPr>
          <w:rFonts w:ascii="Arial" w:hAnsi="Arial" w:cs="Arial"/>
          <w:sz w:val="24"/>
          <w:szCs w:val="24"/>
        </w:rPr>
        <w:t>D</w:t>
      </w:r>
      <w:r w:rsidR="00691685" w:rsidRPr="00BF0A1F">
        <w:rPr>
          <w:rFonts w:ascii="Arial" w:hAnsi="Arial" w:cs="Arial"/>
          <w:sz w:val="24"/>
          <w:szCs w:val="24"/>
        </w:rPr>
        <w:t>otace bude žadateli poskytnuta</w:t>
      </w:r>
      <w:r w:rsidR="00691685" w:rsidRPr="00BF0A1F">
        <w:rPr>
          <w:rFonts w:ascii="Arial" w:hAnsi="Arial" w:cs="Arial"/>
          <w:b/>
          <w:bCs/>
          <w:sz w:val="24"/>
          <w:szCs w:val="24"/>
        </w:rPr>
        <w:t xml:space="preserve"> </w:t>
      </w:r>
      <w:r w:rsidR="00691685" w:rsidRPr="00BF0A1F">
        <w:rPr>
          <w:rFonts w:ascii="Arial" w:hAnsi="Arial" w:cs="Arial"/>
          <w:sz w:val="24"/>
          <w:szCs w:val="24"/>
        </w:rPr>
        <w:t xml:space="preserve">na základě a za podmínek </w:t>
      </w:r>
      <w:r w:rsidR="00F40FEB" w:rsidRPr="00BF0A1F">
        <w:rPr>
          <w:rFonts w:ascii="Arial" w:hAnsi="Arial" w:cs="Arial"/>
          <w:sz w:val="24"/>
          <w:szCs w:val="24"/>
        </w:rPr>
        <w:t xml:space="preserve">blíže specifikovaných </w:t>
      </w:r>
      <w:r w:rsidR="00A163A9" w:rsidRPr="00BF0A1F">
        <w:rPr>
          <w:rFonts w:ascii="Arial" w:hAnsi="Arial" w:cs="Arial"/>
          <w:sz w:val="24"/>
          <w:szCs w:val="24"/>
        </w:rPr>
        <w:t xml:space="preserve">ve Smlouvě. </w:t>
      </w:r>
    </w:p>
    <w:p w14:paraId="0C063362" w14:textId="509450FC" w:rsidR="00691685" w:rsidRPr="00BF0A1F" w:rsidRDefault="0071329F" w:rsidP="002C45F1">
      <w:pPr>
        <w:pStyle w:val="Odstavecseseznamem"/>
        <w:numPr>
          <w:ilvl w:val="0"/>
          <w:numId w:val="4"/>
        </w:numPr>
        <w:spacing w:before="120"/>
        <w:ind w:left="1702" w:hanging="851"/>
        <w:contextualSpacing w:val="0"/>
        <w:rPr>
          <w:rFonts w:ascii="Arial" w:hAnsi="Arial" w:cs="Arial"/>
          <w:i/>
          <w:sz w:val="24"/>
          <w:szCs w:val="24"/>
        </w:rPr>
      </w:pPr>
      <w:r w:rsidRPr="00BF0A1F">
        <w:rPr>
          <w:rFonts w:ascii="Arial" w:hAnsi="Arial" w:cs="Arial"/>
          <w:sz w:val="24"/>
          <w:szCs w:val="24"/>
        </w:rPr>
        <w:t>D</w:t>
      </w:r>
      <w:r w:rsidR="00691685" w:rsidRPr="00BF0A1F">
        <w:rPr>
          <w:rFonts w:ascii="Arial" w:hAnsi="Arial" w:cs="Arial"/>
          <w:sz w:val="24"/>
          <w:szCs w:val="24"/>
        </w:rPr>
        <w:t xml:space="preserve">otace je poskytnuta ve lhůtě do 21 dnů po nabytí účinnosti </w:t>
      </w:r>
      <w:r w:rsidR="00F40FEB" w:rsidRPr="00BF0A1F">
        <w:rPr>
          <w:rFonts w:ascii="Arial" w:hAnsi="Arial" w:cs="Arial"/>
          <w:sz w:val="24"/>
          <w:szCs w:val="24"/>
        </w:rPr>
        <w:t>S</w:t>
      </w:r>
      <w:r w:rsidR="00691685" w:rsidRPr="00BF0A1F">
        <w:rPr>
          <w:rFonts w:ascii="Arial" w:hAnsi="Arial" w:cs="Arial"/>
          <w:sz w:val="24"/>
          <w:szCs w:val="24"/>
        </w:rPr>
        <w:t>mlouvy, není-li ve Smlouvě uvedeno jinak.</w:t>
      </w:r>
      <w:r w:rsidR="006C4DCD" w:rsidRPr="00BF0A1F">
        <w:rPr>
          <w:rFonts w:ascii="Arial" w:hAnsi="Arial" w:cs="Arial"/>
          <w:i/>
          <w:sz w:val="24"/>
          <w:szCs w:val="24"/>
        </w:rPr>
        <w:t xml:space="preserve"> </w:t>
      </w:r>
      <w:r w:rsidR="006C4DCD" w:rsidRPr="00BF0A1F">
        <w:rPr>
          <w:rFonts w:ascii="Arial" w:hAnsi="Arial" w:cs="Arial"/>
          <w:sz w:val="24"/>
          <w:szCs w:val="24"/>
        </w:rPr>
        <w:t>Poskytnutím dotace se rozumí odepsání</w:t>
      </w:r>
      <w:r w:rsidR="00215D13" w:rsidRPr="00BF0A1F">
        <w:rPr>
          <w:rFonts w:ascii="Arial" w:hAnsi="Arial" w:cs="Arial"/>
          <w:sz w:val="24"/>
          <w:szCs w:val="24"/>
        </w:rPr>
        <w:t xml:space="preserve"> finančních prostředků</w:t>
      </w:r>
      <w:r w:rsidR="006C4DCD" w:rsidRPr="00BF0A1F">
        <w:rPr>
          <w:rFonts w:ascii="Arial" w:hAnsi="Arial" w:cs="Arial"/>
          <w:sz w:val="24"/>
          <w:szCs w:val="24"/>
        </w:rPr>
        <w:t xml:space="preserve"> z účtu poskytovatele</w:t>
      </w:r>
      <w:r w:rsidR="006347E3" w:rsidRPr="00BF0A1F">
        <w:rPr>
          <w:rFonts w:ascii="Arial" w:hAnsi="Arial" w:cs="Arial"/>
          <w:sz w:val="24"/>
          <w:szCs w:val="24"/>
        </w:rPr>
        <w:t>.</w:t>
      </w:r>
      <w:r w:rsidR="004E27D9" w:rsidRPr="00BF0A1F">
        <w:rPr>
          <w:rFonts w:ascii="Arial" w:hAnsi="Arial" w:cs="Arial"/>
          <w:iCs/>
          <w:sz w:val="24"/>
          <w:szCs w:val="24"/>
        </w:rPr>
        <w:t xml:space="preserve"> </w:t>
      </w:r>
    </w:p>
    <w:p w14:paraId="64EDF10B" w14:textId="119AAFD0" w:rsidR="00691685" w:rsidRPr="00BF0A1F" w:rsidRDefault="00924ED3" w:rsidP="00167D7A">
      <w:pPr>
        <w:pStyle w:val="Odstavecseseznamem"/>
        <w:numPr>
          <w:ilvl w:val="0"/>
          <w:numId w:val="4"/>
        </w:numPr>
        <w:spacing w:before="120"/>
        <w:ind w:left="1702" w:hanging="851"/>
        <w:contextualSpacing w:val="0"/>
        <w:rPr>
          <w:rFonts w:ascii="Arial" w:hAnsi="Arial" w:cs="Arial"/>
          <w:i/>
          <w:strike/>
          <w:sz w:val="24"/>
          <w:szCs w:val="24"/>
        </w:rPr>
      </w:pPr>
      <w:r w:rsidRPr="00BF0A1F">
        <w:rPr>
          <w:rFonts w:ascii="Arial" w:hAnsi="Arial" w:cs="Arial"/>
          <w:sz w:val="24"/>
          <w:szCs w:val="24"/>
        </w:rPr>
        <w:t>Dotaci</w:t>
      </w:r>
      <w:r w:rsidR="00691685" w:rsidRPr="00BF0A1F">
        <w:rPr>
          <w:rFonts w:ascii="Arial" w:hAnsi="Arial" w:cs="Arial"/>
          <w:sz w:val="24"/>
          <w:szCs w:val="24"/>
        </w:rPr>
        <w:t xml:space="preserve"> je možn</w:t>
      </w:r>
      <w:r w:rsidRPr="00BF0A1F">
        <w:rPr>
          <w:rFonts w:ascii="Arial" w:hAnsi="Arial" w:cs="Arial"/>
          <w:sz w:val="24"/>
          <w:szCs w:val="24"/>
        </w:rPr>
        <w:t>o</w:t>
      </w:r>
      <w:r w:rsidR="00691685" w:rsidRPr="00BF0A1F">
        <w:rPr>
          <w:rFonts w:ascii="Arial" w:hAnsi="Arial" w:cs="Arial"/>
          <w:sz w:val="24"/>
          <w:szCs w:val="24"/>
        </w:rPr>
        <w:t xml:space="preserve"> </w:t>
      </w:r>
      <w:r w:rsidR="00FA105F" w:rsidRPr="00BF0A1F">
        <w:rPr>
          <w:rFonts w:ascii="Arial" w:hAnsi="Arial" w:cs="Arial"/>
          <w:sz w:val="24"/>
          <w:szCs w:val="24"/>
        </w:rPr>
        <w:t xml:space="preserve">použít </w:t>
      </w:r>
      <w:r w:rsidR="00691685" w:rsidRPr="00BF0A1F">
        <w:rPr>
          <w:rFonts w:ascii="Arial" w:hAnsi="Arial" w:cs="Arial"/>
          <w:sz w:val="24"/>
          <w:szCs w:val="24"/>
        </w:rPr>
        <w:t xml:space="preserve">na </w:t>
      </w:r>
      <w:r w:rsidR="00677DE8" w:rsidRPr="00BF0A1F">
        <w:rPr>
          <w:rFonts w:ascii="Arial" w:hAnsi="Arial" w:cs="Arial"/>
          <w:sz w:val="24"/>
          <w:szCs w:val="24"/>
        </w:rPr>
        <w:t xml:space="preserve">úhradu </w:t>
      </w:r>
      <w:r w:rsidR="00691685" w:rsidRPr="00BF0A1F">
        <w:rPr>
          <w:rFonts w:ascii="Arial" w:hAnsi="Arial" w:cs="Arial"/>
          <w:sz w:val="24"/>
          <w:szCs w:val="24"/>
        </w:rPr>
        <w:t>uznateln</w:t>
      </w:r>
      <w:r w:rsidR="00677DE8" w:rsidRPr="00BF0A1F">
        <w:rPr>
          <w:rFonts w:ascii="Arial" w:hAnsi="Arial" w:cs="Arial"/>
          <w:sz w:val="24"/>
          <w:szCs w:val="24"/>
        </w:rPr>
        <w:t>ých</w:t>
      </w:r>
      <w:r w:rsidR="00691685" w:rsidRPr="00BF0A1F">
        <w:rPr>
          <w:rFonts w:ascii="Arial" w:hAnsi="Arial" w:cs="Arial"/>
          <w:sz w:val="24"/>
          <w:szCs w:val="24"/>
        </w:rPr>
        <w:t xml:space="preserve"> výdaj</w:t>
      </w:r>
      <w:r w:rsidR="00677DE8" w:rsidRPr="00BF0A1F">
        <w:rPr>
          <w:rFonts w:ascii="Arial" w:hAnsi="Arial" w:cs="Arial"/>
          <w:sz w:val="24"/>
          <w:szCs w:val="24"/>
        </w:rPr>
        <w:t>ů</w:t>
      </w:r>
      <w:r w:rsidR="00691685" w:rsidRPr="00BF0A1F">
        <w:rPr>
          <w:rFonts w:ascii="Arial" w:hAnsi="Arial" w:cs="Arial"/>
          <w:sz w:val="24"/>
          <w:szCs w:val="24"/>
        </w:rPr>
        <w:t xml:space="preserve"> </w:t>
      </w:r>
      <w:r w:rsidR="0058171B" w:rsidRPr="00BF0A1F">
        <w:rPr>
          <w:rFonts w:ascii="Arial" w:hAnsi="Arial" w:cs="Arial"/>
          <w:sz w:val="24"/>
          <w:szCs w:val="24"/>
        </w:rPr>
        <w:t>akce</w:t>
      </w:r>
      <w:r w:rsidR="00691685" w:rsidRPr="00BF0A1F">
        <w:rPr>
          <w:rFonts w:ascii="Arial" w:hAnsi="Arial" w:cs="Arial"/>
          <w:sz w:val="24"/>
          <w:szCs w:val="24"/>
        </w:rPr>
        <w:t xml:space="preserve"> </w:t>
      </w:r>
      <w:r w:rsidR="00361B29" w:rsidRPr="00BF0A1F">
        <w:rPr>
          <w:rFonts w:ascii="Arial" w:hAnsi="Arial" w:cs="Arial"/>
          <w:sz w:val="24"/>
          <w:szCs w:val="24"/>
        </w:rPr>
        <w:t>výslovně uveden</w:t>
      </w:r>
      <w:r w:rsidR="00677DE8" w:rsidRPr="00BF0A1F">
        <w:rPr>
          <w:rFonts w:ascii="Arial" w:hAnsi="Arial" w:cs="Arial"/>
          <w:sz w:val="24"/>
          <w:szCs w:val="24"/>
        </w:rPr>
        <w:t>ých</w:t>
      </w:r>
      <w:r w:rsidR="00361B29" w:rsidRPr="00BF0A1F">
        <w:rPr>
          <w:rFonts w:ascii="Arial" w:hAnsi="Arial" w:cs="Arial"/>
          <w:sz w:val="24"/>
          <w:szCs w:val="24"/>
        </w:rPr>
        <w:t xml:space="preserve"> ve </w:t>
      </w:r>
      <w:r w:rsidR="00677DE8" w:rsidRPr="00BF0A1F">
        <w:rPr>
          <w:rFonts w:ascii="Arial" w:hAnsi="Arial" w:cs="Arial"/>
          <w:sz w:val="24"/>
          <w:szCs w:val="24"/>
        </w:rPr>
        <w:t>S</w:t>
      </w:r>
      <w:r w:rsidR="00361B29" w:rsidRPr="00BF0A1F">
        <w:rPr>
          <w:rFonts w:ascii="Arial" w:hAnsi="Arial" w:cs="Arial"/>
          <w:sz w:val="24"/>
          <w:szCs w:val="24"/>
        </w:rPr>
        <w:t>mlouvě</w:t>
      </w:r>
      <w:r w:rsidR="00677DE8" w:rsidRPr="00BF0A1F">
        <w:rPr>
          <w:rFonts w:ascii="Arial" w:hAnsi="Arial" w:cs="Arial"/>
          <w:sz w:val="24"/>
          <w:szCs w:val="24"/>
        </w:rPr>
        <w:t xml:space="preserve"> a</w:t>
      </w:r>
      <w:r w:rsidR="00361B29" w:rsidRPr="00BF0A1F">
        <w:rPr>
          <w:rFonts w:ascii="Arial" w:hAnsi="Arial" w:cs="Arial"/>
          <w:sz w:val="24"/>
          <w:szCs w:val="24"/>
        </w:rPr>
        <w:t xml:space="preserve"> </w:t>
      </w:r>
      <w:r w:rsidR="00691685" w:rsidRPr="00BF0A1F">
        <w:rPr>
          <w:rFonts w:ascii="Arial" w:hAnsi="Arial" w:cs="Arial"/>
          <w:sz w:val="24"/>
          <w:szCs w:val="24"/>
        </w:rPr>
        <w:t>vznikl</w:t>
      </w:r>
      <w:r w:rsidR="00677DE8" w:rsidRPr="00BF0A1F">
        <w:rPr>
          <w:rFonts w:ascii="Arial" w:hAnsi="Arial" w:cs="Arial"/>
          <w:sz w:val="24"/>
          <w:szCs w:val="24"/>
        </w:rPr>
        <w:t>ých</w:t>
      </w:r>
      <w:r w:rsidR="00691685" w:rsidRPr="00BF0A1F">
        <w:rPr>
          <w:rFonts w:ascii="Arial" w:hAnsi="Arial" w:cs="Arial"/>
          <w:sz w:val="24"/>
          <w:szCs w:val="24"/>
        </w:rPr>
        <w:t xml:space="preserve"> </w:t>
      </w:r>
      <w:r w:rsidR="00953259" w:rsidRPr="00BF0A1F">
        <w:rPr>
          <w:rFonts w:ascii="Arial" w:hAnsi="Arial" w:cs="Arial"/>
          <w:sz w:val="24"/>
          <w:szCs w:val="24"/>
        </w:rPr>
        <w:t xml:space="preserve">v období realizace </w:t>
      </w:r>
      <w:r w:rsidR="0032654D" w:rsidRPr="00BF0A1F">
        <w:rPr>
          <w:rFonts w:ascii="Arial" w:hAnsi="Arial" w:cs="Arial"/>
          <w:sz w:val="24"/>
          <w:szCs w:val="24"/>
        </w:rPr>
        <w:t>akce</w:t>
      </w:r>
      <w:r w:rsidR="00953259" w:rsidRPr="00BF0A1F">
        <w:rPr>
          <w:rFonts w:ascii="Arial" w:hAnsi="Arial" w:cs="Arial"/>
          <w:sz w:val="24"/>
          <w:szCs w:val="24"/>
        </w:rPr>
        <w:t xml:space="preserve"> </w:t>
      </w:r>
      <w:r w:rsidR="00691685" w:rsidRPr="00BF0A1F">
        <w:rPr>
          <w:rFonts w:ascii="Arial" w:hAnsi="Arial" w:cs="Arial"/>
          <w:sz w:val="24"/>
          <w:szCs w:val="24"/>
        </w:rPr>
        <w:t>od </w:t>
      </w:r>
      <w:r w:rsidR="00191139" w:rsidRPr="00BF0A1F">
        <w:rPr>
          <w:rFonts w:ascii="Arial" w:hAnsi="Arial" w:cs="Arial"/>
          <w:sz w:val="24"/>
          <w:szCs w:val="24"/>
        </w:rPr>
        <w:t>1</w:t>
      </w:r>
      <w:r w:rsidR="00691685" w:rsidRPr="00BF0A1F">
        <w:rPr>
          <w:rFonts w:ascii="Arial" w:hAnsi="Arial" w:cs="Arial"/>
          <w:sz w:val="24"/>
          <w:szCs w:val="24"/>
        </w:rPr>
        <w:t>. </w:t>
      </w:r>
      <w:r w:rsidR="00191139" w:rsidRPr="00BF0A1F">
        <w:rPr>
          <w:rFonts w:ascii="Arial" w:hAnsi="Arial" w:cs="Arial"/>
          <w:sz w:val="24"/>
          <w:szCs w:val="24"/>
        </w:rPr>
        <w:t>1</w:t>
      </w:r>
      <w:r w:rsidR="00691685" w:rsidRPr="00BF0A1F">
        <w:rPr>
          <w:rFonts w:ascii="Arial" w:hAnsi="Arial" w:cs="Arial"/>
          <w:sz w:val="24"/>
          <w:szCs w:val="24"/>
        </w:rPr>
        <w:t>. 20</w:t>
      </w:r>
      <w:r w:rsidR="00BD618B" w:rsidRPr="00BF0A1F">
        <w:rPr>
          <w:rFonts w:ascii="Arial" w:hAnsi="Arial" w:cs="Arial"/>
          <w:sz w:val="24"/>
          <w:szCs w:val="24"/>
        </w:rPr>
        <w:t>21</w:t>
      </w:r>
      <w:r w:rsidR="00691685" w:rsidRPr="00BF0A1F">
        <w:rPr>
          <w:rFonts w:ascii="Arial" w:hAnsi="Arial" w:cs="Arial"/>
          <w:sz w:val="24"/>
          <w:szCs w:val="24"/>
        </w:rPr>
        <w:t xml:space="preserve"> do </w:t>
      </w:r>
      <w:r w:rsidR="00191139" w:rsidRPr="00BF0A1F">
        <w:rPr>
          <w:rFonts w:ascii="Arial" w:hAnsi="Arial" w:cs="Arial"/>
          <w:sz w:val="24"/>
          <w:szCs w:val="24"/>
        </w:rPr>
        <w:t>31</w:t>
      </w:r>
      <w:r w:rsidR="00691685" w:rsidRPr="00BF0A1F">
        <w:rPr>
          <w:rFonts w:ascii="Arial" w:hAnsi="Arial" w:cs="Arial"/>
          <w:sz w:val="24"/>
          <w:szCs w:val="24"/>
        </w:rPr>
        <w:t>. </w:t>
      </w:r>
      <w:r w:rsidR="00191139" w:rsidRPr="00BF0A1F">
        <w:rPr>
          <w:rFonts w:ascii="Arial" w:hAnsi="Arial" w:cs="Arial"/>
          <w:sz w:val="24"/>
          <w:szCs w:val="24"/>
        </w:rPr>
        <w:t>12</w:t>
      </w:r>
      <w:r w:rsidR="00691685" w:rsidRPr="00BF0A1F">
        <w:rPr>
          <w:rFonts w:ascii="Arial" w:hAnsi="Arial" w:cs="Arial"/>
          <w:sz w:val="24"/>
          <w:szCs w:val="24"/>
        </w:rPr>
        <w:t>. 20</w:t>
      </w:r>
      <w:r w:rsidR="00BD618B" w:rsidRPr="00BF0A1F">
        <w:rPr>
          <w:rFonts w:ascii="Arial" w:hAnsi="Arial" w:cs="Arial"/>
          <w:sz w:val="24"/>
          <w:szCs w:val="24"/>
        </w:rPr>
        <w:t>21</w:t>
      </w:r>
      <w:r w:rsidR="00691685" w:rsidRPr="00BF0A1F">
        <w:rPr>
          <w:rFonts w:ascii="Arial" w:hAnsi="Arial" w:cs="Arial"/>
          <w:sz w:val="24"/>
          <w:szCs w:val="24"/>
        </w:rPr>
        <w:t>.</w:t>
      </w:r>
      <w:r w:rsidR="00DE3FC9" w:rsidRPr="00BF0A1F">
        <w:rPr>
          <w:rFonts w:ascii="Arial" w:hAnsi="Arial" w:cs="Arial"/>
          <w:sz w:val="24"/>
          <w:szCs w:val="24"/>
        </w:rPr>
        <w:t xml:space="preserve"> </w:t>
      </w:r>
      <w:r w:rsidR="00402AA0" w:rsidRPr="00BF0A1F">
        <w:rPr>
          <w:rFonts w:ascii="Arial" w:hAnsi="Arial" w:cs="Arial"/>
          <w:sz w:val="24"/>
          <w:szCs w:val="24"/>
        </w:rPr>
        <w:t xml:space="preserve">Dotaci je možné použít na úhradu </w:t>
      </w:r>
      <w:r w:rsidR="00361B29" w:rsidRPr="00BF0A1F">
        <w:rPr>
          <w:rFonts w:ascii="Arial" w:hAnsi="Arial" w:cs="Arial"/>
          <w:sz w:val="24"/>
          <w:szCs w:val="24"/>
        </w:rPr>
        <w:t xml:space="preserve">těchto </w:t>
      </w:r>
      <w:r w:rsidR="00402AA0" w:rsidRPr="00BF0A1F">
        <w:rPr>
          <w:rFonts w:ascii="Arial" w:hAnsi="Arial" w:cs="Arial"/>
          <w:sz w:val="24"/>
          <w:szCs w:val="24"/>
        </w:rPr>
        <w:t xml:space="preserve">uznatelných výdajů </w:t>
      </w:r>
      <w:r w:rsidR="0032654D" w:rsidRPr="00BF0A1F">
        <w:rPr>
          <w:rFonts w:ascii="Arial" w:hAnsi="Arial" w:cs="Arial"/>
          <w:sz w:val="24"/>
          <w:szCs w:val="24"/>
        </w:rPr>
        <w:t>akce</w:t>
      </w:r>
      <w:r w:rsidR="00402AA0" w:rsidRPr="00BF0A1F">
        <w:rPr>
          <w:rFonts w:ascii="Arial" w:hAnsi="Arial" w:cs="Arial"/>
          <w:sz w:val="24"/>
          <w:szCs w:val="24"/>
        </w:rPr>
        <w:t xml:space="preserve"> </w:t>
      </w:r>
      <w:r w:rsidR="004547F7" w:rsidRPr="00BF0A1F">
        <w:rPr>
          <w:rFonts w:ascii="Arial" w:hAnsi="Arial" w:cs="Arial"/>
          <w:sz w:val="24"/>
          <w:szCs w:val="24"/>
        </w:rPr>
        <w:t xml:space="preserve">nejpozději do </w:t>
      </w:r>
      <w:r w:rsidR="00191139" w:rsidRPr="00BF0A1F">
        <w:rPr>
          <w:rFonts w:ascii="Arial" w:hAnsi="Arial" w:cs="Arial"/>
          <w:sz w:val="24"/>
          <w:szCs w:val="24"/>
        </w:rPr>
        <w:t>31</w:t>
      </w:r>
      <w:r w:rsidR="00402AA0" w:rsidRPr="00BF0A1F">
        <w:rPr>
          <w:rFonts w:ascii="Arial" w:hAnsi="Arial" w:cs="Arial"/>
          <w:sz w:val="24"/>
          <w:szCs w:val="24"/>
        </w:rPr>
        <w:t>. </w:t>
      </w:r>
      <w:r w:rsidR="00191139" w:rsidRPr="00BF0A1F">
        <w:rPr>
          <w:rFonts w:ascii="Arial" w:hAnsi="Arial" w:cs="Arial"/>
          <w:sz w:val="24"/>
          <w:szCs w:val="24"/>
        </w:rPr>
        <w:t>12</w:t>
      </w:r>
      <w:r w:rsidR="00402AA0" w:rsidRPr="00BF0A1F">
        <w:rPr>
          <w:rFonts w:ascii="Arial" w:hAnsi="Arial" w:cs="Arial"/>
          <w:sz w:val="24"/>
          <w:szCs w:val="24"/>
        </w:rPr>
        <w:t>. 20</w:t>
      </w:r>
      <w:r w:rsidR="00BD618B" w:rsidRPr="00BF0A1F">
        <w:rPr>
          <w:rFonts w:ascii="Arial" w:hAnsi="Arial" w:cs="Arial"/>
          <w:sz w:val="24"/>
          <w:szCs w:val="24"/>
        </w:rPr>
        <w:t>21</w:t>
      </w:r>
      <w:r w:rsidR="00BA36B7" w:rsidRPr="00BF0A1F">
        <w:rPr>
          <w:rFonts w:ascii="Arial" w:hAnsi="Arial" w:cs="Arial"/>
          <w:sz w:val="24"/>
          <w:szCs w:val="24"/>
        </w:rPr>
        <w:t>, není-li ve </w:t>
      </w:r>
      <w:r w:rsidR="00402AA0" w:rsidRPr="00BF0A1F">
        <w:rPr>
          <w:rFonts w:ascii="Arial" w:hAnsi="Arial" w:cs="Arial"/>
          <w:sz w:val="24"/>
          <w:szCs w:val="24"/>
        </w:rPr>
        <w:t>Smlouvě sjednáno jinak</w:t>
      </w:r>
      <w:r w:rsidR="002F1D64" w:rsidRPr="00BF0A1F">
        <w:rPr>
          <w:rFonts w:ascii="Arial" w:hAnsi="Arial" w:cs="Arial"/>
          <w:sz w:val="24"/>
          <w:szCs w:val="24"/>
        </w:rPr>
        <w:t>.</w:t>
      </w:r>
      <w:r w:rsidR="000764D3" w:rsidRPr="00BF0A1F">
        <w:rPr>
          <w:rFonts w:ascii="Arial" w:hAnsi="Arial" w:cs="Arial"/>
          <w:sz w:val="24"/>
          <w:szCs w:val="24"/>
        </w:rPr>
        <w:t xml:space="preserve"> </w:t>
      </w:r>
      <w:r w:rsidR="00AA65EC" w:rsidRPr="00BF0A1F">
        <w:rPr>
          <w:rFonts w:ascii="Arial" w:hAnsi="Arial" w:cs="Arial"/>
          <w:i/>
          <w:strike/>
          <w:sz w:val="24"/>
          <w:szCs w:val="24"/>
        </w:rPr>
        <w:t xml:space="preserve"> </w:t>
      </w:r>
    </w:p>
    <w:p w14:paraId="174526EA" w14:textId="7D77704D" w:rsidR="00497734" w:rsidRPr="00BF0A1F" w:rsidRDefault="003B5BFA" w:rsidP="00E72DF8">
      <w:pPr>
        <w:pStyle w:val="Odstavecseseznamem"/>
        <w:numPr>
          <w:ilvl w:val="0"/>
          <w:numId w:val="4"/>
        </w:numPr>
        <w:spacing w:before="120"/>
        <w:ind w:left="1702" w:hanging="851"/>
        <w:contextualSpacing w:val="0"/>
        <w:rPr>
          <w:rFonts w:ascii="Arial" w:hAnsi="Arial" w:cs="Arial"/>
          <w:i/>
          <w:strike/>
          <w:sz w:val="24"/>
          <w:szCs w:val="24"/>
        </w:rPr>
      </w:pPr>
      <w:r w:rsidRPr="00BF0A1F">
        <w:rPr>
          <w:rFonts w:ascii="Arial" w:hAnsi="Arial" w:cs="Arial"/>
          <w:sz w:val="24"/>
          <w:szCs w:val="24"/>
        </w:rPr>
        <w:t>Příjemce je povinen předložit poskytovateli vyúčtování a doložit výdaje, příjmy a vlastní a jiné zdroje společně se závěrečnou zprávou způsobem a</w:t>
      </w:r>
      <w:r w:rsidR="00BA36B7" w:rsidRPr="00BF0A1F">
        <w:rPr>
          <w:rFonts w:ascii="Arial" w:hAnsi="Arial" w:cs="Arial"/>
          <w:sz w:val="24"/>
          <w:szCs w:val="24"/>
        </w:rPr>
        <w:t> </w:t>
      </w:r>
      <w:r w:rsidRPr="00BF0A1F">
        <w:rPr>
          <w:rFonts w:ascii="Arial" w:hAnsi="Arial" w:cs="Arial"/>
          <w:sz w:val="24"/>
          <w:szCs w:val="24"/>
        </w:rPr>
        <w:t>ve lhůtě stanovené ve Smlouvě.</w:t>
      </w:r>
    </w:p>
    <w:p w14:paraId="52F29268" w14:textId="77777777" w:rsidR="00024896" w:rsidRPr="006D235B" w:rsidRDefault="00024896" w:rsidP="00A03F39">
      <w:pPr>
        <w:ind w:left="0" w:firstLine="0"/>
        <w:rPr>
          <w:rFonts w:ascii="Arial" w:hAnsi="Arial" w:cs="Arial"/>
          <w:i/>
          <w:color w:val="808080" w:themeColor="background1" w:themeShade="80"/>
          <w:sz w:val="24"/>
          <w:szCs w:val="24"/>
        </w:rPr>
      </w:pPr>
    </w:p>
    <w:p w14:paraId="362E6F2A" w14:textId="4B504495" w:rsidR="00691685" w:rsidRPr="006D235B" w:rsidRDefault="00691685" w:rsidP="00ED5A1D">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t xml:space="preserve">V případě přeměny žadatele/příjemce, který je právnickou osobou, je žadatel/příjemce povinen o této skutečnosti předem písemně informovat administrátora. </w:t>
      </w:r>
    </w:p>
    <w:p w14:paraId="3D507ACA" w14:textId="764DBEF8" w:rsidR="00E43B70" w:rsidRDefault="00E43B70" w:rsidP="00184054">
      <w:pPr>
        <w:spacing w:before="120" w:after="200"/>
        <w:ind w:left="0" w:firstLine="0"/>
        <w:rPr>
          <w:rFonts w:ascii="Arial" w:hAnsi="Arial" w:cs="Arial"/>
          <w:i/>
          <w:color w:val="808080" w:themeColor="background1" w:themeShade="80"/>
          <w:sz w:val="24"/>
          <w:szCs w:val="24"/>
        </w:rPr>
      </w:pPr>
    </w:p>
    <w:p w14:paraId="534E242B" w14:textId="77777777" w:rsidR="00691685" w:rsidRPr="006D235B" w:rsidRDefault="00691685" w:rsidP="00ED5A1D">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4" w:name="spoluúčast"/>
      <w:bookmarkEnd w:id="4"/>
      <w:r w:rsidRPr="006D235B">
        <w:rPr>
          <w:rFonts w:ascii="Arial" w:hAnsi="Arial" w:cs="Arial"/>
          <w:b/>
          <w:bCs/>
          <w:sz w:val="26"/>
          <w:szCs w:val="26"/>
        </w:rPr>
        <w:t>Spoluúčast žadatele</w:t>
      </w:r>
    </w:p>
    <w:p w14:paraId="5A9D824E" w14:textId="2B8A2F29" w:rsidR="00BD553A" w:rsidRPr="006745A6" w:rsidRDefault="00BD553A" w:rsidP="003842BD">
      <w:pPr>
        <w:pStyle w:val="Odstavecseseznamem"/>
        <w:ind w:left="1443" w:firstLine="0"/>
        <w:contextualSpacing w:val="0"/>
        <w:rPr>
          <w:rFonts w:ascii="Arial" w:hAnsi="Arial" w:cs="Arial"/>
          <w:color w:val="FF0000"/>
          <w:sz w:val="24"/>
          <w:szCs w:val="24"/>
        </w:rPr>
      </w:pPr>
    </w:p>
    <w:p w14:paraId="442B184A" w14:textId="343CE96C" w:rsidR="00E2572F" w:rsidRPr="00E82047" w:rsidRDefault="008B1DB7" w:rsidP="00E82047">
      <w:pPr>
        <w:pStyle w:val="Odstavecseseznamem"/>
        <w:numPr>
          <w:ilvl w:val="1"/>
          <w:numId w:val="58"/>
        </w:numPr>
        <w:autoSpaceDE w:val="0"/>
        <w:autoSpaceDN w:val="0"/>
        <w:adjustRightInd w:val="0"/>
        <w:spacing w:before="120" w:after="240"/>
        <w:ind w:left="851" w:hanging="851"/>
        <w:rPr>
          <w:rFonts w:ascii="Arial" w:hAnsi="Arial" w:cs="Arial"/>
          <w:bCs/>
          <w:i/>
          <w:strike/>
          <w:sz w:val="24"/>
          <w:szCs w:val="24"/>
        </w:rPr>
      </w:pPr>
      <w:r w:rsidRPr="00BF0A1F">
        <w:rPr>
          <w:rFonts w:ascii="Arial" w:hAnsi="Arial" w:cs="Arial"/>
          <w:bCs/>
          <w:sz w:val="24"/>
          <w:szCs w:val="24"/>
        </w:rPr>
        <w:t xml:space="preserve">Minimální podíl spoluúčasti žadatele z vlastních a jiných zdrojů vychází z celkových předpokládaných uznatelných výdajů akce uvedených v žádosti žadatele, a činí </w:t>
      </w:r>
      <w:r w:rsidR="00534586" w:rsidRPr="00BF0A1F">
        <w:rPr>
          <w:rFonts w:ascii="Arial" w:hAnsi="Arial" w:cs="Arial"/>
          <w:b/>
          <w:bCs/>
          <w:sz w:val="24"/>
          <w:szCs w:val="24"/>
        </w:rPr>
        <w:t>50</w:t>
      </w:r>
      <w:r w:rsidRPr="00BF0A1F">
        <w:rPr>
          <w:rFonts w:ascii="Arial" w:hAnsi="Arial" w:cs="Arial"/>
          <w:bCs/>
          <w:sz w:val="24"/>
          <w:szCs w:val="24"/>
        </w:rPr>
        <w:t> %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w:t>
      </w:r>
      <w:r w:rsidR="00A85FFA" w:rsidRPr="00BF0A1F">
        <w:rPr>
          <w:rFonts w:ascii="Arial" w:hAnsi="Arial" w:cs="Arial"/>
          <w:bCs/>
          <w:sz w:val="24"/>
          <w:szCs w:val="24"/>
        </w:rPr>
        <w:t xml:space="preserve"> </w:t>
      </w:r>
      <w:r w:rsidR="00D95640" w:rsidRPr="00BF0A1F">
        <w:rPr>
          <w:rFonts w:ascii="Arial" w:hAnsi="Arial" w:cs="Arial"/>
          <w:bCs/>
          <w:sz w:val="24"/>
          <w:szCs w:val="24"/>
        </w:rPr>
        <w:t xml:space="preserve">maximálně </w:t>
      </w:r>
      <w:r w:rsidR="00534586" w:rsidRPr="00BF0A1F">
        <w:rPr>
          <w:rFonts w:ascii="Arial" w:hAnsi="Arial" w:cs="Arial"/>
          <w:b/>
          <w:bCs/>
          <w:sz w:val="24"/>
          <w:szCs w:val="24"/>
        </w:rPr>
        <w:t>50</w:t>
      </w:r>
      <w:r w:rsidR="00D95640" w:rsidRPr="00BF0A1F">
        <w:rPr>
          <w:rFonts w:ascii="Arial" w:hAnsi="Arial" w:cs="Arial"/>
          <w:bCs/>
          <w:sz w:val="24"/>
          <w:szCs w:val="24"/>
        </w:rPr>
        <w:t xml:space="preserve"> % </w:t>
      </w:r>
      <w:r w:rsidRPr="00BF0A1F">
        <w:rPr>
          <w:rFonts w:ascii="Arial" w:hAnsi="Arial" w:cs="Arial"/>
          <w:bCs/>
          <w:sz w:val="24"/>
          <w:szCs w:val="24"/>
        </w:rPr>
        <w:t>z celkových skutečně vynaložených uznatelných výdajů akce</w:t>
      </w:r>
      <w:r w:rsidR="00BF0A1F" w:rsidRPr="00BF0A1F">
        <w:rPr>
          <w:rFonts w:ascii="Arial" w:hAnsi="Arial" w:cs="Arial"/>
          <w:bCs/>
          <w:sz w:val="24"/>
          <w:szCs w:val="24"/>
        </w:rPr>
        <w:t>.</w:t>
      </w:r>
    </w:p>
    <w:p w14:paraId="1FD3AE9A" w14:textId="77777777" w:rsidR="00E82047" w:rsidRPr="00BF0A1F" w:rsidRDefault="00E82047" w:rsidP="00E82047">
      <w:pPr>
        <w:pStyle w:val="Odstavecseseznamem"/>
        <w:autoSpaceDE w:val="0"/>
        <w:autoSpaceDN w:val="0"/>
        <w:adjustRightInd w:val="0"/>
        <w:spacing w:before="120" w:after="240"/>
        <w:ind w:left="851" w:firstLine="0"/>
        <w:rPr>
          <w:rFonts w:ascii="Arial" w:hAnsi="Arial" w:cs="Arial"/>
          <w:bCs/>
          <w:i/>
          <w:strike/>
          <w:sz w:val="24"/>
          <w:szCs w:val="24"/>
        </w:rPr>
      </w:pPr>
    </w:p>
    <w:p w14:paraId="0B596A04" w14:textId="044C5031" w:rsidR="003842BD" w:rsidRPr="00BF0A1F" w:rsidRDefault="003842BD" w:rsidP="00BF0A1F">
      <w:pPr>
        <w:pStyle w:val="Odstavecseseznamem"/>
        <w:numPr>
          <w:ilvl w:val="1"/>
          <w:numId w:val="58"/>
        </w:numPr>
        <w:autoSpaceDE w:val="0"/>
        <w:autoSpaceDN w:val="0"/>
        <w:adjustRightInd w:val="0"/>
        <w:ind w:left="851" w:hanging="851"/>
        <w:rPr>
          <w:rFonts w:ascii="Arial" w:hAnsi="Arial" w:cs="Arial"/>
          <w:b/>
          <w:sz w:val="24"/>
          <w:szCs w:val="24"/>
        </w:rPr>
      </w:pPr>
      <w:r w:rsidRPr="00BF0A1F">
        <w:rPr>
          <w:rFonts w:ascii="Arial" w:hAnsi="Arial" w:cs="Arial"/>
          <w:b/>
          <w:sz w:val="24"/>
          <w:szCs w:val="24"/>
        </w:rPr>
        <w:t>Žadatel uvede v žádosti o dotaci podíl spoluúčasti z vlastních a jiných zdrojů v Kč tak, aby v přepočtu na procenta činil celé procento. Minimální podíl spoluúčasti žadatele v žádosti však nesmí být nižší než 50%, jak je uvedeno v odstavci 6.1. těchto pravidel.</w:t>
      </w:r>
    </w:p>
    <w:p w14:paraId="2838CB9E" w14:textId="77777777" w:rsidR="003842BD" w:rsidRPr="00BF0A1F" w:rsidRDefault="003842BD" w:rsidP="003842BD">
      <w:pPr>
        <w:autoSpaceDE w:val="0"/>
        <w:autoSpaceDN w:val="0"/>
        <w:adjustRightInd w:val="0"/>
        <w:ind w:left="0" w:firstLine="0"/>
        <w:rPr>
          <w:rFonts w:ascii="Arial" w:hAnsi="Arial" w:cs="Arial"/>
          <w:b/>
          <w:sz w:val="24"/>
          <w:szCs w:val="24"/>
        </w:rPr>
      </w:pPr>
    </w:p>
    <w:p w14:paraId="0044BF7F" w14:textId="23861588" w:rsidR="003842BD" w:rsidRDefault="003842BD" w:rsidP="00BF0A1F">
      <w:pPr>
        <w:autoSpaceDE w:val="0"/>
        <w:autoSpaceDN w:val="0"/>
        <w:adjustRightInd w:val="0"/>
        <w:ind w:firstLine="0"/>
        <w:rPr>
          <w:rFonts w:ascii="Arial" w:hAnsi="Arial" w:cs="Arial"/>
          <w:b/>
          <w:sz w:val="24"/>
          <w:szCs w:val="24"/>
        </w:rPr>
      </w:pPr>
      <w:r w:rsidRPr="00BF0A1F">
        <w:rPr>
          <w:rFonts w:ascii="Arial" w:hAnsi="Arial" w:cs="Arial"/>
          <w:b/>
          <w:sz w:val="24"/>
          <w:szCs w:val="24"/>
        </w:rPr>
        <w:t>V případě, že žadatel v žádosti o dotaci neuvede podíl spoluúčasti z vlastních a jiných zdrojů v Kč tak, že v přepočtu na procenta se jedná o celé procento, bude administrátorem zaokrouhlen na celé procento směrem nahoru.</w:t>
      </w:r>
    </w:p>
    <w:p w14:paraId="69F4D37A" w14:textId="77777777" w:rsidR="00E82047" w:rsidRPr="00BF0A1F" w:rsidRDefault="00E82047" w:rsidP="00BF0A1F">
      <w:pPr>
        <w:autoSpaceDE w:val="0"/>
        <w:autoSpaceDN w:val="0"/>
        <w:adjustRightInd w:val="0"/>
        <w:ind w:firstLine="0"/>
        <w:rPr>
          <w:rFonts w:ascii="Arial" w:hAnsi="Arial" w:cs="Arial"/>
          <w:b/>
          <w:sz w:val="24"/>
          <w:szCs w:val="24"/>
        </w:rPr>
      </w:pPr>
    </w:p>
    <w:p w14:paraId="7E53C6A8" w14:textId="1A4F11F1" w:rsidR="006745A6" w:rsidRDefault="003842BD" w:rsidP="00BF0A1F">
      <w:pPr>
        <w:pStyle w:val="Odstavecseseznamem"/>
        <w:numPr>
          <w:ilvl w:val="1"/>
          <w:numId w:val="58"/>
        </w:numPr>
        <w:autoSpaceDE w:val="0"/>
        <w:autoSpaceDN w:val="0"/>
        <w:adjustRightInd w:val="0"/>
        <w:ind w:left="851" w:hanging="851"/>
        <w:rPr>
          <w:rFonts w:ascii="Arial" w:hAnsi="Arial" w:cs="Arial"/>
          <w:b/>
          <w:sz w:val="24"/>
          <w:szCs w:val="24"/>
        </w:rPr>
      </w:pPr>
      <w:r w:rsidRPr="00BF0A1F">
        <w:rPr>
          <w:rFonts w:ascii="Arial" w:hAnsi="Arial" w:cs="Arial"/>
          <w:b/>
          <w:sz w:val="24"/>
          <w:szCs w:val="24"/>
        </w:rPr>
        <w:lastRenderedPageBreak/>
        <w:t>Procentuální podíl spoluúčasti žadatele z vlastních a jiných zdrojů uvedený v žádosti o dotaci a případně upravený dle odst. 6.2. těchto pravidel bude takto sjednán i ve Smlouvě o poskytnutí dotace.</w:t>
      </w:r>
    </w:p>
    <w:p w14:paraId="667015B4" w14:textId="77777777" w:rsidR="00E82047" w:rsidRPr="00BF0A1F" w:rsidRDefault="00E82047" w:rsidP="00E82047">
      <w:pPr>
        <w:pStyle w:val="Odstavecseseznamem"/>
        <w:autoSpaceDE w:val="0"/>
        <w:autoSpaceDN w:val="0"/>
        <w:adjustRightInd w:val="0"/>
        <w:ind w:left="851" w:firstLine="0"/>
        <w:rPr>
          <w:rFonts w:ascii="Arial" w:hAnsi="Arial" w:cs="Arial"/>
          <w:b/>
          <w:sz w:val="24"/>
          <w:szCs w:val="24"/>
        </w:rPr>
      </w:pPr>
    </w:p>
    <w:p w14:paraId="4BC60A4F" w14:textId="77777777" w:rsidR="00832F6C" w:rsidRPr="00BF0A1F" w:rsidRDefault="00832F6C" w:rsidP="00832F6C">
      <w:pPr>
        <w:autoSpaceDE w:val="0"/>
        <w:autoSpaceDN w:val="0"/>
        <w:adjustRightInd w:val="0"/>
        <w:spacing w:before="120" w:after="120"/>
        <w:ind w:left="3" w:firstLine="0"/>
        <w:rPr>
          <w:rFonts w:ascii="Arial" w:hAnsi="Arial" w:cs="Arial"/>
          <w:bCs/>
          <w:sz w:val="24"/>
          <w:szCs w:val="24"/>
        </w:rPr>
      </w:pPr>
      <w:r w:rsidRPr="00BF0A1F">
        <w:rPr>
          <w:rFonts w:ascii="Arial" w:hAnsi="Arial" w:cs="Arial"/>
          <w:bCs/>
          <w:sz w:val="24"/>
          <w:szCs w:val="24"/>
        </w:rPr>
        <w:t xml:space="preserve">V případě, že bude poskytnuta dotace do 35 000 Kč, není vyžadována spoluúčast. </w:t>
      </w:r>
    </w:p>
    <w:p w14:paraId="3D6CF369" w14:textId="77777777" w:rsidR="00BD553A" w:rsidRPr="006D235B" w:rsidRDefault="00BD553A" w:rsidP="00024896">
      <w:pPr>
        <w:ind w:left="0" w:firstLine="0"/>
        <w:rPr>
          <w:rFonts w:ascii="Arial" w:hAnsi="Arial" w:cs="Arial"/>
          <w:b/>
          <w:i/>
          <w:color w:val="808080" w:themeColor="background1" w:themeShade="80"/>
          <w:sz w:val="24"/>
          <w:szCs w:val="24"/>
        </w:rPr>
      </w:pPr>
    </w:p>
    <w:p w14:paraId="152D708A" w14:textId="77777777" w:rsidR="00BD553A" w:rsidRPr="006D235B" w:rsidRDefault="00BD553A" w:rsidP="00FD3D6E">
      <w:pPr>
        <w:ind w:left="0" w:firstLine="0"/>
        <w:rPr>
          <w:rFonts w:ascii="Arial" w:hAnsi="Arial" w:cs="Arial"/>
          <w:bCs/>
          <w:i/>
          <w:color w:val="0000FF"/>
          <w:sz w:val="24"/>
          <w:szCs w:val="24"/>
        </w:rPr>
      </w:pPr>
    </w:p>
    <w:p w14:paraId="0CCDD29A" w14:textId="77777777" w:rsidR="00691685" w:rsidRPr="006D235B"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5" w:name="Společ9"/>
      <w:bookmarkEnd w:id="5"/>
      <w:r w:rsidRPr="006D235B">
        <w:rPr>
          <w:rFonts w:ascii="Arial" w:hAnsi="Arial" w:cs="Arial"/>
          <w:b/>
          <w:bCs/>
          <w:sz w:val="26"/>
          <w:szCs w:val="26"/>
        </w:rPr>
        <w:t>Společná pravidla pro poskytnutí dotací</w:t>
      </w:r>
    </w:p>
    <w:p w14:paraId="4F151158" w14:textId="77777777" w:rsidR="00691685" w:rsidRPr="006D235B" w:rsidRDefault="00691685" w:rsidP="00691685">
      <w:pPr>
        <w:pStyle w:val="Odstavecseseznamem"/>
        <w:autoSpaceDE w:val="0"/>
        <w:autoSpaceDN w:val="0"/>
        <w:adjustRightInd w:val="0"/>
        <w:spacing w:before="120" w:after="120"/>
        <w:ind w:left="360" w:firstLine="0"/>
        <w:rPr>
          <w:rFonts w:ascii="Arial" w:hAnsi="Arial" w:cs="Arial"/>
          <w:b/>
          <w:bCs/>
          <w:sz w:val="24"/>
          <w:szCs w:val="24"/>
        </w:rPr>
      </w:pPr>
    </w:p>
    <w:p w14:paraId="76474E08" w14:textId="0233E097" w:rsidR="00691685" w:rsidRPr="00BF0A1F" w:rsidRDefault="00691685" w:rsidP="00AB75EE">
      <w:pPr>
        <w:pStyle w:val="Odstavecseseznamem"/>
        <w:numPr>
          <w:ilvl w:val="1"/>
          <w:numId w:val="1"/>
        </w:numPr>
        <w:ind w:left="851" w:hanging="851"/>
        <w:contextualSpacing w:val="0"/>
        <w:rPr>
          <w:rFonts w:ascii="Arial" w:hAnsi="Arial" w:cs="Arial"/>
          <w:bCs/>
          <w:sz w:val="24"/>
          <w:szCs w:val="24"/>
        </w:rPr>
      </w:pPr>
      <w:r w:rsidRPr="00BF0A1F">
        <w:rPr>
          <w:rFonts w:ascii="Arial" w:hAnsi="Arial" w:cs="Arial"/>
          <w:bCs/>
          <w:sz w:val="24"/>
          <w:szCs w:val="24"/>
        </w:rPr>
        <w:t xml:space="preserve">Dotace je poskytována na uznatelné výdaje </w:t>
      </w:r>
      <w:r w:rsidRPr="00BF0A1F">
        <w:rPr>
          <w:rFonts w:ascii="Arial" w:hAnsi="Arial" w:cs="Arial"/>
          <w:b/>
          <w:bCs/>
          <w:sz w:val="24"/>
          <w:szCs w:val="24"/>
        </w:rPr>
        <w:t xml:space="preserve">investičního </w:t>
      </w:r>
      <w:r w:rsidR="00FA220E">
        <w:rPr>
          <w:rFonts w:ascii="Arial" w:hAnsi="Arial" w:cs="Arial"/>
          <w:b/>
          <w:bCs/>
          <w:sz w:val="24"/>
          <w:szCs w:val="24"/>
        </w:rPr>
        <w:t>nebo</w:t>
      </w:r>
      <w:r w:rsidRPr="00BF0A1F">
        <w:rPr>
          <w:rFonts w:ascii="Arial" w:hAnsi="Arial" w:cs="Arial"/>
          <w:b/>
          <w:bCs/>
          <w:sz w:val="24"/>
          <w:szCs w:val="24"/>
        </w:rPr>
        <w:t xml:space="preserve"> neinvestičního</w:t>
      </w:r>
      <w:r w:rsidRPr="00BF0A1F">
        <w:rPr>
          <w:rFonts w:ascii="Arial" w:hAnsi="Arial" w:cs="Arial"/>
          <w:bCs/>
          <w:sz w:val="24"/>
          <w:szCs w:val="24"/>
        </w:rPr>
        <w:t xml:space="preserve"> </w:t>
      </w:r>
      <w:r w:rsidRPr="00BF0A1F">
        <w:rPr>
          <w:rFonts w:ascii="Arial" w:hAnsi="Arial" w:cs="Arial"/>
          <w:b/>
          <w:bCs/>
          <w:sz w:val="24"/>
          <w:szCs w:val="24"/>
        </w:rPr>
        <w:t>charakteru</w:t>
      </w:r>
      <w:r w:rsidR="00351DC7" w:rsidRPr="00BF0A1F">
        <w:rPr>
          <w:rFonts w:ascii="Arial" w:hAnsi="Arial" w:cs="Arial"/>
          <w:sz w:val="24"/>
          <w:szCs w:val="24"/>
        </w:rPr>
        <w:t xml:space="preserve">, </w:t>
      </w:r>
      <w:r w:rsidR="005A6E63" w:rsidRPr="00BF0A1F">
        <w:rPr>
          <w:rFonts w:ascii="Arial" w:hAnsi="Arial" w:cs="Arial"/>
          <w:sz w:val="24"/>
          <w:szCs w:val="24"/>
        </w:rPr>
        <w:t xml:space="preserve">výslovně </w:t>
      </w:r>
      <w:r w:rsidR="00351DC7" w:rsidRPr="00BF0A1F">
        <w:rPr>
          <w:rFonts w:ascii="Arial" w:hAnsi="Arial" w:cs="Arial"/>
          <w:sz w:val="24"/>
          <w:szCs w:val="24"/>
        </w:rPr>
        <w:t>uveden</w:t>
      </w:r>
      <w:r w:rsidR="000E418F" w:rsidRPr="00BF0A1F">
        <w:rPr>
          <w:rFonts w:ascii="Arial" w:hAnsi="Arial" w:cs="Arial"/>
          <w:sz w:val="24"/>
          <w:szCs w:val="24"/>
        </w:rPr>
        <w:t>é</w:t>
      </w:r>
      <w:r w:rsidR="00351DC7" w:rsidRPr="00BF0A1F">
        <w:rPr>
          <w:rFonts w:ascii="Arial" w:hAnsi="Arial" w:cs="Arial"/>
          <w:sz w:val="24"/>
          <w:szCs w:val="24"/>
        </w:rPr>
        <w:t xml:space="preserve"> ve </w:t>
      </w:r>
      <w:r w:rsidR="000E418F" w:rsidRPr="00BF0A1F">
        <w:rPr>
          <w:rFonts w:ascii="Arial" w:hAnsi="Arial" w:cs="Arial"/>
          <w:sz w:val="24"/>
          <w:szCs w:val="24"/>
        </w:rPr>
        <w:t>S</w:t>
      </w:r>
      <w:r w:rsidR="00351DC7" w:rsidRPr="00BF0A1F">
        <w:rPr>
          <w:rFonts w:ascii="Arial" w:hAnsi="Arial" w:cs="Arial"/>
          <w:sz w:val="24"/>
          <w:szCs w:val="24"/>
        </w:rPr>
        <w:t>mlouvě.</w:t>
      </w:r>
      <w:r w:rsidR="008624D2" w:rsidRPr="00BF0A1F">
        <w:rPr>
          <w:rFonts w:ascii="Arial" w:hAnsi="Arial" w:cs="Arial"/>
          <w:sz w:val="24"/>
          <w:szCs w:val="24"/>
        </w:rPr>
        <w:t xml:space="preserve"> Dotace</w:t>
      </w:r>
      <w:r w:rsidRPr="00BF0A1F">
        <w:rPr>
          <w:rFonts w:ascii="Arial" w:hAnsi="Arial" w:cs="Arial"/>
          <w:bCs/>
          <w:sz w:val="24"/>
          <w:szCs w:val="24"/>
        </w:rPr>
        <w:t xml:space="preserve"> je přísně účelová a její čerpání je vázáno jen na financování </w:t>
      </w:r>
      <w:r w:rsidR="0058171B" w:rsidRPr="00BF0A1F">
        <w:rPr>
          <w:rFonts w:ascii="Arial" w:hAnsi="Arial" w:cs="Arial"/>
          <w:bCs/>
          <w:sz w:val="24"/>
          <w:szCs w:val="24"/>
        </w:rPr>
        <w:t>akce</w:t>
      </w:r>
      <w:r w:rsidRPr="00BF0A1F">
        <w:rPr>
          <w:rFonts w:ascii="Arial" w:hAnsi="Arial" w:cs="Arial"/>
          <w:bCs/>
          <w:sz w:val="24"/>
          <w:szCs w:val="24"/>
        </w:rPr>
        <w:t>, na kterou byla poskytnuta.</w:t>
      </w:r>
    </w:p>
    <w:p w14:paraId="28898CC8" w14:textId="77777777" w:rsidR="008A0C70" w:rsidRPr="006D235B" w:rsidRDefault="008A0C70" w:rsidP="008A0C70">
      <w:pPr>
        <w:pStyle w:val="Odstavecseseznamem"/>
        <w:ind w:left="851" w:firstLine="0"/>
        <w:contextualSpacing w:val="0"/>
        <w:rPr>
          <w:rFonts w:ascii="Arial" w:hAnsi="Arial" w:cs="Arial"/>
          <w:bCs/>
          <w:color w:val="FF0000"/>
          <w:sz w:val="24"/>
          <w:szCs w:val="24"/>
        </w:rPr>
      </w:pPr>
    </w:p>
    <w:p w14:paraId="3FEAA282" w14:textId="77777777" w:rsidR="00691685" w:rsidRPr="006D235B" w:rsidRDefault="00691685" w:rsidP="00AB75EE">
      <w:pPr>
        <w:pStyle w:val="Odstavecseseznamem"/>
        <w:numPr>
          <w:ilvl w:val="1"/>
          <w:numId w:val="1"/>
        </w:numPr>
        <w:ind w:left="851" w:hanging="851"/>
        <w:contextualSpacing w:val="0"/>
        <w:rPr>
          <w:i/>
          <w:iCs/>
          <w:sz w:val="24"/>
          <w:szCs w:val="24"/>
        </w:rPr>
      </w:pPr>
      <w:r w:rsidRPr="006D235B">
        <w:rPr>
          <w:rFonts w:ascii="Arial" w:hAnsi="Arial" w:cs="Arial"/>
          <w:sz w:val="24"/>
          <w:szCs w:val="24"/>
        </w:rPr>
        <w:t xml:space="preserve">DPH je uznatelným výdajem, pokud příjemce: </w:t>
      </w:r>
    </w:p>
    <w:p w14:paraId="27692481" w14:textId="77777777" w:rsidR="00691685" w:rsidRPr="006D235B" w:rsidRDefault="00691685" w:rsidP="00E97988">
      <w:pPr>
        <w:pStyle w:val="Odstavecseseznamem"/>
        <w:numPr>
          <w:ilvl w:val="0"/>
          <w:numId w:val="7"/>
        </w:numPr>
        <w:ind w:left="1701" w:hanging="850"/>
        <w:contextualSpacing w:val="0"/>
        <w:rPr>
          <w:i/>
          <w:iCs/>
          <w:sz w:val="24"/>
          <w:szCs w:val="24"/>
        </w:rPr>
      </w:pPr>
      <w:r w:rsidRPr="006D235B">
        <w:rPr>
          <w:rFonts w:ascii="Arial" w:hAnsi="Arial" w:cs="Arial"/>
          <w:sz w:val="24"/>
          <w:szCs w:val="24"/>
        </w:rPr>
        <w:t xml:space="preserve">není plátcem DPH, </w:t>
      </w:r>
    </w:p>
    <w:p w14:paraId="07AA2316" w14:textId="77777777" w:rsidR="00E82384" w:rsidRPr="006D235B" w:rsidRDefault="00691685" w:rsidP="00E82384">
      <w:pPr>
        <w:pStyle w:val="Odstavecseseznamem"/>
        <w:numPr>
          <w:ilvl w:val="0"/>
          <w:numId w:val="7"/>
        </w:numPr>
        <w:ind w:left="1701" w:hanging="850"/>
        <w:contextualSpacing w:val="0"/>
        <w:rPr>
          <w:rFonts w:ascii="Arial" w:hAnsi="Arial" w:cs="Arial"/>
          <w:sz w:val="24"/>
          <w:szCs w:val="24"/>
        </w:rPr>
      </w:pPr>
      <w:r w:rsidRPr="006D235B">
        <w:rPr>
          <w:rFonts w:ascii="Arial" w:hAnsi="Arial" w:cs="Arial"/>
          <w:sz w:val="24"/>
          <w:szCs w:val="24"/>
        </w:rPr>
        <w:t>je plátcem DPH, ale dle zákona č. 235/2004 Sb., o dani z přidané hodnoty nemá možnost nárokovat odpočet daně na vstupu.  </w:t>
      </w:r>
      <w:bookmarkStart w:id="6" w:name="VLASTNICTVÍpořizMajetku"/>
      <w:bookmarkEnd w:id="6"/>
    </w:p>
    <w:p w14:paraId="2510BBA4" w14:textId="77777777" w:rsidR="00E82384" w:rsidRPr="006D235B" w:rsidRDefault="00E82384" w:rsidP="00E82384">
      <w:pPr>
        <w:pStyle w:val="Odstavecseseznamem"/>
        <w:ind w:left="1701" w:firstLine="0"/>
        <w:contextualSpacing w:val="0"/>
        <w:rPr>
          <w:rFonts w:ascii="Arial" w:hAnsi="Arial" w:cs="Arial"/>
          <w:sz w:val="24"/>
          <w:szCs w:val="24"/>
        </w:rPr>
      </w:pPr>
    </w:p>
    <w:p w14:paraId="6CD16519" w14:textId="77777777" w:rsidR="00BF0A1F" w:rsidRPr="00BF0A1F" w:rsidRDefault="00691685" w:rsidP="00BF0A1F">
      <w:pPr>
        <w:pStyle w:val="Odstavecseseznamem"/>
        <w:numPr>
          <w:ilvl w:val="1"/>
          <w:numId w:val="1"/>
        </w:numPr>
        <w:ind w:left="851" w:hanging="851"/>
        <w:contextualSpacing w:val="0"/>
        <w:rPr>
          <w:rFonts w:ascii="Arial" w:hAnsi="Arial" w:cs="Arial"/>
          <w:sz w:val="24"/>
          <w:szCs w:val="24"/>
        </w:rPr>
      </w:pPr>
      <w:r w:rsidRPr="00BF0A1F">
        <w:rPr>
          <w:rFonts w:ascii="Arial" w:hAnsi="Arial" w:cs="Arial"/>
          <w:sz w:val="24"/>
          <w:szCs w:val="24"/>
        </w:rPr>
        <w:t xml:space="preserve">Majetek pořizovaný z dotace musí být pořizován výlučně do vlastnictví </w:t>
      </w:r>
      <w:r w:rsidR="00C67538" w:rsidRPr="00BF0A1F">
        <w:rPr>
          <w:rFonts w:ascii="Arial" w:hAnsi="Arial" w:cs="Arial"/>
          <w:sz w:val="24"/>
          <w:szCs w:val="24"/>
        </w:rPr>
        <w:t>příjemce</w:t>
      </w:r>
      <w:r w:rsidR="00756159" w:rsidRPr="00BF0A1F">
        <w:rPr>
          <w:rFonts w:ascii="Arial" w:hAnsi="Arial" w:cs="Arial"/>
        </w:rPr>
        <w:t xml:space="preserve"> </w:t>
      </w:r>
      <w:r w:rsidR="00756159" w:rsidRPr="00BF0A1F">
        <w:rPr>
          <w:rFonts w:ascii="Arial" w:hAnsi="Arial" w:cs="Arial"/>
          <w:sz w:val="24"/>
          <w:szCs w:val="24"/>
        </w:rPr>
        <w:t>s výjimkou zákonných důvodů převodu majetku (prvky, které jsou součástí a příslušenstvím silnic podle zákona č. 13/1997 Sb., o pozemních komunikacích, a jeho prováděcích předpisů</w:t>
      </w:r>
      <w:r w:rsidR="00B03A14" w:rsidRPr="00BF0A1F">
        <w:rPr>
          <w:rFonts w:ascii="Arial" w:hAnsi="Arial" w:cs="Arial"/>
          <w:sz w:val="24"/>
          <w:szCs w:val="24"/>
        </w:rPr>
        <w:t>)</w:t>
      </w:r>
      <w:r w:rsidR="00756159" w:rsidRPr="00BF0A1F">
        <w:rPr>
          <w:rFonts w:ascii="Arial" w:hAnsi="Arial" w:cs="Arial"/>
          <w:sz w:val="24"/>
          <w:szCs w:val="24"/>
        </w:rPr>
        <w:t>.</w:t>
      </w:r>
      <w:r w:rsidR="00214FE8" w:rsidRPr="00BF0A1F">
        <w:rPr>
          <w:rFonts w:ascii="Arial" w:hAnsi="Arial" w:cs="Arial"/>
          <w:sz w:val="24"/>
          <w:szCs w:val="24"/>
        </w:rPr>
        <w:t xml:space="preserve"> </w:t>
      </w:r>
      <w:r w:rsidR="00656BEB" w:rsidRPr="00BF0A1F">
        <w:rPr>
          <w:rFonts w:ascii="Arial" w:hAnsi="Arial" w:cs="Arial"/>
          <w:sz w:val="24"/>
          <w:szCs w:val="24"/>
        </w:rPr>
        <w:t xml:space="preserve">Opravy majetku, technické zhodnocení či rekonstrukce hrazené z dotace </w:t>
      </w:r>
      <w:r w:rsidR="00821CA8" w:rsidRPr="00BF0A1F">
        <w:rPr>
          <w:rFonts w:ascii="Arial" w:hAnsi="Arial" w:cs="Arial"/>
          <w:sz w:val="24"/>
          <w:szCs w:val="24"/>
        </w:rPr>
        <w:t>mohou</w:t>
      </w:r>
      <w:r w:rsidR="00BA36B7" w:rsidRPr="00BF0A1F">
        <w:rPr>
          <w:rFonts w:ascii="Arial" w:hAnsi="Arial" w:cs="Arial"/>
          <w:sz w:val="24"/>
          <w:szCs w:val="24"/>
        </w:rPr>
        <w:t xml:space="preserve"> být realizovány výlučně do </w:t>
      </w:r>
      <w:r w:rsidR="00656BEB" w:rsidRPr="00BF0A1F">
        <w:rPr>
          <w:rFonts w:ascii="Arial" w:hAnsi="Arial" w:cs="Arial"/>
          <w:sz w:val="24"/>
          <w:szCs w:val="24"/>
        </w:rPr>
        <w:t>majetku ve vlastnictví příjemce</w:t>
      </w:r>
      <w:r w:rsidR="00F27887" w:rsidRPr="00BF0A1F">
        <w:rPr>
          <w:rFonts w:ascii="Arial" w:hAnsi="Arial" w:cs="Arial"/>
        </w:rPr>
        <w:t xml:space="preserve"> </w:t>
      </w:r>
      <w:r w:rsidR="00F27887" w:rsidRPr="00BF0A1F">
        <w:rPr>
          <w:rFonts w:ascii="Arial" w:hAnsi="Arial" w:cs="Arial"/>
          <w:sz w:val="24"/>
          <w:szCs w:val="24"/>
        </w:rPr>
        <w:t xml:space="preserve">s výjimkou zákonných důvodů převodu majetku (viz věta první). </w:t>
      </w:r>
    </w:p>
    <w:p w14:paraId="5053162D" w14:textId="77777777" w:rsidR="00BF0A1F" w:rsidRPr="00BF0A1F" w:rsidRDefault="00BF0A1F" w:rsidP="00BF0A1F">
      <w:pPr>
        <w:pStyle w:val="Odstavecseseznamem"/>
        <w:ind w:left="851" w:firstLine="0"/>
        <w:contextualSpacing w:val="0"/>
        <w:rPr>
          <w:rFonts w:ascii="Arial" w:hAnsi="Arial" w:cs="Arial"/>
          <w:sz w:val="24"/>
          <w:szCs w:val="24"/>
        </w:rPr>
      </w:pPr>
    </w:p>
    <w:p w14:paraId="06DCC6D1" w14:textId="7884C5B2" w:rsidR="00302A9C" w:rsidRPr="00BF0A1F" w:rsidRDefault="008D3AD8" w:rsidP="00BF0A1F">
      <w:pPr>
        <w:pStyle w:val="Odstavecseseznamem"/>
        <w:ind w:left="851" w:firstLine="0"/>
        <w:contextualSpacing w:val="0"/>
        <w:rPr>
          <w:rFonts w:ascii="Arial" w:hAnsi="Arial" w:cs="Arial"/>
          <w:sz w:val="24"/>
          <w:szCs w:val="24"/>
        </w:rPr>
      </w:pPr>
      <w:r w:rsidRPr="00BF0A1F">
        <w:rPr>
          <w:rFonts w:ascii="Arial" w:hAnsi="Arial" w:cs="Arial"/>
          <w:sz w:val="24"/>
          <w:szCs w:val="24"/>
        </w:rPr>
        <w:t>První a druhá věta tohoto odstavce 7.3</w:t>
      </w:r>
      <w:r w:rsidR="002A6324">
        <w:rPr>
          <w:rFonts w:ascii="Arial" w:hAnsi="Arial" w:cs="Arial"/>
          <w:sz w:val="24"/>
          <w:szCs w:val="24"/>
        </w:rPr>
        <w:t>.</w:t>
      </w:r>
      <w:r w:rsidRPr="00BF0A1F">
        <w:rPr>
          <w:rFonts w:ascii="Arial" w:hAnsi="Arial" w:cs="Arial"/>
          <w:sz w:val="24"/>
          <w:szCs w:val="24"/>
        </w:rPr>
        <w:t xml:space="preserve"> se netýká </w:t>
      </w:r>
      <w:r w:rsidR="008E3E2B" w:rsidRPr="00BF0A1F">
        <w:rPr>
          <w:rFonts w:ascii="Arial" w:hAnsi="Arial" w:cs="Arial"/>
          <w:sz w:val="24"/>
          <w:szCs w:val="24"/>
        </w:rPr>
        <w:t>případů, kdy</w:t>
      </w:r>
      <w:r w:rsidR="00EC699F" w:rsidRPr="00BF0A1F">
        <w:rPr>
          <w:rFonts w:ascii="Arial" w:hAnsi="Arial" w:cs="Arial"/>
          <w:sz w:val="24"/>
          <w:szCs w:val="24"/>
        </w:rPr>
        <w:t xml:space="preserve"> </w:t>
      </w:r>
      <w:r w:rsidR="00AC7B8E" w:rsidRPr="00BF0A1F">
        <w:rPr>
          <w:rFonts w:ascii="Arial" w:hAnsi="Arial" w:cs="Arial"/>
          <w:sz w:val="24"/>
          <w:szCs w:val="24"/>
        </w:rPr>
        <w:t>je stavba pořizovaná z dotace</w:t>
      </w:r>
      <w:r w:rsidR="00302A9C" w:rsidRPr="00BF0A1F">
        <w:rPr>
          <w:rFonts w:ascii="Arial" w:hAnsi="Arial" w:cs="Arial"/>
          <w:sz w:val="24"/>
          <w:szCs w:val="24"/>
        </w:rPr>
        <w:t xml:space="preserve"> realizována na katastrálních územích dvou </w:t>
      </w:r>
      <w:r w:rsidR="00BF0A1F" w:rsidRPr="00BF0A1F">
        <w:rPr>
          <w:rFonts w:ascii="Arial" w:hAnsi="Arial" w:cs="Arial"/>
          <w:sz w:val="24"/>
          <w:szCs w:val="24"/>
        </w:rPr>
        <w:t>nebo</w:t>
      </w:r>
      <w:r w:rsidR="00214FE8" w:rsidRPr="00BF0A1F">
        <w:rPr>
          <w:rFonts w:ascii="Arial" w:hAnsi="Arial" w:cs="Arial"/>
          <w:sz w:val="24"/>
          <w:szCs w:val="24"/>
        </w:rPr>
        <w:t> </w:t>
      </w:r>
      <w:r w:rsidR="00302A9C" w:rsidRPr="00BF0A1F">
        <w:rPr>
          <w:rFonts w:ascii="Arial" w:hAnsi="Arial" w:cs="Arial"/>
          <w:sz w:val="24"/>
          <w:szCs w:val="24"/>
        </w:rPr>
        <w:t>více obcí</w:t>
      </w:r>
      <w:r w:rsidR="00214FE8" w:rsidRPr="00BF0A1F">
        <w:rPr>
          <w:rFonts w:ascii="Arial" w:hAnsi="Arial" w:cs="Arial"/>
          <w:sz w:val="24"/>
          <w:szCs w:val="24"/>
        </w:rPr>
        <w:t xml:space="preserve"> a stavebníkem je pouze žadatel o dotaci</w:t>
      </w:r>
      <w:r w:rsidR="00302A9C" w:rsidRPr="00BF0A1F">
        <w:rPr>
          <w:rFonts w:ascii="Arial" w:hAnsi="Arial" w:cs="Arial"/>
          <w:sz w:val="24"/>
          <w:szCs w:val="24"/>
        </w:rPr>
        <w:t>, přičemž v době před podáním žádosti o dotaci je mezi těmito obcemi uzavřena účinná smlouva o</w:t>
      </w:r>
      <w:r w:rsidR="00214FE8" w:rsidRPr="00BF0A1F">
        <w:rPr>
          <w:rFonts w:ascii="Arial" w:hAnsi="Arial" w:cs="Arial"/>
          <w:sz w:val="24"/>
          <w:szCs w:val="24"/>
        </w:rPr>
        <w:t> </w:t>
      </w:r>
      <w:r w:rsidR="00302A9C" w:rsidRPr="00BF0A1F">
        <w:rPr>
          <w:rFonts w:ascii="Arial" w:hAnsi="Arial" w:cs="Arial"/>
          <w:sz w:val="24"/>
          <w:szCs w:val="24"/>
        </w:rPr>
        <w:t xml:space="preserve">spolupráci, která </w:t>
      </w:r>
      <w:r w:rsidR="00214FE8" w:rsidRPr="00BF0A1F">
        <w:rPr>
          <w:rFonts w:ascii="Arial" w:hAnsi="Arial" w:cs="Arial"/>
          <w:sz w:val="24"/>
          <w:szCs w:val="24"/>
        </w:rPr>
        <w:t>upravuje</w:t>
      </w:r>
      <w:r w:rsidR="00302A9C" w:rsidRPr="00BF0A1F">
        <w:rPr>
          <w:rFonts w:ascii="Arial" w:hAnsi="Arial" w:cs="Arial"/>
          <w:sz w:val="24"/>
          <w:szCs w:val="24"/>
        </w:rPr>
        <w:t xml:space="preserve"> finanční a majetkoprávní vypořádání akce. </w:t>
      </w:r>
      <w:r w:rsidR="00214FE8" w:rsidRPr="00BF0A1F">
        <w:rPr>
          <w:rFonts w:ascii="Arial" w:hAnsi="Arial" w:cs="Arial"/>
          <w:sz w:val="24"/>
          <w:szCs w:val="24"/>
        </w:rPr>
        <w:t>V tomto případě žadatel přiloží k žádosti o dotaci kopii této smlouvy</w:t>
      </w:r>
      <w:r w:rsidR="00302A9C" w:rsidRPr="00BF0A1F">
        <w:rPr>
          <w:rFonts w:ascii="Arial" w:hAnsi="Arial" w:cs="Arial"/>
          <w:sz w:val="24"/>
          <w:szCs w:val="24"/>
        </w:rPr>
        <w:t>.</w:t>
      </w:r>
    </w:p>
    <w:p w14:paraId="13EDF8A2" w14:textId="77777777" w:rsidR="00302A9C" w:rsidRPr="00EC699F" w:rsidRDefault="00302A9C" w:rsidP="00AA65EC">
      <w:pPr>
        <w:pStyle w:val="Odstavecseseznamem"/>
        <w:ind w:left="851" w:firstLine="0"/>
        <w:contextualSpacing w:val="0"/>
        <w:rPr>
          <w:rFonts w:ascii="Arial" w:hAnsi="Arial" w:cs="Arial"/>
          <w:b/>
          <w:caps/>
          <w:color w:val="FF0000"/>
          <w:sz w:val="24"/>
          <w:szCs w:val="24"/>
          <w:u w:val="single"/>
        </w:rPr>
      </w:pPr>
    </w:p>
    <w:p w14:paraId="65EC8E83" w14:textId="3B998193" w:rsidR="000333AA" w:rsidRPr="00761C3C" w:rsidRDefault="006A45FC" w:rsidP="00306FB5">
      <w:pPr>
        <w:pStyle w:val="Odstavecseseznamem"/>
        <w:numPr>
          <w:ilvl w:val="1"/>
          <w:numId w:val="36"/>
        </w:numPr>
        <w:ind w:left="851" w:hanging="851"/>
        <w:rPr>
          <w:rFonts w:ascii="Arial" w:hAnsi="Arial" w:cs="Arial"/>
          <w:bCs/>
          <w:strike/>
          <w:sz w:val="24"/>
          <w:szCs w:val="24"/>
        </w:rPr>
      </w:pPr>
      <w:r w:rsidRPr="00761C3C">
        <w:rPr>
          <w:rFonts w:ascii="Arial" w:hAnsi="Arial" w:cs="Arial"/>
          <w:bCs/>
          <w:sz w:val="24"/>
          <w:szCs w:val="24"/>
        </w:rPr>
        <w:t xml:space="preserve">Výdaje na </w:t>
      </w:r>
      <w:r w:rsidRPr="00761C3C">
        <w:rPr>
          <w:rFonts w:ascii="Arial" w:hAnsi="Arial" w:cs="Arial"/>
          <w:sz w:val="24"/>
          <w:szCs w:val="24"/>
        </w:rPr>
        <w:t xml:space="preserve">realizaci </w:t>
      </w:r>
      <w:r w:rsidR="0058171B" w:rsidRPr="00761C3C">
        <w:rPr>
          <w:rFonts w:ascii="Arial" w:hAnsi="Arial" w:cs="Arial"/>
          <w:sz w:val="24"/>
          <w:szCs w:val="24"/>
        </w:rPr>
        <w:t>akce</w:t>
      </w:r>
      <w:r w:rsidR="00BF0A1F" w:rsidRPr="00761C3C">
        <w:rPr>
          <w:rFonts w:ascii="Arial" w:hAnsi="Arial" w:cs="Arial"/>
          <w:sz w:val="24"/>
          <w:szCs w:val="24"/>
        </w:rPr>
        <w:t>:</w:t>
      </w:r>
      <w:r w:rsidR="006B6987" w:rsidRPr="00761C3C">
        <w:rPr>
          <w:rFonts w:ascii="Arial" w:hAnsi="Arial" w:cs="Arial"/>
          <w:bCs/>
          <w:strike/>
          <w:sz w:val="24"/>
          <w:szCs w:val="24"/>
        </w:rPr>
        <w:t xml:space="preserve"> </w:t>
      </w:r>
    </w:p>
    <w:p w14:paraId="3F241939" w14:textId="77777777" w:rsidR="006A45FC" w:rsidRPr="00761C3C" w:rsidRDefault="006A45FC" w:rsidP="006A45FC">
      <w:pPr>
        <w:pStyle w:val="Odstavecseseznamem"/>
        <w:rPr>
          <w:rFonts w:ascii="Arial" w:hAnsi="Arial" w:cs="Arial"/>
          <w:bCs/>
          <w:sz w:val="24"/>
          <w:szCs w:val="24"/>
        </w:rPr>
      </w:pPr>
    </w:p>
    <w:p w14:paraId="6A9203AF" w14:textId="0469986C" w:rsidR="00892EE7" w:rsidRPr="00761C3C" w:rsidRDefault="00892EE7" w:rsidP="00D41FC6">
      <w:pPr>
        <w:pStyle w:val="Odstavecseseznamem"/>
        <w:ind w:left="851" w:firstLine="0"/>
        <w:rPr>
          <w:rFonts w:ascii="Arial" w:hAnsi="Arial" w:cs="Arial"/>
          <w:bCs/>
          <w:sz w:val="24"/>
          <w:szCs w:val="24"/>
        </w:rPr>
      </w:pPr>
      <w:r w:rsidRPr="00761C3C">
        <w:rPr>
          <w:rFonts w:ascii="Arial" w:hAnsi="Arial" w:cs="Arial"/>
          <w:bCs/>
          <w:sz w:val="24"/>
          <w:szCs w:val="24"/>
        </w:rPr>
        <w:t xml:space="preserve">Neuznatelnými výdaji se rozumí výdaje, na které nelze </w:t>
      </w:r>
      <w:r w:rsidRPr="00761C3C">
        <w:rPr>
          <w:rFonts w:ascii="Arial" w:hAnsi="Arial" w:cs="Arial"/>
          <w:sz w:val="24"/>
          <w:szCs w:val="24"/>
        </w:rPr>
        <w:t>dotaci, ani prostředky finanční spoluúčasti žadatele</w:t>
      </w:r>
      <w:r w:rsidR="00DB0A48" w:rsidRPr="00761C3C">
        <w:rPr>
          <w:rFonts w:ascii="Arial" w:hAnsi="Arial" w:cs="Arial"/>
          <w:sz w:val="24"/>
          <w:szCs w:val="24"/>
        </w:rPr>
        <w:t xml:space="preserve">, </w:t>
      </w:r>
      <w:r w:rsidRPr="00761C3C">
        <w:rPr>
          <w:rFonts w:ascii="Arial" w:hAnsi="Arial" w:cs="Arial"/>
          <w:sz w:val="24"/>
          <w:szCs w:val="24"/>
        </w:rPr>
        <w:t xml:space="preserve">použít: </w:t>
      </w:r>
    </w:p>
    <w:p w14:paraId="1C2A17D7" w14:textId="5DCD07EE" w:rsidR="007C4FCA" w:rsidRPr="00761C3C" w:rsidRDefault="007C4FCA" w:rsidP="00D41FC6">
      <w:pPr>
        <w:pStyle w:val="Odstavecseseznamem"/>
        <w:ind w:left="851" w:firstLine="0"/>
        <w:rPr>
          <w:rFonts w:ascii="Arial" w:hAnsi="Arial" w:cs="Arial"/>
          <w:i/>
          <w:strike/>
          <w:sz w:val="24"/>
          <w:szCs w:val="24"/>
        </w:rPr>
      </w:pPr>
    </w:p>
    <w:p w14:paraId="15E149E2" w14:textId="77777777" w:rsidR="00691685" w:rsidRPr="00761C3C" w:rsidRDefault="00691685" w:rsidP="00107CAA">
      <w:pPr>
        <w:pStyle w:val="Odstavecseseznamem"/>
        <w:numPr>
          <w:ilvl w:val="0"/>
          <w:numId w:val="13"/>
        </w:numPr>
        <w:ind w:left="1701" w:hanging="850"/>
        <w:contextualSpacing w:val="0"/>
        <w:rPr>
          <w:rFonts w:ascii="Arial" w:hAnsi="Arial" w:cs="Arial"/>
          <w:bCs/>
          <w:sz w:val="24"/>
          <w:szCs w:val="24"/>
        </w:rPr>
      </w:pPr>
      <w:r w:rsidRPr="00761C3C">
        <w:rPr>
          <w:rFonts w:ascii="Arial" w:hAnsi="Arial" w:cs="Arial"/>
          <w:bCs/>
          <w:sz w:val="24"/>
          <w:szCs w:val="24"/>
        </w:rPr>
        <w:t>úhrada daní, daňových odpisů, poplatků a odvodů,</w:t>
      </w:r>
    </w:p>
    <w:p w14:paraId="7EDC0E1B" w14:textId="77777777" w:rsidR="00691685" w:rsidRPr="00761C3C" w:rsidRDefault="00691685" w:rsidP="00107CAA">
      <w:pPr>
        <w:pStyle w:val="Odstavecseseznamem"/>
        <w:numPr>
          <w:ilvl w:val="0"/>
          <w:numId w:val="13"/>
        </w:numPr>
        <w:ind w:left="1701" w:hanging="851"/>
        <w:contextualSpacing w:val="0"/>
        <w:rPr>
          <w:rFonts w:ascii="Arial" w:hAnsi="Arial" w:cs="Arial"/>
          <w:bCs/>
          <w:sz w:val="24"/>
          <w:szCs w:val="24"/>
        </w:rPr>
      </w:pPr>
      <w:r w:rsidRPr="00761C3C">
        <w:rPr>
          <w:rFonts w:ascii="Arial" w:hAnsi="Arial" w:cs="Arial"/>
          <w:bCs/>
          <w:sz w:val="24"/>
          <w:szCs w:val="24"/>
        </w:rPr>
        <w:t>úhrada úvěrů a půjček,</w:t>
      </w:r>
    </w:p>
    <w:p w14:paraId="5B162C0D" w14:textId="77777777" w:rsidR="00691685" w:rsidRPr="00761C3C" w:rsidRDefault="00691685" w:rsidP="00107CAA">
      <w:pPr>
        <w:pStyle w:val="Odstavecseseznamem"/>
        <w:numPr>
          <w:ilvl w:val="0"/>
          <w:numId w:val="13"/>
        </w:numPr>
        <w:ind w:left="1701" w:hanging="851"/>
        <w:contextualSpacing w:val="0"/>
        <w:rPr>
          <w:rFonts w:ascii="Arial" w:hAnsi="Arial" w:cs="Arial"/>
          <w:bCs/>
          <w:sz w:val="24"/>
          <w:szCs w:val="24"/>
        </w:rPr>
      </w:pPr>
      <w:r w:rsidRPr="00761C3C">
        <w:rPr>
          <w:rFonts w:ascii="Arial" w:hAnsi="Arial" w:cs="Arial"/>
          <w:bCs/>
          <w:sz w:val="24"/>
          <w:szCs w:val="24"/>
        </w:rPr>
        <w:t>nákup věcí osobní potřeby,</w:t>
      </w:r>
    </w:p>
    <w:p w14:paraId="7CA4CD81" w14:textId="77777777" w:rsidR="00691685" w:rsidRPr="00761C3C" w:rsidRDefault="00691685" w:rsidP="00107CAA">
      <w:pPr>
        <w:pStyle w:val="Odstavecseseznamem"/>
        <w:numPr>
          <w:ilvl w:val="0"/>
          <w:numId w:val="13"/>
        </w:numPr>
        <w:ind w:left="1701" w:hanging="851"/>
        <w:contextualSpacing w:val="0"/>
        <w:rPr>
          <w:rFonts w:ascii="Arial" w:hAnsi="Arial" w:cs="Arial"/>
          <w:bCs/>
          <w:sz w:val="24"/>
          <w:szCs w:val="24"/>
        </w:rPr>
      </w:pPr>
      <w:r w:rsidRPr="00761C3C">
        <w:rPr>
          <w:rFonts w:ascii="Arial" w:hAnsi="Arial" w:cs="Arial"/>
          <w:bCs/>
          <w:sz w:val="24"/>
          <w:szCs w:val="24"/>
        </w:rPr>
        <w:t xml:space="preserve">penále, pokuty, </w:t>
      </w:r>
    </w:p>
    <w:p w14:paraId="596CC573" w14:textId="77777777" w:rsidR="00691685" w:rsidRPr="00761C3C" w:rsidRDefault="00691685" w:rsidP="00107CAA">
      <w:pPr>
        <w:pStyle w:val="Odstavecseseznamem"/>
        <w:numPr>
          <w:ilvl w:val="0"/>
          <w:numId w:val="13"/>
        </w:numPr>
        <w:ind w:left="1701" w:hanging="851"/>
        <w:contextualSpacing w:val="0"/>
        <w:rPr>
          <w:rFonts w:ascii="Arial" w:hAnsi="Arial" w:cs="Arial"/>
          <w:bCs/>
          <w:sz w:val="24"/>
          <w:szCs w:val="24"/>
        </w:rPr>
      </w:pPr>
      <w:r w:rsidRPr="00761C3C">
        <w:rPr>
          <w:rFonts w:ascii="Arial" w:hAnsi="Arial" w:cs="Arial"/>
          <w:bCs/>
          <w:sz w:val="24"/>
          <w:szCs w:val="24"/>
        </w:rPr>
        <w:t xml:space="preserve">pojistné, </w:t>
      </w:r>
    </w:p>
    <w:p w14:paraId="3CDFA2B8" w14:textId="77777777" w:rsidR="00107CAA" w:rsidRPr="00761C3C" w:rsidRDefault="00107CAA" w:rsidP="00107CAA">
      <w:pPr>
        <w:pStyle w:val="Odstavecseseznamem"/>
        <w:numPr>
          <w:ilvl w:val="0"/>
          <w:numId w:val="13"/>
        </w:numPr>
        <w:ind w:left="1701" w:hanging="851"/>
        <w:contextualSpacing w:val="0"/>
        <w:rPr>
          <w:rFonts w:ascii="Arial" w:hAnsi="Arial" w:cs="Arial"/>
          <w:bCs/>
          <w:i/>
          <w:sz w:val="24"/>
          <w:szCs w:val="24"/>
        </w:rPr>
      </w:pPr>
      <w:r w:rsidRPr="00761C3C">
        <w:rPr>
          <w:rFonts w:ascii="Arial" w:hAnsi="Arial" w:cs="Arial"/>
          <w:bCs/>
          <w:sz w:val="24"/>
          <w:szCs w:val="24"/>
        </w:rPr>
        <w:lastRenderedPageBreak/>
        <w:t>bankovní poplatky,</w:t>
      </w:r>
    </w:p>
    <w:p w14:paraId="6A7253CB" w14:textId="77777777" w:rsidR="00107CAA" w:rsidRPr="00761C3C" w:rsidRDefault="00107CAA" w:rsidP="00107CAA">
      <w:pPr>
        <w:pStyle w:val="Odstavecseseznamem"/>
        <w:numPr>
          <w:ilvl w:val="0"/>
          <w:numId w:val="13"/>
        </w:numPr>
        <w:ind w:left="1701" w:hanging="851"/>
        <w:contextualSpacing w:val="0"/>
        <w:rPr>
          <w:rFonts w:ascii="Arial" w:hAnsi="Arial" w:cs="Arial"/>
          <w:bCs/>
          <w:i/>
          <w:sz w:val="24"/>
          <w:szCs w:val="24"/>
        </w:rPr>
      </w:pPr>
      <w:r w:rsidRPr="00761C3C">
        <w:rPr>
          <w:rFonts w:ascii="Arial" w:hAnsi="Arial" w:cs="Arial"/>
          <w:bCs/>
          <w:sz w:val="24"/>
          <w:szCs w:val="24"/>
        </w:rPr>
        <w:t>nákup nemovitostí,</w:t>
      </w:r>
    </w:p>
    <w:p w14:paraId="3F05829D" w14:textId="77777777" w:rsidR="00691685" w:rsidRPr="00761C3C" w:rsidRDefault="00691685" w:rsidP="00107CAA">
      <w:pPr>
        <w:pStyle w:val="Odstavecseseznamem"/>
        <w:numPr>
          <w:ilvl w:val="0"/>
          <w:numId w:val="13"/>
        </w:numPr>
        <w:ind w:left="1701" w:hanging="851"/>
        <w:contextualSpacing w:val="0"/>
        <w:rPr>
          <w:rFonts w:ascii="Arial" w:hAnsi="Arial" w:cs="Arial"/>
          <w:bCs/>
          <w:sz w:val="24"/>
          <w:szCs w:val="24"/>
        </w:rPr>
      </w:pPr>
      <w:r w:rsidRPr="00761C3C">
        <w:rPr>
          <w:rFonts w:ascii="Arial" w:hAnsi="Arial" w:cs="Arial"/>
          <w:bCs/>
          <w:sz w:val="24"/>
          <w:szCs w:val="24"/>
        </w:rPr>
        <w:t>leasing</w:t>
      </w:r>
      <w:r w:rsidR="00840816" w:rsidRPr="00761C3C">
        <w:rPr>
          <w:rFonts w:ascii="Arial" w:hAnsi="Arial" w:cs="Arial"/>
          <w:bCs/>
          <w:sz w:val="24"/>
          <w:szCs w:val="24"/>
        </w:rPr>
        <w:t>,</w:t>
      </w:r>
    </w:p>
    <w:p w14:paraId="5170A224" w14:textId="379DEB57" w:rsidR="00691685" w:rsidRPr="00761C3C" w:rsidRDefault="00BC00CE" w:rsidP="00107CAA">
      <w:pPr>
        <w:pStyle w:val="Odstavecseseznamem"/>
        <w:numPr>
          <w:ilvl w:val="0"/>
          <w:numId w:val="13"/>
        </w:numPr>
        <w:ind w:left="1701" w:hanging="851"/>
        <w:contextualSpacing w:val="0"/>
        <w:rPr>
          <w:rFonts w:ascii="Arial" w:hAnsi="Arial" w:cs="Arial"/>
          <w:bCs/>
          <w:sz w:val="24"/>
          <w:szCs w:val="24"/>
        </w:rPr>
      </w:pPr>
      <w:r w:rsidRPr="00761C3C">
        <w:rPr>
          <w:rFonts w:ascii="Arial" w:hAnsi="Arial" w:cs="Arial"/>
          <w:bCs/>
          <w:sz w:val="24"/>
          <w:szCs w:val="24"/>
        </w:rPr>
        <w:t xml:space="preserve">poskytování </w:t>
      </w:r>
      <w:r w:rsidR="00691685" w:rsidRPr="00761C3C">
        <w:rPr>
          <w:rFonts w:ascii="Arial" w:hAnsi="Arial" w:cs="Arial"/>
          <w:bCs/>
          <w:sz w:val="24"/>
          <w:szCs w:val="24"/>
        </w:rPr>
        <w:t>darů</w:t>
      </w:r>
    </w:p>
    <w:p w14:paraId="69092880" w14:textId="77777777" w:rsidR="00840816" w:rsidRPr="00761C3C" w:rsidRDefault="00840816" w:rsidP="00107CAA">
      <w:pPr>
        <w:pStyle w:val="Odstavecseseznamem"/>
        <w:numPr>
          <w:ilvl w:val="0"/>
          <w:numId w:val="13"/>
        </w:numPr>
        <w:ind w:left="1701" w:hanging="851"/>
        <w:contextualSpacing w:val="0"/>
        <w:rPr>
          <w:rFonts w:ascii="Arial" w:hAnsi="Arial" w:cs="Arial"/>
          <w:bCs/>
          <w:sz w:val="24"/>
          <w:szCs w:val="24"/>
        </w:rPr>
      </w:pPr>
      <w:r w:rsidRPr="00761C3C">
        <w:rPr>
          <w:rFonts w:ascii="Arial" w:hAnsi="Arial" w:cs="Arial"/>
          <w:bCs/>
          <w:sz w:val="24"/>
          <w:szCs w:val="24"/>
        </w:rPr>
        <w:t>mzdové výdaje,</w:t>
      </w:r>
    </w:p>
    <w:p w14:paraId="1F63A625" w14:textId="77777777" w:rsidR="00691685" w:rsidRPr="00761C3C" w:rsidRDefault="00691685" w:rsidP="00107CAA">
      <w:pPr>
        <w:pStyle w:val="Odstavecseseznamem"/>
        <w:numPr>
          <w:ilvl w:val="0"/>
          <w:numId w:val="13"/>
        </w:numPr>
        <w:ind w:left="1701" w:hanging="851"/>
        <w:contextualSpacing w:val="0"/>
        <w:rPr>
          <w:rFonts w:ascii="Arial" w:hAnsi="Arial" w:cs="Arial"/>
          <w:bCs/>
          <w:sz w:val="24"/>
          <w:szCs w:val="24"/>
        </w:rPr>
      </w:pPr>
      <w:r w:rsidRPr="00761C3C">
        <w:rPr>
          <w:rFonts w:ascii="Arial" w:hAnsi="Arial" w:cs="Arial"/>
          <w:bCs/>
          <w:sz w:val="24"/>
          <w:szCs w:val="24"/>
        </w:rPr>
        <w:t>DPH, pokud příjemce je plátcem DPH a dle zákona č. 235/2004 Sb., o dani z přidané hodnoty</w:t>
      </w:r>
      <w:r w:rsidR="00172481" w:rsidRPr="00761C3C">
        <w:rPr>
          <w:rFonts w:ascii="Arial" w:hAnsi="Arial" w:cs="Arial"/>
          <w:bCs/>
          <w:sz w:val="24"/>
          <w:szCs w:val="24"/>
        </w:rPr>
        <w:t>, ve znění pozdějších předpisů,</w:t>
      </w:r>
      <w:r w:rsidRPr="00761C3C">
        <w:rPr>
          <w:rFonts w:ascii="Arial" w:hAnsi="Arial" w:cs="Arial"/>
          <w:bCs/>
          <w:sz w:val="24"/>
          <w:szCs w:val="24"/>
        </w:rPr>
        <w:t xml:space="preserve"> má možnost nárokovat odpočet daně na </w:t>
      </w:r>
      <w:r w:rsidR="00172481" w:rsidRPr="00761C3C">
        <w:rPr>
          <w:rFonts w:ascii="Arial" w:hAnsi="Arial" w:cs="Arial"/>
          <w:bCs/>
          <w:sz w:val="24"/>
          <w:szCs w:val="24"/>
        </w:rPr>
        <w:t>v</w:t>
      </w:r>
      <w:r w:rsidRPr="00761C3C">
        <w:rPr>
          <w:rFonts w:ascii="Arial" w:hAnsi="Arial" w:cs="Arial"/>
          <w:bCs/>
          <w:sz w:val="24"/>
          <w:szCs w:val="24"/>
        </w:rPr>
        <w:t>stupu plně či  částečně,</w:t>
      </w:r>
    </w:p>
    <w:p w14:paraId="5696E4AB" w14:textId="77777777" w:rsidR="00F27887" w:rsidRPr="00761C3C" w:rsidRDefault="00F27887" w:rsidP="008E7482">
      <w:pPr>
        <w:pStyle w:val="Odstavecseseznamem"/>
        <w:numPr>
          <w:ilvl w:val="0"/>
          <w:numId w:val="44"/>
        </w:numPr>
        <w:ind w:left="1701" w:hanging="850"/>
        <w:rPr>
          <w:rFonts w:ascii="Arial" w:hAnsi="Arial" w:cs="Arial"/>
          <w:bCs/>
          <w:sz w:val="24"/>
          <w:szCs w:val="24"/>
        </w:rPr>
      </w:pPr>
      <w:r w:rsidRPr="00761C3C">
        <w:rPr>
          <w:rFonts w:ascii="Arial" w:hAnsi="Arial" w:cs="Arial"/>
          <w:bCs/>
          <w:sz w:val="24"/>
          <w:szCs w:val="24"/>
        </w:rPr>
        <w:t>všechny stupně projektové dokumentace,</w:t>
      </w:r>
    </w:p>
    <w:p w14:paraId="75CF5680" w14:textId="77777777" w:rsidR="00F27887" w:rsidRPr="00761C3C" w:rsidRDefault="00F27887" w:rsidP="008E7482">
      <w:pPr>
        <w:pStyle w:val="Odstavecseseznamem"/>
        <w:numPr>
          <w:ilvl w:val="0"/>
          <w:numId w:val="44"/>
        </w:numPr>
        <w:ind w:left="1701" w:hanging="850"/>
        <w:rPr>
          <w:rFonts w:ascii="Arial" w:hAnsi="Arial" w:cs="Arial"/>
          <w:bCs/>
          <w:sz w:val="24"/>
          <w:szCs w:val="24"/>
        </w:rPr>
      </w:pPr>
      <w:r w:rsidRPr="00761C3C">
        <w:rPr>
          <w:rFonts w:ascii="Arial" w:hAnsi="Arial" w:cs="Arial"/>
          <w:bCs/>
          <w:sz w:val="24"/>
          <w:szCs w:val="24"/>
        </w:rPr>
        <w:t>stavební a autorský dozor,</w:t>
      </w:r>
    </w:p>
    <w:p w14:paraId="2E36594C" w14:textId="77777777" w:rsidR="00F27887" w:rsidRPr="00761C3C" w:rsidRDefault="00F27887" w:rsidP="008E7482">
      <w:pPr>
        <w:pStyle w:val="Odstavecseseznamem"/>
        <w:numPr>
          <w:ilvl w:val="0"/>
          <w:numId w:val="44"/>
        </w:numPr>
        <w:ind w:left="1701" w:hanging="850"/>
        <w:rPr>
          <w:rFonts w:ascii="Arial" w:hAnsi="Arial" w:cs="Arial"/>
          <w:bCs/>
          <w:sz w:val="24"/>
          <w:szCs w:val="24"/>
        </w:rPr>
      </w:pPr>
      <w:r w:rsidRPr="00761C3C">
        <w:rPr>
          <w:rFonts w:ascii="Arial" w:hAnsi="Arial" w:cs="Arial"/>
          <w:bCs/>
          <w:sz w:val="24"/>
          <w:szCs w:val="24"/>
        </w:rPr>
        <w:t>geodetické a geometrické práce,</w:t>
      </w:r>
    </w:p>
    <w:p w14:paraId="760C888E" w14:textId="77777777" w:rsidR="00F27887" w:rsidRPr="00761C3C" w:rsidRDefault="00F27887" w:rsidP="008E7482">
      <w:pPr>
        <w:pStyle w:val="Odstavecseseznamem"/>
        <w:numPr>
          <w:ilvl w:val="0"/>
          <w:numId w:val="44"/>
        </w:numPr>
        <w:ind w:left="1701" w:hanging="850"/>
        <w:rPr>
          <w:rFonts w:ascii="Arial" w:hAnsi="Arial" w:cs="Arial"/>
          <w:bCs/>
          <w:sz w:val="24"/>
          <w:szCs w:val="24"/>
        </w:rPr>
      </w:pPr>
      <w:r w:rsidRPr="00761C3C">
        <w:rPr>
          <w:rFonts w:ascii="Arial" w:hAnsi="Arial" w:cs="Arial"/>
          <w:bCs/>
          <w:sz w:val="24"/>
          <w:szCs w:val="24"/>
        </w:rPr>
        <w:t>světelné signalizační zařízení neřídící provoz samostatného přechodu pro chodce,</w:t>
      </w:r>
    </w:p>
    <w:p w14:paraId="59DFA885" w14:textId="77777777" w:rsidR="00F27887" w:rsidRPr="00761C3C" w:rsidRDefault="00F27887" w:rsidP="008E7482">
      <w:pPr>
        <w:pStyle w:val="Odstavecseseznamem"/>
        <w:numPr>
          <w:ilvl w:val="0"/>
          <w:numId w:val="44"/>
        </w:numPr>
        <w:ind w:left="1701" w:hanging="850"/>
        <w:rPr>
          <w:rFonts w:ascii="Arial" w:hAnsi="Arial" w:cs="Arial"/>
          <w:bCs/>
          <w:sz w:val="24"/>
          <w:szCs w:val="24"/>
        </w:rPr>
      </w:pPr>
      <w:r w:rsidRPr="00761C3C">
        <w:rPr>
          <w:rFonts w:ascii="Arial" w:hAnsi="Arial" w:cs="Arial"/>
          <w:bCs/>
          <w:sz w:val="24"/>
          <w:szCs w:val="24"/>
        </w:rPr>
        <w:t>měřiče rychlosti vozidel včetně informativních ukazatelů okamžité rychlosti vozidel,</w:t>
      </w:r>
    </w:p>
    <w:p w14:paraId="7450D6BF" w14:textId="27808A19" w:rsidR="00F27887" w:rsidRPr="00761C3C" w:rsidRDefault="00F27887" w:rsidP="008E7482">
      <w:pPr>
        <w:pStyle w:val="Odstavecseseznamem"/>
        <w:numPr>
          <w:ilvl w:val="0"/>
          <w:numId w:val="44"/>
        </w:numPr>
        <w:ind w:left="1701" w:hanging="850"/>
        <w:rPr>
          <w:rFonts w:ascii="Arial" w:hAnsi="Arial" w:cs="Arial"/>
          <w:bCs/>
          <w:sz w:val="24"/>
          <w:szCs w:val="24"/>
        </w:rPr>
      </w:pPr>
      <w:r w:rsidRPr="00761C3C">
        <w:rPr>
          <w:rFonts w:ascii="Arial" w:hAnsi="Arial" w:cs="Arial"/>
          <w:bCs/>
          <w:sz w:val="24"/>
          <w:szCs w:val="24"/>
        </w:rPr>
        <w:t>veřejné osvětlení včetně příslušenství a souvisejících prací; výjimkou je nasvětlení středových dopravních ostrůvků na vjezdech do obcí a</w:t>
      </w:r>
      <w:r w:rsidR="00B03A14" w:rsidRPr="00761C3C">
        <w:rPr>
          <w:rFonts w:ascii="Arial" w:hAnsi="Arial" w:cs="Arial"/>
          <w:bCs/>
          <w:sz w:val="24"/>
          <w:szCs w:val="24"/>
        </w:rPr>
        <w:t> </w:t>
      </w:r>
      <w:r w:rsidRPr="00761C3C">
        <w:rPr>
          <w:rFonts w:ascii="Arial" w:hAnsi="Arial" w:cs="Arial"/>
          <w:bCs/>
          <w:sz w:val="24"/>
          <w:szCs w:val="24"/>
        </w:rPr>
        <w:t>oboustranné nasvětlení přechodu pro chodce včetně adaptační zóny před a za přechodem v celkové délce do 100m ,</w:t>
      </w:r>
    </w:p>
    <w:p w14:paraId="5C4B54D2" w14:textId="14C21931" w:rsidR="00F27887" w:rsidRPr="00761C3C" w:rsidRDefault="00214FE8" w:rsidP="008E7482">
      <w:pPr>
        <w:pStyle w:val="Odstavecseseznamem"/>
        <w:numPr>
          <w:ilvl w:val="0"/>
          <w:numId w:val="44"/>
        </w:numPr>
        <w:ind w:left="1701" w:hanging="850"/>
        <w:rPr>
          <w:rFonts w:ascii="Arial" w:hAnsi="Arial" w:cs="Arial"/>
          <w:bCs/>
          <w:sz w:val="24"/>
          <w:szCs w:val="24"/>
        </w:rPr>
      </w:pPr>
      <w:r w:rsidRPr="00761C3C">
        <w:rPr>
          <w:rFonts w:ascii="Arial" w:hAnsi="Arial" w:cs="Arial"/>
          <w:bCs/>
          <w:sz w:val="24"/>
          <w:szCs w:val="24"/>
        </w:rPr>
        <w:t xml:space="preserve">parkovací stání a </w:t>
      </w:r>
      <w:r w:rsidR="00F27887" w:rsidRPr="00761C3C">
        <w:rPr>
          <w:rFonts w:ascii="Arial" w:hAnsi="Arial" w:cs="Arial"/>
          <w:bCs/>
          <w:sz w:val="24"/>
          <w:szCs w:val="24"/>
        </w:rPr>
        <w:t>parkoviště,</w:t>
      </w:r>
    </w:p>
    <w:p w14:paraId="5101EACF" w14:textId="77777777" w:rsidR="00F27887" w:rsidRPr="00761C3C" w:rsidRDefault="00F27887" w:rsidP="008E7482">
      <w:pPr>
        <w:pStyle w:val="Odstavecseseznamem"/>
        <w:numPr>
          <w:ilvl w:val="0"/>
          <w:numId w:val="44"/>
        </w:numPr>
        <w:ind w:left="1701" w:hanging="850"/>
        <w:rPr>
          <w:rFonts w:ascii="Arial" w:hAnsi="Arial" w:cs="Arial"/>
          <w:bCs/>
          <w:sz w:val="24"/>
          <w:szCs w:val="24"/>
        </w:rPr>
      </w:pPr>
      <w:r w:rsidRPr="00761C3C">
        <w:rPr>
          <w:rFonts w:ascii="Arial" w:hAnsi="Arial" w:cs="Arial"/>
          <w:bCs/>
          <w:sz w:val="24"/>
          <w:szCs w:val="24"/>
        </w:rPr>
        <w:t>sjezdy nebo nájezdy na sousední nemovitosti,</w:t>
      </w:r>
    </w:p>
    <w:p w14:paraId="5199DDF7" w14:textId="77777777" w:rsidR="00F27887" w:rsidRPr="00761C3C" w:rsidRDefault="00F27887" w:rsidP="008E7482">
      <w:pPr>
        <w:pStyle w:val="Odstavecseseznamem"/>
        <w:numPr>
          <w:ilvl w:val="0"/>
          <w:numId w:val="44"/>
        </w:numPr>
        <w:ind w:left="1701" w:hanging="850"/>
        <w:rPr>
          <w:rFonts w:ascii="Arial" w:hAnsi="Arial" w:cs="Arial"/>
          <w:bCs/>
          <w:sz w:val="24"/>
          <w:szCs w:val="24"/>
        </w:rPr>
      </w:pPr>
      <w:r w:rsidRPr="00761C3C">
        <w:rPr>
          <w:rFonts w:ascii="Arial" w:hAnsi="Arial" w:cs="Arial"/>
          <w:bCs/>
          <w:sz w:val="24"/>
          <w:szCs w:val="24"/>
        </w:rPr>
        <w:t>příjezdové a přístupové cesty k objektům,</w:t>
      </w:r>
    </w:p>
    <w:p w14:paraId="16E5339C" w14:textId="77777777" w:rsidR="00F27887" w:rsidRPr="00761C3C" w:rsidRDefault="00F27887" w:rsidP="008E7482">
      <w:pPr>
        <w:pStyle w:val="Odstavecseseznamem"/>
        <w:numPr>
          <w:ilvl w:val="0"/>
          <w:numId w:val="44"/>
        </w:numPr>
        <w:ind w:left="1701" w:hanging="850"/>
        <w:rPr>
          <w:rFonts w:ascii="Arial" w:hAnsi="Arial" w:cs="Arial"/>
          <w:bCs/>
          <w:sz w:val="24"/>
          <w:szCs w:val="24"/>
        </w:rPr>
      </w:pPr>
      <w:r w:rsidRPr="00761C3C">
        <w:rPr>
          <w:rFonts w:ascii="Arial" w:hAnsi="Arial" w:cs="Arial"/>
          <w:bCs/>
          <w:sz w:val="24"/>
          <w:szCs w:val="24"/>
        </w:rPr>
        <w:t>přeložky; výjimkou jsou přeložky sítí vyvolané vlastní stavbou, které leží v trase předmětné stavby nebo ji kříží (inženýrské sítě, veřejné osvětlení, elektrické vedení, sdělovací kabely atd.), přeložky dopravního značení, bezpečnostních prvků, které jsou vyvolanými výdaji projektu,</w:t>
      </w:r>
    </w:p>
    <w:p w14:paraId="71F9AA35" w14:textId="746925B7" w:rsidR="00F27887" w:rsidRPr="00761C3C" w:rsidRDefault="00F27887" w:rsidP="008E7482">
      <w:pPr>
        <w:pStyle w:val="Odstavecseseznamem"/>
        <w:numPr>
          <w:ilvl w:val="0"/>
          <w:numId w:val="44"/>
        </w:numPr>
        <w:ind w:left="1701" w:hanging="850"/>
        <w:rPr>
          <w:rFonts w:ascii="Arial" w:hAnsi="Arial" w:cs="Arial"/>
          <w:bCs/>
          <w:sz w:val="24"/>
          <w:szCs w:val="24"/>
        </w:rPr>
      </w:pPr>
      <w:r w:rsidRPr="00761C3C">
        <w:rPr>
          <w:rFonts w:ascii="Arial" w:hAnsi="Arial" w:cs="Arial"/>
          <w:bCs/>
          <w:sz w:val="24"/>
          <w:szCs w:val="24"/>
        </w:rPr>
        <w:t>dešťová a splašková kanalizace nebo kanalizační řady včetně úprav k</w:t>
      </w:r>
      <w:r w:rsidR="00B03A14" w:rsidRPr="00761C3C">
        <w:rPr>
          <w:rFonts w:ascii="Arial" w:hAnsi="Arial" w:cs="Arial"/>
          <w:bCs/>
          <w:sz w:val="24"/>
          <w:szCs w:val="24"/>
        </w:rPr>
        <w:t> </w:t>
      </w:r>
      <w:r w:rsidRPr="00761C3C">
        <w:rPr>
          <w:rFonts w:ascii="Arial" w:hAnsi="Arial" w:cs="Arial"/>
          <w:bCs/>
          <w:sz w:val="24"/>
          <w:szCs w:val="24"/>
        </w:rPr>
        <w:t xml:space="preserve">odvádění vody s výjimkou kanalizačních vpustí, šachet a přípojek sloužících k odvodu povrchových vod z tělesa </w:t>
      </w:r>
      <w:r w:rsidR="00FE04EF" w:rsidRPr="00761C3C">
        <w:rPr>
          <w:rFonts w:ascii="Arial" w:hAnsi="Arial" w:cs="Arial"/>
          <w:bCs/>
          <w:sz w:val="24"/>
          <w:szCs w:val="24"/>
        </w:rPr>
        <w:t xml:space="preserve">přilehlé </w:t>
      </w:r>
      <w:r w:rsidRPr="00761C3C">
        <w:rPr>
          <w:rFonts w:ascii="Arial" w:hAnsi="Arial" w:cs="Arial"/>
          <w:bCs/>
          <w:sz w:val="24"/>
          <w:szCs w:val="24"/>
        </w:rPr>
        <w:t>pozemní komunikace</w:t>
      </w:r>
      <w:r w:rsidR="006D0565" w:rsidRPr="00761C3C">
        <w:rPr>
          <w:rFonts w:ascii="Arial" w:hAnsi="Arial" w:cs="Arial"/>
          <w:bCs/>
          <w:sz w:val="24"/>
          <w:szCs w:val="24"/>
        </w:rPr>
        <w:t xml:space="preserve"> </w:t>
      </w:r>
      <w:r w:rsidR="00FE04EF" w:rsidRPr="00761C3C">
        <w:rPr>
          <w:rFonts w:ascii="Arial" w:hAnsi="Arial" w:cs="Arial"/>
          <w:bCs/>
          <w:sz w:val="24"/>
          <w:szCs w:val="24"/>
        </w:rPr>
        <w:t>I</w:t>
      </w:r>
      <w:r w:rsidR="00623742">
        <w:rPr>
          <w:rFonts w:ascii="Arial" w:hAnsi="Arial" w:cs="Arial"/>
          <w:bCs/>
          <w:sz w:val="24"/>
          <w:szCs w:val="24"/>
        </w:rPr>
        <w:t>.</w:t>
      </w:r>
      <w:r w:rsidR="00FE04EF" w:rsidRPr="00761C3C">
        <w:rPr>
          <w:rFonts w:ascii="Arial" w:hAnsi="Arial" w:cs="Arial"/>
          <w:bCs/>
          <w:sz w:val="24"/>
          <w:szCs w:val="24"/>
        </w:rPr>
        <w:t>, II</w:t>
      </w:r>
      <w:r w:rsidR="00623742">
        <w:rPr>
          <w:rFonts w:ascii="Arial" w:hAnsi="Arial" w:cs="Arial"/>
          <w:bCs/>
          <w:sz w:val="24"/>
          <w:szCs w:val="24"/>
        </w:rPr>
        <w:t>.</w:t>
      </w:r>
      <w:r w:rsidR="00FE04EF" w:rsidRPr="00761C3C">
        <w:rPr>
          <w:rFonts w:ascii="Arial" w:hAnsi="Arial" w:cs="Arial"/>
          <w:bCs/>
          <w:sz w:val="24"/>
          <w:szCs w:val="24"/>
        </w:rPr>
        <w:t xml:space="preserve"> a III. třídy</w:t>
      </w:r>
    </w:p>
    <w:p w14:paraId="1203987C" w14:textId="2116A511" w:rsidR="00F27887" w:rsidRPr="00761C3C" w:rsidRDefault="00F27887" w:rsidP="008E7482">
      <w:pPr>
        <w:pStyle w:val="Odstavecseseznamem"/>
        <w:numPr>
          <w:ilvl w:val="0"/>
          <w:numId w:val="44"/>
        </w:numPr>
        <w:ind w:left="1701" w:hanging="850"/>
        <w:rPr>
          <w:rFonts w:ascii="Arial" w:hAnsi="Arial" w:cs="Arial"/>
          <w:bCs/>
          <w:sz w:val="24"/>
          <w:szCs w:val="24"/>
        </w:rPr>
      </w:pPr>
      <w:r w:rsidRPr="00761C3C">
        <w:rPr>
          <w:rFonts w:ascii="Arial" w:hAnsi="Arial" w:cs="Arial"/>
          <w:bCs/>
          <w:sz w:val="24"/>
          <w:szCs w:val="24"/>
        </w:rPr>
        <w:t>mobiliář a čekárny autobusových zastávek,</w:t>
      </w:r>
    </w:p>
    <w:p w14:paraId="7CC73B70" w14:textId="4C0F6F50" w:rsidR="006F1EF9" w:rsidRPr="00761C3C" w:rsidRDefault="006F1EF9" w:rsidP="008E7482">
      <w:pPr>
        <w:pStyle w:val="Odstavecseseznamem"/>
        <w:numPr>
          <w:ilvl w:val="0"/>
          <w:numId w:val="44"/>
        </w:numPr>
        <w:ind w:left="1701" w:hanging="850"/>
        <w:rPr>
          <w:rFonts w:ascii="Arial" w:hAnsi="Arial" w:cs="Arial"/>
          <w:bCs/>
          <w:sz w:val="24"/>
          <w:szCs w:val="24"/>
        </w:rPr>
      </w:pPr>
      <w:r w:rsidRPr="00761C3C">
        <w:rPr>
          <w:rFonts w:ascii="Arial" w:hAnsi="Arial" w:cs="Arial"/>
          <w:bCs/>
          <w:sz w:val="24"/>
          <w:szCs w:val="24"/>
        </w:rPr>
        <w:t>oplocení</w:t>
      </w:r>
      <w:r w:rsidR="007604B1" w:rsidRPr="00761C3C">
        <w:rPr>
          <w:rFonts w:ascii="Arial" w:hAnsi="Arial" w:cs="Arial"/>
          <w:bCs/>
          <w:sz w:val="24"/>
          <w:szCs w:val="24"/>
        </w:rPr>
        <w:t>,</w:t>
      </w:r>
    </w:p>
    <w:p w14:paraId="2EFD8FCF" w14:textId="21DB91FF" w:rsidR="00F27887" w:rsidRPr="00761C3C" w:rsidRDefault="00F27887" w:rsidP="008E7482">
      <w:pPr>
        <w:pStyle w:val="Odstavecseseznamem"/>
        <w:numPr>
          <w:ilvl w:val="0"/>
          <w:numId w:val="44"/>
        </w:numPr>
        <w:ind w:left="1701" w:hanging="850"/>
        <w:rPr>
          <w:rFonts w:ascii="Arial" w:hAnsi="Arial" w:cs="Arial"/>
          <w:bCs/>
          <w:sz w:val="24"/>
          <w:szCs w:val="24"/>
        </w:rPr>
      </w:pPr>
      <w:r w:rsidRPr="00761C3C">
        <w:rPr>
          <w:rFonts w:ascii="Arial" w:hAnsi="Arial" w:cs="Arial"/>
          <w:bCs/>
          <w:sz w:val="24"/>
          <w:szCs w:val="24"/>
        </w:rPr>
        <w:t>osázení vegetací, sadové úpravy a s tím související práce</w:t>
      </w:r>
      <w:r w:rsidR="00AC10A7" w:rsidRPr="00761C3C">
        <w:rPr>
          <w:rFonts w:ascii="Arial" w:hAnsi="Arial" w:cs="Arial"/>
          <w:bCs/>
          <w:sz w:val="24"/>
          <w:szCs w:val="24"/>
        </w:rPr>
        <w:t xml:space="preserve"> </w:t>
      </w:r>
      <w:r w:rsidR="00553007" w:rsidRPr="00761C3C">
        <w:rPr>
          <w:rFonts w:ascii="Arial" w:hAnsi="Arial" w:cs="Arial"/>
          <w:bCs/>
          <w:sz w:val="24"/>
          <w:szCs w:val="24"/>
        </w:rPr>
        <w:t>s výjimkou nutných</w:t>
      </w:r>
      <w:r w:rsidR="00AC10A7" w:rsidRPr="00761C3C">
        <w:rPr>
          <w:rFonts w:ascii="Arial" w:hAnsi="Arial" w:cs="Arial"/>
          <w:bCs/>
          <w:sz w:val="24"/>
          <w:szCs w:val="24"/>
        </w:rPr>
        <w:t xml:space="preserve"> vegetační</w:t>
      </w:r>
      <w:r w:rsidR="00553007" w:rsidRPr="00761C3C">
        <w:rPr>
          <w:rFonts w:ascii="Arial" w:hAnsi="Arial" w:cs="Arial"/>
          <w:bCs/>
          <w:sz w:val="24"/>
          <w:szCs w:val="24"/>
        </w:rPr>
        <w:t>ch úprav vyvolaných</w:t>
      </w:r>
      <w:r w:rsidR="00AC10A7" w:rsidRPr="00761C3C">
        <w:rPr>
          <w:rFonts w:ascii="Arial" w:hAnsi="Arial" w:cs="Arial"/>
          <w:bCs/>
          <w:sz w:val="24"/>
          <w:szCs w:val="24"/>
        </w:rPr>
        <w:t xml:space="preserve"> stavbou</w:t>
      </w:r>
      <w:r w:rsidRPr="00761C3C">
        <w:rPr>
          <w:rFonts w:ascii="Arial" w:hAnsi="Arial" w:cs="Arial"/>
          <w:bCs/>
          <w:sz w:val="24"/>
          <w:szCs w:val="24"/>
        </w:rPr>
        <w:t>,</w:t>
      </w:r>
    </w:p>
    <w:p w14:paraId="5082CBF8" w14:textId="32C59F3C" w:rsidR="00F27887" w:rsidRPr="00761C3C" w:rsidRDefault="00F27887" w:rsidP="008E7482">
      <w:pPr>
        <w:pStyle w:val="Odstavecseseznamem"/>
        <w:numPr>
          <w:ilvl w:val="0"/>
          <w:numId w:val="44"/>
        </w:numPr>
        <w:ind w:left="1701" w:hanging="850"/>
        <w:rPr>
          <w:rFonts w:ascii="Arial" w:hAnsi="Arial" w:cs="Arial"/>
          <w:bCs/>
          <w:sz w:val="24"/>
          <w:szCs w:val="24"/>
        </w:rPr>
      </w:pPr>
      <w:r w:rsidRPr="00761C3C">
        <w:rPr>
          <w:rFonts w:ascii="Arial" w:hAnsi="Arial" w:cs="Arial"/>
          <w:bCs/>
          <w:sz w:val="24"/>
          <w:szCs w:val="24"/>
        </w:rPr>
        <w:t>demolice objektů,</w:t>
      </w:r>
    </w:p>
    <w:p w14:paraId="669DC26E" w14:textId="32F56033" w:rsidR="005F3E7B" w:rsidRPr="00761C3C" w:rsidRDefault="005F3E7B" w:rsidP="008E7482">
      <w:pPr>
        <w:pStyle w:val="Odstavecseseznamem"/>
        <w:numPr>
          <w:ilvl w:val="0"/>
          <w:numId w:val="44"/>
        </w:numPr>
        <w:ind w:left="1701" w:hanging="850"/>
        <w:contextualSpacing w:val="0"/>
        <w:rPr>
          <w:rFonts w:ascii="Arial" w:hAnsi="Arial" w:cs="Arial"/>
          <w:bCs/>
          <w:sz w:val="24"/>
          <w:szCs w:val="24"/>
        </w:rPr>
      </w:pPr>
      <w:r w:rsidRPr="00761C3C">
        <w:rPr>
          <w:rFonts w:ascii="Arial" w:hAnsi="Arial" w:cs="Arial"/>
          <w:bCs/>
          <w:sz w:val="24"/>
          <w:szCs w:val="24"/>
        </w:rPr>
        <w:t xml:space="preserve">propagační materiály, reklamní </w:t>
      </w:r>
      <w:r w:rsidR="00F75DC0" w:rsidRPr="00761C3C">
        <w:rPr>
          <w:rFonts w:ascii="Arial" w:hAnsi="Arial" w:cs="Arial"/>
          <w:bCs/>
          <w:sz w:val="24"/>
          <w:szCs w:val="24"/>
        </w:rPr>
        <w:t>zařízení</w:t>
      </w:r>
      <w:r w:rsidRPr="00761C3C">
        <w:rPr>
          <w:rFonts w:ascii="Arial" w:hAnsi="Arial" w:cs="Arial"/>
          <w:bCs/>
          <w:sz w:val="24"/>
          <w:szCs w:val="24"/>
        </w:rPr>
        <w:t>,</w:t>
      </w:r>
    </w:p>
    <w:p w14:paraId="44D7C5C8" w14:textId="12710101" w:rsidR="00F27887" w:rsidRPr="00761C3C" w:rsidRDefault="00F27887" w:rsidP="008E7482">
      <w:pPr>
        <w:pStyle w:val="Odstavecseseznamem"/>
        <w:numPr>
          <w:ilvl w:val="0"/>
          <w:numId w:val="44"/>
        </w:numPr>
        <w:ind w:left="1701" w:hanging="850"/>
        <w:rPr>
          <w:rFonts w:ascii="Arial" w:hAnsi="Arial" w:cs="Arial"/>
          <w:bCs/>
          <w:sz w:val="24"/>
          <w:szCs w:val="24"/>
        </w:rPr>
      </w:pPr>
      <w:r w:rsidRPr="00761C3C">
        <w:rPr>
          <w:rFonts w:ascii="Arial" w:hAnsi="Arial" w:cs="Arial"/>
          <w:bCs/>
          <w:sz w:val="24"/>
          <w:szCs w:val="24"/>
        </w:rPr>
        <w:t xml:space="preserve">vedlejší rozpočtové </w:t>
      </w:r>
      <w:r w:rsidR="008E7482" w:rsidRPr="00761C3C">
        <w:rPr>
          <w:rFonts w:ascii="Arial" w:hAnsi="Arial" w:cs="Arial"/>
          <w:bCs/>
          <w:sz w:val="24"/>
          <w:szCs w:val="24"/>
        </w:rPr>
        <w:t>náklady</w:t>
      </w:r>
      <w:r w:rsidRPr="00761C3C">
        <w:rPr>
          <w:rFonts w:ascii="Arial" w:hAnsi="Arial" w:cs="Arial"/>
          <w:bCs/>
          <w:sz w:val="24"/>
          <w:szCs w:val="24"/>
        </w:rPr>
        <w:t>,</w:t>
      </w:r>
    </w:p>
    <w:p w14:paraId="24CB5795" w14:textId="77777777" w:rsidR="00F27887" w:rsidRPr="00761C3C" w:rsidRDefault="00F27887" w:rsidP="008E7482">
      <w:pPr>
        <w:pStyle w:val="Odstavecseseznamem"/>
        <w:numPr>
          <w:ilvl w:val="0"/>
          <w:numId w:val="44"/>
        </w:numPr>
        <w:ind w:left="1701" w:hanging="850"/>
        <w:rPr>
          <w:rFonts w:ascii="Arial" w:hAnsi="Arial" w:cs="Arial"/>
          <w:bCs/>
          <w:sz w:val="24"/>
          <w:szCs w:val="24"/>
        </w:rPr>
      </w:pPr>
      <w:r w:rsidRPr="00761C3C">
        <w:rPr>
          <w:rFonts w:ascii="Arial" w:hAnsi="Arial" w:cs="Arial"/>
          <w:bCs/>
          <w:sz w:val="24"/>
          <w:szCs w:val="24"/>
        </w:rPr>
        <w:t>případně další výdaje, jejichž financování je v rozporu s účelem poskytnutí dotace.</w:t>
      </w:r>
    </w:p>
    <w:p w14:paraId="75F0EEEA" w14:textId="77777777" w:rsidR="00F27887" w:rsidRPr="008E7482" w:rsidRDefault="00F27887" w:rsidP="008E7482">
      <w:pPr>
        <w:ind w:left="1277" w:firstLine="0"/>
        <w:rPr>
          <w:rFonts w:ascii="Arial" w:hAnsi="Arial" w:cs="Arial"/>
          <w:bCs/>
          <w:strike/>
          <w:color w:val="808080" w:themeColor="background1" w:themeShade="80"/>
          <w:sz w:val="24"/>
          <w:szCs w:val="24"/>
        </w:rPr>
      </w:pPr>
    </w:p>
    <w:p w14:paraId="0757304F" w14:textId="51AB9904" w:rsidR="00463FB1" w:rsidRPr="006D235B" w:rsidRDefault="00463FB1" w:rsidP="00463FB1">
      <w:pPr>
        <w:ind w:left="708" w:firstLine="0"/>
        <w:rPr>
          <w:rFonts w:ascii="Arial" w:hAnsi="Arial" w:cs="Arial"/>
          <w:sz w:val="24"/>
          <w:szCs w:val="24"/>
        </w:rPr>
      </w:pPr>
      <w:r w:rsidRPr="006D235B">
        <w:rPr>
          <w:rFonts w:ascii="Arial" w:hAnsi="Arial" w:cs="Arial"/>
          <w:sz w:val="24"/>
          <w:szCs w:val="24"/>
        </w:rPr>
        <w:t xml:space="preserve">Pokud je DPH hrazeno v režimu přenesené daňové povinnosti, v době po předložení vyúčtování, bude </w:t>
      </w:r>
      <w:r w:rsidR="00761C3C">
        <w:rPr>
          <w:rFonts w:ascii="Arial" w:hAnsi="Arial" w:cs="Arial"/>
          <w:sz w:val="24"/>
          <w:szCs w:val="24"/>
        </w:rPr>
        <w:t xml:space="preserve">se </w:t>
      </w:r>
      <w:r w:rsidRPr="006D235B">
        <w:rPr>
          <w:rFonts w:ascii="Arial" w:hAnsi="Arial" w:cs="Arial"/>
          <w:sz w:val="24"/>
          <w:szCs w:val="24"/>
        </w:rPr>
        <w:t>postupovat v souladu se Smlouvou (</w:t>
      </w:r>
      <w:r w:rsidRPr="00ED7553">
        <w:rPr>
          <w:rFonts w:ascii="Arial" w:hAnsi="Arial" w:cs="Arial"/>
          <w:sz w:val="24"/>
          <w:szCs w:val="24"/>
        </w:rPr>
        <w:t>čl. II. odst.</w:t>
      </w:r>
      <w:r w:rsidR="00761C3C">
        <w:rPr>
          <w:rFonts w:ascii="Arial" w:hAnsi="Arial" w:cs="Arial"/>
          <w:sz w:val="24"/>
          <w:szCs w:val="24"/>
        </w:rPr>
        <w:t> </w:t>
      </w:r>
      <w:r w:rsidRPr="00ED7553">
        <w:rPr>
          <w:rFonts w:ascii="Arial" w:hAnsi="Arial" w:cs="Arial"/>
          <w:sz w:val="24"/>
          <w:szCs w:val="24"/>
        </w:rPr>
        <w:t>1</w:t>
      </w:r>
      <w:r w:rsidRPr="006D235B">
        <w:rPr>
          <w:rFonts w:ascii="Arial" w:hAnsi="Arial" w:cs="Arial"/>
          <w:sz w:val="24"/>
          <w:szCs w:val="24"/>
        </w:rPr>
        <w:t>).</w:t>
      </w:r>
    </w:p>
    <w:p w14:paraId="36E4F71B" w14:textId="77777777" w:rsidR="00463FB1" w:rsidRPr="006D235B" w:rsidRDefault="00463FB1" w:rsidP="00463FB1">
      <w:pPr>
        <w:ind w:left="0" w:firstLine="708"/>
        <w:rPr>
          <w:rFonts w:ascii="Arial" w:hAnsi="Arial" w:cs="Arial"/>
          <w:b/>
          <w:color w:val="FFFFFF" w:themeColor="background1"/>
          <w:sz w:val="24"/>
          <w:szCs w:val="24"/>
          <w:u w:val="single"/>
        </w:rPr>
      </w:pPr>
    </w:p>
    <w:p w14:paraId="58E5F76F" w14:textId="43A6E106" w:rsidR="00BD553A" w:rsidRPr="00761C3C" w:rsidRDefault="00A14CE4" w:rsidP="00761C3C">
      <w:pPr>
        <w:ind w:left="708" w:firstLine="0"/>
        <w:rPr>
          <w:rFonts w:ascii="Arial" w:hAnsi="Arial" w:cs="Arial"/>
          <w:i/>
          <w:sz w:val="24"/>
          <w:szCs w:val="24"/>
        </w:rPr>
      </w:pPr>
      <w:r w:rsidRPr="00761C3C">
        <w:rPr>
          <w:rFonts w:ascii="Arial" w:hAnsi="Arial" w:cs="Arial"/>
          <w:sz w:val="24"/>
          <w:szCs w:val="24"/>
        </w:rPr>
        <w:lastRenderedPageBreak/>
        <w:t xml:space="preserve">Výdaje, které nejsou </w:t>
      </w:r>
      <w:r w:rsidR="001B7E48" w:rsidRPr="00761C3C">
        <w:rPr>
          <w:rFonts w:ascii="Arial" w:hAnsi="Arial" w:cs="Arial"/>
          <w:sz w:val="24"/>
          <w:szCs w:val="24"/>
        </w:rPr>
        <w:t>definovány jako</w:t>
      </w:r>
      <w:r w:rsidRPr="00761C3C">
        <w:rPr>
          <w:rFonts w:ascii="Arial" w:hAnsi="Arial" w:cs="Arial"/>
          <w:sz w:val="24"/>
          <w:szCs w:val="24"/>
        </w:rPr>
        <w:t xml:space="preserve"> </w:t>
      </w:r>
      <w:r w:rsidR="000C594B" w:rsidRPr="00761C3C">
        <w:rPr>
          <w:rFonts w:ascii="Arial" w:hAnsi="Arial" w:cs="Arial"/>
          <w:sz w:val="24"/>
          <w:szCs w:val="24"/>
        </w:rPr>
        <w:t>ne</w:t>
      </w:r>
      <w:r w:rsidRPr="00761C3C">
        <w:rPr>
          <w:rFonts w:ascii="Arial" w:hAnsi="Arial" w:cs="Arial"/>
          <w:sz w:val="24"/>
          <w:szCs w:val="24"/>
        </w:rPr>
        <w:t>uzn</w:t>
      </w:r>
      <w:r w:rsidR="001B7E48" w:rsidRPr="00761C3C">
        <w:rPr>
          <w:rFonts w:ascii="Arial" w:hAnsi="Arial" w:cs="Arial"/>
          <w:sz w:val="24"/>
          <w:szCs w:val="24"/>
        </w:rPr>
        <w:t>atelné</w:t>
      </w:r>
      <w:r w:rsidR="00FC50DF" w:rsidRPr="00761C3C">
        <w:rPr>
          <w:rFonts w:ascii="Arial" w:hAnsi="Arial" w:cs="Arial"/>
          <w:sz w:val="24"/>
          <w:szCs w:val="24"/>
        </w:rPr>
        <w:t>,</w:t>
      </w:r>
      <w:r w:rsidR="001B7E48" w:rsidRPr="00761C3C">
        <w:rPr>
          <w:rFonts w:ascii="Arial" w:hAnsi="Arial" w:cs="Arial"/>
          <w:sz w:val="24"/>
          <w:szCs w:val="24"/>
        </w:rPr>
        <w:t xml:space="preserve"> jsou uznatelnými výdaji</w:t>
      </w:r>
      <w:r w:rsidR="00761C3C" w:rsidRPr="00761C3C">
        <w:rPr>
          <w:rFonts w:ascii="Arial" w:hAnsi="Arial" w:cs="Arial"/>
          <w:sz w:val="24"/>
          <w:szCs w:val="24"/>
        </w:rPr>
        <w:t>.</w:t>
      </w:r>
    </w:p>
    <w:p w14:paraId="164A2A4F" w14:textId="3E9AF68C" w:rsidR="00901C35" w:rsidRPr="006D235B" w:rsidRDefault="00901C35" w:rsidP="00901C35">
      <w:pPr>
        <w:ind w:left="0" w:firstLine="0"/>
        <w:rPr>
          <w:rFonts w:ascii="Arial" w:hAnsi="Arial" w:cs="Arial"/>
          <w:bCs/>
          <w:color w:val="0000FF"/>
          <w:sz w:val="24"/>
          <w:szCs w:val="24"/>
        </w:rPr>
      </w:pPr>
    </w:p>
    <w:p w14:paraId="3645E580" w14:textId="6805819A" w:rsidR="003D2FD7" w:rsidRPr="008F4346" w:rsidRDefault="00790146" w:rsidP="00AA65EC">
      <w:pPr>
        <w:pStyle w:val="Odstavecseseznamem"/>
        <w:numPr>
          <w:ilvl w:val="1"/>
          <w:numId w:val="36"/>
        </w:numPr>
        <w:ind w:left="851" w:hanging="851"/>
        <w:rPr>
          <w:rFonts w:ascii="Arial" w:hAnsi="Arial" w:cs="Arial"/>
          <w:b/>
          <w:caps/>
          <w:sz w:val="24"/>
          <w:szCs w:val="24"/>
        </w:rPr>
      </w:pPr>
      <w:r w:rsidRPr="008F4346">
        <w:rPr>
          <w:rFonts w:ascii="Arial" w:hAnsi="Arial" w:cs="Arial"/>
          <w:sz w:val="24"/>
          <w:szCs w:val="24"/>
        </w:rPr>
        <w:t xml:space="preserve">Změna </w:t>
      </w:r>
      <w:r w:rsidR="00463FB1" w:rsidRPr="008F4346">
        <w:rPr>
          <w:rFonts w:ascii="Arial" w:hAnsi="Arial" w:cs="Arial"/>
          <w:sz w:val="24"/>
          <w:szCs w:val="24"/>
        </w:rPr>
        <w:t xml:space="preserve">(upřesnění) </w:t>
      </w:r>
      <w:r w:rsidRPr="008F4346">
        <w:rPr>
          <w:rFonts w:ascii="Arial" w:hAnsi="Arial" w:cs="Arial"/>
          <w:sz w:val="24"/>
          <w:szCs w:val="24"/>
        </w:rPr>
        <w:t>konkrétního účelu dotace</w:t>
      </w:r>
      <w:r w:rsidR="0073337B" w:rsidRPr="008F4346">
        <w:rPr>
          <w:rFonts w:ascii="Arial" w:hAnsi="Arial" w:cs="Arial"/>
          <w:sz w:val="24"/>
          <w:szCs w:val="24"/>
        </w:rPr>
        <w:t xml:space="preserve"> (např. změna popisu akce, změna investiční/neinvestiční dotace)</w:t>
      </w:r>
      <w:r w:rsidR="00DC0E06" w:rsidRPr="008F4346">
        <w:rPr>
          <w:rFonts w:ascii="Arial" w:hAnsi="Arial" w:cs="Arial"/>
          <w:sz w:val="24"/>
          <w:szCs w:val="24"/>
        </w:rPr>
        <w:t xml:space="preserve">, </w:t>
      </w:r>
      <w:r w:rsidR="00935597" w:rsidRPr="008F4346">
        <w:rPr>
          <w:rFonts w:ascii="Arial" w:hAnsi="Arial" w:cs="Arial"/>
          <w:sz w:val="24"/>
          <w:szCs w:val="24"/>
        </w:rPr>
        <w:t>změna termínu použití dotace</w:t>
      </w:r>
      <w:r w:rsidR="00DC0E06" w:rsidRPr="008F4346">
        <w:rPr>
          <w:rFonts w:ascii="Arial" w:hAnsi="Arial" w:cs="Arial"/>
          <w:sz w:val="24"/>
          <w:szCs w:val="24"/>
        </w:rPr>
        <w:t xml:space="preserve"> nad rámec doby pro použití dotace stanovené v odst. 5.4</w:t>
      </w:r>
      <w:r w:rsidR="002A6324">
        <w:rPr>
          <w:rFonts w:ascii="Arial" w:hAnsi="Arial" w:cs="Arial"/>
          <w:sz w:val="24"/>
          <w:szCs w:val="24"/>
        </w:rPr>
        <w:t>.</w:t>
      </w:r>
      <w:r w:rsidR="00DC0E06" w:rsidRPr="008F4346">
        <w:rPr>
          <w:rFonts w:ascii="Arial" w:hAnsi="Arial" w:cs="Arial"/>
          <w:sz w:val="24"/>
          <w:szCs w:val="24"/>
        </w:rPr>
        <w:t xml:space="preserve"> písm. c) těchto Pravidel a změna termínu pro vyúčtování dotace </w:t>
      </w:r>
      <w:r w:rsidRPr="008F4346">
        <w:rPr>
          <w:rFonts w:ascii="Arial" w:hAnsi="Arial" w:cs="Arial"/>
          <w:sz w:val="24"/>
          <w:szCs w:val="24"/>
        </w:rPr>
        <w:t>je možná pouze</w:t>
      </w:r>
      <w:r w:rsidR="00F913A7" w:rsidRPr="008F4346">
        <w:rPr>
          <w:rFonts w:ascii="Arial" w:hAnsi="Arial" w:cs="Arial"/>
          <w:sz w:val="24"/>
          <w:szCs w:val="24"/>
        </w:rPr>
        <w:t xml:space="preserve"> n</w:t>
      </w:r>
      <w:r w:rsidR="00BA36B7" w:rsidRPr="008F4346">
        <w:rPr>
          <w:rFonts w:ascii="Arial" w:hAnsi="Arial" w:cs="Arial"/>
          <w:sz w:val="24"/>
          <w:szCs w:val="24"/>
        </w:rPr>
        <w:t>a základě uzavřeného dodatku ke </w:t>
      </w:r>
      <w:r w:rsidR="00F913A7" w:rsidRPr="008F4346">
        <w:rPr>
          <w:rFonts w:ascii="Arial" w:hAnsi="Arial" w:cs="Arial"/>
          <w:sz w:val="24"/>
          <w:szCs w:val="24"/>
        </w:rPr>
        <w:t xml:space="preserve">Smlouvě, </w:t>
      </w:r>
      <w:r w:rsidRPr="008F4346">
        <w:rPr>
          <w:rFonts w:ascii="Arial" w:hAnsi="Arial" w:cs="Arial"/>
          <w:sz w:val="24"/>
          <w:szCs w:val="24"/>
        </w:rPr>
        <w:t>s</w:t>
      </w:r>
      <w:r w:rsidR="0017323F" w:rsidRPr="008F4346">
        <w:rPr>
          <w:rFonts w:ascii="Arial" w:hAnsi="Arial" w:cs="Arial"/>
          <w:sz w:val="24"/>
          <w:szCs w:val="24"/>
        </w:rPr>
        <w:t> </w:t>
      </w:r>
      <w:r w:rsidRPr="008F4346">
        <w:rPr>
          <w:rFonts w:ascii="Arial" w:hAnsi="Arial" w:cs="Arial"/>
          <w:sz w:val="24"/>
          <w:szCs w:val="24"/>
        </w:rPr>
        <w:t>předchozím</w:t>
      </w:r>
      <w:r w:rsidR="0017323F" w:rsidRPr="008F4346">
        <w:rPr>
          <w:rFonts w:ascii="Arial" w:hAnsi="Arial" w:cs="Arial"/>
          <w:sz w:val="24"/>
          <w:szCs w:val="24"/>
        </w:rPr>
        <w:t xml:space="preserve"> </w:t>
      </w:r>
      <w:r w:rsidRPr="008F4346">
        <w:rPr>
          <w:rFonts w:ascii="Arial" w:hAnsi="Arial" w:cs="Arial"/>
          <w:sz w:val="24"/>
          <w:szCs w:val="24"/>
        </w:rPr>
        <w:t>souhlasem řídícího orgánu, který rozhodl o poskytnutí dotace a uzavření Smlouvy (</w:t>
      </w:r>
      <w:r w:rsidR="00F913A7" w:rsidRPr="008F4346">
        <w:rPr>
          <w:rFonts w:ascii="Arial" w:hAnsi="Arial" w:cs="Arial"/>
          <w:sz w:val="24"/>
          <w:szCs w:val="24"/>
        </w:rPr>
        <w:t xml:space="preserve">schválení </w:t>
      </w:r>
      <w:r w:rsidRPr="008F4346">
        <w:rPr>
          <w:rFonts w:ascii="Arial" w:hAnsi="Arial" w:cs="Arial"/>
          <w:sz w:val="24"/>
          <w:szCs w:val="24"/>
        </w:rPr>
        <w:t>dodatku ke Smlouvě).</w:t>
      </w:r>
      <w:r w:rsidR="009B3841" w:rsidRPr="008F4346">
        <w:rPr>
          <w:rFonts w:ascii="Arial" w:eastAsia="Times New Roman" w:hAnsi="Arial" w:cs="Arial"/>
          <w:lang w:eastAsia="cs-CZ"/>
        </w:rPr>
        <w:t xml:space="preserve"> </w:t>
      </w:r>
      <w:r w:rsidR="009B3841" w:rsidRPr="008F4346">
        <w:rPr>
          <w:rFonts w:ascii="Arial" w:hAnsi="Arial" w:cs="Arial"/>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akce nad období realizace stanovené v odst. 5.4</w:t>
      </w:r>
      <w:r w:rsidR="002A6324">
        <w:rPr>
          <w:rFonts w:ascii="Arial" w:hAnsi="Arial" w:cs="Arial"/>
          <w:sz w:val="24"/>
          <w:szCs w:val="24"/>
        </w:rPr>
        <w:t>.</w:t>
      </w:r>
      <w:r w:rsidR="009B3841" w:rsidRPr="008F4346">
        <w:rPr>
          <w:rFonts w:ascii="Arial" w:hAnsi="Arial" w:cs="Arial"/>
          <w:sz w:val="24"/>
          <w:szCs w:val="24"/>
        </w:rPr>
        <w:t xml:space="preserve"> písm. c) těchto Pravidel.</w:t>
      </w:r>
    </w:p>
    <w:p w14:paraId="65069695" w14:textId="77777777" w:rsidR="008F4346" w:rsidRPr="006D235B" w:rsidRDefault="008F4346" w:rsidP="008F4346">
      <w:pPr>
        <w:pStyle w:val="Odstavecseseznamem"/>
        <w:ind w:left="851" w:firstLine="0"/>
        <w:rPr>
          <w:rFonts w:ascii="Arial" w:hAnsi="Arial" w:cs="Arial"/>
          <w:b/>
          <w:caps/>
          <w:color w:val="FF0000"/>
          <w:sz w:val="24"/>
          <w:szCs w:val="24"/>
        </w:rPr>
      </w:pPr>
    </w:p>
    <w:p w14:paraId="3282404F" w14:textId="6E0EEB53" w:rsidR="000D0137" w:rsidRDefault="004C7D92" w:rsidP="008F4346">
      <w:pPr>
        <w:ind w:firstLine="0"/>
        <w:rPr>
          <w:rFonts w:ascii="Arial" w:hAnsi="Arial" w:cs="Arial"/>
          <w:sz w:val="24"/>
          <w:szCs w:val="24"/>
        </w:rPr>
      </w:pPr>
      <w:r w:rsidRPr="004C7D92">
        <w:rPr>
          <w:rFonts w:ascii="Arial" w:hAnsi="Arial" w:cs="Arial"/>
          <w:sz w:val="24"/>
          <w:szCs w:val="24"/>
        </w:rPr>
        <w:t>Změna rozpočtu akce související s víceprac</w:t>
      </w:r>
      <w:r w:rsidR="002A6324">
        <w:rPr>
          <w:rFonts w:ascii="Arial" w:hAnsi="Arial" w:cs="Arial"/>
          <w:sz w:val="24"/>
          <w:szCs w:val="24"/>
        </w:rPr>
        <w:t>emi</w:t>
      </w:r>
      <w:r w:rsidRPr="004C7D92">
        <w:rPr>
          <w:rFonts w:ascii="Arial" w:hAnsi="Arial" w:cs="Arial"/>
          <w:sz w:val="24"/>
          <w:szCs w:val="24"/>
        </w:rPr>
        <w:t xml:space="preserve"> a méněprac</w:t>
      </w:r>
      <w:r w:rsidR="002A6324">
        <w:rPr>
          <w:rFonts w:ascii="Arial" w:hAnsi="Arial" w:cs="Arial"/>
          <w:sz w:val="24"/>
          <w:szCs w:val="24"/>
        </w:rPr>
        <w:t>emi, ke kterým dojde</w:t>
      </w:r>
      <w:r w:rsidRPr="004C7D92">
        <w:rPr>
          <w:rFonts w:ascii="Arial" w:hAnsi="Arial" w:cs="Arial"/>
          <w:sz w:val="24"/>
          <w:szCs w:val="24"/>
        </w:rPr>
        <w:t xml:space="preserve"> v průběhu realizace akce</w:t>
      </w:r>
      <w:r w:rsidR="002A6324">
        <w:rPr>
          <w:rFonts w:ascii="Arial" w:hAnsi="Arial" w:cs="Arial"/>
          <w:sz w:val="24"/>
          <w:szCs w:val="24"/>
        </w:rPr>
        <w:t>,</w:t>
      </w:r>
      <w:r w:rsidRPr="004C7D92">
        <w:rPr>
          <w:rFonts w:ascii="Arial" w:hAnsi="Arial" w:cs="Arial"/>
          <w:sz w:val="24"/>
          <w:szCs w:val="24"/>
        </w:rPr>
        <w:t xml:space="preserve"> musí být předložena administrátorovi dotačního programu spolu s uzavřeným dodatkem ke smlouvě o dílo včetně rozpočtu, a to prostřednictvím datové schránky žadatele nejpozději</w:t>
      </w:r>
      <w:r w:rsidR="002A6324">
        <w:rPr>
          <w:rFonts w:ascii="Arial" w:hAnsi="Arial" w:cs="Arial"/>
          <w:sz w:val="24"/>
          <w:szCs w:val="24"/>
        </w:rPr>
        <w:br/>
      </w:r>
      <w:r w:rsidRPr="004C7D92">
        <w:rPr>
          <w:rFonts w:ascii="Arial" w:hAnsi="Arial" w:cs="Arial"/>
          <w:sz w:val="24"/>
          <w:szCs w:val="24"/>
        </w:rPr>
        <w:t xml:space="preserve"> </w:t>
      </w:r>
      <w:r w:rsidRPr="004C7D92">
        <w:rPr>
          <w:rFonts w:ascii="Arial" w:hAnsi="Arial" w:cs="Arial"/>
          <w:b/>
          <w:sz w:val="24"/>
          <w:szCs w:val="24"/>
        </w:rPr>
        <w:t>do 10. 11. 2021</w:t>
      </w:r>
      <w:r w:rsidRPr="004C7D92">
        <w:rPr>
          <w:rFonts w:ascii="Arial" w:hAnsi="Arial" w:cs="Arial"/>
          <w:sz w:val="24"/>
          <w:szCs w:val="24"/>
        </w:rPr>
        <w:t>. V tomto případě nebude uzavírán dodatek ke smlouvě o</w:t>
      </w:r>
      <w:r w:rsidR="002A6324">
        <w:rPr>
          <w:rFonts w:ascii="Arial" w:hAnsi="Arial" w:cs="Arial"/>
          <w:sz w:val="24"/>
          <w:szCs w:val="24"/>
        </w:rPr>
        <w:t> </w:t>
      </w:r>
      <w:r w:rsidRPr="004C7D92">
        <w:rPr>
          <w:rFonts w:ascii="Arial" w:hAnsi="Arial" w:cs="Arial"/>
          <w:sz w:val="24"/>
          <w:szCs w:val="24"/>
        </w:rPr>
        <w:t>poskytnutí dotace.</w:t>
      </w:r>
    </w:p>
    <w:p w14:paraId="41F6E6EB" w14:textId="77777777" w:rsidR="008F4346" w:rsidRPr="006D235B" w:rsidRDefault="008F4346" w:rsidP="008F4346">
      <w:pPr>
        <w:rPr>
          <w:rFonts w:ascii="Arial" w:hAnsi="Arial" w:cs="Arial"/>
          <w:sz w:val="24"/>
          <w:szCs w:val="24"/>
        </w:rPr>
      </w:pPr>
    </w:p>
    <w:p w14:paraId="3DDE201B" w14:textId="70C5808D" w:rsidR="0094304C" w:rsidRPr="008F4346" w:rsidRDefault="00006768" w:rsidP="008F4346">
      <w:pPr>
        <w:pStyle w:val="Odstavecseseznamem"/>
        <w:numPr>
          <w:ilvl w:val="1"/>
          <w:numId w:val="36"/>
        </w:numPr>
        <w:ind w:left="851" w:hanging="851"/>
        <w:rPr>
          <w:rFonts w:ascii="Arial" w:hAnsi="Arial" w:cs="Arial"/>
          <w:i/>
          <w:sz w:val="24"/>
          <w:szCs w:val="24"/>
        </w:rPr>
      </w:pPr>
      <w:r w:rsidRPr="008F4346">
        <w:rPr>
          <w:rFonts w:ascii="Arial" w:hAnsi="Arial" w:cs="Arial"/>
          <w:sz w:val="24"/>
          <w:szCs w:val="24"/>
        </w:rPr>
        <w:t>Příjemce je povinen uskutečňovat propagaci akce v souladu se Smlouvou</w:t>
      </w:r>
      <w:r w:rsidR="00BA36B7" w:rsidRPr="008F4346">
        <w:rPr>
          <w:rFonts w:ascii="Arial" w:hAnsi="Arial" w:cs="Arial"/>
          <w:sz w:val="24"/>
          <w:szCs w:val="24"/>
        </w:rPr>
        <w:t xml:space="preserve"> a </w:t>
      </w:r>
      <w:r w:rsidR="003F6A87" w:rsidRPr="008F4346">
        <w:rPr>
          <w:rFonts w:ascii="Arial" w:hAnsi="Arial" w:cs="Arial"/>
          <w:sz w:val="24"/>
          <w:szCs w:val="24"/>
        </w:rPr>
        <w:t xml:space="preserve">pravidly dotačního programu. </w:t>
      </w:r>
      <w:r w:rsidRPr="008F4346">
        <w:rPr>
          <w:rFonts w:ascii="Arial" w:hAnsi="Arial" w:cs="Arial"/>
          <w:sz w:val="24"/>
          <w:szCs w:val="24"/>
        </w:rPr>
        <w:t>Minimální podmínka pro každého příjemce dotace je</w:t>
      </w:r>
      <w:r w:rsidRPr="008F4346">
        <w:rPr>
          <w:rFonts w:ascii="Arial" w:hAnsi="Arial" w:cs="Arial"/>
          <w:i/>
          <w:sz w:val="24"/>
          <w:szCs w:val="24"/>
        </w:rPr>
        <w:t xml:space="preserve"> </w:t>
      </w:r>
      <w:r w:rsidRPr="008F4346">
        <w:rPr>
          <w:rFonts w:ascii="Arial" w:hAnsi="Arial" w:cs="Arial"/>
          <w:sz w:val="24"/>
          <w:szCs w:val="24"/>
        </w:rPr>
        <w:t>povinnost uvádět logo poskytovatele na webových stránkách</w:t>
      </w:r>
      <w:r w:rsidR="00E06921" w:rsidRPr="008F4346">
        <w:rPr>
          <w:rFonts w:ascii="Arial" w:hAnsi="Arial" w:cs="Arial"/>
          <w:sz w:val="24"/>
          <w:szCs w:val="24"/>
        </w:rPr>
        <w:t xml:space="preserve"> </w:t>
      </w:r>
      <w:r w:rsidR="0043187E" w:rsidRPr="008F4346">
        <w:rPr>
          <w:rFonts w:ascii="Arial" w:hAnsi="Arial" w:cs="Arial"/>
          <w:sz w:val="24"/>
          <w:szCs w:val="24"/>
        </w:rPr>
        <w:t>po</w:t>
      </w:r>
      <w:r w:rsidR="008F4346" w:rsidRPr="008F4346">
        <w:rPr>
          <w:rFonts w:ascii="Arial" w:hAnsi="Arial" w:cs="Arial"/>
          <w:sz w:val="24"/>
          <w:szCs w:val="24"/>
        </w:rPr>
        <w:t> </w:t>
      </w:r>
      <w:r w:rsidR="0043187E" w:rsidRPr="008F4346">
        <w:rPr>
          <w:rFonts w:ascii="Arial" w:hAnsi="Arial" w:cs="Arial"/>
          <w:sz w:val="24"/>
          <w:szCs w:val="24"/>
        </w:rPr>
        <w:t>dobu realizace akce a</w:t>
      </w:r>
      <w:r w:rsidR="00214FE8" w:rsidRPr="008F4346">
        <w:rPr>
          <w:rFonts w:ascii="Arial" w:hAnsi="Arial" w:cs="Arial"/>
          <w:sz w:val="24"/>
          <w:szCs w:val="24"/>
        </w:rPr>
        <w:t> </w:t>
      </w:r>
      <w:r w:rsidR="0043187E" w:rsidRPr="008F4346">
        <w:rPr>
          <w:rFonts w:ascii="Arial" w:hAnsi="Arial" w:cs="Arial"/>
          <w:sz w:val="24"/>
          <w:szCs w:val="24"/>
        </w:rPr>
        <w:t>v celém kalendářním roce následujícím</w:t>
      </w:r>
      <w:r w:rsidRPr="008F4346">
        <w:rPr>
          <w:rFonts w:ascii="Arial" w:hAnsi="Arial" w:cs="Arial"/>
          <w:sz w:val="24"/>
          <w:szCs w:val="24"/>
        </w:rPr>
        <w:t>, označit propagační materiály příjemce, vztahující se k účelu dotace, logem Olomouckého kraje a umístit reklamní panel, nebo obdobné zařízení, s logem Olomouckého kraje</w:t>
      </w:r>
      <w:r w:rsidRPr="008F4346">
        <w:rPr>
          <w:rFonts w:ascii="Arial" w:hAnsi="Arial" w:cs="Arial"/>
          <w:b/>
          <w:sz w:val="24"/>
          <w:szCs w:val="24"/>
        </w:rPr>
        <w:t xml:space="preserve"> </w:t>
      </w:r>
      <w:r w:rsidRPr="008F4346">
        <w:rPr>
          <w:rFonts w:ascii="Arial" w:hAnsi="Arial" w:cs="Arial"/>
          <w:sz w:val="24"/>
          <w:szCs w:val="24"/>
        </w:rPr>
        <w:t xml:space="preserve">do </w:t>
      </w:r>
      <w:r w:rsidR="00175AC5" w:rsidRPr="008F4346">
        <w:rPr>
          <w:rFonts w:ascii="Arial" w:hAnsi="Arial" w:cs="Arial"/>
          <w:sz w:val="24"/>
          <w:szCs w:val="24"/>
        </w:rPr>
        <w:t>místa</w:t>
      </w:r>
      <w:r w:rsidRPr="008F4346">
        <w:rPr>
          <w:rFonts w:ascii="Arial" w:hAnsi="Arial" w:cs="Arial"/>
          <w:sz w:val="24"/>
          <w:szCs w:val="24"/>
        </w:rPr>
        <w:t>, ve kterém je realizována podpořená akce</w:t>
      </w:r>
      <w:r w:rsidR="0043187E" w:rsidRPr="008F4346">
        <w:rPr>
          <w:rFonts w:ascii="Arial" w:hAnsi="Arial" w:cs="Arial"/>
          <w:sz w:val="24"/>
          <w:szCs w:val="24"/>
        </w:rPr>
        <w:t xml:space="preserve"> po</w:t>
      </w:r>
      <w:r w:rsidR="008F4346" w:rsidRPr="008F4346">
        <w:rPr>
          <w:rFonts w:ascii="Arial" w:hAnsi="Arial" w:cs="Arial"/>
          <w:sz w:val="24"/>
          <w:szCs w:val="24"/>
        </w:rPr>
        <w:t> </w:t>
      </w:r>
      <w:r w:rsidR="0043187E" w:rsidRPr="008F4346">
        <w:rPr>
          <w:rFonts w:ascii="Arial" w:hAnsi="Arial" w:cs="Arial"/>
          <w:sz w:val="24"/>
          <w:szCs w:val="24"/>
        </w:rPr>
        <w:t>celou dobu realizace a po dobu minimálně následujících 5</w:t>
      </w:r>
      <w:r w:rsidR="001C01B8" w:rsidRPr="008F4346">
        <w:rPr>
          <w:rFonts w:ascii="Arial" w:hAnsi="Arial" w:cs="Arial"/>
          <w:sz w:val="24"/>
          <w:szCs w:val="24"/>
        </w:rPr>
        <w:t> </w:t>
      </w:r>
      <w:r w:rsidR="0043187E" w:rsidRPr="008F4346">
        <w:rPr>
          <w:rFonts w:ascii="Arial" w:hAnsi="Arial" w:cs="Arial"/>
          <w:sz w:val="24"/>
          <w:szCs w:val="24"/>
        </w:rPr>
        <w:t>let na dobře viditelném veřejně přístupném místě v prostoru akce</w:t>
      </w:r>
      <w:r w:rsidRPr="008F4346">
        <w:rPr>
          <w:rFonts w:ascii="Arial" w:hAnsi="Arial" w:cs="Arial"/>
          <w:sz w:val="24"/>
          <w:szCs w:val="24"/>
        </w:rPr>
        <w:t>.</w:t>
      </w:r>
      <w:r w:rsidRPr="008F4346">
        <w:rPr>
          <w:rFonts w:ascii="Arial" w:hAnsi="Arial" w:cs="Arial"/>
          <w:i/>
          <w:sz w:val="24"/>
          <w:szCs w:val="24"/>
        </w:rPr>
        <w:t xml:space="preserve"> </w:t>
      </w:r>
      <w:r w:rsidRPr="008F4346">
        <w:rPr>
          <w:rFonts w:ascii="Arial" w:hAnsi="Arial" w:cs="Arial"/>
          <w:sz w:val="24"/>
          <w:szCs w:val="24"/>
        </w:rPr>
        <w:t xml:space="preserve">Podmínkou u </w:t>
      </w:r>
      <w:r w:rsidR="00317ED5" w:rsidRPr="008F4346">
        <w:rPr>
          <w:rFonts w:ascii="Arial" w:hAnsi="Arial" w:cs="Arial"/>
          <w:sz w:val="24"/>
          <w:szCs w:val="24"/>
        </w:rPr>
        <w:t>příjemce</w:t>
      </w:r>
      <w:r w:rsidRPr="008F4346">
        <w:rPr>
          <w:rFonts w:ascii="Arial" w:hAnsi="Arial" w:cs="Arial"/>
          <w:sz w:val="24"/>
          <w:szCs w:val="24"/>
        </w:rPr>
        <w:t>, kterému je schválena dotace, je pořízení fotodokumentace o propagaci Olomouckého kraje při této akci</w:t>
      </w:r>
      <w:r w:rsidR="00D36F5F" w:rsidRPr="008F4346">
        <w:rPr>
          <w:rFonts w:ascii="Arial" w:hAnsi="Arial" w:cs="Arial"/>
          <w:sz w:val="24"/>
          <w:szCs w:val="24"/>
        </w:rPr>
        <w:t xml:space="preserve"> a fotodokumentace průběhu realizace akce</w:t>
      </w:r>
      <w:r w:rsidRPr="008F4346">
        <w:rPr>
          <w:rFonts w:ascii="Arial" w:hAnsi="Arial" w:cs="Arial"/>
          <w:sz w:val="24"/>
          <w:szCs w:val="24"/>
        </w:rPr>
        <w:t xml:space="preserve">. Povinně pořízená fotodokumentace </w:t>
      </w:r>
      <w:r w:rsidR="00D36F5F" w:rsidRPr="008F4346">
        <w:rPr>
          <w:rFonts w:ascii="Arial" w:hAnsi="Arial" w:cs="Arial"/>
          <w:sz w:val="24"/>
          <w:szCs w:val="24"/>
        </w:rPr>
        <w:t>dokladující splnění povinnosti dle čl. II. odst. 10 Smlouvy</w:t>
      </w:r>
      <w:r w:rsidR="00D36F5F" w:rsidRPr="008F4346">
        <w:rPr>
          <w:rFonts w:ascii="Arial" w:hAnsi="Arial" w:cs="Arial"/>
        </w:rPr>
        <w:t xml:space="preserve"> </w:t>
      </w:r>
      <w:r w:rsidRPr="008F4346">
        <w:rPr>
          <w:rFonts w:ascii="Arial" w:hAnsi="Arial" w:cs="Arial"/>
          <w:sz w:val="24"/>
          <w:szCs w:val="24"/>
        </w:rPr>
        <w:t>(minimálně dvě fotografie dokladujících propagaci Olomouckého kraje na viditelném veřejně přístupném</w:t>
      </w:r>
      <w:r w:rsidRPr="008F4346">
        <w:rPr>
          <w:rFonts w:ascii="Arial" w:hAnsi="Arial" w:cs="Arial"/>
          <w:bCs/>
          <w:sz w:val="24"/>
          <w:szCs w:val="24"/>
        </w:rPr>
        <w:t xml:space="preserve"> místě) </w:t>
      </w:r>
      <w:r w:rsidR="00656B54" w:rsidRPr="008F4346">
        <w:rPr>
          <w:rFonts w:ascii="Arial" w:hAnsi="Arial" w:cs="Arial"/>
          <w:sz w:val="24"/>
          <w:szCs w:val="24"/>
        </w:rPr>
        <w:t>a</w:t>
      </w:r>
      <w:r w:rsidR="008F4346" w:rsidRPr="008F4346">
        <w:rPr>
          <w:rFonts w:ascii="Arial" w:hAnsi="Arial" w:cs="Arial"/>
          <w:sz w:val="24"/>
          <w:szCs w:val="24"/>
        </w:rPr>
        <w:t> </w:t>
      </w:r>
      <w:r w:rsidR="00656B54" w:rsidRPr="008F4346">
        <w:rPr>
          <w:rFonts w:ascii="Arial" w:hAnsi="Arial" w:cs="Arial"/>
          <w:sz w:val="24"/>
          <w:szCs w:val="24"/>
        </w:rPr>
        <w:t xml:space="preserve">fotodokumentace realizace akce před zahájením, v průběhu a po dokončení akce (minimálně dvě fotografie každé fáze) </w:t>
      </w:r>
      <w:r w:rsidRPr="008F4346">
        <w:rPr>
          <w:rFonts w:ascii="Arial" w:hAnsi="Arial" w:cs="Arial"/>
          <w:bCs/>
          <w:sz w:val="24"/>
          <w:szCs w:val="24"/>
        </w:rPr>
        <w:t xml:space="preserve">je poskytovateli předložena spolu se závěrečnou zprávou v souladu se Smlouvou. </w:t>
      </w:r>
      <w:r w:rsidR="00BC3A38" w:rsidRPr="008F4346">
        <w:rPr>
          <w:rFonts w:ascii="Arial" w:hAnsi="Arial" w:cs="Arial"/>
          <w:bCs/>
          <w:sz w:val="24"/>
          <w:szCs w:val="24"/>
        </w:rPr>
        <w:t xml:space="preserve">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w:t>
      </w:r>
      <w:r w:rsidR="00BC3A38" w:rsidRPr="008F4346">
        <w:rPr>
          <w:rFonts w:ascii="Arial" w:hAnsi="Arial" w:cs="Arial"/>
          <w:bCs/>
          <w:sz w:val="24"/>
          <w:szCs w:val="24"/>
        </w:rPr>
        <w:lastRenderedPageBreak/>
        <w:t xml:space="preserve">krajem jsou uveřejněny na webu </w:t>
      </w:r>
      <w:hyperlink r:id="rId8" w:history="1">
        <w:r w:rsidR="002F7968" w:rsidRPr="008F4346">
          <w:rPr>
            <w:rStyle w:val="Hypertextovodkaz"/>
            <w:rFonts w:ascii="Arial" w:hAnsi="Arial" w:cs="Arial"/>
            <w:color w:val="auto"/>
            <w:sz w:val="24"/>
            <w:szCs w:val="24"/>
          </w:rPr>
          <w:t>www.olkraj.cz</w:t>
        </w:r>
      </w:hyperlink>
      <w:r w:rsidR="002F7968" w:rsidRPr="008F4346">
        <w:rPr>
          <w:rStyle w:val="Hypertextovodkaz"/>
          <w:rFonts w:ascii="Arial" w:hAnsi="Arial" w:cs="Arial"/>
          <w:color w:val="auto"/>
          <w:sz w:val="24"/>
          <w:szCs w:val="24"/>
        </w:rPr>
        <w:t>.</w:t>
      </w:r>
      <w:r w:rsidR="00BC3A38" w:rsidRPr="008F4346">
        <w:rPr>
          <w:rFonts w:ascii="Arial" w:hAnsi="Arial" w:cs="Arial"/>
          <w:bCs/>
          <w:sz w:val="24"/>
          <w:szCs w:val="24"/>
        </w:rPr>
        <w:t xml:space="preserve"> </w:t>
      </w:r>
      <w:r w:rsidR="002657BD" w:rsidRPr="008F4346">
        <w:rPr>
          <w:rFonts w:ascii="Arial" w:hAnsi="Arial" w:cs="Arial"/>
          <w:sz w:val="24"/>
          <w:szCs w:val="24"/>
        </w:rPr>
        <w:t>Za zpracování těchto osobních údajů nese odpovědnost Olomoucký kraj jako správce osobních údajů.</w:t>
      </w:r>
      <w:r w:rsidR="001964D2" w:rsidRPr="008F4346">
        <w:rPr>
          <w:rFonts w:ascii="Arial" w:hAnsi="Arial" w:cs="Arial"/>
          <w:bCs/>
          <w:sz w:val="24"/>
          <w:szCs w:val="24"/>
        </w:rPr>
        <w:t xml:space="preserve"> </w:t>
      </w:r>
    </w:p>
    <w:p w14:paraId="63E18540" w14:textId="77777777" w:rsidR="008F4346" w:rsidRPr="006D235B" w:rsidRDefault="008F4346" w:rsidP="008F4346">
      <w:pPr>
        <w:pStyle w:val="Odstavecseseznamem"/>
        <w:ind w:left="851" w:firstLine="0"/>
        <w:rPr>
          <w:rFonts w:ascii="Arial" w:hAnsi="Arial" w:cs="Arial"/>
          <w:i/>
          <w:color w:val="E36C0A" w:themeColor="accent6" w:themeShade="BF"/>
          <w:sz w:val="24"/>
          <w:szCs w:val="24"/>
        </w:rPr>
      </w:pPr>
    </w:p>
    <w:p w14:paraId="0D828C65" w14:textId="0EC91872" w:rsidR="00691685" w:rsidRPr="008F4346" w:rsidRDefault="00691685" w:rsidP="00FA53FE">
      <w:pPr>
        <w:pStyle w:val="Odstavecseseznamem"/>
        <w:numPr>
          <w:ilvl w:val="1"/>
          <w:numId w:val="36"/>
        </w:numPr>
        <w:ind w:left="851" w:hanging="851"/>
        <w:rPr>
          <w:rFonts w:ascii="Arial" w:hAnsi="Arial" w:cs="Arial"/>
          <w:strike/>
          <w:sz w:val="24"/>
          <w:szCs w:val="24"/>
        </w:rPr>
      </w:pPr>
      <w:r w:rsidRPr="008F4346">
        <w:rPr>
          <w:rFonts w:ascii="Arial" w:hAnsi="Arial" w:cs="Arial"/>
          <w:sz w:val="24"/>
          <w:szCs w:val="24"/>
        </w:rPr>
        <w:t xml:space="preserve">Příjemce </w:t>
      </w:r>
      <w:r w:rsidR="00AC1C79" w:rsidRPr="008F4346">
        <w:rPr>
          <w:rFonts w:ascii="Arial" w:hAnsi="Arial" w:cs="Arial"/>
          <w:sz w:val="24"/>
          <w:szCs w:val="24"/>
        </w:rPr>
        <w:t xml:space="preserve">je povinen </w:t>
      </w:r>
      <w:r w:rsidRPr="008F4346">
        <w:rPr>
          <w:rFonts w:ascii="Arial" w:hAnsi="Arial" w:cs="Arial"/>
          <w:sz w:val="24"/>
          <w:szCs w:val="24"/>
        </w:rPr>
        <w:t xml:space="preserve">při čerpání dotace postupovat v souladu s platnými </w:t>
      </w:r>
      <w:r w:rsidR="0066232E" w:rsidRPr="008F4346">
        <w:rPr>
          <w:rFonts w:ascii="Arial" w:hAnsi="Arial" w:cs="Arial"/>
          <w:sz w:val="24"/>
          <w:szCs w:val="24"/>
        </w:rPr>
        <w:t>a</w:t>
      </w:r>
      <w:r w:rsidR="00214FE8" w:rsidRPr="008F4346">
        <w:rPr>
          <w:rFonts w:ascii="Arial" w:hAnsi="Arial" w:cs="Arial"/>
          <w:sz w:val="24"/>
          <w:szCs w:val="24"/>
        </w:rPr>
        <w:t> </w:t>
      </w:r>
      <w:r w:rsidR="0066232E" w:rsidRPr="008F4346">
        <w:rPr>
          <w:rFonts w:ascii="Arial" w:hAnsi="Arial" w:cs="Arial"/>
          <w:sz w:val="24"/>
          <w:szCs w:val="24"/>
        </w:rPr>
        <w:t xml:space="preserve">účinnými </w:t>
      </w:r>
      <w:r w:rsidRPr="008F4346">
        <w:rPr>
          <w:rFonts w:ascii="Arial" w:hAnsi="Arial" w:cs="Arial"/>
          <w:sz w:val="24"/>
          <w:szCs w:val="24"/>
        </w:rPr>
        <w:t>právními předpisy. Výběr dodavatele musí být proveden v souladu s předpisy upravujícími zadávání veřejných zakázek</w:t>
      </w:r>
      <w:r w:rsidR="008F4346" w:rsidRPr="008F4346">
        <w:rPr>
          <w:rFonts w:ascii="Arial" w:hAnsi="Arial" w:cs="Arial"/>
          <w:sz w:val="24"/>
          <w:szCs w:val="24"/>
        </w:rPr>
        <w:t>.</w:t>
      </w:r>
    </w:p>
    <w:p w14:paraId="6450B756" w14:textId="77777777" w:rsidR="00691685" w:rsidRPr="006D235B" w:rsidRDefault="00691685" w:rsidP="00691685">
      <w:pPr>
        <w:pStyle w:val="Odstavecseseznamem"/>
        <w:ind w:left="851" w:firstLine="0"/>
        <w:contextualSpacing w:val="0"/>
        <w:rPr>
          <w:rFonts w:ascii="Arial" w:hAnsi="Arial" w:cs="Arial"/>
          <w:color w:val="0000FF"/>
          <w:sz w:val="24"/>
          <w:szCs w:val="24"/>
        </w:rPr>
      </w:pPr>
    </w:p>
    <w:p w14:paraId="07964460" w14:textId="77777777" w:rsidR="00691685" w:rsidRPr="006D235B" w:rsidRDefault="00691685" w:rsidP="00536907">
      <w:pPr>
        <w:pStyle w:val="Odstavecseseznamem"/>
        <w:numPr>
          <w:ilvl w:val="1"/>
          <w:numId w:val="36"/>
        </w:numPr>
        <w:ind w:left="851" w:hanging="851"/>
        <w:rPr>
          <w:rFonts w:ascii="Arial" w:hAnsi="Arial" w:cs="Arial"/>
          <w:sz w:val="24"/>
          <w:szCs w:val="24"/>
        </w:rPr>
      </w:pPr>
      <w:r w:rsidRPr="006D235B">
        <w:rPr>
          <w:rFonts w:ascii="Arial" w:hAnsi="Arial" w:cs="Arial"/>
          <w:sz w:val="24"/>
          <w:szCs w:val="24"/>
        </w:rPr>
        <w:t>Příslušné orgány poskytovatele jsou oprávněny v souladu se zvláštním</w:t>
      </w:r>
      <w:r w:rsidR="003C1667" w:rsidRPr="006D235B">
        <w:rPr>
          <w:rFonts w:ascii="Arial" w:hAnsi="Arial" w:cs="Arial"/>
          <w:sz w:val="24"/>
          <w:szCs w:val="24"/>
        </w:rPr>
        <w:t>i</w:t>
      </w:r>
      <w:r w:rsidRPr="006D235B">
        <w:rPr>
          <w:rFonts w:ascii="Arial" w:hAnsi="Arial" w:cs="Arial"/>
          <w:sz w:val="24"/>
          <w:szCs w:val="24"/>
        </w:rPr>
        <w:t xml:space="preserve"> právním</w:t>
      </w:r>
      <w:r w:rsidR="003C1667" w:rsidRPr="006D235B">
        <w:rPr>
          <w:rFonts w:ascii="Arial" w:hAnsi="Arial" w:cs="Arial"/>
          <w:sz w:val="24"/>
          <w:szCs w:val="24"/>
        </w:rPr>
        <w:t>i</w:t>
      </w:r>
      <w:r w:rsidRPr="006D235B">
        <w:rPr>
          <w:rFonts w:ascii="Arial" w:hAnsi="Arial" w:cs="Arial"/>
          <w:sz w:val="24"/>
          <w:szCs w:val="24"/>
        </w:rPr>
        <w:t xml:space="preserve"> předpis</w:t>
      </w:r>
      <w:r w:rsidR="003C1667" w:rsidRPr="006D235B">
        <w:rPr>
          <w:rFonts w:ascii="Arial" w:hAnsi="Arial" w:cs="Arial"/>
          <w:sz w:val="24"/>
          <w:szCs w:val="24"/>
        </w:rPr>
        <w:t xml:space="preserve">y </w:t>
      </w:r>
      <w:r w:rsidRPr="006D235B">
        <w:rPr>
          <w:rFonts w:ascii="Arial" w:hAnsi="Arial" w:cs="Arial"/>
          <w:sz w:val="24"/>
          <w:szCs w:val="24"/>
        </w:rPr>
        <w:t xml:space="preserve">kdykoliv kontrolovat dodržení podmínek, za kterých byla dotace poskytnuta. </w:t>
      </w:r>
    </w:p>
    <w:p w14:paraId="2AC9BA18" w14:textId="77777777" w:rsidR="00691685" w:rsidRPr="006D235B" w:rsidRDefault="00691685" w:rsidP="00691685">
      <w:pPr>
        <w:pStyle w:val="Odstavecseseznamem"/>
        <w:ind w:left="851"/>
        <w:contextualSpacing w:val="0"/>
        <w:rPr>
          <w:rFonts w:ascii="Arial" w:hAnsi="Arial" w:cs="Arial"/>
          <w:sz w:val="24"/>
          <w:szCs w:val="24"/>
        </w:rPr>
      </w:pPr>
    </w:p>
    <w:p w14:paraId="17F4EC6F" w14:textId="68E4FF9B" w:rsidR="00691685" w:rsidRPr="006D235B" w:rsidRDefault="00691685" w:rsidP="00536907">
      <w:pPr>
        <w:pStyle w:val="Odstavecseseznamem"/>
        <w:numPr>
          <w:ilvl w:val="1"/>
          <w:numId w:val="36"/>
        </w:numPr>
        <w:ind w:left="851" w:hanging="851"/>
        <w:rPr>
          <w:rFonts w:ascii="Arial" w:hAnsi="Arial" w:cs="Arial"/>
          <w:sz w:val="24"/>
          <w:szCs w:val="24"/>
        </w:rPr>
      </w:pPr>
      <w:r w:rsidRPr="006D235B">
        <w:rPr>
          <w:rFonts w:ascii="Arial" w:hAnsi="Arial" w:cs="Arial"/>
          <w:sz w:val="24"/>
          <w:szCs w:val="24"/>
        </w:rPr>
        <w:t xml:space="preserve">V případě, </w:t>
      </w:r>
      <w:r w:rsidR="00A77DB1" w:rsidRPr="006D235B">
        <w:rPr>
          <w:rFonts w:ascii="Arial" w:hAnsi="Arial" w:cs="Arial"/>
          <w:sz w:val="24"/>
          <w:szCs w:val="24"/>
        </w:rPr>
        <w:t xml:space="preserve">že příjemce použije dotaci v rozporu s účelem, na který mu byla poskytovatelem poskytnuta nebo se dopustí jakéhokoliv jiného porušení rozpočtové kázně, vystavuje se riziku uložení sankcí podle zákona </w:t>
      </w:r>
      <w:r w:rsidR="00BA36B7" w:rsidRPr="006D235B">
        <w:rPr>
          <w:rFonts w:ascii="Arial" w:hAnsi="Arial" w:cs="Arial"/>
          <w:sz w:val="24"/>
          <w:szCs w:val="24"/>
        </w:rPr>
        <w:t>č.</w:t>
      </w:r>
      <w:r w:rsidR="008F4346">
        <w:rPr>
          <w:rFonts w:ascii="Arial" w:hAnsi="Arial" w:cs="Arial"/>
          <w:sz w:val="24"/>
          <w:szCs w:val="24"/>
        </w:rPr>
        <w:t> </w:t>
      </w:r>
      <w:r w:rsidR="00BA36B7" w:rsidRPr="006D235B">
        <w:rPr>
          <w:rFonts w:ascii="Arial" w:hAnsi="Arial" w:cs="Arial"/>
          <w:sz w:val="24"/>
          <w:szCs w:val="24"/>
        </w:rPr>
        <w:t>250/2000</w:t>
      </w:r>
      <w:r w:rsidR="008F4346">
        <w:rPr>
          <w:rFonts w:ascii="Arial" w:hAnsi="Arial" w:cs="Arial"/>
          <w:sz w:val="24"/>
          <w:szCs w:val="24"/>
        </w:rPr>
        <w:t> </w:t>
      </w:r>
      <w:r w:rsidR="00BA36B7" w:rsidRPr="006D235B">
        <w:rPr>
          <w:rFonts w:ascii="Arial" w:hAnsi="Arial" w:cs="Arial"/>
          <w:sz w:val="24"/>
          <w:szCs w:val="24"/>
        </w:rPr>
        <w:t>Sb., o </w:t>
      </w:r>
      <w:r w:rsidRPr="006D235B">
        <w:rPr>
          <w:rFonts w:ascii="Arial" w:hAnsi="Arial" w:cs="Arial"/>
          <w:sz w:val="24"/>
          <w:szCs w:val="24"/>
        </w:rPr>
        <w:t xml:space="preserve">rozpočtových pravidlech územních rozpočtů, ve znění pozdějších předpisů. </w:t>
      </w:r>
    </w:p>
    <w:p w14:paraId="2A1F1D44" w14:textId="77777777" w:rsidR="00691685" w:rsidRPr="006D235B" w:rsidRDefault="00691685" w:rsidP="00691685">
      <w:pPr>
        <w:pStyle w:val="Odstavecseseznamem"/>
        <w:ind w:left="851"/>
        <w:contextualSpacing w:val="0"/>
        <w:rPr>
          <w:rFonts w:ascii="Arial" w:hAnsi="Arial" w:cs="Arial"/>
          <w:sz w:val="24"/>
          <w:szCs w:val="24"/>
        </w:rPr>
      </w:pPr>
    </w:p>
    <w:p w14:paraId="06B2835D" w14:textId="03AEB055" w:rsidR="00691685" w:rsidRPr="006D235B" w:rsidRDefault="00E369C4" w:rsidP="00536907">
      <w:pPr>
        <w:pStyle w:val="Odstavecseseznamem"/>
        <w:numPr>
          <w:ilvl w:val="1"/>
          <w:numId w:val="36"/>
        </w:numPr>
        <w:ind w:left="851" w:hanging="851"/>
        <w:rPr>
          <w:rFonts w:ascii="Arial" w:hAnsi="Arial" w:cs="Arial"/>
          <w:sz w:val="24"/>
          <w:szCs w:val="24"/>
        </w:rPr>
      </w:pPr>
      <w:r w:rsidRPr="006D235B">
        <w:rPr>
          <w:rFonts w:ascii="Arial" w:hAnsi="Arial" w:cs="Arial"/>
          <w:sz w:val="24"/>
          <w:szCs w:val="24"/>
        </w:rPr>
        <w:t xml:space="preserve">V souladu se zákonem č. 250/2000 Sb., o rozpočtových pravidlech územních rozpočtů, </w:t>
      </w:r>
      <w:r w:rsidR="0021232F" w:rsidRPr="006D235B">
        <w:rPr>
          <w:rFonts w:ascii="Arial" w:hAnsi="Arial" w:cs="Arial"/>
          <w:sz w:val="24"/>
          <w:szCs w:val="24"/>
        </w:rPr>
        <w:t>ve znění pozdějších předpisů</w:t>
      </w:r>
      <w:r w:rsidRPr="006D235B">
        <w:rPr>
          <w:rFonts w:ascii="Arial" w:hAnsi="Arial" w:cs="Arial"/>
          <w:sz w:val="24"/>
          <w:szCs w:val="24"/>
        </w:rPr>
        <w:t>, mohou být ve Smlouvě vymezeny podmínky, jejichž porušení bude považováno za méně záva</w:t>
      </w:r>
      <w:r w:rsidR="00BA36B7" w:rsidRPr="006D235B">
        <w:rPr>
          <w:rFonts w:ascii="Arial" w:hAnsi="Arial" w:cs="Arial"/>
          <w:sz w:val="24"/>
          <w:szCs w:val="24"/>
        </w:rPr>
        <w:t>žné, za které se uloží odvod za </w:t>
      </w:r>
      <w:r w:rsidRPr="006D235B">
        <w:rPr>
          <w:rFonts w:ascii="Arial" w:hAnsi="Arial" w:cs="Arial"/>
          <w:sz w:val="24"/>
          <w:szCs w:val="24"/>
        </w:rPr>
        <w:t>porušení rozpočtové kázně ve snížené výši.</w:t>
      </w:r>
    </w:p>
    <w:p w14:paraId="0966291B" w14:textId="77777777" w:rsidR="00691685" w:rsidRPr="006D235B" w:rsidRDefault="00691685" w:rsidP="00691685">
      <w:pPr>
        <w:pStyle w:val="Odstavecseseznamem"/>
        <w:rPr>
          <w:rStyle w:val="Znakapoznpodarou"/>
          <w:rFonts w:ascii="Arial" w:hAnsi="Arial" w:cs="Arial"/>
          <w:sz w:val="24"/>
          <w:szCs w:val="24"/>
          <w:vertAlign w:val="baseline"/>
        </w:rPr>
      </w:pPr>
    </w:p>
    <w:p w14:paraId="7565B45D" w14:textId="4E9DCF6B" w:rsidR="00BD553A" w:rsidRPr="00A81570" w:rsidRDefault="00C97C1D" w:rsidP="008F4346">
      <w:pPr>
        <w:pStyle w:val="Odstavecseseznamem"/>
        <w:numPr>
          <w:ilvl w:val="1"/>
          <w:numId w:val="36"/>
        </w:numPr>
        <w:ind w:left="851" w:hanging="851"/>
        <w:rPr>
          <w:rFonts w:ascii="Arial" w:hAnsi="Arial" w:cs="Arial"/>
          <w:b/>
          <w:i/>
          <w:sz w:val="24"/>
          <w:szCs w:val="24"/>
        </w:rPr>
      </w:pPr>
      <w:r w:rsidRPr="00A81570">
        <w:rPr>
          <w:rFonts w:ascii="Arial" w:hAnsi="Arial" w:cs="Arial"/>
          <w:bCs/>
          <w:sz w:val="24"/>
          <w:szCs w:val="24"/>
        </w:rPr>
        <w:t>PRO NEINVESTIČNÍ DOTACI – Příjemce je povinen nakládat s veškerým majetkem získaným nebo zhodnoceným, byť i jen částečně, z dotace s péčí řádného hospodáře</w:t>
      </w:r>
      <w:r w:rsidR="008F4346" w:rsidRPr="00A81570">
        <w:rPr>
          <w:rFonts w:ascii="Arial" w:hAnsi="Arial" w:cs="Arial"/>
          <w:bCs/>
          <w:sz w:val="24"/>
          <w:szCs w:val="24"/>
        </w:rPr>
        <w:t>, udržovat ho v provozuschopném stavu a nesmí majetek pořízený z dotace nebo jeho části</w:t>
      </w:r>
      <w:r w:rsidR="00A81570" w:rsidRPr="00A81570">
        <w:rPr>
          <w:rFonts w:ascii="Arial" w:hAnsi="Arial" w:cs="Arial"/>
          <w:bCs/>
          <w:sz w:val="24"/>
          <w:szCs w:val="24"/>
        </w:rPr>
        <w:t xml:space="preserve">, s výjimkou zákonných důvodů převodu majetku (prvky, které jsou součástí a příslušenstvím silnic podle § 12 a 13 zákona č. 13/1997 Sb., o pozemních komunikacích, a jeho prováděcích předpisů), </w:t>
      </w:r>
      <w:r w:rsidR="008F4346" w:rsidRPr="00A81570">
        <w:rPr>
          <w:rFonts w:ascii="Arial" w:hAnsi="Arial" w:cs="Arial"/>
          <w:bCs/>
          <w:sz w:val="24"/>
          <w:szCs w:val="24"/>
        </w:rPr>
        <w:t xml:space="preserve"> po dobu minimálně 10 let od ukončení akce převést na jinou osobu</w:t>
      </w:r>
      <w:r w:rsidR="00A81570" w:rsidRPr="00A81570">
        <w:rPr>
          <w:rFonts w:ascii="Arial" w:hAnsi="Arial" w:cs="Arial"/>
          <w:bCs/>
          <w:sz w:val="24"/>
          <w:szCs w:val="24"/>
        </w:rPr>
        <w:t>,  neukončit provoz ani nepřerušit</w:t>
      </w:r>
      <w:r w:rsidR="008F4346" w:rsidRPr="00A81570">
        <w:rPr>
          <w:rFonts w:ascii="Arial" w:hAnsi="Arial" w:cs="Arial"/>
          <w:bCs/>
          <w:sz w:val="24"/>
          <w:szCs w:val="24"/>
        </w:rPr>
        <w:t xml:space="preserve"> nebo jej</w:t>
      </w:r>
      <w:r w:rsidRPr="00A81570">
        <w:rPr>
          <w:rFonts w:ascii="Arial" w:hAnsi="Arial" w:cs="Arial"/>
          <w:bCs/>
          <w:sz w:val="24"/>
          <w:szCs w:val="24"/>
        </w:rPr>
        <w:t xml:space="preserve"> ani jeho části</w:t>
      </w:r>
      <w:r w:rsidR="008F4346" w:rsidRPr="00A81570">
        <w:rPr>
          <w:rFonts w:ascii="Arial" w:hAnsi="Arial" w:cs="Arial"/>
          <w:bCs/>
          <w:sz w:val="24"/>
          <w:szCs w:val="24"/>
        </w:rPr>
        <w:t xml:space="preserve"> zatížit</w:t>
      </w:r>
      <w:r w:rsidRPr="00A81570">
        <w:rPr>
          <w:rFonts w:ascii="Arial" w:hAnsi="Arial" w:cs="Arial"/>
          <w:bCs/>
          <w:sz w:val="24"/>
          <w:szCs w:val="24"/>
        </w:rPr>
        <w:t xml:space="preserve"> věcnými právy třetích osob, včetně zástavního práva (s</w:t>
      </w:r>
      <w:r w:rsidR="00214FE8" w:rsidRPr="00A81570">
        <w:rPr>
          <w:rFonts w:ascii="Arial" w:hAnsi="Arial" w:cs="Arial"/>
          <w:bCs/>
          <w:sz w:val="24"/>
          <w:szCs w:val="24"/>
        </w:rPr>
        <w:t> </w:t>
      </w:r>
      <w:r w:rsidRPr="00A81570">
        <w:rPr>
          <w:rFonts w:ascii="Arial" w:hAnsi="Arial" w:cs="Arial"/>
          <w:bCs/>
          <w:sz w:val="24"/>
          <w:szCs w:val="24"/>
        </w:rPr>
        <w:t>výjimkou zástavního práva zříz</w:t>
      </w:r>
      <w:r w:rsidR="00BA36B7" w:rsidRPr="00A81570">
        <w:rPr>
          <w:rFonts w:ascii="Arial" w:hAnsi="Arial" w:cs="Arial"/>
          <w:bCs/>
          <w:sz w:val="24"/>
          <w:szCs w:val="24"/>
        </w:rPr>
        <w:t>eného k </w:t>
      </w:r>
      <w:r w:rsidRPr="00A81570">
        <w:rPr>
          <w:rFonts w:ascii="Arial" w:hAnsi="Arial" w:cs="Arial"/>
          <w:bCs/>
          <w:sz w:val="24"/>
          <w:szCs w:val="24"/>
        </w:rPr>
        <w:t>zajištění úvěru příjemce ve vztahu k</w:t>
      </w:r>
      <w:r w:rsidR="00214FE8" w:rsidRPr="00A81570">
        <w:rPr>
          <w:rFonts w:ascii="Arial" w:hAnsi="Arial" w:cs="Arial"/>
          <w:bCs/>
          <w:sz w:val="24"/>
          <w:szCs w:val="24"/>
        </w:rPr>
        <w:t> </w:t>
      </w:r>
      <w:r w:rsidRPr="00A81570">
        <w:rPr>
          <w:rFonts w:ascii="Arial" w:hAnsi="Arial" w:cs="Arial"/>
          <w:bCs/>
          <w:sz w:val="24"/>
          <w:szCs w:val="24"/>
        </w:rPr>
        <w:t>financování akce podle Smlouvy)</w:t>
      </w:r>
      <w:r w:rsidR="008F4346" w:rsidRPr="00A81570">
        <w:rPr>
          <w:rFonts w:ascii="Arial" w:hAnsi="Arial" w:cs="Arial"/>
          <w:bCs/>
          <w:sz w:val="24"/>
          <w:szCs w:val="24"/>
        </w:rPr>
        <w:t xml:space="preserve"> bez předchozího písemného souhlasu poskytovatele (schválení a uzavření dodatku ke Smlouvě), ani jej bez tohoto souhlasu pronajmout jiné osobě</w:t>
      </w:r>
      <w:r w:rsidRPr="00A81570">
        <w:rPr>
          <w:rFonts w:ascii="Arial" w:hAnsi="Arial" w:cs="Arial"/>
          <w:bCs/>
          <w:sz w:val="24"/>
          <w:szCs w:val="24"/>
        </w:rPr>
        <w:t>.</w:t>
      </w:r>
      <w:r w:rsidR="0000331A" w:rsidRPr="00A81570">
        <w:rPr>
          <w:rFonts w:ascii="Arial" w:hAnsi="Arial" w:cs="Arial"/>
          <w:bCs/>
          <w:sz w:val="24"/>
          <w:szCs w:val="24"/>
        </w:rPr>
        <w:t xml:space="preserve"> Dodatek schvaluje řídící orgán, který rozhodl o poskytnutí dotace a uzavření Smlouvy.</w:t>
      </w:r>
      <w:r w:rsidR="0000331A" w:rsidRPr="00A81570">
        <w:rPr>
          <w:rFonts w:ascii="Arial" w:hAnsi="Arial" w:cs="Arial"/>
          <w:sz w:val="24"/>
          <w:szCs w:val="24"/>
        </w:rPr>
        <w:t xml:space="preserve"> </w:t>
      </w:r>
      <w:r w:rsidR="00113FA2" w:rsidRPr="00A81570">
        <w:rPr>
          <w:rFonts w:ascii="Arial" w:hAnsi="Arial" w:cs="Arial"/>
          <w:sz w:val="24"/>
          <w:szCs w:val="24"/>
        </w:rPr>
        <w:t>Uzavření dodatku není nutné v</w:t>
      </w:r>
      <w:r w:rsidR="00A946CA" w:rsidRPr="00A81570">
        <w:rPr>
          <w:rFonts w:ascii="Arial" w:hAnsi="Arial" w:cs="Arial"/>
          <w:sz w:val="24"/>
          <w:szCs w:val="24"/>
        </w:rPr>
        <w:t> </w:t>
      </w:r>
      <w:r w:rsidR="00113FA2" w:rsidRPr="00A81570">
        <w:rPr>
          <w:rFonts w:ascii="Arial" w:hAnsi="Arial" w:cs="Arial"/>
          <w:sz w:val="24"/>
          <w:szCs w:val="24"/>
        </w:rPr>
        <w:t>případ</w:t>
      </w:r>
      <w:r w:rsidR="00A946CA" w:rsidRPr="00A81570">
        <w:rPr>
          <w:rFonts w:ascii="Arial" w:hAnsi="Arial" w:cs="Arial"/>
          <w:sz w:val="24"/>
          <w:szCs w:val="24"/>
        </w:rPr>
        <w:t>ech, kd</w:t>
      </w:r>
      <w:r w:rsidR="00BA36B7" w:rsidRPr="00A81570">
        <w:rPr>
          <w:rFonts w:ascii="Arial" w:hAnsi="Arial" w:cs="Arial"/>
          <w:sz w:val="24"/>
          <w:szCs w:val="24"/>
        </w:rPr>
        <w:t>y zatížení majetku nemá vliv na </w:t>
      </w:r>
      <w:r w:rsidR="00A946CA" w:rsidRPr="00A81570">
        <w:rPr>
          <w:rFonts w:ascii="Arial" w:hAnsi="Arial" w:cs="Arial"/>
          <w:sz w:val="24"/>
          <w:szCs w:val="24"/>
        </w:rPr>
        <w:t xml:space="preserve">funkčnost </w:t>
      </w:r>
      <w:r w:rsidR="00154F67" w:rsidRPr="00A81570">
        <w:rPr>
          <w:rFonts w:ascii="Arial" w:hAnsi="Arial" w:cs="Arial"/>
          <w:sz w:val="24"/>
          <w:szCs w:val="24"/>
        </w:rPr>
        <w:t>a</w:t>
      </w:r>
      <w:r w:rsidR="00A946CA" w:rsidRPr="00A81570">
        <w:rPr>
          <w:rFonts w:ascii="Arial" w:hAnsi="Arial" w:cs="Arial"/>
          <w:sz w:val="24"/>
          <w:szCs w:val="24"/>
        </w:rPr>
        <w:t xml:space="preserve"> hodnotu majetku</w:t>
      </w:r>
      <w:r w:rsidR="00154F67" w:rsidRPr="00A81570">
        <w:rPr>
          <w:rFonts w:ascii="Arial" w:hAnsi="Arial" w:cs="Arial"/>
          <w:sz w:val="24"/>
          <w:szCs w:val="24"/>
        </w:rPr>
        <w:t>, např. zřízení věcného břemene</w:t>
      </w:r>
      <w:r w:rsidR="00FC4019" w:rsidRPr="00A81570">
        <w:rPr>
          <w:rFonts w:ascii="Arial" w:hAnsi="Arial" w:cs="Arial"/>
          <w:sz w:val="24"/>
          <w:szCs w:val="24"/>
        </w:rPr>
        <w:t xml:space="preserve"> k majetku za účelem </w:t>
      </w:r>
      <w:r w:rsidR="00154F67" w:rsidRPr="00A81570">
        <w:rPr>
          <w:rFonts w:ascii="Arial" w:hAnsi="Arial" w:cs="Arial"/>
          <w:sz w:val="24"/>
          <w:szCs w:val="24"/>
        </w:rPr>
        <w:t>vedení inženýrských sítí</w:t>
      </w:r>
      <w:r w:rsidR="00FC4019" w:rsidRPr="00A81570">
        <w:rPr>
          <w:rFonts w:ascii="Arial" w:hAnsi="Arial" w:cs="Arial"/>
          <w:sz w:val="24"/>
          <w:szCs w:val="24"/>
        </w:rPr>
        <w:t xml:space="preserve"> apod.</w:t>
      </w:r>
      <w:r w:rsidR="00CE66E8" w:rsidRPr="00A81570">
        <w:rPr>
          <w:rFonts w:ascii="Arial" w:hAnsi="Arial" w:cs="Arial"/>
          <w:sz w:val="24"/>
          <w:szCs w:val="24"/>
        </w:rPr>
        <w:t xml:space="preserve"> Příjemce je však povinen předem toto oznámit poskytovateli</w:t>
      </w:r>
      <w:r w:rsidR="00D32672" w:rsidRPr="00A81570">
        <w:rPr>
          <w:rFonts w:ascii="Arial" w:hAnsi="Arial" w:cs="Arial"/>
          <w:sz w:val="24"/>
          <w:szCs w:val="24"/>
        </w:rPr>
        <w:t>.</w:t>
      </w:r>
      <w:r w:rsidR="00C60EBC" w:rsidRPr="00A81570">
        <w:rPr>
          <w:rFonts w:ascii="Arial" w:hAnsi="Arial" w:cs="Arial"/>
          <w:sz w:val="24"/>
          <w:szCs w:val="24"/>
        </w:rPr>
        <w:t xml:space="preserve"> </w:t>
      </w:r>
    </w:p>
    <w:p w14:paraId="0A063D30" w14:textId="77777777" w:rsidR="008F4346" w:rsidRPr="00A81570" w:rsidRDefault="008F4346" w:rsidP="00D52F5F">
      <w:pPr>
        <w:pStyle w:val="Odstavecseseznamem"/>
        <w:ind w:left="851" w:firstLine="0"/>
        <w:rPr>
          <w:rFonts w:ascii="Arial" w:hAnsi="Arial" w:cs="Arial"/>
          <w:bCs/>
          <w:sz w:val="24"/>
          <w:szCs w:val="24"/>
        </w:rPr>
      </w:pPr>
    </w:p>
    <w:p w14:paraId="3564456B" w14:textId="61273D84" w:rsidR="004A08FD" w:rsidRPr="00A81570" w:rsidRDefault="00691685" w:rsidP="00A81570">
      <w:pPr>
        <w:pStyle w:val="Odstavecseseznamem"/>
        <w:numPr>
          <w:ilvl w:val="1"/>
          <w:numId w:val="36"/>
        </w:numPr>
        <w:ind w:left="851" w:hanging="851"/>
        <w:rPr>
          <w:rFonts w:ascii="Arial" w:hAnsi="Arial" w:cs="Arial"/>
          <w:sz w:val="24"/>
          <w:szCs w:val="24"/>
        </w:rPr>
      </w:pPr>
      <w:r w:rsidRPr="00A81570">
        <w:rPr>
          <w:rFonts w:ascii="Arial" w:hAnsi="Arial" w:cs="Arial"/>
          <w:bCs/>
          <w:sz w:val="24"/>
          <w:szCs w:val="24"/>
        </w:rPr>
        <w:t xml:space="preserve">PRO INVESTIČNÍ DOTACI – Příjemce </w:t>
      </w:r>
      <w:r w:rsidR="0073337B" w:rsidRPr="00A81570">
        <w:rPr>
          <w:rFonts w:ascii="Arial" w:hAnsi="Arial" w:cs="Arial"/>
          <w:bCs/>
          <w:sz w:val="24"/>
          <w:szCs w:val="24"/>
        </w:rPr>
        <w:t xml:space="preserve">je povinen </w:t>
      </w:r>
      <w:r w:rsidR="00D52F5F" w:rsidRPr="00A81570">
        <w:rPr>
          <w:rFonts w:ascii="Arial" w:hAnsi="Arial" w:cs="Arial"/>
          <w:bCs/>
          <w:sz w:val="24"/>
          <w:szCs w:val="24"/>
        </w:rPr>
        <w:t>majetek pořízený z dotace, nebo jeho části, udržo</w:t>
      </w:r>
      <w:r w:rsidR="002D3EE3" w:rsidRPr="00A81570">
        <w:rPr>
          <w:rFonts w:ascii="Arial" w:hAnsi="Arial" w:cs="Arial"/>
          <w:bCs/>
          <w:sz w:val="24"/>
          <w:szCs w:val="24"/>
        </w:rPr>
        <w:t>vat v provozuschopném stavu a</w:t>
      </w:r>
      <w:r w:rsidR="00214FE8" w:rsidRPr="00A81570">
        <w:rPr>
          <w:rFonts w:ascii="Arial" w:hAnsi="Arial" w:cs="Arial"/>
          <w:bCs/>
          <w:sz w:val="24"/>
          <w:szCs w:val="24"/>
        </w:rPr>
        <w:t> </w:t>
      </w:r>
      <w:r w:rsidR="0073337B" w:rsidRPr="00A81570">
        <w:rPr>
          <w:rFonts w:ascii="Arial" w:hAnsi="Arial" w:cs="Arial"/>
          <w:bCs/>
          <w:sz w:val="24"/>
          <w:szCs w:val="24"/>
        </w:rPr>
        <w:t xml:space="preserve">nakládat s veškerým majetkem získaným nebo zhodnoceným, byť i jen částečně, z dotace s péčí řádného hospodáře a </w:t>
      </w:r>
      <w:r w:rsidRPr="00A81570">
        <w:rPr>
          <w:rFonts w:ascii="Arial" w:hAnsi="Arial" w:cs="Arial"/>
          <w:bCs/>
          <w:sz w:val="24"/>
          <w:szCs w:val="24"/>
        </w:rPr>
        <w:t>nesmí majetek pořízený z</w:t>
      </w:r>
      <w:r w:rsidR="00214FE8" w:rsidRPr="00A81570">
        <w:rPr>
          <w:rFonts w:ascii="Arial" w:hAnsi="Arial" w:cs="Arial"/>
          <w:bCs/>
          <w:sz w:val="24"/>
          <w:szCs w:val="24"/>
        </w:rPr>
        <w:t> </w:t>
      </w:r>
      <w:r w:rsidRPr="00A81570">
        <w:rPr>
          <w:rFonts w:ascii="Arial" w:hAnsi="Arial" w:cs="Arial"/>
          <w:bCs/>
          <w:sz w:val="24"/>
          <w:szCs w:val="24"/>
        </w:rPr>
        <w:t xml:space="preserve">dotace, nebo jeho části, </w:t>
      </w:r>
      <w:r w:rsidR="00BD5AF5" w:rsidRPr="00A81570">
        <w:rPr>
          <w:rFonts w:ascii="Arial" w:hAnsi="Arial" w:cs="Arial"/>
          <w:bCs/>
          <w:sz w:val="24"/>
          <w:szCs w:val="24"/>
        </w:rPr>
        <w:lastRenderedPageBreak/>
        <w:t>s výjimkou zákonných důvodů převodu majetku (prvky, které jsou součástí a</w:t>
      </w:r>
      <w:r w:rsidR="00D52F5F" w:rsidRPr="00A81570">
        <w:rPr>
          <w:rFonts w:ascii="Arial" w:hAnsi="Arial" w:cs="Arial"/>
          <w:bCs/>
          <w:sz w:val="24"/>
          <w:szCs w:val="24"/>
        </w:rPr>
        <w:t> </w:t>
      </w:r>
      <w:r w:rsidR="00BD5AF5" w:rsidRPr="00A81570">
        <w:rPr>
          <w:rFonts w:ascii="Arial" w:hAnsi="Arial" w:cs="Arial"/>
          <w:bCs/>
          <w:sz w:val="24"/>
          <w:szCs w:val="24"/>
        </w:rPr>
        <w:t>příslušenstvím silnic podle § 12 a 13 zákona č.</w:t>
      </w:r>
      <w:r w:rsidR="00214FE8" w:rsidRPr="00A81570">
        <w:rPr>
          <w:rFonts w:ascii="Arial" w:hAnsi="Arial" w:cs="Arial"/>
          <w:bCs/>
          <w:sz w:val="24"/>
          <w:szCs w:val="24"/>
        </w:rPr>
        <w:t> </w:t>
      </w:r>
      <w:r w:rsidR="00BD5AF5" w:rsidRPr="00A81570">
        <w:rPr>
          <w:rFonts w:ascii="Arial" w:hAnsi="Arial" w:cs="Arial"/>
          <w:bCs/>
          <w:sz w:val="24"/>
          <w:szCs w:val="24"/>
        </w:rPr>
        <w:t>13/1997 Sb., o pozemních komunikacích, a jeho prováděcích předpisů)</w:t>
      </w:r>
      <w:r w:rsidR="00A81570" w:rsidRPr="00A81570">
        <w:rPr>
          <w:rFonts w:ascii="Arial" w:hAnsi="Arial" w:cs="Arial"/>
          <w:bCs/>
          <w:sz w:val="24"/>
          <w:szCs w:val="24"/>
        </w:rPr>
        <w:t>,</w:t>
      </w:r>
      <w:r w:rsidR="00BD5AF5" w:rsidRPr="00A81570">
        <w:rPr>
          <w:rFonts w:ascii="Arial" w:hAnsi="Arial" w:cs="Arial"/>
          <w:bCs/>
          <w:sz w:val="24"/>
          <w:szCs w:val="24"/>
        </w:rPr>
        <w:t xml:space="preserve"> </w:t>
      </w:r>
      <w:r w:rsidRPr="00A81570">
        <w:rPr>
          <w:rFonts w:ascii="Arial" w:hAnsi="Arial" w:cs="Arial"/>
          <w:bCs/>
          <w:sz w:val="24"/>
          <w:szCs w:val="24"/>
        </w:rPr>
        <w:t xml:space="preserve">po dobu </w:t>
      </w:r>
      <w:r w:rsidR="007F4B68" w:rsidRPr="00A81570">
        <w:rPr>
          <w:rFonts w:ascii="Arial" w:hAnsi="Arial" w:cs="Arial"/>
          <w:bCs/>
          <w:sz w:val="24"/>
          <w:szCs w:val="24"/>
        </w:rPr>
        <w:t xml:space="preserve">minimálně </w:t>
      </w:r>
      <w:r w:rsidR="00BD5AF5" w:rsidRPr="00A81570">
        <w:rPr>
          <w:rFonts w:ascii="Arial" w:hAnsi="Arial" w:cs="Arial"/>
          <w:bCs/>
          <w:sz w:val="24"/>
          <w:szCs w:val="24"/>
        </w:rPr>
        <w:t>10</w:t>
      </w:r>
      <w:r w:rsidR="007F4B68" w:rsidRPr="00A81570">
        <w:rPr>
          <w:rFonts w:ascii="Arial" w:hAnsi="Arial" w:cs="Arial"/>
          <w:bCs/>
          <w:sz w:val="24"/>
          <w:szCs w:val="24"/>
        </w:rPr>
        <w:t xml:space="preserve"> let</w:t>
      </w:r>
      <w:r w:rsidRPr="00A81570">
        <w:rPr>
          <w:rFonts w:ascii="Arial" w:hAnsi="Arial" w:cs="Arial"/>
          <w:bCs/>
          <w:sz w:val="24"/>
          <w:szCs w:val="24"/>
        </w:rPr>
        <w:t xml:space="preserve"> od ukončení akce převést na jinou osobu</w:t>
      </w:r>
      <w:r w:rsidR="00A81570" w:rsidRPr="00A81570">
        <w:rPr>
          <w:rFonts w:ascii="Arial" w:hAnsi="Arial" w:cs="Arial"/>
          <w:bCs/>
          <w:sz w:val="24"/>
          <w:szCs w:val="24"/>
        </w:rPr>
        <w:t>, neukončit provoz ani nepřerušit</w:t>
      </w:r>
      <w:r w:rsidRPr="00A81570">
        <w:rPr>
          <w:rFonts w:ascii="Arial" w:hAnsi="Arial" w:cs="Arial"/>
          <w:bCs/>
          <w:sz w:val="24"/>
          <w:szCs w:val="24"/>
        </w:rPr>
        <w:t xml:space="preserve"> </w:t>
      </w:r>
      <w:r w:rsidR="007509EF" w:rsidRPr="00A81570">
        <w:rPr>
          <w:rFonts w:ascii="Arial" w:hAnsi="Arial" w:cs="Arial"/>
          <w:bCs/>
          <w:sz w:val="24"/>
          <w:szCs w:val="24"/>
        </w:rPr>
        <w:t>nebo jej zatížit věcnými právy třetích o</w:t>
      </w:r>
      <w:r w:rsidR="00BA36B7" w:rsidRPr="00A81570">
        <w:rPr>
          <w:rFonts w:ascii="Arial" w:hAnsi="Arial" w:cs="Arial"/>
          <w:bCs/>
          <w:sz w:val="24"/>
          <w:szCs w:val="24"/>
        </w:rPr>
        <w:t>sob, včetně zástavního práva (s </w:t>
      </w:r>
      <w:r w:rsidR="007509EF" w:rsidRPr="00A81570">
        <w:rPr>
          <w:rFonts w:ascii="Arial" w:hAnsi="Arial" w:cs="Arial"/>
          <w:bCs/>
          <w:sz w:val="24"/>
          <w:szCs w:val="24"/>
        </w:rPr>
        <w:t>výjimkou zástavního práva zřízeného k</w:t>
      </w:r>
      <w:r w:rsidR="009207CD" w:rsidRPr="00A81570">
        <w:rPr>
          <w:rFonts w:ascii="Arial" w:hAnsi="Arial" w:cs="Arial"/>
          <w:bCs/>
          <w:sz w:val="24"/>
          <w:szCs w:val="24"/>
        </w:rPr>
        <w:t> </w:t>
      </w:r>
      <w:r w:rsidR="007509EF" w:rsidRPr="00A81570">
        <w:rPr>
          <w:rFonts w:ascii="Arial" w:hAnsi="Arial" w:cs="Arial"/>
          <w:bCs/>
          <w:sz w:val="24"/>
          <w:szCs w:val="24"/>
        </w:rPr>
        <w:t>zajiš</w:t>
      </w:r>
      <w:r w:rsidR="00BA36B7" w:rsidRPr="00A81570">
        <w:rPr>
          <w:rFonts w:ascii="Arial" w:hAnsi="Arial" w:cs="Arial"/>
          <w:bCs/>
          <w:sz w:val="24"/>
          <w:szCs w:val="24"/>
        </w:rPr>
        <w:t>tění úvěru příjemce ve vztahu k </w:t>
      </w:r>
      <w:r w:rsidR="007509EF" w:rsidRPr="00A81570">
        <w:rPr>
          <w:rFonts w:ascii="Arial" w:hAnsi="Arial" w:cs="Arial"/>
          <w:bCs/>
          <w:sz w:val="24"/>
          <w:szCs w:val="24"/>
        </w:rPr>
        <w:t xml:space="preserve">financování akce podle Smlouvy) </w:t>
      </w:r>
      <w:r w:rsidRPr="00A81570">
        <w:rPr>
          <w:rFonts w:ascii="Arial" w:hAnsi="Arial" w:cs="Arial"/>
          <w:bCs/>
          <w:sz w:val="24"/>
          <w:szCs w:val="24"/>
        </w:rPr>
        <w:t xml:space="preserve">bez </w:t>
      </w:r>
      <w:r w:rsidR="00684788" w:rsidRPr="00A81570">
        <w:rPr>
          <w:rFonts w:ascii="Arial" w:hAnsi="Arial" w:cs="Arial"/>
          <w:bCs/>
          <w:sz w:val="24"/>
          <w:szCs w:val="24"/>
        </w:rPr>
        <w:t xml:space="preserve">předchozího </w:t>
      </w:r>
      <w:r w:rsidRPr="00A81570">
        <w:rPr>
          <w:rFonts w:ascii="Arial" w:hAnsi="Arial" w:cs="Arial"/>
          <w:bCs/>
          <w:sz w:val="24"/>
          <w:szCs w:val="24"/>
        </w:rPr>
        <w:t xml:space="preserve">písemného souhlasu </w:t>
      </w:r>
      <w:r w:rsidR="008C71F5" w:rsidRPr="00A81570">
        <w:rPr>
          <w:rFonts w:ascii="Arial" w:hAnsi="Arial" w:cs="Arial"/>
          <w:bCs/>
          <w:sz w:val="24"/>
          <w:szCs w:val="24"/>
        </w:rPr>
        <w:t xml:space="preserve">poskytovatele </w:t>
      </w:r>
      <w:r w:rsidR="00684788" w:rsidRPr="00A81570">
        <w:rPr>
          <w:rFonts w:ascii="Arial" w:hAnsi="Arial" w:cs="Arial"/>
          <w:sz w:val="24"/>
          <w:szCs w:val="24"/>
        </w:rPr>
        <w:t xml:space="preserve">(schválení </w:t>
      </w:r>
      <w:r w:rsidR="00AC4ABE" w:rsidRPr="00A81570">
        <w:rPr>
          <w:rFonts w:ascii="Arial" w:hAnsi="Arial" w:cs="Arial"/>
          <w:sz w:val="24"/>
          <w:szCs w:val="24"/>
        </w:rPr>
        <w:t xml:space="preserve">a uzavření </w:t>
      </w:r>
      <w:r w:rsidR="00684788" w:rsidRPr="00A81570">
        <w:rPr>
          <w:rFonts w:ascii="Arial" w:hAnsi="Arial" w:cs="Arial"/>
          <w:sz w:val="24"/>
          <w:szCs w:val="24"/>
        </w:rPr>
        <w:t>dodatku ke Smlouvě)</w:t>
      </w:r>
      <w:r w:rsidRPr="00A81570">
        <w:rPr>
          <w:rFonts w:ascii="Arial" w:hAnsi="Arial" w:cs="Arial"/>
          <w:bCs/>
          <w:sz w:val="24"/>
          <w:szCs w:val="24"/>
        </w:rPr>
        <w:t>, ani jej bez tohoto souhlasu pronajmout jiné osobě.</w:t>
      </w:r>
      <w:r w:rsidR="00A81570" w:rsidRPr="00A81570">
        <w:rPr>
          <w:rFonts w:ascii="Arial" w:hAnsi="Arial" w:cs="Arial"/>
          <w:bCs/>
          <w:sz w:val="24"/>
          <w:szCs w:val="24"/>
        </w:rPr>
        <w:t xml:space="preserve"> </w:t>
      </w:r>
      <w:r w:rsidR="00D750DB" w:rsidRPr="00A81570">
        <w:rPr>
          <w:rFonts w:ascii="Arial" w:hAnsi="Arial" w:cs="Arial"/>
          <w:bCs/>
          <w:sz w:val="24"/>
          <w:szCs w:val="24"/>
        </w:rPr>
        <w:t>Dodatek schvaluje řídící orgán</w:t>
      </w:r>
      <w:r w:rsidR="00657339" w:rsidRPr="00A81570">
        <w:rPr>
          <w:rFonts w:ascii="Arial" w:hAnsi="Arial" w:cs="Arial"/>
          <w:bCs/>
          <w:sz w:val="24"/>
          <w:szCs w:val="24"/>
        </w:rPr>
        <w:t>, který rozhodl o</w:t>
      </w:r>
      <w:r w:rsidR="00D52F5F" w:rsidRPr="00A81570">
        <w:rPr>
          <w:rFonts w:ascii="Arial" w:hAnsi="Arial" w:cs="Arial"/>
          <w:bCs/>
          <w:sz w:val="24"/>
          <w:szCs w:val="24"/>
        </w:rPr>
        <w:t> </w:t>
      </w:r>
      <w:r w:rsidR="00657339" w:rsidRPr="00A81570">
        <w:rPr>
          <w:rFonts w:ascii="Arial" w:hAnsi="Arial" w:cs="Arial"/>
          <w:bCs/>
          <w:sz w:val="24"/>
          <w:szCs w:val="24"/>
        </w:rPr>
        <w:t>poskytnutí dotace a uzavření Smlouvy</w:t>
      </w:r>
      <w:r w:rsidR="00D750DB" w:rsidRPr="00A81570">
        <w:rPr>
          <w:rFonts w:ascii="Arial" w:hAnsi="Arial" w:cs="Arial"/>
          <w:bCs/>
          <w:sz w:val="24"/>
          <w:szCs w:val="24"/>
        </w:rPr>
        <w:t xml:space="preserve">. </w:t>
      </w:r>
      <w:r w:rsidR="00D35C0C" w:rsidRPr="00A81570">
        <w:rPr>
          <w:rFonts w:ascii="Arial" w:hAnsi="Arial" w:cs="Arial"/>
          <w:sz w:val="24"/>
          <w:szCs w:val="24"/>
        </w:rPr>
        <w:t>Uzavření dodatku není nutné v případech, kdy zatížení majetku nemá vliv na</w:t>
      </w:r>
      <w:r w:rsidR="00BA36B7" w:rsidRPr="00A81570">
        <w:rPr>
          <w:rFonts w:ascii="Arial" w:hAnsi="Arial" w:cs="Arial"/>
          <w:sz w:val="24"/>
          <w:szCs w:val="24"/>
        </w:rPr>
        <w:t> </w:t>
      </w:r>
      <w:r w:rsidR="00D35C0C" w:rsidRPr="00A81570">
        <w:rPr>
          <w:rFonts w:ascii="Arial" w:hAnsi="Arial" w:cs="Arial"/>
          <w:sz w:val="24"/>
          <w:szCs w:val="24"/>
        </w:rPr>
        <w:t>funkčnost a hodnotu majetku, např. zřízení věcného břemene k majetku za účelem vedení inženýrských sítí apod. Příjemce je však povinen předem toto oznámit poskytovateli</w:t>
      </w:r>
      <w:r w:rsidR="00370170" w:rsidRPr="00A81570">
        <w:rPr>
          <w:rFonts w:ascii="Arial" w:hAnsi="Arial" w:cs="Arial"/>
          <w:sz w:val="24"/>
          <w:szCs w:val="24"/>
        </w:rPr>
        <w:t xml:space="preserve">. </w:t>
      </w:r>
    </w:p>
    <w:p w14:paraId="6E5294A3" w14:textId="548D49D4" w:rsidR="00BD553A" w:rsidRPr="006D235B" w:rsidRDefault="00BD553A" w:rsidP="003F641D">
      <w:pPr>
        <w:ind w:left="0" w:firstLine="0"/>
        <w:rPr>
          <w:rFonts w:ascii="Arial" w:hAnsi="Arial" w:cs="Arial"/>
          <w:sz w:val="24"/>
          <w:szCs w:val="24"/>
        </w:rPr>
      </w:pPr>
    </w:p>
    <w:p w14:paraId="0936E3A4" w14:textId="0689D0B3" w:rsidR="00BD553A" w:rsidRDefault="00BD553A" w:rsidP="003F641D">
      <w:pPr>
        <w:ind w:left="0" w:firstLine="0"/>
        <w:rPr>
          <w:rFonts w:ascii="Arial" w:hAnsi="Arial" w:cs="Arial"/>
          <w:sz w:val="24"/>
          <w:szCs w:val="24"/>
        </w:rPr>
      </w:pPr>
    </w:p>
    <w:p w14:paraId="2CB82AE9" w14:textId="77777777" w:rsidR="00691685" w:rsidRPr="006D235B"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Pravidla pro předkládání žádostí o dotace </w:t>
      </w:r>
    </w:p>
    <w:p w14:paraId="30530A62" w14:textId="77777777" w:rsidR="00691685" w:rsidRPr="006D235B"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14:paraId="7CC224FE" w14:textId="12495417" w:rsidR="005B7632" w:rsidRPr="00A81570" w:rsidRDefault="00691685" w:rsidP="00A81570">
      <w:pPr>
        <w:pStyle w:val="Odstavecseseznamem"/>
        <w:numPr>
          <w:ilvl w:val="1"/>
          <w:numId w:val="38"/>
        </w:numPr>
        <w:ind w:left="851" w:hanging="851"/>
        <w:contextualSpacing w:val="0"/>
        <w:rPr>
          <w:rFonts w:ascii="Arial" w:hAnsi="Arial" w:cs="Arial"/>
          <w:b/>
          <w:sz w:val="24"/>
          <w:szCs w:val="24"/>
        </w:rPr>
      </w:pPr>
      <w:r w:rsidRPr="006D235B">
        <w:rPr>
          <w:rFonts w:ascii="Arial" w:hAnsi="Arial" w:cs="Arial"/>
          <w:sz w:val="24"/>
          <w:szCs w:val="24"/>
        </w:rPr>
        <w:t xml:space="preserve">Dotační program je zveřejněn na úřední desce </w:t>
      </w:r>
      <w:r w:rsidRPr="00A81570">
        <w:rPr>
          <w:rFonts w:ascii="Arial" w:hAnsi="Arial" w:cs="Arial"/>
          <w:sz w:val="24"/>
          <w:szCs w:val="24"/>
        </w:rPr>
        <w:t xml:space="preserve">od </w:t>
      </w:r>
      <w:r w:rsidR="00D52F5F" w:rsidRPr="00A81570">
        <w:rPr>
          <w:rFonts w:ascii="Arial" w:hAnsi="Arial" w:cs="Arial"/>
          <w:sz w:val="24"/>
          <w:szCs w:val="24"/>
        </w:rPr>
        <w:t>22</w:t>
      </w:r>
      <w:r w:rsidR="002D7AAD" w:rsidRPr="00A81570">
        <w:rPr>
          <w:rFonts w:ascii="Arial" w:hAnsi="Arial" w:cs="Arial"/>
          <w:sz w:val="24"/>
          <w:szCs w:val="24"/>
        </w:rPr>
        <w:t xml:space="preserve">. 12. 2020 </w:t>
      </w:r>
      <w:r w:rsidRPr="00A81570">
        <w:rPr>
          <w:rFonts w:ascii="Arial" w:hAnsi="Arial" w:cs="Arial"/>
          <w:sz w:val="24"/>
          <w:szCs w:val="24"/>
        </w:rPr>
        <w:t xml:space="preserve">do </w:t>
      </w:r>
      <w:r w:rsidR="002D7AAD" w:rsidRPr="00A81570">
        <w:rPr>
          <w:rFonts w:ascii="Arial" w:hAnsi="Arial" w:cs="Arial"/>
          <w:sz w:val="24"/>
          <w:szCs w:val="24"/>
        </w:rPr>
        <w:t>31. 3. 2021</w:t>
      </w:r>
      <w:r w:rsidR="00A81570">
        <w:rPr>
          <w:rFonts w:ascii="Arial" w:hAnsi="Arial" w:cs="Arial"/>
          <w:b/>
          <w:sz w:val="24"/>
          <w:szCs w:val="24"/>
        </w:rPr>
        <w:t>.</w:t>
      </w:r>
      <w:r w:rsidR="002D7AAD" w:rsidRPr="00A81570">
        <w:rPr>
          <w:rFonts w:ascii="Arial" w:hAnsi="Arial" w:cs="Arial"/>
          <w:b/>
          <w:sz w:val="24"/>
          <w:szCs w:val="24"/>
        </w:rPr>
        <w:t xml:space="preserve"> </w:t>
      </w:r>
      <w:r w:rsidRPr="00A81570">
        <w:rPr>
          <w:rFonts w:ascii="Arial" w:hAnsi="Arial" w:cs="Arial"/>
          <w:b/>
          <w:sz w:val="24"/>
          <w:szCs w:val="24"/>
        </w:rPr>
        <w:t xml:space="preserve">  </w:t>
      </w:r>
      <w:bookmarkStart w:id="7" w:name="lhůtapodání"/>
      <w:bookmarkEnd w:id="7"/>
    </w:p>
    <w:p w14:paraId="3F122AD8" w14:textId="77777777" w:rsidR="00A20D6B" w:rsidRPr="00A81570" w:rsidRDefault="00A20D6B" w:rsidP="00A20D6B">
      <w:pPr>
        <w:pStyle w:val="Odstavecseseznamem"/>
        <w:ind w:left="851" w:firstLine="0"/>
        <w:contextualSpacing w:val="0"/>
        <w:rPr>
          <w:rFonts w:ascii="Arial" w:hAnsi="Arial" w:cs="Arial"/>
          <w:b/>
          <w:sz w:val="24"/>
          <w:szCs w:val="24"/>
        </w:rPr>
      </w:pPr>
    </w:p>
    <w:p w14:paraId="37028300" w14:textId="52F072CA" w:rsidR="0071231B" w:rsidRPr="00E82047" w:rsidRDefault="00691685" w:rsidP="00024896">
      <w:pPr>
        <w:pStyle w:val="Odstavecseseznamem"/>
        <w:numPr>
          <w:ilvl w:val="1"/>
          <w:numId w:val="38"/>
        </w:numPr>
        <w:ind w:left="851" w:hanging="851"/>
        <w:contextualSpacing w:val="0"/>
        <w:rPr>
          <w:rFonts w:ascii="Arial" w:hAnsi="Arial" w:cs="Arial"/>
          <w:b/>
          <w:i/>
          <w:sz w:val="24"/>
          <w:szCs w:val="24"/>
        </w:rPr>
      </w:pPr>
      <w:r w:rsidRPr="00E82047">
        <w:rPr>
          <w:rFonts w:ascii="Arial" w:hAnsi="Arial" w:cs="Arial"/>
          <w:b/>
          <w:sz w:val="24"/>
          <w:szCs w:val="24"/>
        </w:rPr>
        <w:t>Lhůta pro podání žádostí o dotace</w:t>
      </w:r>
      <w:r w:rsidR="004F7056" w:rsidRPr="00E82047">
        <w:rPr>
          <w:rFonts w:ascii="Arial" w:hAnsi="Arial" w:cs="Arial"/>
          <w:b/>
          <w:sz w:val="24"/>
          <w:szCs w:val="24"/>
        </w:rPr>
        <w:t>, včetně povinných příloh,</w:t>
      </w:r>
      <w:r w:rsidRPr="00E82047">
        <w:rPr>
          <w:rFonts w:ascii="Arial" w:hAnsi="Arial" w:cs="Arial"/>
          <w:b/>
          <w:sz w:val="24"/>
          <w:szCs w:val="24"/>
        </w:rPr>
        <w:t xml:space="preserve"> je stanovena od </w:t>
      </w:r>
      <w:r w:rsidR="00D52F5F" w:rsidRPr="00E82047">
        <w:rPr>
          <w:rFonts w:ascii="Arial" w:hAnsi="Arial" w:cs="Arial"/>
          <w:b/>
          <w:sz w:val="24"/>
          <w:szCs w:val="24"/>
        </w:rPr>
        <w:t>21</w:t>
      </w:r>
      <w:r w:rsidR="002D7AAD" w:rsidRPr="00E82047">
        <w:rPr>
          <w:rFonts w:ascii="Arial" w:hAnsi="Arial" w:cs="Arial"/>
          <w:b/>
          <w:sz w:val="24"/>
          <w:szCs w:val="24"/>
        </w:rPr>
        <w:t xml:space="preserve">. 1. 2021 </w:t>
      </w:r>
      <w:r w:rsidRPr="00E82047">
        <w:rPr>
          <w:rFonts w:ascii="Arial" w:hAnsi="Arial" w:cs="Arial"/>
          <w:b/>
          <w:sz w:val="24"/>
          <w:szCs w:val="24"/>
        </w:rPr>
        <w:t xml:space="preserve"> do </w:t>
      </w:r>
      <w:r w:rsidR="002D7AAD" w:rsidRPr="00E82047">
        <w:rPr>
          <w:rFonts w:ascii="Arial" w:hAnsi="Arial" w:cs="Arial"/>
          <w:b/>
          <w:sz w:val="24"/>
          <w:szCs w:val="24"/>
        </w:rPr>
        <w:t xml:space="preserve">5. 2. 2021 </w:t>
      </w:r>
      <w:r w:rsidRPr="00E82047">
        <w:rPr>
          <w:rFonts w:ascii="Arial" w:hAnsi="Arial" w:cs="Arial"/>
          <w:b/>
          <w:sz w:val="24"/>
          <w:szCs w:val="24"/>
        </w:rPr>
        <w:t>do 12:00 hodin, není-li dále stanoveno jinak.</w:t>
      </w:r>
      <w:r w:rsidRPr="00E82047">
        <w:rPr>
          <w:rFonts w:ascii="Arial" w:hAnsi="Arial" w:cs="Arial"/>
          <w:sz w:val="24"/>
          <w:szCs w:val="24"/>
        </w:rPr>
        <w:t xml:space="preserve"> </w:t>
      </w:r>
      <w:r w:rsidR="009C3BC6" w:rsidRPr="00E82047">
        <w:rPr>
          <w:rFonts w:ascii="Arial" w:hAnsi="Arial" w:cs="Arial"/>
          <w:sz w:val="24"/>
          <w:szCs w:val="24"/>
        </w:rPr>
        <w:t>V </w:t>
      </w:r>
      <w:r w:rsidRPr="00E82047">
        <w:rPr>
          <w:rFonts w:ascii="Arial" w:hAnsi="Arial" w:cs="Arial"/>
          <w:sz w:val="24"/>
          <w:szCs w:val="24"/>
        </w:rPr>
        <w:t xml:space="preserve">případě podání </w:t>
      </w:r>
      <w:r w:rsidR="00A369CD" w:rsidRPr="00E82047">
        <w:rPr>
          <w:rFonts w:ascii="Arial" w:hAnsi="Arial" w:cs="Arial"/>
          <w:sz w:val="24"/>
          <w:szCs w:val="24"/>
        </w:rPr>
        <w:t>povinných listinných příloh dle odst. 8.4</w:t>
      </w:r>
      <w:r w:rsidR="002A6324">
        <w:rPr>
          <w:rFonts w:ascii="Arial" w:hAnsi="Arial" w:cs="Arial"/>
          <w:sz w:val="24"/>
          <w:szCs w:val="24"/>
        </w:rPr>
        <w:t>.</w:t>
      </w:r>
      <w:r w:rsidR="009207CD" w:rsidRPr="00E82047">
        <w:rPr>
          <w:rFonts w:ascii="Arial" w:hAnsi="Arial" w:cs="Arial"/>
          <w:sz w:val="24"/>
          <w:szCs w:val="24"/>
        </w:rPr>
        <w:t>,</w:t>
      </w:r>
      <w:r w:rsidR="00A369CD" w:rsidRPr="00E82047">
        <w:rPr>
          <w:rFonts w:ascii="Arial" w:hAnsi="Arial" w:cs="Arial"/>
          <w:sz w:val="24"/>
          <w:szCs w:val="24"/>
        </w:rPr>
        <w:t xml:space="preserve"> bod</w:t>
      </w:r>
      <w:r w:rsidR="003435BB" w:rsidRPr="00E82047">
        <w:rPr>
          <w:rFonts w:ascii="Arial" w:hAnsi="Arial" w:cs="Arial"/>
          <w:sz w:val="24"/>
          <w:szCs w:val="24"/>
        </w:rPr>
        <w:t xml:space="preserve"> </w:t>
      </w:r>
      <w:r w:rsidR="00247C4E" w:rsidRPr="00E82047">
        <w:rPr>
          <w:rFonts w:ascii="Arial" w:hAnsi="Arial" w:cs="Arial"/>
          <w:sz w:val="24"/>
          <w:szCs w:val="24"/>
        </w:rPr>
        <w:t>18</w:t>
      </w:r>
      <w:r w:rsidR="001C01B8" w:rsidRPr="00E82047">
        <w:rPr>
          <w:rFonts w:ascii="Arial" w:hAnsi="Arial" w:cs="Arial"/>
          <w:sz w:val="24"/>
          <w:szCs w:val="24"/>
        </w:rPr>
        <w:t>.</w:t>
      </w:r>
      <w:r w:rsidR="003435BB" w:rsidRPr="00E82047">
        <w:rPr>
          <w:rFonts w:ascii="Arial" w:hAnsi="Arial" w:cs="Arial"/>
          <w:sz w:val="24"/>
          <w:szCs w:val="24"/>
        </w:rPr>
        <w:t xml:space="preserve"> a 1</w:t>
      </w:r>
      <w:r w:rsidR="00247C4E" w:rsidRPr="00E82047">
        <w:rPr>
          <w:rFonts w:ascii="Arial" w:hAnsi="Arial" w:cs="Arial"/>
          <w:sz w:val="24"/>
          <w:szCs w:val="24"/>
        </w:rPr>
        <w:t>9</w:t>
      </w:r>
      <w:r w:rsidR="001C01B8" w:rsidRPr="00E82047">
        <w:rPr>
          <w:rFonts w:ascii="Arial" w:hAnsi="Arial" w:cs="Arial"/>
          <w:sz w:val="24"/>
          <w:szCs w:val="24"/>
        </w:rPr>
        <w:t>.</w:t>
      </w:r>
      <w:r w:rsidR="00A369CD" w:rsidRPr="00E82047">
        <w:rPr>
          <w:rFonts w:ascii="Arial" w:hAnsi="Arial" w:cs="Arial"/>
          <w:sz w:val="24"/>
          <w:szCs w:val="24"/>
        </w:rPr>
        <w:t xml:space="preserve"> </w:t>
      </w:r>
      <w:r w:rsidRPr="00E82047">
        <w:rPr>
          <w:rFonts w:ascii="Arial" w:hAnsi="Arial" w:cs="Arial"/>
          <w:sz w:val="24"/>
          <w:szCs w:val="24"/>
        </w:rPr>
        <w:t>prostřednictvím poštovní přepravy je lhůta zachována, je-li poslední den lhůty pro podání</w:t>
      </w:r>
      <w:r w:rsidR="004C7D92" w:rsidRPr="00E82047">
        <w:rPr>
          <w:rFonts w:ascii="Arial" w:hAnsi="Arial" w:cs="Arial"/>
          <w:sz w:val="24"/>
          <w:szCs w:val="24"/>
        </w:rPr>
        <w:t xml:space="preserve"> zásil</w:t>
      </w:r>
      <w:r w:rsidRPr="00E82047">
        <w:rPr>
          <w:rFonts w:ascii="Arial" w:hAnsi="Arial" w:cs="Arial"/>
          <w:sz w:val="24"/>
          <w:szCs w:val="24"/>
        </w:rPr>
        <w:t>ka</w:t>
      </w:r>
      <w:r w:rsidR="004C7D92" w:rsidRPr="00E82047">
        <w:rPr>
          <w:rFonts w:ascii="Arial" w:hAnsi="Arial" w:cs="Arial"/>
          <w:sz w:val="24"/>
          <w:szCs w:val="24"/>
        </w:rPr>
        <w:t xml:space="preserve"> s povinnými listinnými přílohami</w:t>
      </w:r>
      <w:r w:rsidRPr="00E82047">
        <w:rPr>
          <w:rFonts w:ascii="Arial" w:hAnsi="Arial" w:cs="Arial"/>
          <w:sz w:val="24"/>
          <w:szCs w:val="24"/>
        </w:rPr>
        <w:t xml:space="preserve"> podána </w:t>
      </w:r>
      <w:r w:rsidR="00EF5552" w:rsidRPr="00E82047">
        <w:rPr>
          <w:rFonts w:ascii="Arial" w:hAnsi="Arial" w:cs="Arial"/>
          <w:sz w:val="24"/>
          <w:szCs w:val="24"/>
        </w:rPr>
        <w:t xml:space="preserve">k poštovní přepravě na adresu dle odst. </w:t>
      </w:r>
      <w:r w:rsidR="00EF5552" w:rsidRPr="002A6324">
        <w:rPr>
          <w:rFonts w:ascii="Arial" w:hAnsi="Arial" w:cs="Arial"/>
          <w:sz w:val="24"/>
          <w:szCs w:val="24"/>
        </w:rPr>
        <w:t>1.</w:t>
      </w:r>
      <w:r w:rsidR="005917A6" w:rsidRPr="002A6324">
        <w:rPr>
          <w:rFonts w:ascii="Arial" w:hAnsi="Arial" w:cs="Arial"/>
          <w:sz w:val="24"/>
          <w:szCs w:val="24"/>
        </w:rPr>
        <w:t>4</w:t>
      </w:r>
      <w:r w:rsidRPr="002A6324">
        <w:rPr>
          <w:rFonts w:ascii="Arial" w:hAnsi="Arial" w:cs="Arial"/>
          <w:sz w:val="24"/>
          <w:szCs w:val="24"/>
        </w:rPr>
        <w:t>.</w:t>
      </w:r>
    </w:p>
    <w:p w14:paraId="43DF0C10" w14:textId="77777777" w:rsidR="004C7D92" w:rsidRPr="00E82047" w:rsidRDefault="004C7D92" w:rsidP="00306FB5">
      <w:pPr>
        <w:ind w:firstLine="0"/>
        <w:rPr>
          <w:rFonts w:ascii="Arial" w:hAnsi="Arial" w:cs="Arial"/>
          <w:b/>
          <w:sz w:val="24"/>
          <w:szCs w:val="24"/>
          <w:u w:val="single"/>
        </w:rPr>
      </w:pPr>
    </w:p>
    <w:p w14:paraId="1EEBE338" w14:textId="729F4775" w:rsidR="0071231B" w:rsidRPr="00E82047" w:rsidRDefault="00EA28C4" w:rsidP="00306FB5">
      <w:pPr>
        <w:ind w:firstLine="0"/>
        <w:rPr>
          <w:rFonts w:ascii="Arial" w:hAnsi="Arial" w:cs="Arial"/>
          <w:b/>
          <w:i/>
          <w:strike/>
          <w:sz w:val="24"/>
          <w:szCs w:val="24"/>
          <w:u w:val="single"/>
        </w:rPr>
      </w:pPr>
      <w:r w:rsidRPr="00E82047">
        <w:rPr>
          <w:rFonts w:ascii="Arial" w:hAnsi="Arial" w:cs="Arial"/>
          <w:b/>
          <w:sz w:val="24"/>
          <w:szCs w:val="24"/>
          <w:u w:val="single"/>
        </w:rPr>
        <w:t>O</w:t>
      </w:r>
      <w:r w:rsidR="0071231B" w:rsidRPr="00E82047">
        <w:rPr>
          <w:rFonts w:ascii="Arial" w:hAnsi="Arial" w:cs="Arial"/>
          <w:b/>
          <w:sz w:val="24"/>
          <w:szCs w:val="24"/>
          <w:u w:val="single"/>
        </w:rPr>
        <w:t>bec</w:t>
      </w:r>
      <w:r w:rsidR="0071231B" w:rsidRPr="00E82047">
        <w:rPr>
          <w:rFonts w:ascii="Arial" w:hAnsi="Arial" w:cs="Arial"/>
          <w:sz w:val="24"/>
          <w:szCs w:val="24"/>
          <w:u w:val="single"/>
        </w:rPr>
        <w:t xml:space="preserve"> </w:t>
      </w:r>
      <w:r w:rsidR="0071231B" w:rsidRPr="00E82047">
        <w:rPr>
          <w:rFonts w:ascii="Arial" w:hAnsi="Arial" w:cs="Arial"/>
          <w:b/>
          <w:sz w:val="24"/>
          <w:szCs w:val="24"/>
          <w:u w:val="single"/>
        </w:rPr>
        <w:t xml:space="preserve">musí </w:t>
      </w:r>
      <w:r w:rsidR="00315823" w:rsidRPr="00E82047">
        <w:rPr>
          <w:rFonts w:ascii="Arial" w:hAnsi="Arial" w:cs="Arial"/>
          <w:b/>
          <w:sz w:val="24"/>
          <w:szCs w:val="24"/>
          <w:u w:val="single"/>
        </w:rPr>
        <w:t>žádost</w:t>
      </w:r>
      <w:r w:rsidR="0071231B" w:rsidRPr="00E82047">
        <w:rPr>
          <w:rFonts w:ascii="Arial" w:hAnsi="Arial" w:cs="Arial"/>
          <w:sz w:val="24"/>
          <w:szCs w:val="24"/>
          <w:u w:val="single"/>
        </w:rPr>
        <w:t xml:space="preserve"> </w:t>
      </w:r>
      <w:r w:rsidR="00A22FF2" w:rsidRPr="00E82047">
        <w:rPr>
          <w:rFonts w:ascii="Arial" w:hAnsi="Arial" w:cs="Arial"/>
          <w:b/>
          <w:sz w:val="24"/>
          <w:szCs w:val="24"/>
          <w:u w:val="single"/>
        </w:rPr>
        <w:t xml:space="preserve">vždy </w:t>
      </w:r>
      <w:r w:rsidR="00315823" w:rsidRPr="00E82047">
        <w:rPr>
          <w:rFonts w:ascii="Arial" w:hAnsi="Arial" w:cs="Arial"/>
          <w:b/>
          <w:sz w:val="24"/>
          <w:szCs w:val="24"/>
          <w:u w:val="single"/>
        </w:rPr>
        <w:t xml:space="preserve">doručit </w:t>
      </w:r>
      <w:r w:rsidR="0071231B" w:rsidRPr="00E82047">
        <w:rPr>
          <w:rFonts w:ascii="Arial" w:hAnsi="Arial" w:cs="Arial"/>
          <w:b/>
          <w:sz w:val="24"/>
          <w:szCs w:val="24"/>
          <w:u w:val="single"/>
        </w:rPr>
        <w:t>přes Datovou schránku</w:t>
      </w:r>
      <w:r w:rsidR="00CF291B" w:rsidRPr="00E82047">
        <w:rPr>
          <w:rFonts w:ascii="Arial" w:hAnsi="Arial" w:cs="Arial"/>
          <w:b/>
          <w:sz w:val="24"/>
          <w:szCs w:val="24"/>
          <w:u w:val="single"/>
        </w:rPr>
        <w:t xml:space="preserve"> </w:t>
      </w:r>
      <w:r w:rsidR="00D760D0" w:rsidRPr="00E82047">
        <w:rPr>
          <w:rFonts w:ascii="Arial" w:hAnsi="Arial" w:cs="Arial"/>
          <w:b/>
          <w:sz w:val="24"/>
          <w:szCs w:val="24"/>
          <w:u w:val="single"/>
        </w:rPr>
        <w:t>způsobem dle bodu 8.3.1</w:t>
      </w:r>
      <w:r w:rsidR="004C7D92" w:rsidRPr="00E82047">
        <w:rPr>
          <w:rFonts w:ascii="Arial" w:hAnsi="Arial" w:cs="Arial"/>
          <w:b/>
          <w:sz w:val="24"/>
          <w:szCs w:val="24"/>
          <w:u w:val="single"/>
        </w:rPr>
        <w:t>.</w:t>
      </w:r>
    </w:p>
    <w:p w14:paraId="5A78AEBD" w14:textId="77777777" w:rsidR="0071231B" w:rsidRPr="00E82047" w:rsidRDefault="0071231B" w:rsidP="00024896">
      <w:pPr>
        <w:pStyle w:val="Odstavecseseznamem"/>
        <w:ind w:left="851" w:firstLine="0"/>
        <w:contextualSpacing w:val="0"/>
        <w:rPr>
          <w:rFonts w:ascii="Arial" w:hAnsi="Arial" w:cs="Arial"/>
          <w:strike/>
          <w:sz w:val="24"/>
          <w:szCs w:val="24"/>
        </w:rPr>
      </w:pPr>
    </w:p>
    <w:p w14:paraId="62D468DE" w14:textId="52FFB4E8" w:rsidR="00506426" w:rsidRPr="00E82047" w:rsidRDefault="00C7271B" w:rsidP="00306FB5">
      <w:pPr>
        <w:ind w:firstLine="0"/>
        <w:rPr>
          <w:rFonts w:ascii="Arial" w:hAnsi="Arial" w:cs="Arial"/>
          <w:sz w:val="24"/>
          <w:szCs w:val="24"/>
        </w:rPr>
      </w:pPr>
      <w:r w:rsidRPr="00E82047">
        <w:rPr>
          <w:rFonts w:ascii="Arial" w:hAnsi="Arial" w:cs="Arial"/>
          <w:sz w:val="24"/>
          <w:szCs w:val="24"/>
        </w:rPr>
        <w:t xml:space="preserve">V případě objektivních technických problémů na straně </w:t>
      </w:r>
      <w:r w:rsidR="00461E57" w:rsidRPr="00E82047">
        <w:rPr>
          <w:rFonts w:ascii="Arial" w:hAnsi="Arial" w:cs="Arial"/>
          <w:sz w:val="24"/>
          <w:szCs w:val="24"/>
        </w:rPr>
        <w:t>vyhlašovatele</w:t>
      </w:r>
      <w:r w:rsidRPr="00E82047">
        <w:rPr>
          <w:rFonts w:ascii="Arial" w:hAnsi="Arial" w:cs="Arial"/>
          <w:sz w:val="24"/>
          <w:szCs w:val="24"/>
        </w:rPr>
        <w:t xml:space="preserve"> (výpadek systému RAP), které se projeví 24 hodin před termínem ukončení přijímání žádostí, bude lhůta pro příjem žádostí prodloužena o dobu, po kterou objektivní technické problémy na straně </w:t>
      </w:r>
      <w:r w:rsidR="00B5145D" w:rsidRPr="00E82047">
        <w:rPr>
          <w:rFonts w:ascii="Arial" w:hAnsi="Arial" w:cs="Arial"/>
          <w:sz w:val="24"/>
          <w:szCs w:val="24"/>
        </w:rPr>
        <w:t xml:space="preserve">vyhlašovatele </w:t>
      </w:r>
      <w:r w:rsidRPr="00E82047">
        <w:rPr>
          <w:rFonts w:ascii="Arial" w:hAnsi="Arial" w:cs="Arial"/>
          <w:sz w:val="24"/>
          <w:szCs w:val="24"/>
        </w:rPr>
        <w:t>trvaly, a informace o</w:t>
      </w:r>
      <w:r w:rsidR="002A6324">
        <w:rPr>
          <w:rFonts w:ascii="Arial" w:hAnsi="Arial" w:cs="Arial"/>
          <w:sz w:val="24"/>
          <w:szCs w:val="24"/>
        </w:rPr>
        <w:t> </w:t>
      </w:r>
      <w:r w:rsidRPr="00E82047">
        <w:rPr>
          <w:rFonts w:ascii="Arial" w:hAnsi="Arial" w:cs="Arial"/>
          <w:sz w:val="24"/>
          <w:szCs w:val="24"/>
        </w:rPr>
        <w:t xml:space="preserve">této skutečnosti bude uvedena na webových stránkách Olomouckého kraje v sekci </w:t>
      </w:r>
      <w:r w:rsidR="009C7F2C" w:rsidRPr="00E82047">
        <w:rPr>
          <w:rFonts w:ascii="Arial" w:hAnsi="Arial" w:cs="Arial"/>
          <w:sz w:val="24"/>
          <w:szCs w:val="24"/>
        </w:rPr>
        <w:t>KRAJSKÉ DOTACE</w:t>
      </w:r>
      <w:r w:rsidR="0019214B" w:rsidRPr="00E82047">
        <w:rPr>
          <w:rFonts w:ascii="Arial" w:hAnsi="Arial" w:cs="Arial"/>
          <w:sz w:val="24"/>
          <w:szCs w:val="24"/>
        </w:rPr>
        <w:t>.</w:t>
      </w:r>
    </w:p>
    <w:p w14:paraId="02E8B704" w14:textId="77777777" w:rsidR="00BD553A" w:rsidRPr="00E82047" w:rsidRDefault="00BD553A" w:rsidP="005B7632">
      <w:pPr>
        <w:ind w:firstLine="0"/>
        <w:rPr>
          <w:rFonts w:ascii="Arial" w:hAnsi="Arial" w:cs="Arial"/>
          <w:b/>
          <w:caps/>
          <w:color w:val="808080" w:themeColor="background1" w:themeShade="80"/>
          <w:sz w:val="24"/>
          <w:szCs w:val="24"/>
          <w:u w:val="single"/>
        </w:rPr>
      </w:pPr>
    </w:p>
    <w:p w14:paraId="791DC955" w14:textId="471E61D3" w:rsidR="00CD1DE7" w:rsidRPr="00E82047" w:rsidRDefault="00CD1DE7" w:rsidP="009D3D1B">
      <w:pPr>
        <w:pStyle w:val="Odstavecseseznamem"/>
        <w:numPr>
          <w:ilvl w:val="1"/>
          <w:numId w:val="38"/>
        </w:numPr>
        <w:ind w:left="851" w:hanging="851"/>
        <w:contextualSpacing w:val="0"/>
        <w:rPr>
          <w:rFonts w:ascii="Arial" w:hAnsi="Arial" w:cs="Arial"/>
          <w:i/>
          <w:color w:val="000000" w:themeColor="text1"/>
          <w:sz w:val="24"/>
          <w:szCs w:val="24"/>
        </w:rPr>
      </w:pPr>
      <w:r w:rsidRPr="00E82047">
        <w:rPr>
          <w:rFonts w:ascii="Arial" w:hAnsi="Arial" w:cs="Arial"/>
          <w:b/>
          <w:color w:val="000000" w:themeColor="text1"/>
          <w:sz w:val="24"/>
          <w:szCs w:val="24"/>
        </w:rPr>
        <w:t xml:space="preserve">Dotaci lze poskytnout pouze na základě řádně </w:t>
      </w:r>
      <w:r w:rsidR="00881D2C" w:rsidRPr="00E82047">
        <w:rPr>
          <w:rFonts w:ascii="Arial" w:hAnsi="Arial" w:cs="Arial"/>
          <w:b/>
          <w:color w:val="000000" w:themeColor="text1"/>
          <w:sz w:val="24"/>
          <w:szCs w:val="24"/>
        </w:rPr>
        <w:t xml:space="preserve">vyplněné elektronické žádosti </w:t>
      </w:r>
      <w:r w:rsidR="0029127B" w:rsidRPr="00E82047">
        <w:rPr>
          <w:rFonts w:ascii="Arial" w:hAnsi="Arial" w:cs="Arial"/>
          <w:color w:val="000000" w:themeColor="text1"/>
          <w:sz w:val="24"/>
          <w:szCs w:val="24"/>
        </w:rPr>
        <w:t>(</w:t>
      </w:r>
      <w:r w:rsidR="0029127B" w:rsidRPr="00E82047">
        <w:rPr>
          <w:rFonts w:ascii="Arial" w:hAnsi="Arial" w:cs="Arial"/>
          <w:b/>
          <w:color w:val="000000" w:themeColor="text1"/>
          <w:sz w:val="24"/>
          <w:szCs w:val="24"/>
        </w:rPr>
        <w:t xml:space="preserve">žádost je </w:t>
      </w:r>
      <w:r w:rsidR="0029127B" w:rsidRPr="00E82047">
        <w:rPr>
          <w:rFonts w:ascii="Arial" w:hAnsi="Arial" w:cs="Arial"/>
          <w:b/>
          <w:color w:val="000000" w:themeColor="text1"/>
          <w:sz w:val="24"/>
          <w:szCs w:val="24"/>
        </w:rPr>
        <w:sym w:font="Wingdings" w:char="F0E0"/>
      </w:r>
      <w:r w:rsidR="0029127B" w:rsidRPr="00E82047">
        <w:rPr>
          <w:rFonts w:ascii="Arial" w:hAnsi="Arial" w:cs="Arial"/>
          <w:b/>
          <w:color w:val="000000" w:themeColor="text1"/>
          <w:sz w:val="24"/>
          <w:szCs w:val="24"/>
        </w:rPr>
        <w:t xml:space="preserve"> vyplněná, uložená a odeslaná ve formuláři na webu </w:t>
      </w:r>
      <w:r w:rsidR="0029127B" w:rsidRPr="00E82047">
        <w:rPr>
          <w:rFonts w:ascii="Arial" w:hAnsi="Arial" w:cs="Arial"/>
          <w:b/>
          <w:color w:val="000000" w:themeColor="text1"/>
          <w:sz w:val="24"/>
          <w:szCs w:val="24"/>
        </w:rPr>
        <w:sym w:font="Wingdings" w:char="F0E0"/>
      </w:r>
      <w:r w:rsidR="0029127B" w:rsidRPr="00E82047">
        <w:rPr>
          <w:rFonts w:ascii="Arial" w:hAnsi="Arial" w:cs="Arial"/>
          <w:b/>
          <w:color w:val="000000" w:themeColor="text1"/>
          <w:sz w:val="24"/>
          <w:szCs w:val="24"/>
        </w:rPr>
        <w:t xml:space="preserve"> a dle bodu 8.3.1. doručená na úřad</w:t>
      </w:r>
      <w:r w:rsidR="0029127B" w:rsidRPr="00E82047">
        <w:rPr>
          <w:rFonts w:ascii="Arial" w:hAnsi="Arial" w:cs="Arial"/>
          <w:color w:val="000000" w:themeColor="text1"/>
          <w:sz w:val="24"/>
          <w:szCs w:val="24"/>
        </w:rPr>
        <w:t xml:space="preserve">) </w:t>
      </w:r>
      <w:r w:rsidR="00881D2C" w:rsidRPr="00E82047">
        <w:rPr>
          <w:rFonts w:ascii="Arial" w:hAnsi="Arial" w:cs="Arial"/>
          <w:b/>
          <w:color w:val="000000" w:themeColor="text1"/>
          <w:sz w:val="24"/>
          <w:szCs w:val="24"/>
        </w:rPr>
        <w:t>a </w:t>
      </w:r>
      <w:r w:rsidRPr="00E82047">
        <w:rPr>
          <w:rFonts w:ascii="Arial" w:hAnsi="Arial" w:cs="Arial"/>
          <w:b/>
          <w:color w:val="000000" w:themeColor="text1"/>
          <w:sz w:val="24"/>
          <w:szCs w:val="24"/>
        </w:rPr>
        <w:t>doručené žádosti</w:t>
      </w:r>
      <w:r w:rsidRPr="00E82047">
        <w:rPr>
          <w:rFonts w:ascii="Arial" w:hAnsi="Arial" w:cs="Arial"/>
          <w:color w:val="000000" w:themeColor="text1"/>
          <w:sz w:val="24"/>
          <w:szCs w:val="24"/>
        </w:rPr>
        <w:t xml:space="preserve">, viz </w:t>
      </w:r>
      <w:r w:rsidRPr="00E82047">
        <w:rPr>
          <w:rFonts w:ascii="Arial" w:hAnsi="Arial" w:cs="Arial"/>
          <w:b/>
          <w:color w:val="000000" w:themeColor="text1"/>
          <w:sz w:val="24"/>
          <w:szCs w:val="24"/>
        </w:rPr>
        <w:t>definice písemné žádosti</w:t>
      </w:r>
      <w:r w:rsidRPr="00E82047">
        <w:rPr>
          <w:rFonts w:ascii="Arial" w:hAnsi="Arial" w:cs="Arial"/>
          <w:color w:val="000000" w:themeColor="text1"/>
          <w:sz w:val="24"/>
          <w:szCs w:val="24"/>
        </w:rPr>
        <w:t xml:space="preserve"> odst. </w:t>
      </w:r>
      <w:r w:rsidRPr="00E82047">
        <w:rPr>
          <w:rFonts w:ascii="Arial" w:hAnsi="Arial" w:cs="Arial"/>
          <w:sz w:val="24"/>
          <w:szCs w:val="24"/>
        </w:rPr>
        <w:t>11.1</w:t>
      </w:r>
      <w:r w:rsidR="00910A56" w:rsidRPr="00E82047">
        <w:rPr>
          <w:rFonts w:ascii="Arial" w:hAnsi="Arial" w:cs="Arial"/>
          <w:sz w:val="24"/>
          <w:szCs w:val="24"/>
        </w:rPr>
        <w:t>1</w:t>
      </w:r>
      <w:r w:rsidR="0029127B" w:rsidRPr="00E82047">
        <w:rPr>
          <w:rFonts w:ascii="Arial" w:hAnsi="Arial" w:cs="Arial"/>
          <w:sz w:val="24"/>
          <w:szCs w:val="24"/>
        </w:rPr>
        <w:t>.</w:t>
      </w:r>
      <w:r w:rsidRPr="00E82047">
        <w:rPr>
          <w:rFonts w:ascii="Arial" w:hAnsi="Arial" w:cs="Arial"/>
          <w:color w:val="000000" w:themeColor="text1"/>
          <w:sz w:val="24"/>
          <w:szCs w:val="24"/>
        </w:rPr>
        <w:t xml:space="preserve"> </w:t>
      </w:r>
    </w:p>
    <w:p w14:paraId="06C1BB91" w14:textId="70AE3B31" w:rsidR="00CD1DE7" w:rsidRPr="006D235B" w:rsidRDefault="00CD1DE7" w:rsidP="00CD1DE7">
      <w:pPr>
        <w:tabs>
          <w:tab w:val="left" w:pos="851"/>
        </w:tabs>
        <w:spacing w:before="240"/>
        <w:ind w:firstLine="0"/>
        <w:rPr>
          <w:rFonts w:ascii="Arial" w:hAnsi="Arial" w:cs="Arial"/>
          <w:b/>
          <w:color w:val="000000" w:themeColor="text1"/>
          <w:sz w:val="24"/>
          <w:szCs w:val="24"/>
        </w:rPr>
      </w:pPr>
      <w:r w:rsidRPr="00E82047">
        <w:rPr>
          <w:rFonts w:ascii="Arial" w:hAnsi="Arial" w:cs="Arial"/>
          <w:color w:val="000000" w:themeColor="text1"/>
          <w:sz w:val="24"/>
          <w:szCs w:val="24"/>
        </w:rPr>
        <w:t>Vzor žádosti je zveřejněn spolu s programem</w:t>
      </w:r>
      <w:r w:rsidRPr="006D235B">
        <w:rPr>
          <w:rFonts w:ascii="Arial" w:hAnsi="Arial" w:cs="Arial"/>
          <w:color w:val="000000" w:themeColor="text1"/>
          <w:sz w:val="24"/>
          <w:szCs w:val="24"/>
        </w:rPr>
        <w:t xml:space="preserve"> na webových stránkách Olomouckého kraje. Žadatel o dotaci se musí zaregistrovat do systému RAP (Portál komunikace pro občany). Registraci provede </w:t>
      </w:r>
      <w:r w:rsidR="00315823" w:rsidRPr="006D235B">
        <w:rPr>
          <w:rFonts w:ascii="Arial" w:hAnsi="Arial" w:cs="Arial"/>
          <w:color w:val="000000" w:themeColor="text1"/>
          <w:sz w:val="24"/>
          <w:szCs w:val="24"/>
        </w:rPr>
        <w:t xml:space="preserve">vyplněním registračního formuláře a následným otevřením aktivačního odkazu, který bude </w:t>
      </w:r>
      <w:r w:rsidR="00C71F67" w:rsidRPr="006D235B">
        <w:rPr>
          <w:rFonts w:ascii="Arial" w:hAnsi="Arial" w:cs="Arial"/>
          <w:color w:val="000000" w:themeColor="text1"/>
          <w:sz w:val="24"/>
          <w:szCs w:val="24"/>
        </w:rPr>
        <w:t xml:space="preserve">automaticky </w:t>
      </w:r>
      <w:r w:rsidR="00315823" w:rsidRPr="006D235B">
        <w:rPr>
          <w:rFonts w:ascii="Arial" w:hAnsi="Arial" w:cs="Arial"/>
          <w:color w:val="000000" w:themeColor="text1"/>
          <w:sz w:val="24"/>
          <w:szCs w:val="24"/>
        </w:rPr>
        <w:lastRenderedPageBreak/>
        <w:t xml:space="preserve">doručen na email žadatele. </w:t>
      </w:r>
      <w:r w:rsidRPr="006D235B">
        <w:rPr>
          <w:rFonts w:ascii="Arial" w:hAnsi="Arial" w:cs="Arial"/>
          <w:color w:val="000000" w:themeColor="text1"/>
          <w:sz w:val="24"/>
          <w:szCs w:val="24"/>
        </w:rPr>
        <w:t xml:space="preserve">Žádost </w:t>
      </w:r>
      <w:r w:rsidRPr="006D235B">
        <w:rPr>
          <w:rFonts w:ascii="Arial" w:hAnsi="Arial" w:cs="Arial"/>
          <w:b/>
          <w:color w:val="000000" w:themeColor="text1"/>
          <w:sz w:val="24"/>
          <w:szCs w:val="24"/>
        </w:rPr>
        <w:t>musí být vyplněna</w:t>
      </w:r>
      <w:r w:rsidRPr="006D235B">
        <w:rPr>
          <w:rFonts w:ascii="Arial" w:hAnsi="Arial" w:cs="Arial"/>
          <w:color w:val="000000" w:themeColor="text1"/>
          <w:sz w:val="24"/>
          <w:szCs w:val="24"/>
        </w:rPr>
        <w:t xml:space="preserve"> </w:t>
      </w:r>
      <w:r w:rsidRPr="006D235B">
        <w:rPr>
          <w:rFonts w:ascii="Arial" w:hAnsi="Arial" w:cs="Arial"/>
          <w:b/>
          <w:color w:val="000000" w:themeColor="text1"/>
          <w:sz w:val="24"/>
          <w:szCs w:val="24"/>
        </w:rPr>
        <w:t>elektroni</w:t>
      </w:r>
      <w:r w:rsidR="00BA36B7" w:rsidRPr="006D235B">
        <w:rPr>
          <w:rFonts w:ascii="Arial" w:hAnsi="Arial" w:cs="Arial"/>
          <w:b/>
          <w:color w:val="000000" w:themeColor="text1"/>
          <w:sz w:val="24"/>
          <w:szCs w:val="24"/>
        </w:rPr>
        <w:t>cky ve formuláři zveřejněném na </w:t>
      </w:r>
      <w:r w:rsidRPr="006D235B">
        <w:rPr>
          <w:rFonts w:ascii="Arial" w:hAnsi="Arial" w:cs="Arial"/>
          <w:b/>
          <w:color w:val="000000" w:themeColor="text1"/>
          <w:sz w:val="24"/>
          <w:szCs w:val="24"/>
        </w:rPr>
        <w:t xml:space="preserve">internetových stránkách vyhlašovatele, v systému RAP a </w:t>
      </w:r>
      <w:r w:rsidR="00744CAB" w:rsidRPr="006D235B">
        <w:rPr>
          <w:rFonts w:ascii="Arial" w:hAnsi="Arial" w:cs="Arial"/>
          <w:b/>
          <w:sz w:val="24"/>
          <w:szCs w:val="24"/>
        </w:rPr>
        <w:t>doručena</w:t>
      </w:r>
      <w:r w:rsidRPr="006D235B">
        <w:rPr>
          <w:rFonts w:ascii="Arial" w:hAnsi="Arial" w:cs="Arial"/>
          <w:b/>
          <w:color w:val="000000" w:themeColor="text1"/>
          <w:sz w:val="24"/>
          <w:szCs w:val="24"/>
        </w:rPr>
        <w:t xml:space="preserve"> dle </w:t>
      </w:r>
      <w:r w:rsidR="007465E0" w:rsidRPr="006D235B">
        <w:rPr>
          <w:rFonts w:ascii="Arial" w:hAnsi="Arial" w:cs="Arial"/>
          <w:b/>
          <w:color w:val="000000" w:themeColor="text1"/>
          <w:sz w:val="24"/>
          <w:szCs w:val="24"/>
        </w:rPr>
        <w:t xml:space="preserve">bodu </w:t>
      </w:r>
      <w:r w:rsidRPr="006D235B">
        <w:rPr>
          <w:rFonts w:ascii="Arial" w:hAnsi="Arial" w:cs="Arial"/>
          <w:b/>
          <w:color w:val="000000" w:themeColor="text1"/>
          <w:sz w:val="24"/>
          <w:szCs w:val="24"/>
        </w:rPr>
        <w:t>8.3.1</w:t>
      </w:r>
      <w:r w:rsidR="002A6324">
        <w:rPr>
          <w:rFonts w:ascii="Arial" w:hAnsi="Arial" w:cs="Arial"/>
          <w:b/>
          <w:color w:val="000000" w:themeColor="text1"/>
          <w:sz w:val="24"/>
          <w:szCs w:val="24"/>
        </w:rPr>
        <w:t>.</w:t>
      </w:r>
      <w:r w:rsidRPr="006D235B">
        <w:rPr>
          <w:rFonts w:ascii="Arial" w:hAnsi="Arial" w:cs="Arial"/>
          <w:b/>
          <w:color w:val="000000" w:themeColor="text1"/>
          <w:sz w:val="24"/>
          <w:szCs w:val="24"/>
        </w:rPr>
        <w:t xml:space="preserve"> </w:t>
      </w:r>
      <w:r w:rsidRPr="006D235B">
        <w:rPr>
          <w:rFonts w:ascii="Arial" w:hAnsi="Arial" w:cs="Arial"/>
          <w:color w:val="000000" w:themeColor="text1"/>
          <w:sz w:val="24"/>
          <w:szCs w:val="24"/>
        </w:rPr>
        <w:t>nejpozději do 12:00 hodin posledního dne lhůty k podání žádosti uvedeného v odst. 8.2</w:t>
      </w:r>
      <w:r w:rsidR="00122C96" w:rsidRPr="006D235B">
        <w:rPr>
          <w:rFonts w:ascii="Arial" w:hAnsi="Arial" w:cs="Arial"/>
          <w:color w:val="000000" w:themeColor="text1"/>
          <w:sz w:val="24"/>
          <w:szCs w:val="24"/>
        </w:rPr>
        <w:t>.</w:t>
      </w:r>
      <w:r w:rsidRPr="006D235B">
        <w:rPr>
          <w:rFonts w:ascii="Arial" w:hAnsi="Arial" w:cs="Arial"/>
          <w:color w:val="000000" w:themeColor="text1"/>
          <w:sz w:val="24"/>
          <w:szCs w:val="24"/>
        </w:rPr>
        <w:t xml:space="preserve"> Po přihlášení do RAP je žadateli umožněno žádost upravovat, uložit, odeslat, sledovat její průběh apod.</w:t>
      </w:r>
      <w:r w:rsidR="009272D8" w:rsidRPr="006D235B">
        <w:rPr>
          <w:rFonts w:ascii="Arial" w:hAnsi="Arial" w:cs="Arial"/>
          <w:color w:val="000000" w:themeColor="text1"/>
          <w:sz w:val="24"/>
          <w:szCs w:val="24"/>
        </w:rPr>
        <w:t xml:space="preserve"> </w:t>
      </w:r>
    </w:p>
    <w:p w14:paraId="51455C8D" w14:textId="77777777" w:rsidR="00CD1DE7" w:rsidRPr="006D235B" w:rsidRDefault="00CD1DE7" w:rsidP="00CD1DE7">
      <w:pPr>
        <w:tabs>
          <w:tab w:val="left" w:pos="851"/>
        </w:tabs>
        <w:rPr>
          <w:rFonts w:ascii="Arial" w:hAnsi="Arial" w:cs="Arial"/>
          <w:color w:val="000000" w:themeColor="text1"/>
          <w:sz w:val="24"/>
          <w:szCs w:val="24"/>
        </w:rPr>
      </w:pPr>
    </w:p>
    <w:p w14:paraId="6AFDCF6C" w14:textId="6CABCD9B" w:rsidR="00B63F11" w:rsidRPr="0024223F" w:rsidRDefault="004C7D92" w:rsidP="004C7D92">
      <w:pPr>
        <w:pStyle w:val="Odstavecseseznamem"/>
        <w:spacing w:before="120" w:after="120"/>
        <w:ind w:left="1560" w:hanging="709"/>
        <w:contextualSpacing w:val="0"/>
        <w:rPr>
          <w:rFonts w:ascii="Arial" w:hAnsi="Arial" w:cs="Arial"/>
          <w:sz w:val="24"/>
          <w:szCs w:val="24"/>
        </w:rPr>
      </w:pPr>
      <w:r w:rsidRPr="0024223F">
        <w:rPr>
          <w:rFonts w:ascii="Arial" w:hAnsi="Arial" w:cs="Arial"/>
          <w:b/>
          <w:sz w:val="24"/>
          <w:szCs w:val="24"/>
        </w:rPr>
        <w:t xml:space="preserve">8.3.1  </w:t>
      </w:r>
      <w:r w:rsidR="00315823" w:rsidRPr="0024223F">
        <w:rPr>
          <w:rFonts w:ascii="Arial" w:hAnsi="Arial" w:cs="Arial"/>
          <w:b/>
          <w:sz w:val="24"/>
          <w:szCs w:val="24"/>
        </w:rPr>
        <w:t>Ž</w:t>
      </w:r>
      <w:r w:rsidR="00CD1DE7" w:rsidRPr="0024223F">
        <w:rPr>
          <w:rFonts w:ascii="Arial" w:hAnsi="Arial" w:cs="Arial"/>
          <w:b/>
          <w:sz w:val="24"/>
          <w:szCs w:val="24"/>
        </w:rPr>
        <w:t xml:space="preserve">adatelé </w:t>
      </w:r>
      <w:r w:rsidR="00CD1DE7" w:rsidRPr="0024223F">
        <w:rPr>
          <w:rFonts w:ascii="Arial" w:hAnsi="Arial" w:cs="Arial"/>
          <w:sz w:val="24"/>
          <w:szCs w:val="24"/>
        </w:rPr>
        <w:t xml:space="preserve">se do systému RAP přihlašují pomocí svého uživatelského jména a hesla. </w:t>
      </w:r>
      <w:r w:rsidR="00315823" w:rsidRPr="0024223F">
        <w:rPr>
          <w:rFonts w:ascii="Arial" w:hAnsi="Arial" w:cs="Arial"/>
          <w:sz w:val="24"/>
          <w:szCs w:val="24"/>
        </w:rPr>
        <w:t>Žadatelé v</w:t>
      </w:r>
      <w:r w:rsidR="00CD1DE7" w:rsidRPr="0024223F">
        <w:rPr>
          <w:rFonts w:ascii="Arial" w:hAnsi="Arial" w:cs="Arial"/>
          <w:sz w:val="24"/>
          <w:szCs w:val="24"/>
        </w:rPr>
        <w:t xml:space="preserve">yplní a </w:t>
      </w:r>
      <w:r w:rsidR="00CD1DE7" w:rsidRPr="0024223F">
        <w:rPr>
          <w:rFonts w:ascii="Arial" w:hAnsi="Arial" w:cs="Arial"/>
          <w:b/>
          <w:sz w:val="24"/>
          <w:szCs w:val="24"/>
          <w:u w:val="single"/>
        </w:rPr>
        <w:t>odešlou</w:t>
      </w:r>
      <w:r w:rsidR="00CD1DE7" w:rsidRPr="0024223F">
        <w:rPr>
          <w:rFonts w:ascii="Arial" w:hAnsi="Arial" w:cs="Arial"/>
          <w:b/>
          <w:sz w:val="24"/>
          <w:szCs w:val="24"/>
        </w:rPr>
        <w:t xml:space="preserve"> svou žádost </w:t>
      </w:r>
      <w:r w:rsidR="00CD1DE7" w:rsidRPr="0024223F">
        <w:rPr>
          <w:rFonts w:ascii="Arial" w:hAnsi="Arial" w:cs="Arial"/>
          <w:b/>
          <w:sz w:val="24"/>
          <w:szCs w:val="24"/>
          <w:u w:val="single"/>
        </w:rPr>
        <w:t xml:space="preserve">v systému RAP, </w:t>
      </w:r>
      <w:r w:rsidR="004F7056" w:rsidRPr="0024223F">
        <w:rPr>
          <w:rFonts w:ascii="Arial" w:hAnsi="Arial" w:cs="Arial"/>
          <w:b/>
          <w:sz w:val="24"/>
          <w:szCs w:val="24"/>
          <w:u w:val="single"/>
        </w:rPr>
        <w:t>včetně povinných příloh,</w:t>
      </w:r>
      <w:r w:rsidR="004F7056" w:rsidRPr="0024223F">
        <w:rPr>
          <w:rFonts w:ascii="Arial" w:hAnsi="Arial" w:cs="Arial"/>
          <w:sz w:val="24"/>
          <w:szCs w:val="24"/>
        </w:rPr>
        <w:t xml:space="preserve"> </w:t>
      </w:r>
      <w:r w:rsidR="00CD1DE7" w:rsidRPr="0024223F">
        <w:rPr>
          <w:rFonts w:ascii="Arial" w:hAnsi="Arial" w:cs="Arial"/>
          <w:b/>
          <w:sz w:val="24"/>
          <w:szCs w:val="24"/>
          <w:u w:val="single"/>
        </w:rPr>
        <w:t>následně si stáhnou soubor PDF</w:t>
      </w:r>
      <w:r w:rsidR="00CD1DE7" w:rsidRPr="0024223F">
        <w:rPr>
          <w:rFonts w:ascii="Arial" w:hAnsi="Arial" w:cs="Arial"/>
          <w:sz w:val="24"/>
          <w:szCs w:val="24"/>
        </w:rPr>
        <w:t xml:space="preserve"> </w:t>
      </w:r>
      <w:r w:rsidR="00CD1DE7" w:rsidRPr="0024223F">
        <w:rPr>
          <w:rFonts w:ascii="Arial" w:hAnsi="Arial" w:cs="Arial"/>
          <w:sz w:val="24"/>
          <w:szCs w:val="24"/>
          <w:u w:val="single"/>
        </w:rPr>
        <w:t xml:space="preserve">s podanou žádostí </w:t>
      </w:r>
      <w:r w:rsidR="00D96825" w:rsidRPr="0024223F">
        <w:rPr>
          <w:rFonts w:ascii="Arial" w:hAnsi="Arial" w:cs="Arial"/>
          <w:sz w:val="24"/>
          <w:szCs w:val="24"/>
          <w:u w:val="single"/>
        </w:rPr>
        <w:t xml:space="preserve">(odeslanými daty) </w:t>
      </w:r>
      <w:r w:rsidR="00CD1DE7" w:rsidRPr="0024223F">
        <w:rPr>
          <w:rFonts w:ascii="Arial" w:hAnsi="Arial" w:cs="Arial"/>
          <w:sz w:val="24"/>
          <w:szCs w:val="24"/>
          <w:u w:val="single"/>
        </w:rPr>
        <w:t xml:space="preserve">opatřenou PID (čárovým kódem) </w:t>
      </w:r>
      <w:r w:rsidR="00CD1DE7" w:rsidRPr="0024223F">
        <w:rPr>
          <w:rFonts w:ascii="Arial" w:hAnsi="Arial" w:cs="Arial"/>
          <w:sz w:val="24"/>
          <w:szCs w:val="24"/>
        </w:rPr>
        <w:t>a ve stanov</w:t>
      </w:r>
      <w:r w:rsidR="00122C96" w:rsidRPr="0024223F">
        <w:rPr>
          <w:rFonts w:ascii="Arial" w:hAnsi="Arial" w:cs="Arial"/>
          <w:sz w:val="24"/>
          <w:szCs w:val="24"/>
        </w:rPr>
        <w:t>en</w:t>
      </w:r>
      <w:r w:rsidR="00CD1DE7" w:rsidRPr="0024223F">
        <w:rPr>
          <w:rFonts w:ascii="Arial" w:hAnsi="Arial" w:cs="Arial"/>
          <w:sz w:val="24"/>
          <w:szCs w:val="24"/>
        </w:rPr>
        <w:t>é lhůtě j</w:t>
      </w:r>
      <w:r w:rsidR="00122C96" w:rsidRPr="0024223F">
        <w:rPr>
          <w:rFonts w:ascii="Arial" w:hAnsi="Arial" w:cs="Arial"/>
          <w:sz w:val="24"/>
          <w:szCs w:val="24"/>
        </w:rPr>
        <w:t>i</w:t>
      </w:r>
      <w:r w:rsidR="00CD1DE7" w:rsidRPr="0024223F">
        <w:rPr>
          <w:rFonts w:ascii="Arial" w:hAnsi="Arial" w:cs="Arial"/>
          <w:sz w:val="24"/>
          <w:szCs w:val="24"/>
        </w:rPr>
        <w:t xml:space="preserve"> doručí </w:t>
      </w:r>
      <w:r w:rsidR="001A60F9" w:rsidRPr="0024223F">
        <w:rPr>
          <w:rFonts w:ascii="Arial" w:hAnsi="Arial" w:cs="Arial"/>
          <w:sz w:val="24"/>
          <w:szCs w:val="24"/>
        </w:rPr>
        <w:t>poskytovateli</w:t>
      </w:r>
      <w:r w:rsidRPr="0024223F">
        <w:rPr>
          <w:rFonts w:ascii="Arial" w:hAnsi="Arial" w:cs="Arial"/>
          <w:sz w:val="24"/>
          <w:szCs w:val="24"/>
        </w:rPr>
        <w:t xml:space="preserve"> </w:t>
      </w:r>
      <w:r w:rsidRPr="0024223F">
        <w:rPr>
          <w:rFonts w:ascii="Arial" w:hAnsi="Arial" w:cs="Arial"/>
          <w:b/>
          <w:sz w:val="24"/>
          <w:szCs w:val="24"/>
        </w:rPr>
        <w:t>elek</w:t>
      </w:r>
      <w:r w:rsidR="00C71F67" w:rsidRPr="0024223F">
        <w:rPr>
          <w:rFonts w:ascii="Arial" w:hAnsi="Arial" w:cs="Arial"/>
          <w:b/>
          <w:sz w:val="24"/>
          <w:szCs w:val="24"/>
        </w:rPr>
        <w:t>tronicky</w:t>
      </w:r>
      <w:r w:rsidR="00BD1DEF" w:rsidRPr="0024223F">
        <w:rPr>
          <w:rFonts w:ascii="Arial" w:hAnsi="Arial" w:cs="Arial"/>
          <w:b/>
          <w:sz w:val="24"/>
          <w:szCs w:val="24"/>
        </w:rPr>
        <w:t xml:space="preserve"> </w:t>
      </w:r>
      <w:r w:rsidR="00CD1DE7" w:rsidRPr="0024223F">
        <w:rPr>
          <w:rFonts w:ascii="Arial" w:hAnsi="Arial" w:cs="Arial"/>
          <w:b/>
          <w:sz w:val="24"/>
          <w:szCs w:val="24"/>
        </w:rPr>
        <w:t>datovou</w:t>
      </w:r>
      <w:r w:rsidR="00BD1DEF" w:rsidRPr="0024223F">
        <w:rPr>
          <w:rFonts w:ascii="Arial" w:hAnsi="Arial" w:cs="Arial"/>
          <w:b/>
          <w:sz w:val="24"/>
          <w:szCs w:val="24"/>
        </w:rPr>
        <w:t xml:space="preserve"> schránk</w:t>
      </w:r>
      <w:r w:rsidR="00D543B8" w:rsidRPr="0024223F">
        <w:rPr>
          <w:rFonts w:ascii="Arial" w:hAnsi="Arial" w:cs="Arial"/>
          <w:b/>
          <w:sz w:val="24"/>
          <w:szCs w:val="24"/>
        </w:rPr>
        <w:t>o</w:t>
      </w:r>
      <w:r w:rsidR="00BD1DEF" w:rsidRPr="0024223F">
        <w:rPr>
          <w:rFonts w:ascii="Arial" w:hAnsi="Arial" w:cs="Arial"/>
          <w:b/>
          <w:sz w:val="24"/>
          <w:szCs w:val="24"/>
        </w:rPr>
        <w:t>u</w:t>
      </w:r>
      <w:r w:rsidR="00BD1DEF" w:rsidRPr="0024223F">
        <w:rPr>
          <w:rFonts w:ascii="Arial" w:hAnsi="Arial" w:cs="Arial"/>
          <w:sz w:val="24"/>
          <w:szCs w:val="24"/>
        </w:rPr>
        <w:t xml:space="preserve"> žadatele</w:t>
      </w:r>
      <w:r w:rsidR="00CD1DE7" w:rsidRPr="0024223F">
        <w:rPr>
          <w:rFonts w:ascii="Arial" w:hAnsi="Arial" w:cs="Arial"/>
          <w:sz w:val="24"/>
          <w:szCs w:val="24"/>
        </w:rPr>
        <w:t xml:space="preserve"> do datové schránky ID:</w:t>
      </w:r>
      <w:r w:rsidR="00B63F11" w:rsidRPr="0024223F">
        <w:rPr>
          <w:rFonts w:ascii="Arial" w:hAnsi="Arial" w:cs="Arial"/>
          <w:sz w:val="24"/>
          <w:szCs w:val="24"/>
        </w:rPr>
        <w:t> </w:t>
      </w:r>
      <w:r w:rsidR="00CD1DE7" w:rsidRPr="0024223F">
        <w:rPr>
          <w:rFonts w:ascii="Arial" w:hAnsi="Arial" w:cs="Arial"/>
          <w:sz w:val="24"/>
          <w:szCs w:val="24"/>
          <w:u w:val="single"/>
        </w:rPr>
        <w:t>qiabfmf</w:t>
      </w:r>
      <w:r w:rsidR="005D54E8" w:rsidRPr="0024223F">
        <w:rPr>
          <w:rFonts w:ascii="Arial" w:hAnsi="Arial" w:cs="Arial"/>
          <w:sz w:val="24"/>
          <w:szCs w:val="24"/>
          <w:u w:val="single"/>
        </w:rPr>
        <w:t xml:space="preserve"> </w:t>
      </w:r>
      <w:r w:rsidR="005D54E8" w:rsidRPr="0024223F">
        <w:rPr>
          <w:rFonts w:ascii="Arial" w:hAnsi="Arial" w:cs="Arial"/>
          <w:b/>
          <w:sz w:val="24"/>
          <w:szCs w:val="24"/>
        </w:rPr>
        <w:t>s </w:t>
      </w:r>
      <w:r w:rsidRPr="0024223F">
        <w:rPr>
          <w:rFonts w:ascii="Arial" w:hAnsi="Arial" w:cs="Arial"/>
          <w:b/>
          <w:sz w:val="24"/>
          <w:szCs w:val="24"/>
        </w:rPr>
        <w:t>k</w:t>
      </w:r>
      <w:r w:rsidR="00C454CC" w:rsidRPr="0024223F">
        <w:rPr>
          <w:rFonts w:ascii="Arial" w:hAnsi="Arial" w:cs="Arial"/>
          <w:b/>
          <w:sz w:val="24"/>
          <w:szCs w:val="24"/>
        </w:rPr>
        <w:t xml:space="preserve">valifikovaným </w:t>
      </w:r>
      <w:r w:rsidR="005D54E8" w:rsidRPr="0024223F">
        <w:rPr>
          <w:rFonts w:ascii="Arial" w:hAnsi="Arial" w:cs="Arial"/>
          <w:b/>
          <w:sz w:val="24"/>
          <w:szCs w:val="24"/>
        </w:rPr>
        <w:t>elektronickým podpisem</w:t>
      </w:r>
      <w:r w:rsidR="00C454CC" w:rsidRPr="0024223F">
        <w:rPr>
          <w:rFonts w:ascii="Arial" w:hAnsi="Arial" w:cs="Arial"/>
          <w:b/>
          <w:sz w:val="24"/>
          <w:szCs w:val="24"/>
        </w:rPr>
        <w:t xml:space="preserve"> v souladu s odst. 11.</w:t>
      </w:r>
      <w:r w:rsidR="00AC1C5C" w:rsidRPr="0024223F">
        <w:rPr>
          <w:rFonts w:ascii="Arial" w:hAnsi="Arial" w:cs="Arial"/>
          <w:b/>
          <w:sz w:val="24"/>
          <w:szCs w:val="24"/>
        </w:rPr>
        <w:t>7</w:t>
      </w:r>
      <w:r w:rsidR="00C454CC" w:rsidRPr="0024223F">
        <w:rPr>
          <w:rFonts w:ascii="Arial" w:hAnsi="Arial" w:cs="Arial"/>
          <w:b/>
          <w:sz w:val="24"/>
          <w:szCs w:val="24"/>
        </w:rPr>
        <w:t>.</w:t>
      </w:r>
      <w:r w:rsidR="001B19A5" w:rsidRPr="0024223F">
        <w:rPr>
          <w:rFonts w:ascii="Arial" w:hAnsi="Arial" w:cs="Arial"/>
          <w:b/>
          <w:sz w:val="24"/>
          <w:szCs w:val="24"/>
        </w:rPr>
        <w:t xml:space="preserve"> </w:t>
      </w:r>
    </w:p>
    <w:p w14:paraId="0DCC3176" w14:textId="67D3D028" w:rsidR="00C71F67" w:rsidRPr="0024223F" w:rsidRDefault="00CD5B13" w:rsidP="00B63F11">
      <w:pPr>
        <w:pStyle w:val="Odstavecseseznamem"/>
        <w:ind w:left="1560" w:firstLine="0"/>
        <w:rPr>
          <w:rFonts w:ascii="Arial" w:hAnsi="Arial" w:cs="Arial"/>
          <w:sz w:val="24"/>
          <w:szCs w:val="24"/>
        </w:rPr>
      </w:pPr>
      <w:r w:rsidRPr="0024223F">
        <w:rPr>
          <w:rFonts w:ascii="Arial" w:hAnsi="Arial" w:cs="Arial"/>
          <w:b/>
          <w:sz w:val="24"/>
          <w:szCs w:val="24"/>
        </w:rPr>
        <w:t xml:space="preserve">S každým žadatelem, který podal žádost </w:t>
      </w:r>
      <w:r w:rsidR="00B63F11" w:rsidRPr="0024223F">
        <w:rPr>
          <w:rFonts w:ascii="Arial" w:hAnsi="Arial" w:cs="Arial"/>
          <w:b/>
          <w:sz w:val="24"/>
          <w:szCs w:val="24"/>
        </w:rPr>
        <w:t>tímto způsobem</w:t>
      </w:r>
      <w:r w:rsidRPr="0024223F">
        <w:rPr>
          <w:rFonts w:ascii="Arial" w:hAnsi="Arial" w:cs="Arial"/>
          <w:b/>
          <w:sz w:val="24"/>
          <w:szCs w:val="24"/>
        </w:rPr>
        <w:t>, bud</w:t>
      </w:r>
      <w:r w:rsidR="005D54E8" w:rsidRPr="0024223F">
        <w:rPr>
          <w:rFonts w:ascii="Arial" w:hAnsi="Arial" w:cs="Arial"/>
          <w:b/>
          <w:sz w:val="24"/>
          <w:szCs w:val="24"/>
        </w:rPr>
        <w:t>e</w:t>
      </w:r>
      <w:r w:rsidRPr="0024223F">
        <w:rPr>
          <w:rFonts w:ascii="Arial" w:hAnsi="Arial" w:cs="Arial"/>
          <w:b/>
          <w:sz w:val="24"/>
          <w:szCs w:val="24"/>
        </w:rPr>
        <w:t xml:space="preserve"> </w:t>
      </w:r>
      <w:r w:rsidR="00B05434" w:rsidRPr="0024223F">
        <w:rPr>
          <w:rFonts w:ascii="Arial" w:hAnsi="Arial" w:cs="Arial"/>
          <w:b/>
          <w:sz w:val="24"/>
          <w:szCs w:val="24"/>
        </w:rPr>
        <w:t>S</w:t>
      </w:r>
      <w:r w:rsidRPr="0024223F">
        <w:rPr>
          <w:rFonts w:ascii="Arial" w:hAnsi="Arial" w:cs="Arial"/>
          <w:b/>
          <w:sz w:val="24"/>
          <w:szCs w:val="24"/>
        </w:rPr>
        <w:t>mlouv</w:t>
      </w:r>
      <w:r w:rsidR="00B05434" w:rsidRPr="0024223F">
        <w:rPr>
          <w:rFonts w:ascii="Arial" w:hAnsi="Arial" w:cs="Arial"/>
          <w:b/>
          <w:sz w:val="24"/>
          <w:szCs w:val="24"/>
        </w:rPr>
        <w:t>a</w:t>
      </w:r>
      <w:r w:rsidRPr="0024223F">
        <w:rPr>
          <w:rFonts w:ascii="Arial" w:hAnsi="Arial" w:cs="Arial"/>
          <w:b/>
          <w:sz w:val="24"/>
          <w:szCs w:val="24"/>
        </w:rPr>
        <w:t xml:space="preserve"> </w:t>
      </w:r>
      <w:r w:rsidR="00B05434" w:rsidRPr="0024223F">
        <w:rPr>
          <w:rFonts w:ascii="Arial" w:hAnsi="Arial" w:cs="Arial"/>
          <w:b/>
          <w:sz w:val="24"/>
          <w:szCs w:val="24"/>
        </w:rPr>
        <w:t xml:space="preserve">uzavírána </w:t>
      </w:r>
      <w:r w:rsidRPr="0024223F">
        <w:rPr>
          <w:rFonts w:ascii="Arial" w:hAnsi="Arial" w:cs="Arial"/>
          <w:b/>
          <w:sz w:val="24"/>
          <w:szCs w:val="24"/>
        </w:rPr>
        <w:t>elektronicky</w:t>
      </w:r>
      <w:r w:rsidR="00B05434" w:rsidRPr="0024223F">
        <w:rPr>
          <w:rFonts w:ascii="Arial" w:hAnsi="Arial" w:cs="Arial"/>
          <w:b/>
          <w:sz w:val="24"/>
          <w:szCs w:val="24"/>
        </w:rPr>
        <w:t xml:space="preserve"> </w:t>
      </w:r>
      <w:r w:rsidR="00B05434" w:rsidRPr="0024223F">
        <w:rPr>
          <w:rFonts w:ascii="Arial" w:hAnsi="Arial" w:cs="Arial"/>
          <w:sz w:val="24"/>
          <w:szCs w:val="24"/>
        </w:rPr>
        <w:t>– viz odst. 11.1</w:t>
      </w:r>
      <w:r w:rsidR="00AC1C5C" w:rsidRPr="0024223F">
        <w:rPr>
          <w:rFonts w:ascii="Arial" w:hAnsi="Arial" w:cs="Arial"/>
          <w:sz w:val="24"/>
          <w:szCs w:val="24"/>
        </w:rPr>
        <w:t>7</w:t>
      </w:r>
      <w:r w:rsidRPr="0024223F">
        <w:rPr>
          <w:rFonts w:ascii="Arial" w:hAnsi="Arial" w:cs="Arial"/>
          <w:sz w:val="24"/>
          <w:szCs w:val="24"/>
        </w:rPr>
        <w:t>.</w:t>
      </w:r>
      <w:r w:rsidR="00A5048A" w:rsidRPr="0024223F">
        <w:rPr>
          <w:rFonts w:ascii="Arial" w:hAnsi="Arial" w:cs="Arial"/>
          <w:sz w:val="24"/>
          <w:szCs w:val="24"/>
        </w:rPr>
        <w:t xml:space="preserve"> </w:t>
      </w:r>
    </w:p>
    <w:p w14:paraId="73E81E2B" w14:textId="1EFD7D01" w:rsidR="000A4F4C" w:rsidRPr="0024223F" w:rsidRDefault="000A4F4C" w:rsidP="0024223F">
      <w:pPr>
        <w:spacing w:before="240"/>
        <w:ind w:left="1560" w:firstLine="0"/>
        <w:rPr>
          <w:rFonts w:ascii="Arial" w:hAnsi="Arial" w:cs="Arial"/>
          <w:b/>
          <w:sz w:val="24"/>
          <w:szCs w:val="24"/>
        </w:rPr>
      </w:pPr>
      <w:r w:rsidRPr="0024223F">
        <w:rPr>
          <w:rFonts w:ascii="Arial" w:hAnsi="Arial" w:cs="Arial"/>
          <w:b/>
          <w:sz w:val="24"/>
          <w:szCs w:val="24"/>
        </w:rPr>
        <w:t>Povinné přílohy k žádosti o dotaci dle odst. 8.4</w:t>
      </w:r>
      <w:r w:rsidR="002A6324">
        <w:rPr>
          <w:rFonts w:ascii="Arial" w:hAnsi="Arial" w:cs="Arial"/>
          <w:b/>
          <w:sz w:val="24"/>
          <w:szCs w:val="24"/>
        </w:rPr>
        <w:t>.</w:t>
      </w:r>
      <w:r w:rsidR="009207CD" w:rsidRPr="0024223F">
        <w:rPr>
          <w:rFonts w:ascii="Arial" w:hAnsi="Arial" w:cs="Arial"/>
          <w:b/>
          <w:sz w:val="24"/>
          <w:szCs w:val="24"/>
        </w:rPr>
        <w:t>,</w:t>
      </w:r>
      <w:r w:rsidRPr="0024223F">
        <w:rPr>
          <w:rFonts w:ascii="Arial" w:hAnsi="Arial" w:cs="Arial"/>
          <w:b/>
          <w:sz w:val="24"/>
          <w:szCs w:val="24"/>
        </w:rPr>
        <w:t xml:space="preserve"> bod</w:t>
      </w:r>
      <w:r w:rsidR="00D9488E" w:rsidRPr="0024223F">
        <w:rPr>
          <w:rFonts w:ascii="Arial" w:hAnsi="Arial" w:cs="Arial"/>
          <w:b/>
          <w:sz w:val="24"/>
          <w:szCs w:val="24"/>
        </w:rPr>
        <w:t xml:space="preserve"> </w:t>
      </w:r>
      <w:r w:rsidR="00247C4E" w:rsidRPr="0024223F">
        <w:rPr>
          <w:rFonts w:ascii="Arial" w:hAnsi="Arial" w:cs="Arial"/>
          <w:b/>
          <w:sz w:val="24"/>
          <w:szCs w:val="24"/>
        </w:rPr>
        <w:t>18</w:t>
      </w:r>
      <w:r w:rsidR="002A6324">
        <w:rPr>
          <w:rFonts w:ascii="Arial" w:hAnsi="Arial" w:cs="Arial"/>
          <w:b/>
          <w:sz w:val="24"/>
          <w:szCs w:val="24"/>
        </w:rPr>
        <w:t>.</w:t>
      </w:r>
      <w:r w:rsidR="00D9488E" w:rsidRPr="0024223F">
        <w:rPr>
          <w:rFonts w:ascii="Arial" w:hAnsi="Arial" w:cs="Arial"/>
          <w:b/>
          <w:sz w:val="24"/>
          <w:szCs w:val="24"/>
        </w:rPr>
        <w:t xml:space="preserve"> a 1</w:t>
      </w:r>
      <w:r w:rsidR="00247C4E" w:rsidRPr="0024223F">
        <w:rPr>
          <w:rFonts w:ascii="Arial" w:hAnsi="Arial" w:cs="Arial"/>
          <w:b/>
          <w:sz w:val="24"/>
          <w:szCs w:val="24"/>
        </w:rPr>
        <w:t>9</w:t>
      </w:r>
      <w:r w:rsidR="001C01B8" w:rsidRPr="0024223F">
        <w:rPr>
          <w:rFonts w:ascii="Arial" w:hAnsi="Arial" w:cs="Arial"/>
          <w:b/>
          <w:sz w:val="24"/>
          <w:szCs w:val="24"/>
        </w:rPr>
        <w:t>.</w:t>
      </w:r>
      <w:r w:rsidRPr="0024223F">
        <w:rPr>
          <w:rFonts w:ascii="Arial" w:hAnsi="Arial" w:cs="Arial"/>
          <w:b/>
          <w:sz w:val="24"/>
          <w:szCs w:val="24"/>
        </w:rPr>
        <w:t xml:space="preserve"> žadatelé doručí:</w:t>
      </w:r>
    </w:p>
    <w:p w14:paraId="35B9711A" w14:textId="77777777" w:rsidR="000A4F4C" w:rsidRPr="0024223F" w:rsidRDefault="000A4F4C" w:rsidP="00FA190E">
      <w:pPr>
        <w:spacing w:after="120"/>
        <w:ind w:left="1136" w:firstLine="423"/>
        <w:rPr>
          <w:rFonts w:ascii="Arial" w:hAnsi="Arial" w:cs="Arial"/>
          <w:b/>
          <w:sz w:val="24"/>
          <w:szCs w:val="24"/>
        </w:rPr>
      </w:pPr>
    </w:p>
    <w:p w14:paraId="2673DD1D" w14:textId="3F5D006D" w:rsidR="005B31B6" w:rsidRPr="0024223F" w:rsidRDefault="009207CD" w:rsidP="0024223F">
      <w:pPr>
        <w:spacing w:before="120"/>
        <w:ind w:left="1843" w:hanging="283"/>
        <w:rPr>
          <w:rFonts w:ascii="Arial" w:hAnsi="Arial" w:cs="Arial"/>
          <w:sz w:val="24"/>
          <w:szCs w:val="24"/>
        </w:rPr>
      </w:pPr>
      <w:r w:rsidRPr="0024223F">
        <w:rPr>
          <w:rFonts w:ascii="Arial" w:hAnsi="Arial" w:cs="Arial"/>
          <w:b/>
          <w:sz w:val="24"/>
          <w:szCs w:val="24"/>
        </w:rPr>
        <w:t xml:space="preserve">a) </w:t>
      </w:r>
      <w:r w:rsidR="00CD1DE7" w:rsidRPr="0024223F">
        <w:rPr>
          <w:rFonts w:ascii="Arial" w:hAnsi="Arial" w:cs="Arial"/>
          <w:b/>
          <w:sz w:val="24"/>
          <w:szCs w:val="24"/>
        </w:rPr>
        <w:t xml:space="preserve">osobním doručením </w:t>
      </w:r>
      <w:r w:rsidR="00CD1DE7" w:rsidRPr="0024223F">
        <w:rPr>
          <w:rFonts w:ascii="Arial" w:hAnsi="Arial" w:cs="Arial"/>
          <w:sz w:val="24"/>
          <w:szCs w:val="24"/>
        </w:rPr>
        <w:t xml:space="preserve">1 vytištěného a podepsaného originálu </w:t>
      </w:r>
      <w:r w:rsidR="00957963" w:rsidRPr="0024223F">
        <w:rPr>
          <w:rFonts w:ascii="Arial" w:hAnsi="Arial" w:cs="Arial"/>
          <w:sz w:val="24"/>
          <w:szCs w:val="24"/>
        </w:rPr>
        <w:t xml:space="preserve">příloh </w:t>
      </w:r>
      <w:r w:rsidR="00CD1DE7" w:rsidRPr="0024223F">
        <w:rPr>
          <w:rFonts w:ascii="Arial" w:hAnsi="Arial" w:cs="Arial"/>
          <w:sz w:val="24"/>
          <w:szCs w:val="24"/>
        </w:rPr>
        <w:t xml:space="preserve">v listinné podobě na podatelnu Krajského úřadu Olomouckého kraje, Jeremenkova </w:t>
      </w:r>
      <w:r w:rsidR="00751B64" w:rsidRPr="0024223F">
        <w:rPr>
          <w:rFonts w:ascii="Arial" w:hAnsi="Arial" w:cs="Arial"/>
          <w:sz w:val="24"/>
          <w:szCs w:val="24"/>
        </w:rPr>
        <w:t>1191/</w:t>
      </w:r>
      <w:r w:rsidR="00CD1DE7" w:rsidRPr="0024223F">
        <w:rPr>
          <w:rFonts w:ascii="Arial" w:hAnsi="Arial" w:cs="Arial"/>
          <w:sz w:val="24"/>
          <w:szCs w:val="24"/>
        </w:rPr>
        <w:t xml:space="preserve">40a, </w:t>
      </w:r>
      <w:r w:rsidR="00B63F11" w:rsidRPr="0024223F">
        <w:rPr>
          <w:rFonts w:ascii="Arial" w:hAnsi="Arial" w:cs="Arial"/>
          <w:sz w:val="24"/>
          <w:szCs w:val="24"/>
        </w:rPr>
        <w:t xml:space="preserve">779 00 </w:t>
      </w:r>
      <w:r w:rsidR="00751B64" w:rsidRPr="0024223F">
        <w:rPr>
          <w:rFonts w:ascii="Arial" w:hAnsi="Arial" w:cs="Arial"/>
          <w:sz w:val="24"/>
          <w:szCs w:val="24"/>
        </w:rPr>
        <w:t>Olomouc</w:t>
      </w:r>
    </w:p>
    <w:p w14:paraId="139CADC9" w14:textId="77777777" w:rsidR="0024223F" w:rsidRPr="0024223F" w:rsidRDefault="0024223F" w:rsidP="0024223F">
      <w:pPr>
        <w:pStyle w:val="Odstavecseseznamem"/>
        <w:ind w:left="1559" w:firstLine="0"/>
        <w:contextualSpacing w:val="0"/>
        <w:rPr>
          <w:rFonts w:ascii="Arial" w:hAnsi="Arial" w:cs="Arial"/>
          <w:b/>
          <w:sz w:val="24"/>
          <w:szCs w:val="24"/>
        </w:rPr>
      </w:pPr>
    </w:p>
    <w:p w14:paraId="6D034ABD" w14:textId="4E043CC8" w:rsidR="00CD1DE7" w:rsidRPr="0024223F" w:rsidRDefault="00CD1DE7" w:rsidP="005B31B6">
      <w:pPr>
        <w:pStyle w:val="Odstavecseseznamem"/>
        <w:spacing w:after="120"/>
        <w:ind w:left="1559" w:firstLine="0"/>
        <w:contextualSpacing w:val="0"/>
        <w:rPr>
          <w:rFonts w:ascii="Arial" w:hAnsi="Arial" w:cs="Arial"/>
          <w:sz w:val="24"/>
          <w:szCs w:val="24"/>
        </w:rPr>
      </w:pPr>
      <w:r w:rsidRPr="0024223F">
        <w:rPr>
          <w:rFonts w:ascii="Arial" w:hAnsi="Arial" w:cs="Arial"/>
          <w:b/>
          <w:sz w:val="24"/>
          <w:szCs w:val="24"/>
        </w:rPr>
        <w:t>nebo</w:t>
      </w:r>
    </w:p>
    <w:p w14:paraId="13815598" w14:textId="5A2AF8AA" w:rsidR="005B31B6" w:rsidRPr="0024223F" w:rsidRDefault="009207CD" w:rsidP="0024223F">
      <w:pPr>
        <w:spacing w:before="120"/>
        <w:ind w:left="1843" w:hanging="283"/>
        <w:rPr>
          <w:rFonts w:ascii="Arial" w:hAnsi="Arial" w:cs="Arial"/>
          <w:sz w:val="24"/>
          <w:szCs w:val="24"/>
        </w:rPr>
      </w:pPr>
      <w:r w:rsidRPr="0024223F">
        <w:rPr>
          <w:rFonts w:ascii="Arial" w:hAnsi="Arial" w:cs="Arial"/>
          <w:b/>
          <w:sz w:val="24"/>
          <w:szCs w:val="24"/>
        </w:rPr>
        <w:t xml:space="preserve">b) </w:t>
      </w:r>
      <w:r w:rsidR="00CD1DE7" w:rsidRPr="0024223F">
        <w:rPr>
          <w:rFonts w:ascii="Arial" w:hAnsi="Arial" w:cs="Arial"/>
          <w:b/>
          <w:sz w:val="24"/>
          <w:szCs w:val="24"/>
        </w:rPr>
        <w:t xml:space="preserve">zasláním </w:t>
      </w:r>
      <w:r w:rsidR="00CD1DE7" w:rsidRPr="0024223F">
        <w:rPr>
          <w:rFonts w:ascii="Arial" w:hAnsi="Arial" w:cs="Arial"/>
          <w:sz w:val="24"/>
          <w:szCs w:val="24"/>
        </w:rPr>
        <w:t xml:space="preserve">1 vytištěného a podepsaného originálu </w:t>
      </w:r>
      <w:r w:rsidR="00957963" w:rsidRPr="0024223F">
        <w:rPr>
          <w:rFonts w:ascii="Arial" w:hAnsi="Arial" w:cs="Arial"/>
          <w:sz w:val="24"/>
          <w:szCs w:val="24"/>
        </w:rPr>
        <w:t xml:space="preserve">příloh </w:t>
      </w:r>
      <w:r w:rsidR="00CD1DE7" w:rsidRPr="0024223F">
        <w:rPr>
          <w:rFonts w:ascii="Arial" w:hAnsi="Arial" w:cs="Arial"/>
          <w:sz w:val="24"/>
          <w:szCs w:val="24"/>
        </w:rPr>
        <w:t xml:space="preserve">v listinné podobě na adresu Olomoucký kraj, Odbor </w:t>
      </w:r>
      <w:r w:rsidR="000A4F4C" w:rsidRPr="0024223F">
        <w:rPr>
          <w:rFonts w:ascii="Arial" w:hAnsi="Arial" w:cs="Arial"/>
          <w:sz w:val="24"/>
          <w:szCs w:val="24"/>
        </w:rPr>
        <w:t>dopravy a silničního hospodářství</w:t>
      </w:r>
      <w:r w:rsidR="00CD1DE7" w:rsidRPr="0024223F">
        <w:rPr>
          <w:rFonts w:ascii="Arial" w:hAnsi="Arial" w:cs="Arial"/>
          <w:sz w:val="24"/>
          <w:szCs w:val="24"/>
        </w:rPr>
        <w:t>, Jeremenkova 1191/40a, 779 00 Olomouc</w:t>
      </w:r>
    </w:p>
    <w:p w14:paraId="7F589031" w14:textId="77777777" w:rsidR="00543747" w:rsidRPr="0024223F" w:rsidRDefault="00543747" w:rsidP="00543747">
      <w:pPr>
        <w:rPr>
          <w:sz w:val="24"/>
          <w:szCs w:val="24"/>
        </w:rPr>
      </w:pPr>
    </w:p>
    <w:p w14:paraId="6AB8B9DD" w14:textId="2537689C" w:rsidR="00FE267A" w:rsidRPr="0024223F" w:rsidRDefault="00FE267A" w:rsidP="00FE267A">
      <w:pPr>
        <w:pStyle w:val="Odstavecseseznamem"/>
        <w:numPr>
          <w:ilvl w:val="1"/>
          <w:numId w:val="38"/>
        </w:numPr>
        <w:ind w:left="851" w:hanging="851"/>
        <w:contextualSpacing w:val="0"/>
        <w:rPr>
          <w:rFonts w:ascii="Arial" w:hAnsi="Arial" w:cs="Arial"/>
          <w:b/>
          <w:bCs/>
          <w:color w:val="808080" w:themeColor="background1" w:themeShade="80"/>
          <w:sz w:val="24"/>
          <w:szCs w:val="24"/>
        </w:rPr>
      </w:pPr>
      <w:bookmarkStart w:id="8" w:name="vyplněnáDoručenáŽádost"/>
      <w:bookmarkEnd w:id="8"/>
      <w:r w:rsidRPr="006D235B">
        <w:rPr>
          <w:rFonts w:ascii="Arial" w:hAnsi="Arial" w:cs="Arial"/>
          <w:sz w:val="24"/>
          <w:szCs w:val="24"/>
        </w:rPr>
        <w:t>K vyplněné žádosti o dotaci budou připojeny následující povinné přílohy:</w:t>
      </w:r>
      <w:r w:rsidRPr="006D235B">
        <w:rPr>
          <w:rFonts w:ascii="Arial" w:hAnsi="Arial" w:cs="Arial"/>
          <w:i/>
          <w:color w:val="0000FF"/>
          <w:sz w:val="24"/>
          <w:szCs w:val="24"/>
        </w:rPr>
        <w:t xml:space="preserve"> </w:t>
      </w:r>
    </w:p>
    <w:p w14:paraId="59B4EF2E" w14:textId="77777777" w:rsidR="0024223F" w:rsidRPr="006D235B" w:rsidRDefault="0024223F" w:rsidP="0024223F">
      <w:pPr>
        <w:pStyle w:val="Odstavecseseznamem"/>
        <w:ind w:left="851" w:firstLine="0"/>
        <w:contextualSpacing w:val="0"/>
        <w:rPr>
          <w:rFonts w:ascii="Arial" w:hAnsi="Arial" w:cs="Arial"/>
          <w:b/>
          <w:bCs/>
          <w:color w:val="808080" w:themeColor="background1" w:themeShade="80"/>
          <w:sz w:val="24"/>
          <w:szCs w:val="24"/>
        </w:rPr>
      </w:pPr>
    </w:p>
    <w:p w14:paraId="4BBF367D" w14:textId="77777777" w:rsidR="00FE267A" w:rsidRPr="006D235B" w:rsidRDefault="00FE267A" w:rsidP="00FE267A">
      <w:pPr>
        <w:pStyle w:val="Odstavecseseznamem"/>
        <w:numPr>
          <w:ilvl w:val="0"/>
          <w:numId w:val="14"/>
        </w:numPr>
        <w:ind w:left="1418"/>
        <w:rPr>
          <w:rFonts w:ascii="Arial" w:hAnsi="Arial" w:cs="Arial"/>
          <w:bCs/>
          <w:color w:val="808080" w:themeColor="background1" w:themeShade="80"/>
          <w:sz w:val="24"/>
          <w:szCs w:val="24"/>
        </w:rPr>
      </w:pPr>
      <w:r w:rsidRPr="006D235B">
        <w:rPr>
          <w:rFonts w:ascii="Arial" w:hAnsi="Arial" w:cs="Arial"/>
          <w:sz w:val="24"/>
          <w:szCs w:val="24"/>
        </w:rPr>
        <w:t>prostá kopie dokladu o zřízení běžného účtu žadatele (např. prostá kopie smlouvy o zřízení běžného účtu nebo potvrzení banky o zřízení běžného účtu),</w:t>
      </w:r>
    </w:p>
    <w:p w14:paraId="019A4623" w14:textId="5D69A42A" w:rsidR="00FE267A" w:rsidRPr="0024223F" w:rsidRDefault="00FE267A" w:rsidP="00FE267A">
      <w:pPr>
        <w:pStyle w:val="Odstavecseseznamem"/>
        <w:numPr>
          <w:ilvl w:val="0"/>
          <w:numId w:val="14"/>
        </w:numPr>
        <w:ind w:left="1418"/>
        <w:rPr>
          <w:rFonts w:ascii="Arial" w:hAnsi="Arial" w:cs="Arial"/>
          <w:i/>
          <w:strike/>
          <w:sz w:val="24"/>
          <w:szCs w:val="24"/>
        </w:rPr>
      </w:pPr>
      <w:r w:rsidRPr="0024223F">
        <w:rPr>
          <w:rFonts w:ascii="Arial" w:hAnsi="Arial" w:cs="Arial"/>
          <w:strike/>
          <w:sz w:val="24"/>
          <w:szCs w:val="24"/>
        </w:rPr>
        <w:t xml:space="preserve">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 </w:t>
      </w:r>
      <w:r w:rsidR="0024223F">
        <w:rPr>
          <w:rFonts w:ascii="Arial" w:hAnsi="Arial" w:cs="Arial"/>
          <w:sz w:val="24"/>
          <w:szCs w:val="24"/>
        </w:rPr>
        <w:t xml:space="preserve"> </w:t>
      </w:r>
      <w:r w:rsidR="0041340B" w:rsidRPr="0024223F">
        <w:rPr>
          <w:rFonts w:ascii="Arial" w:hAnsi="Arial" w:cs="Arial"/>
          <w:b/>
          <w:sz w:val="24"/>
          <w:szCs w:val="24"/>
        </w:rPr>
        <w:t>nepožaduje se</w:t>
      </w:r>
    </w:p>
    <w:p w14:paraId="16814F56" w14:textId="57A28363" w:rsidR="00FE267A" w:rsidRPr="006D235B" w:rsidRDefault="00FE267A" w:rsidP="00FE267A">
      <w:pPr>
        <w:pStyle w:val="Odstavecseseznamem"/>
        <w:numPr>
          <w:ilvl w:val="0"/>
          <w:numId w:val="14"/>
        </w:numPr>
        <w:ind w:left="1418"/>
        <w:rPr>
          <w:b/>
          <w:color w:val="808080" w:themeColor="background1" w:themeShade="80"/>
          <w:sz w:val="24"/>
          <w:szCs w:val="24"/>
        </w:rPr>
      </w:pPr>
      <w:r w:rsidRPr="006D235B">
        <w:rPr>
          <w:rFonts w:ascii="Arial" w:hAnsi="Arial" w:cs="Arial"/>
          <w:sz w:val="24"/>
          <w:szCs w:val="24"/>
        </w:rPr>
        <w:t xml:space="preserve">prostá kopie dokladu o oprávněnosti osoby zastupovat žadatele (např. prostá kopie jmenovací listiny nebo zápisu či výpisu ze schůze zastupitelstva obce o zvolení starosty nebo zápisu ze schůze orgánu </w:t>
      </w:r>
      <w:r w:rsidRPr="006D235B">
        <w:rPr>
          <w:rFonts w:ascii="Arial" w:hAnsi="Arial" w:cs="Arial"/>
          <w:sz w:val="24"/>
          <w:szCs w:val="24"/>
        </w:rPr>
        <w:lastRenderedPageBreak/>
        <w:t>oprávněného volit statutární orgán nebo plná moc apod.), v případě, že toto oprávnění není výslovně uvedeno v dokladu o právní osobnosti,</w:t>
      </w:r>
      <w:r w:rsidRPr="006D235B">
        <w:rPr>
          <w:sz w:val="24"/>
          <w:szCs w:val="24"/>
        </w:rPr>
        <w:t xml:space="preserve"> </w:t>
      </w:r>
    </w:p>
    <w:p w14:paraId="79CD4692" w14:textId="58CE82F2" w:rsidR="00FE267A" w:rsidRPr="0024223F" w:rsidRDefault="00FE267A" w:rsidP="00FE267A">
      <w:pPr>
        <w:pStyle w:val="Odstavecseseznamem"/>
        <w:numPr>
          <w:ilvl w:val="0"/>
          <w:numId w:val="14"/>
        </w:numPr>
        <w:ind w:left="1418"/>
        <w:rPr>
          <w:rFonts w:ascii="Arial" w:hAnsi="Arial" w:cs="Arial"/>
          <w:b/>
          <w:strike/>
          <w:sz w:val="24"/>
          <w:szCs w:val="24"/>
        </w:rPr>
      </w:pPr>
      <w:r w:rsidRPr="00FE267A">
        <w:rPr>
          <w:rFonts w:ascii="Arial" w:hAnsi="Arial" w:cs="Arial"/>
          <w:strike/>
          <w:sz w:val="24"/>
          <w:szCs w:val="24"/>
        </w:rPr>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r w:rsidR="0041340B" w:rsidRPr="0041340B">
        <w:rPr>
          <w:rFonts w:ascii="Arial" w:hAnsi="Arial" w:cs="Arial"/>
          <w:b/>
          <w:i/>
          <w:color w:val="FF0000"/>
          <w:sz w:val="24"/>
          <w:szCs w:val="24"/>
        </w:rPr>
        <w:t xml:space="preserve"> </w:t>
      </w:r>
      <w:r w:rsidR="0041340B" w:rsidRPr="0024223F">
        <w:rPr>
          <w:rFonts w:ascii="Arial" w:hAnsi="Arial" w:cs="Arial"/>
          <w:b/>
          <w:sz w:val="24"/>
          <w:szCs w:val="24"/>
        </w:rPr>
        <w:t>nepožaduje se</w:t>
      </w:r>
    </w:p>
    <w:p w14:paraId="53193A73" w14:textId="5E8F634A" w:rsidR="00FE267A" w:rsidRPr="00FE267A" w:rsidRDefault="00FE267A" w:rsidP="00FE267A">
      <w:pPr>
        <w:pStyle w:val="Odstavecseseznamem"/>
        <w:numPr>
          <w:ilvl w:val="0"/>
          <w:numId w:val="14"/>
        </w:numPr>
        <w:ind w:left="1418"/>
        <w:rPr>
          <w:rFonts w:ascii="Arial" w:hAnsi="Arial" w:cs="Arial"/>
          <w:b/>
          <w:strike/>
          <w:color w:val="808080" w:themeColor="background1" w:themeShade="80"/>
          <w:sz w:val="24"/>
          <w:szCs w:val="24"/>
        </w:rPr>
      </w:pPr>
      <w:r w:rsidRPr="006D235B">
        <w:rPr>
          <w:rFonts w:ascii="Arial" w:hAnsi="Arial" w:cs="Arial"/>
          <w:sz w:val="24"/>
          <w:szCs w:val="24"/>
        </w:rPr>
        <w:t xml:space="preserve">prostá kopie dokladu prokazujícího registraci k dani z přidané hodnoty </w:t>
      </w:r>
      <w:r w:rsidRPr="006D235B">
        <w:rPr>
          <w:rFonts w:ascii="Arial" w:hAnsi="Arial" w:cs="Arial"/>
          <w:sz w:val="24"/>
          <w:szCs w:val="24"/>
        </w:rPr>
        <w:br/>
        <w:t>a skutečnost, zda žadatel má či nemá nárok na vrácení DPH v oblasti realizace projektu, je-li žadatel plátcem DPH</w:t>
      </w:r>
      <w:r w:rsidR="0024223F">
        <w:rPr>
          <w:rFonts w:ascii="Arial" w:hAnsi="Arial" w:cs="Arial"/>
          <w:sz w:val="24"/>
          <w:szCs w:val="24"/>
        </w:rPr>
        <w:t>,</w:t>
      </w:r>
    </w:p>
    <w:p w14:paraId="09E42320" w14:textId="520F0914" w:rsidR="00FE267A" w:rsidRPr="0024223F" w:rsidRDefault="00FE267A" w:rsidP="00FE267A">
      <w:pPr>
        <w:pStyle w:val="Odstavecseseznamem"/>
        <w:numPr>
          <w:ilvl w:val="0"/>
          <w:numId w:val="14"/>
        </w:numPr>
        <w:ind w:left="1418"/>
        <w:rPr>
          <w:rFonts w:ascii="Arial" w:hAnsi="Arial" w:cs="Arial"/>
          <w:i/>
          <w:sz w:val="24"/>
          <w:szCs w:val="24"/>
        </w:rPr>
      </w:pPr>
      <w:r w:rsidRPr="0024223F">
        <w:rPr>
          <w:rFonts w:ascii="Arial" w:hAnsi="Arial" w:cs="Arial"/>
          <w:sz w:val="24"/>
          <w:szCs w:val="24"/>
        </w:rPr>
        <w:t>čestné prohlášení o nezměněné identifikaci žadatele dle odst. 8.4</w:t>
      </w:r>
      <w:r w:rsidR="002A6324">
        <w:rPr>
          <w:rFonts w:ascii="Arial" w:hAnsi="Arial" w:cs="Arial"/>
          <w:sz w:val="24"/>
          <w:szCs w:val="24"/>
        </w:rPr>
        <w:t>.</w:t>
      </w:r>
      <w:r w:rsidR="00D52F5F" w:rsidRPr="0024223F">
        <w:rPr>
          <w:rFonts w:ascii="Arial" w:hAnsi="Arial" w:cs="Arial"/>
          <w:sz w:val="24"/>
          <w:szCs w:val="24"/>
        </w:rPr>
        <w:t>,</w:t>
      </w:r>
      <w:r w:rsidRPr="0024223F">
        <w:rPr>
          <w:rFonts w:ascii="Arial" w:hAnsi="Arial" w:cs="Arial"/>
          <w:sz w:val="24"/>
          <w:szCs w:val="24"/>
        </w:rPr>
        <w:t xml:space="preserve"> bod 1</w:t>
      </w:r>
      <w:r w:rsidR="00D52F5F" w:rsidRPr="0024223F">
        <w:rPr>
          <w:rFonts w:ascii="Arial" w:hAnsi="Arial" w:cs="Arial"/>
          <w:sz w:val="24"/>
          <w:szCs w:val="24"/>
        </w:rPr>
        <w:t> </w:t>
      </w:r>
      <w:r w:rsidRPr="0024223F">
        <w:rPr>
          <w:rFonts w:ascii="Arial" w:hAnsi="Arial" w:cs="Arial"/>
          <w:sz w:val="24"/>
          <w:szCs w:val="24"/>
        </w:rPr>
        <w:t>– 5 (pokud byly</w:t>
      </w:r>
      <w:r w:rsidR="00D52F5F" w:rsidRPr="0024223F">
        <w:rPr>
          <w:rFonts w:ascii="Arial" w:hAnsi="Arial" w:cs="Arial"/>
          <w:sz w:val="24"/>
          <w:szCs w:val="24"/>
        </w:rPr>
        <w:t xml:space="preserve"> požadované</w:t>
      </w:r>
      <w:r w:rsidRPr="0024223F">
        <w:rPr>
          <w:rFonts w:ascii="Arial" w:hAnsi="Arial" w:cs="Arial"/>
          <w:sz w:val="24"/>
          <w:szCs w:val="24"/>
        </w:rPr>
        <w:t xml:space="preserve"> přílohy </w:t>
      </w:r>
      <w:r w:rsidR="00D52F5F" w:rsidRPr="0024223F">
        <w:rPr>
          <w:rFonts w:ascii="Arial" w:hAnsi="Arial" w:cs="Arial"/>
          <w:sz w:val="24"/>
          <w:szCs w:val="24"/>
        </w:rPr>
        <w:t>dle bodů</w:t>
      </w:r>
      <w:r w:rsidRPr="0024223F">
        <w:rPr>
          <w:rFonts w:ascii="Arial" w:hAnsi="Arial" w:cs="Arial"/>
          <w:sz w:val="24"/>
          <w:szCs w:val="24"/>
        </w:rPr>
        <w:t xml:space="preserve"> 1 – 5 doloženy k žádosti o</w:t>
      </w:r>
      <w:r w:rsidR="00D52F5F" w:rsidRPr="0024223F">
        <w:rPr>
          <w:rFonts w:ascii="Arial" w:hAnsi="Arial" w:cs="Arial"/>
          <w:sz w:val="24"/>
          <w:szCs w:val="24"/>
        </w:rPr>
        <w:t> </w:t>
      </w:r>
      <w:r w:rsidRPr="0024223F">
        <w:rPr>
          <w:rFonts w:ascii="Arial" w:hAnsi="Arial" w:cs="Arial"/>
          <w:sz w:val="24"/>
          <w:szCs w:val="24"/>
        </w:rPr>
        <w:t xml:space="preserve">dotaci v předchozím roce a nedošlo v nich k žádné změně, lze je nahradit čestným prohlášením), viz Příloha č. 1 žádosti, </w:t>
      </w:r>
    </w:p>
    <w:p w14:paraId="102431D5" w14:textId="65FD11B2" w:rsidR="00FE267A" w:rsidRPr="0024223F" w:rsidRDefault="00FE267A" w:rsidP="00FE267A">
      <w:pPr>
        <w:pStyle w:val="Odstavecseseznamem"/>
        <w:numPr>
          <w:ilvl w:val="0"/>
          <w:numId w:val="14"/>
        </w:numPr>
        <w:ind w:left="1418"/>
        <w:rPr>
          <w:rFonts w:ascii="Arial" w:hAnsi="Arial" w:cs="Arial"/>
          <w:i/>
          <w:sz w:val="24"/>
          <w:szCs w:val="24"/>
        </w:rPr>
      </w:pPr>
      <w:r w:rsidRPr="0024223F">
        <w:rPr>
          <w:rFonts w:ascii="Arial" w:hAnsi="Arial" w:cs="Arial"/>
          <w:sz w:val="24"/>
          <w:szCs w:val="24"/>
        </w:rPr>
        <w:t xml:space="preserve">přehled poskytnutých dotací – viz Příloha č. 2 žádosti, </w:t>
      </w:r>
    </w:p>
    <w:p w14:paraId="57987C7D" w14:textId="294843B0" w:rsidR="00FE267A" w:rsidRPr="0024223F" w:rsidRDefault="00FE267A" w:rsidP="00FE267A">
      <w:pPr>
        <w:pStyle w:val="Odstavecseseznamem"/>
        <w:numPr>
          <w:ilvl w:val="0"/>
          <w:numId w:val="14"/>
        </w:numPr>
        <w:ind w:left="1418"/>
        <w:rPr>
          <w:rFonts w:ascii="Arial" w:hAnsi="Arial" w:cs="Arial"/>
          <w:b/>
          <w:strike/>
          <w:sz w:val="24"/>
          <w:szCs w:val="24"/>
        </w:rPr>
      </w:pPr>
      <w:r w:rsidRPr="0024223F">
        <w:rPr>
          <w:rFonts w:ascii="Arial" w:hAnsi="Arial" w:cs="Arial"/>
          <w:strike/>
          <w:sz w:val="24"/>
          <w:szCs w:val="24"/>
        </w:rPr>
        <w:t>čestné prohlášení</w:t>
      </w:r>
      <w:bookmarkStart w:id="9" w:name="_Toc386554796"/>
      <w:r w:rsidRPr="0024223F">
        <w:rPr>
          <w:rFonts w:ascii="Arial" w:hAnsi="Arial" w:cs="Arial"/>
          <w:strike/>
          <w:sz w:val="24"/>
          <w:szCs w:val="24"/>
        </w:rPr>
        <w:t xml:space="preserve"> žadatele o podporu v režimu de minimis</w:t>
      </w:r>
      <w:bookmarkEnd w:id="9"/>
      <w:r w:rsidRPr="0024223F">
        <w:rPr>
          <w:rFonts w:ascii="Arial" w:hAnsi="Arial" w:cs="Arial"/>
          <w:strike/>
          <w:sz w:val="24"/>
          <w:szCs w:val="24"/>
        </w:rPr>
        <w:t xml:space="preserve">, (tam, kde se jedná o veřejnou podporu) – viz Příloha č. 3 žádosti, </w:t>
      </w:r>
      <w:r w:rsidR="0024223F" w:rsidRPr="0024223F">
        <w:rPr>
          <w:rFonts w:ascii="Arial" w:hAnsi="Arial" w:cs="Arial"/>
          <w:sz w:val="24"/>
          <w:szCs w:val="24"/>
        </w:rPr>
        <w:t xml:space="preserve"> </w:t>
      </w:r>
      <w:r w:rsidR="0041340B" w:rsidRPr="0024223F">
        <w:rPr>
          <w:rFonts w:ascii="Arial" w:hAnsi="Arial" w:cs="Arial"/>
          <w:b/>
          <w:sz w:val="24"/>
          <w:szCs w:val="24"/>
        </w:rPr>
        <w:t>Příloha č.</w:t>
      </w:r>
      <w:r w:rsidR="001C01B8" w:rsidRPr="0024223F">
        <w:rPr>
          <w:rFonts w:ascii="Arial" w:hAnsi="Arial" w:cs="Arial"/>
          <w:b/>
          <w:sz w:val="24"/>
          <w:szCs w:val="24"/>
        </w:rPr>
        <w:t> </w:t>
      </w:r>
      <w:r w:rsidR="0041340B" w:rsidRPr="0024223F">
        <w:rPr>
          <w:rFonts w:ascii="Arial" w:hAnsi="Arial" w:cs="Arial"/>
          <w:b/>
          <w:sz w:val="24"/>
          <w:szCs w:val="24"/>
        </w:rPr>
        <w:t>3 se nepožaduje</w:t>
      </w:r>
    </w:p>
    <w:p w14:paraId="0FECA586" w14:textId="133F5198" w:rsidR="00FE267A" w:rsidRPr="0024223F" w:rsidRDefault="00FE267A" w:rsidP="00FE267A">
      <w:pPr>
        <w:pStyle w:val="Odstavecseseznamem"/>
        <w:numPr>
          <w:ilvl w:val="0"/>
          <w:numId w:val="14"/>
        </w:numPr>
        <w:ind w:left="1418"/>
        <w:rPr>
          <w:rFonts w:ascii="Arial" w:hAnsi="Arial" w:cs="Arial"/>
          <w:sz w:val="24"/>
          <w:szCs w:val="24"/>
        </w:rPr>
      </w:pPr>
      <w:r w:rsidRPr="0024223F">
        <w:rPr>
          <w:rFonts w:ascii="Arial" w:hAnsi="Arial" w:cs="Arial"/>
          <w:sz w:val="24"/>
          <w:szCs w:val="24"/>
        </w:rPr>
        <w:t>čestné prohlášení žadatele – právnické osoby – viz Příloha č. 4 žádosti,</w:t>
      </w:r>
    </w:p>
    <w:p w14:paraId="0496BE8E" w14:textId="12092EBA" w:rsidR="00FE267A" w:rsidRPr="0024223F" w:rsidRDefault="00FE267A" w:rsidP="00FE267A">
      <w:pPr>
        <w:pStyle w:val="Odstavecseseznamem"/>
        <w:numPr>
          <w:ilvl w:val="0"/>
          <w:numId w:val="14"/>
        </w:numPr>
        <w:ind w:left="1418"/>
        <w:rPr>
          <w:rFonts w:ascii="Arial" w:hAnsi="Arial" w:cs="Arial"/>
          <w:strike/>
          <w:sz w:val="24"/>
          <w:szCs w:val="24"/>
        </w:rPr>
      </w:pPr>
      <w:r w:rsidRPr="0024223F">
        <w:rPr>
          <w:rFonts w:ascii="Arial" w:hAnsi="Arial" w:cs="Arial"/>
          <w:strike/>
          <w:sz w:val="24"/>
          <w:szCs w:val="24"/>
        </w:rPr>
        <w:t xml:space="preserve">čestné prohlášení žadatele o struktuře členské základny spolku nebo organizace – viz Příloha č. 5 žádosti, </w:t>
      </w:r>
      <w:r w:rsidR="0041340B" w:rsidRPr="0024223F">
        <w:rPr>
          <w:rFonts w:ascii="Arial" w:hAnsi="Arial" w:cs="Arial"/>
          <w:i/>
          <w:sz w:val="24"/>
          <w:szCs w:val="24"/>
        </w:rPr>
        <w:t xml:space="preserve"> </w:t>
      </w:r>
      <w:r w:rsidR="0041340B" w:rsidRPr="0024223F">
        <w:rPr>
          <w:rFonts w:ascii="Arial" w:hAnsi="Arial" w:cs="Arial"/>
          <w:b/>
          <w:sz w:val="24"/>
          <w:szCs w:val="24"/>
        </w:rPr>
        <w:t>Příloha č. 5 se nepožaduje</w:t>
      </w:r>
    </w:p>
    <w:p w14:paraId="2618FBE5" w14:textId="7E9F4D7A" w:rsidR="00FE267A" w:rsidRPr="0024223F" w:rsidRDefault="00FE267A" w:rsidP="00FE267A">
      <w:pPr>
        <w:pStyle w:val="Odstavecseseznamem"/>
        <w:numPr>
          <w:ilvl w:val="0"/>
          <w:numId w:val="14"/>
        </w:numPr>
        <w:ind w:left="1418"/>
        <w:rPr>
          <w:rFonts w:ascii="Arial" w:hAnsi="Arial" w:cs="Arial"/>
          <w:b/>
          <w:strike/>
          <w:sz w:val="24"/>
          <w:szCs w:val="24"/>
        </w:rPr>
      </w:pPr>
      <w:r w:rsidRPr="0024223F">
        <w:rPr>
          <w:rFonts w:ascii="Arial" w:hAnsi="Arial" w:cs="Arial"/>
          <w:strike/>
          <w:sz w:val="24"/>
          <w:szCs w:val="24"/>
        </w:rPr>
        <w:t>rozpočet celkových předpokládaných uznatelných výdajů akce/činnosti – viz Příloha č. 6 žádosti,</w:t>
      </w:r>
      <w:r w:rsidR="0041340B" w:rsidRPr="0024223F">
        <w:rPr>
          <w:rFonts w:ascii="Arial" w:hAnsi="Arial" w:cs="Arial"/>
          <w:i/>
          <w:sz w:val="24"/>
          <w:szCs w:val="24"/>
        </w:rPr>
        <w:t xml:space="preserve"> </w:t>
      </w:r>
      <w:r w:rsidR="0041340B" w:rsidRPr="0024223F">
        <w:rPr>
          <w:rFonts w:ascii="Arial" w:hAnsi="Arial" w:cs="Arial"/>
          <w:b/>
          <w:sz w:val="24"/>
          <w:szCs w:val="24"/>
        </w:rPr>
        <w:t>Příloha č. 6 se nepožaduje</w:t>
      </w:r>
    </w:p>
    <w:p w14:paraId="27843D69" w14:textId="69FD98AE" w:rsidR="00FE267A" w:rsidRPr="0024223F" w:rsidRDefault="00FE267A" w:rsidP="00FE267A">
      <w:pPr>
        <w:pStyle w:val="Odstavecseseznamem"/>
        <w:numPr>
          <w:ilvl w:val="0"/>
          <w:numId w:val="14"/>
        </w:numPr>
        <w:ind w:left="1418"/>
        <w:rPr>
          <w:rFonts w:ascii="Arial" w:hAnsi="Arial" w:cs="Arial"/>
          <w:strike/>
          <w:sz w:val="24"/>
          <w:szCs w:val="24"/>
        </w:rPr>
      </w:pPr>
      <w:r w:rsidRPr="0024223F">
        <w:rPr>
          <w:rFonts w:ascii="Arial" w:hAnsi="Arial" w:cs="Arial"/>
          <w:sz w:val="24"/>
          <w:szCs w:val="24"/>
        </w:rPr>
        <w:t>doplňující informace – viz Příloha č. 7 žádosti,</w:t>
      </w:r>
    </w:p>
    <w:p w14:paraId="55F76C7B" w14:textId="602A474B" w:rsidR="00D52F5F" w:rsidRPr="0024223F" w:rsidRDefault="00D52F5F" w:rsidP="00FE267A">
      <w:pPr>
        <w:pStyle w:val="Odstavecseseznamem"/>
        <w:numPr>
          <w:ilvl w:val="0"/>
          <w:numId w:val="14"/>
        </w:numPr>
        <w:ind w:left="1418"/>
        <w:rPr>
          <w:rFonts w:ascii="Arial" w:hAnsi="Arial" w:cs="Arial"/>
          <w:b/>
          <w:strike/>
          <w:sz w:val="24"/>
          <w:szCs w:val="24"/>
        </w:rPr>
      </w:pPr>
      <w:r w:rsidRPr="0024223F">
        <w:rPr>
          <w:rFonts w:ascii="Arial" w:hAnsi="Arial" w:cs="Arial"/>
          <w:strike/>
          <w:sz w:val="24"/>
          <w:szCs w:val="24"/>
        </w:rPr>
        <w:t xml:space="preserve">prostá kopie LV prokazující vlastnictví nemovitého majetku, </w:t>
      </w:r>
      <w:r w:rsidRPr="0024223F">
        <w:rPr>
          <w:rFonts w:ascii="Arial" w:hAnsi="Arial" w:cs="Arial"/>
          <w:i/>
          <w:sz w:val="24"/>
          <w:szCs w:val="24"/>
        </w:rPr>
        <w:t xml:space="preserve"> </w:t>
      </w:r>
      <w:r w:rsidRPr="0024223F">
        <w:rPr>
          <w:rFonts w:ascii="Arial" w:hAnsi="Arial" w:cs="Arial"/>
          <w:b/>
          <w:sz w:val="24"/>
          <w:szCs w:val="24"/>
        </w:rPr>
        <w:t>nepožaduje se</w:t>
      </w:r>
    </w:p>
    <w:p w14:paraId="6FC3D154" w14:textId="37D4FAB8" w:rsidR="00D52F5F" w:rsidRPr="0024223F" w:rsidRDefault="00D52F5F" w:rsidP="00FE267A">
      <w:pPr>
        <w:pStyle w:val="Odstavecseseznamem"/>
        <w:numPr>
          <w:ilvl w:val="0"/>
          <w:numId w:val="14"/>
        </w:numPr>
        <w:ind w:left="1418"/>
        <w:rPr>
          <w:rFonts w:ascii="Arial" w:hAnsi="Arial" w:cs="Arial"/>
          <w:strike/>
          <w:sz w:val="24"/>
          <w:szCs w:val="24"/>
        </w:rPr>
      </w:pPr>
      <w:r w:rsidRPr="0024223F">
        <w:rPr>
          <w:rFonts w:ascii="Arial" w:hAnsi="Arial" w:cs="Arial"/>
          <w:strike/>
          <w:sz w:val="24"/>
          <w:szCs w:val="24"/>
        </w:rPr>
        <w:t>souhlas manžela/manželky žadatele (tam, kde se jedná o společné jmění manželů),</w:t>
      </w:r>
      <w:r w:rsidR="0024223F" w:rsidRPr="0024223F">
        <w:rPr>
          <w:rFonts w:ascii="Arial" w:hAnsi="Arial" w:cs="Arial"/>
          <w:sz w:val="24"/>
          <w:szCs w:val="24"/>
        </w:rPr>
        <w:t xml:space="preserve"> </w:t>
      </w:r>
      <w:r w:rsidRPr="0024223F">
        <w:rPr>
          <w:rFonts w:ascii="Arial" w:hAnsi="Arial" w:cs="Arial"/>
          <w:b/>
          <w:sz w:val="24"/>
          <w:szCs w:val="24"/>
        </w:rPr>
        <w:t>nepožaduje se</w:t>
      </w:r>
    </w:p>
    <w:p w14:paraId="62A0CA2F" w14:textId="295E92C3" w:rsidR="00D52F5F" w:rsidRPr="0024223F" w:rsidRDefault="00D52F5F" w:rsidP="00FE267A">
      <w:pPr>
        <w:pStyle w:val="Odstavecseseznamem"/>
        <w:numPr>
          <w:ilvl w:val="0"/>
          <w:numId w:val="14"/>
        </w:numPr>
        <w:ind w:left="1418"/>
        <w:rPr>
          <w:rFonts w:ascii="Arial" w:hAnsi="Arial" w:cs="Arial"/>
          <w:b/>
          <w:strike/>
          <w:sz w:val="24"/>
          <w:szCs w:val="24"/>
        </w:rPr>
      </w:pPr>
      <w:r w:rsidRPr="0024223F">
        <w:rPr>
          <w:rFonts w:ascii="Arial" w:hAnsi="Arial" w:cs="Arial"/>
          <w:strike/>
          <w:sz w:val="24"/>
          <w:szCs w:val="24"/>
        </w:rPr>
        <w:t>ověřený výpis usnesení příslušného orgánu obce, obsahující prohlášení k vlastnickým právům a deklaraci závazku ponechání majetku, pořízeného z  dotace po dobu minimálně 10 let v majetku obce a souhlas s realizací akce, na niž je požadována dotace. Usnesení příslušného orgánu obce obsahující prohlášení k vlastnickým právům lze nahradit pravomocným územním rozhodnutím, stavebním povolením, popř. doložením existujícího práva provést stavbu nebo práva stavby, pokud projekt příjemce, na který je požadována dotace, je zcela v souladu s takovým vydaným územním rozhodnutím, stavebním povolením, popř. právem provést stavbu nebo právem stavby.</w:t>
      </w:r>
      <w:r w:rsidRPr="0024223F">
        <w:rPr>
          <w:strike/>
          <w:sz w:val="24"/>
          <w:szCs w:val="24"/>
        </w:rPr>
        <w:t xml:space="preserve"> </w:t>
      </w:r>
      <w:r w:rsidRPr="0024223F">
        <w:rPr>
          <w:rFonts w:ascii="Arial" w:hAnsi="Arial" w:cs="Arial"/>
          <w:strike/>
          <w:sz w:val="24"/>
          <w:szCs w:val="24"/>
        </w:rPr>
        <w:t>V tomto případě bude doložen pouze závazek obce ponechat majetek pořízený z dotace po dobu minimálně 10 let v majetku obce</w:t>
      </w:r>
      <w:r w:rsidR="0024223F" w:rsidRPr="0024223F">
        <w:rPr>
          <w:rFonts w:ascii="Arial" w:hAnsi="Arial" w:cs="Arial"/>
          <w:sz w:val="24"/>
          <w:szCs w:val="24"/>
        </w:rPr>
        <w:t xml:space="preserve"> </w:t>
      </w:r>
      <w:r w:rsidRPr="0024223F">
        <w:rPr>
          <w:rFonts w:ascii="Arial" w:hAnsi="Arial" w:cs="Arial"/>
          <w:b/>
          <w:sz w:val="24"/>
          <w:szCs w:val="24"/>
        </w:rPr>
        <w:t>nepožaduje se</w:t>
      </w:r>
    </w:p>
    <w:p w14:paraId="0AEF69F0" w14:textId="53078BFB" w:rsidR="00D52F5F" w:rsidRPr="00621BEB" w:rsidRDefault="00D52F5F" w:rsidP="00FE267A">
      <w:pPr>
        <w:pStyle w:val="Odstavecseseznamem"/>
        <w:numPr>
          <w:ilvl w:val="0"/>
          <w:numId w:val="14"/>
        </w:numPr>
        <w:ind w:left="1418"/>
        <w:rPr>
          <w:rFonts w:ascii="Arial" w:hAnsi="Arial" w:cs="Arial"/>
          <w:strike/>
          <w:color w:val="808080" w:themeColor="background1" w:themeShade="80"/>
          <w:sz w:val="24"/>
          <w:szCs w:val="24"/>
        </w:rPr>
      </w:pPr>
      <w:r w:rsidRPr="0024223F">
        <w:rPr>
          <w:rFonts w:ascii="Arial" w:hAnsi="Arial" w:cs="Arial"/>
          <w:sz w:val="24"/>
          <w:szCs w:val="24"/>
        </w:rPr>
        <w:t>kopie účinné smlouvy o spolupráci uzavřen</w:t>
      </w:r>
      <w:r w:rsidR="00247C4E" w:rsidRPr="0024223F">
        <w:rPr>
          <w:rFonts w:ascii="Arial" w:hAnsi="Arial" w:cs="Arial"/>
          <w:sz w:val="24"/>
          <w:szCs w:val="24"/>
        </w:rPr>
        <w:t>á</w:t>
      </w:r>
      <w:r w:rsidRPr="0024223F">
        <w:rPr>
          <w:rFonts w:ascii="Arial" w:hAnsi="Arial" w:cs="Arial"/>
          <w:sz w:val="24"/>
          <w:szCs w:val="24"/>
        </w:rPr>
        <w:t xml:space="preserve"> mezi žadatelem (stavebníkem) a obcí (obcemi) v případě, že</w:t>
      </w:r>
      <w:r w:rsidR="00247C4E" w:rsidRPr="0024223F">
        <w:rPr>
          <w:rFonts w:ascii="Arial" w:hAnsi="Arial" w:cs="Arial"/>
          <w:sz w:val="24"/>
          <w:szCs w:val="24"/>
        </w:rPr>
        <w:t xml:space="preserve"> majetek pořizovaný z dotace (např. chodník) vede po katastrálních územích dvou a více obcí. Účinná smlouva o spolupráci musí upravovat finanční a majetkoprávní vypořádání akce. V případě, že je jednou ze smluvních stran obec </w:t>
      </w:r>
      <w:r w:rsidR="00247C4E" w:rsidRPr="0024223F">
        <w:rPr>
          <w:rFonts w:ascii="Arial" w:hAnsi="Arial" w:cs="Arial"/>
          <w:sz w:val="24"/>
          <w:szCs w:val="24"/>
        </w:rPr>
        <w:lastRenderedPageBreak/>
        <w:t xml:space="preserve">s rozšířenou působností, doloží žadatel potvrzení o zveřejnění této smlouvy v registru smluv dle zákona č. 340/2015 Sb., o zvláštních podmínkách účinnosti některých smluv, uveřejňování těchto smluv </w:t>
      </w:r>
      <w:r w:rsidR="00247C4E" w:rsidRPr="0024223F">
        <w:rPr>
          <w:rFonts w:ascii="Arial" w:hAnsi="Arial" w:cs="Arial"/>
          <w:sz w:val="24"/>
          <w:szCs w:val="24"/>
        </w:rPr>
        <w:br/>
        <w:t>a o registru smlu</w:t>
      </w:r>
      <w:r w:rsidR="0024223F">
        <w:rPr>
          <w:rFonts w:ascii="Arial" w:hAnsi="Arial" w:cs="Arial"/>
          <w:sz w:val="24"/>
          <w:szCs w:val="24"/>
        </w:rPr>
        <w:t>v, ve znění pozdějších předpisů,</w:t>
      </w:r>
      <w:r w:rsidRPr="00247C4E">
        <w:rPr>
          <w:rFonts w:ascii="Arial" w:hAnsi="Arial" w:cs="Arial"/>
          <w:strike/>
          <w:color w:val="0000FF"/>
          <w:sz w:val="24"/>
          <w:szCs w:val="24"/>
        </w:rPr>
        <w:t xml:space="preserve"> </w:t>
      </w:r>
    </w:p>
    <w:p w14:paraId="1D4A93F5" w14:textId="052EBCDB" w:rsidR="00FE267A" w:rsidRPr="0024223F" w:rsidRDefault="00FE267A" w:rsidP="00FE267A">
      <w:pPr>
        <w:pStyle w:val="Odstavecseseznamem"/>
        <w:numPr>
          <w:ilvl w:val="0"/>
          <w:numId w:val="14"/>
        </w:numPr>
        <w:ind w:left="1418"/>
        <w:rPr>
          <w:rFonts w:ascii="Arial" w:hAnsi="Arial" w:cs="Arial"/>
          <w:sz w:val="24"/>
          <w:szCs w:val="24"/>
        </w:rPr>
      </w:pPr>
      <w:r w:rsidRPr="0024223F">
        <w:rPr>
          <w:rFonts w:ascii="Arial" w:hAnsi="Arial" w:cs="Arial"/>
          <w:sz w:val="24"/>
          <w:szCs w:val="24"/>
        </w:rPr>
        <w:t xml:space="preserve">čestné prohlášení o shodě projektové dokumentace – v případě, že předložená projektová dokumentace nebude ověřena stavebním úřadem, bude doloženo čestné prohlášení o shodě předložené projektové dokumentace s dokumentací, která byla schválena ve stavebním nebo sloučeném řízení – viz Příloha č. </w:t>
      </w:r>
      <w:r w:rsidR="00247C4E" w:rsidRPr="0024223F">
        <w:rPr>
          <w:rFonts w:ascii="Arial" w:hAnsi="Arial" w:cs="Arial"/>
          <w:sz w:val="24"/>
          <w:szCs w:val="24"/>
        </w:rPr>
        <w:t>8</w:t>
      </w:r>
      <w:r w:rsidRPr="0024223F">
        <w:rPr>
          <w:rFonts w:ascii="Arial" w:hAnsi="Arial" w:cs="Arial"/>
          <w:sz w:val="24"/>
          <w:szCs w:val="24"/>
        </w:rPr>
        <w:t xml:space="preserve"> žádosti,</w:t>
      </w:r>
    </w:p>
    <w:p w14:paraId="363BA320" w14:textId="33155D0D" w:rsidR="00E35DAD" w:rsidRPr="0024223F" w:rsidRDefault="00E35DAD" w:rsidP="00FE267A">
      <w:pPr>
        <w:pStyle w:val="Odstavecseseznamem"/>
        <w:numPr>
          <w:ilvl w:val="0"/>
          <w:numId w:val="14"/>
        </w:numPr>
        <w:ind w:left="1418"/>
        <w:rPr>
          <w:rFonts w:ascii="Arial" w:hAnsi="Arial" w:cs="Arial"/>
          <w:sz w:val="24"/>
          <w:szCs w:val="24"/>
        </w:rPr>
      </w:pPr>
      <w:r w:rsidRPr="0024223F">
        <w:rPr>
          <w:rFonts w:ascii="Arial" w:hAnsi="Arial" w:cs="Arial"/>
          <w:sz w:val="24"/>
          <w:szCs w:val="24"/>
        </w:rPr>
        <w:t>projektová dokumentace schválená ve stavebním řízení a zpracovaná v souladu s platnou legislativou, normami, technickými předpisy a</w:t>
      </w:r>
      <w:r w:rsidR="00B03A14" w:rsidRPr="0024223F">
        <w:rPr>
          <w:rFonts w:ascii="Arial" w:hAnsi="Arial" w:cs="Arial"/>
          <w:sz w:val="24"/>
          <w:szCs w:val="24"/>
        </w:rPr>
        <w:t> </w:t>
      </w:r>
      <w:r w:rsidRPr="0024223F">
        <w:rPr>
          <w:rFonts w:ascii="Arial" w:hAnsi="Arial" w:cs="Arial"/>
          <w:sz w:val="24"/>
          <w:szCs w:val="24"/>
        </w:rPr>
        <w:t xml:space="preserve">respektující požadavky na bezbariérové užívání staveb. Součástí bude koordinační výkres stavby </w:t>
      </w:r>
      <w:r w:rsidRPr="0024223F">
        <w:rPr>
          <w:rFonts w:ascii="Arial" w:hAnsi="Arial" w:cs="Arial"/>
          <w:sz w:val="24"/>
          <w:szCs w:val="24"/>
          <w:u w:val="single"/>
        </w:rPr>
        <w:t>s vyznačenými uznatelnými výdaji</w:t>
      </w:r>
      <w:r w:rsidRPr="0024223F">
        <w:rPr>
          <w:rFonts w:ascii="Arial" w:hAnsi="Arial" w:cs="Arial"/>
          <w:sz w:val="24"/>
          <w:szCs w:val="24"/>
        </w:rPr>
        <w:t xml:space="preserve"> – </w:t>
      </w:r>
      <w:r w:rsidRPr="0024223F">
        <w:rPr>
          <w:rFonts w:ascii="Arial" w:hAnsi="Arial" w:cs="Arial"/>
          <w:b/>
          <w:sz w:val="24"/>
          <w:szCs w:val="24"/>
        </w:rPr>
        <w:t>bude předloženo v listinné podobě</w:t>
      </w:r>
      <w:r w:rsidR="0024223F" w:rsidRPr="0024223F">
        <w:rPr>
          <w:rFonts w:ascii="Arial" w:hAnsi="Arial" w:cs="Arial"/>
          <w:b/>
          <w:sz w:val="24"/>
          <w:szCs w:val="24"/>
        </w:rPr>
        <w:t xml:space="preserve"> v souladu s ustanovením odst. 8.3.1</w:t>
      </w:r>
      <w:r w:rsidR="002A6324">
        <w:rPr>
          <w:rFonts w:ascii="Arial" w:hAnsi="Arial" w:cs="Arial"/>
          <w:b/>
          <w:sz w:val="24"/>
          <w:szCs w:val="24"/>
        </w:rPr>
        <w:t>.</w:t>
      </w:r>
      <w:r w:rsidRPr="0024223F">
        <w:rPr>
          <w:rFonts w:ascii="Arial" w:hAnsi="Arial" w:cs="Arial"/>
          <w:sz w:val="24"/>
          <w:szCs w:val="24"/>
        </w:rPr>
        <w:t xml:space="preserve">, </w:t>
      </w:r>
    </w:p>
    <w:p w14:paraId="53ABC4B1" w14:textId="65644853" w:rsidR="00E35DAD" w:rsidRPr="0024223F" w:rsidRDefault="00E35DAD" w:rsidP="00FE267A">
      <w:pPr>
        <w:pStyle w:val="Odstavecseseznamem"/>
        <w:numPr>
          <w:ilvl w:val="0"/>
          <w:numId w:val="14"/>
        </w:numPr>
        <w:ind w:left="1418"/>
        <w:rPr>
          <w:rFonts w:ascii="Arial" w:hAnsi="Arial" w:cs="Arial"/>
          <w:b/>
          <w:sz w:val="24"/>
          <w:szCs w:val="24"/>
        </w:rPr>
      </w:pPr>
      <w:r w:rsidRPr="0024223F">
        <w:rPr>
          <w:rFonts w:ascii="Arial" w:hAnsi="Arial" w:cs="Arial"/>
          <w:sz w:val="24"/>
          <w:szCs w:val="24"/>
        </w:rPr>
        <w:t xml:space="preserve">položkový rozpočet </w:t>
      </w:r>
      <w:r w:rsidRPr="0024223F">
        <w:rPr>
          <w:rFonts w:ascii="Arial" w:hAnsi="Arial" w:cs="Arial"/>
          <w:sz w:val="24"/>
          <w:szCs w:val="24"/>
          <w:u w:val="single"/>
        </w:rPr>
        <w:t>s vyznačenými uznatelnými výdaji</w:t>
      </w:r>
      <w:r w:rsidRPr="0024223F">
        <w:rPr>
          <w:rFonts w:ascii="Arial" w:hAnsi="Arial" w:cs="Arial"/>
          <w:sz w:val="24"/>
          <w:szCs w:val="24"/>
        </w:rPr>
        <w:t xml:space="preserve"> zpracovaný v souladu s vyhláškou č. 169/2016 Sb., o stanovení rozsahu dokumentace veřejné zakázky na stavební práce a soupisu stavebních prací, dodávek a služeb s výkazem výměr, ve znění pozdějších předpisů, (s výpočtem množství a odkazem na grafickou nebo textovou část dokumentace), u dokumentace zpracované před datem účinnosti této vyhlášky musí být zpracován v souladu s vyhláškou č. 230/2012 Sb., kterou se stanoví podrobnosti vymezení předmětu veřejné zakázky na stavební práce a rozsah soupisu stavebních prací, dodávek a služeb, </w:t>
      </w:r>
      <w:r w:rsidR="00247C4E" w:rsidRPr="0024223F">
        <w:rPr>
          <w:rFonts w:ascii="Arial" w:hAnsi="Arial" w:cs="Arial"/>
          <w:sz w:val="24"/>
          <w:szCs w:val="24"/>
        </w:rPr>
        <w:br/>
      </w:r>
      <w:r w:rsidRPr="0024223F">
        <w:rPr>
          <w:rFonts w:ascii="Arial" w:hAnsi="Arial" w:cs="Arial"/>
          <w:sz w:val="24"/>
          <w:szCs w:val="24"/>
        </w:rPr>
        <w:t xml:space="preserve">ve znění pozdějších předpisů, s výkazem výměr – </w:t>
      </w:r>
      <w:r w:rsidRPr="0024223F">
        <w:rPr>
          <w:rFonts w:ascii="Arial" w:hAnsi="Arial" w:cs="Arial"/>
          <w:b/>
          <w:sz w:val="24"/>
          <w:szCs w:val="24"/>
        </w:rPr>
        <w:t>bude předloženo v listinné podobě</w:t>
      </w:r>
      <w:r w:rsidR="0024223F" w:rsidRPr="0024223F">
        <w:rPr>
          <w:rFonts w:ascii="Arial" w:hAnsi="Arial" w:cs="Arial"/>
          <w:b/>
          <w:sz w:val="24"/>
          <w:szCs w:val="24"/>
        </w:rPr>
        <w:t xml:space="preserve"> v souladu s ustanovením odst. 8.3.1</w:t>
      </w:r>
      <w:r w:rsidR="002A6324">
        <w:rPr>
          <w:rFonts w:ascii="Arial" w:hAnsi="Arial" w:cs="Arial"/>
          <w:b/>
          <w:sz w:val="24"/>
          <w:szCs w:val="24"/>
        </w:rPr>
        <w:t>.</w:t>
      </w:r>
      <w:r w:rsidRPr="0024223F">
        <w:rPr>
          <w:rFonts w:ascii="Arial" w:hAnsi="Arial" w:cs="Arial"/>
          <w:b/>
          <w:sz w:val="24"/>
          <w:szCs w:val="24"/>
        </w:rPr>
        <w:t>,</w:t>
      </w:r>
    </w:p>
    <w:p w14:paraId="6C2D9D59" w14:textId="00C60CEE" w:rsidR="00E35DAD" w:rsidRPr="0024223F" w:rsidRDefault="00E35DAD" w:rsidP="00FE267A">
      <w:pPr>
        <w:pStyle w:val="Odstavecseseznamem"/>
        <w:numPr>
          <w:ilvl w:val="0"/>
          <w:numId w:val="14"/>
        </w:numPr>
        <w:ind w:left="1418"/>
        <w:rPr>
          <w:rFonts w:ascii="Arial" w:hAnsi="Arial" w:cs="Arial"/>
          <w:b/>
          <w:caps/>
          <w:sz w:val="24"/>
          <w:szCs w:val="24"/>
          <w:u w:val="single"/>
        </w:rPr>
      </w:pPr>
      <w:r w:rsidRPr="0024223F">
        <w:rPr>
          <w:rFonts w:ascii="Arial" w:hAnsi="Arial" w:cs="Arial"/>
          <w:sz w:val="24"/>
          <w:szCs w:val="24"/>
        </w:rPr>
        <w:t>kopie pravomocného stavebního povolení nebo kopie podané žádosti o</w:t>
      </w:r>
      <w:r w:rsidR="00B03A14" w:rsidRPr="0024223F">
        <w:rPr>
          <w:rFonts w:ascii="Arial" w:hAnsi="Arial" w:cs="Arial"/>
          <w:sz w:val="24"/>
          <w:szCs w:val="24"/>
        </w:rPr>
        <w:t> </w:t>
      </w:r>
      <w:r w:rsidRPr="0024223F">
        <w:rPr>
          <w:rFonts w:ascii="Arial" w:hAnsi="Arial" w:cs="Arial"/>
          <w:sz w:val="24"/>
          <w:szCs w:val="24"/>
        </w:rPr>
        <w:t>stavební povolení, písemný souhlas příslušného stavebního úřadu s provedením ohlášeného stavebního záměru nebo další obdobný doklad nahrazující stavební povolení. V případě, že k datu podání žádosti je vydané stavební povolení starší dvou let, doloží žadatel doklad o zahájení stavby,</w:t>
      </w:r>
    </w:p>
    <w:p w14:paraId="5D485E8C" w14:textId="63783E44" w:rsidR="00E35DAD" w:rsidRPr="0024223F" w:rsidRDefault="00E35DAD" w:rsidP="00FE267A">
      <w:pPr>
        <w:pStyle w:val="Odstavecseseznamem"/>
        <w:numPr>
          <w:ilvl w:val="0"/>
          <w:numId w:val="14"/>
        </w:numPr>
        <w:ind w:left="1418"/>
        <w:rPr>
          <w:rFonts w:ascii="Arial" w:hAnsi="Arial" w:cs="Arial"/>
          <w:b/>
          <w:caps/>
          <w:sz w:val="24"/>
          <w:szCs w:val="24"/>
          <w:u w:val="single"/>
        </w:rPr>
      </w:pPr>
      <w:r w:rsidRPr="0024223F">
        <w:rPr>
          <w:rFonts w:ascii="Arial" w:hAnsi="Arial" w:cs="Arial"/>
          <w:sz w:val="24"/>
          <w:szCs w:val="24"/>
        </w:rPr>
        <w:t>vyjádření (stanovisko) příslušného správce silnice I. třídy (Ředitelství silnic a dálnic ČR)</w:t>
      </w:r>
      <w:r w:rsidR="00AA3866" w:rsidRPr="0024223F">
        <w:rPr>
          <w:rFonts w:ascii="Arial" w:hAnsi="Arial" w:cs="Arial"/>
          <w:sz w:val="24"/>
          <w:szCs w:val="24"/>
        </w:rPr>
        <w:t>,</w:t>
      </w:r>
      <w:r w:rsidRPr="0024223F">
        <w:rPr>
          <w:rFonts w:ascii="Arial" w:hAnsi="Arial" w:cs="Arial"/>
          <w:sz w:val="24"/>
          <w:szCs w:val="24"/>
        </w:rPr>
        <w:t xml:space="preserve"> pokud bude akce realizována na silnici I. třídy,</w:t>
      </w:r>
    </w:p>
    <w:p w14:paraId="23E6967F" w14:textId="77740FEC" w:rsidR="00E35DAD" w:rsidRPr="0024223F" w:rsidRDefault="00E35DAD" w:rsidP="00FE267A">
      <w:pPr>
        <w:pStyle w:val="Odstavecseseznamem"/>
        <w:numPr>
          <w:ilvl w:val="0"/>
          <w:numId w:val="14"/>
        </w:numPr>
        <w:ind w:left="1418"/>
        <w:rPr>
          <w:rFonts w:ascii="Arial" w:hAnsi="Arial" w:cs="Arial"/>
          <w:b/>
          <w:caps/>
          <w:sz w:val="24"/>
          <w:szCs w:val="24"/>
          <w:u w:val="single"/>
        </w:rPr>
      </w:pPr>
      <w:r w:rsidRPr="0024223F">
        <w:rPr>
          <w:rFonts w:ascii="Arial" w:hAnsi="Arial" w:cs="Arial"/>
          <w:sz w:val="24"/>
          <w:szCs w:val="24"/>
        </w:rPr>
        <w:t>vyjádření (stanovisko) příslušného správce silnice II. nebo III. třídy (Správa silnic Olomouckého kraje, p. o.), pokud bude akce realizována na silnici II. nebo III. třídy,</w:t>
      </w:r>
    </w:p>
    <w:p w14:paraId="3A93DB21" w14:textId="49B682A3" w:rsidR="00AA3866" w:rsidRPr="0024223F" w:rsidRDefault="00AA3866" w:rsidP="00FE267A">
      <w:pPr>
        <w:pStyle w:val="Odstavecseseznamem"/>
        <w:numPr>
          <w:ilvl w:val="0"/>
          <w:numId w:val="14"/>
        </w:numPr>
        <w:ind w:left="1418"/>
        <w:rPr>
          <w:rFonts w:ascii="Arial" w:hAnsi="Arial" w:cs="Arial"/>
          <w:b/>
          <w:caps/>
          <w:sz w:val="24"/>
          <w:szCs w:val="24"/>
          <w:u w:val="single"/>
        </w:rPr>
      </w:pPr>
      <w:r w:rsidRPr="0024223F">
        <w:rPr>
          <w:rFonts w:ascii="Arial" w:hAnsi="Arial" w:cs="Arial"/>
          <w:sz w:val="24"/>
          <w:szCs w:val="24"/>
        </w:rPr>
        <w:t>kladné vyjádření (stanovisko) Policie ČR k realizaci akce zejména z hlediska jejího vlivu na bezpečnost dopravy, s doložením dopravní nehodovosti na řešené komunikac</w:t>
      </w:r>
      <w:r w:rsidR="00331340" w:rsidRPr="0024223F">
        <w:rPr>
          <w:rFonts w:ascii="Arial" w:hAnsi="Arial" w:cs="Arial"/>
          <w:sz w:val="24"/>
          <w:szCs w:val="24"/>
        </w:rPr>
        <w:t>i</w:t>
      </w:r>
      <w:r w:rsidRPr="0024223F">
        <w:rPr>
          <w:rFonts w:ascii="Arial" w:hAnsi="Arial" w:cs="Arial"/>
          <w:sz w:val="24"/>
          <w:szCs w:val="24"/>
        </w:rPr>
        <w:t xml:space="preserve"> za posledních 5 let,</w:t>
      </w:r>
    </w:p>
    <w:p w14:paraId="2E86192E" w14:textId="0DB953F6" w:rsidR="00AA3866" w:rsidRPr="0024223F" w:rsidRDefault="00AA3866" w:rsidP="00FE267A">
      <w:pPr>
        <w:pStyle w:val="Odstavecseseznamem"/>
        <w:numPr>
          <w:ilvl w:val="0"/>
          <w:numId w:val="14"/>
        </w:numPr>
        <w:ind w:left="1418"/>
        <w:rPr>
          <w:rFonts w:ascii="Arial" w:hAnsi="Arial" w:cs="Arial"/>
          <w:b/>
          <w:caps/>
          <w:sz w:val="24"/>
          <w:szCs w:val="24"/>
          <w:u w:val="single"/>
        </w:rPr>
      </w:pPr>
      <w:r w:rsidRPr="0024223F">
        <w:rPr>
          <w:rFonts w:ascii="Arial" w:hAnsi="Arial" w:cs="Arial"/>
          <w:sz w:val="24"/>
          <w:szCs w:val="24"/>
        </w:rPr>
        <w:t>fotodokumentace místa plánované výstavby,</w:t>
      </w:r>
    </w:p>
    <w:p w14:paraId="19D6C4F5" w14:textId="39369A84" w:rsidR="00AA3866" w:rsidRPr="00E35DAD" w:rsidRDefault="00AA3866" w:rsidP="00FE267A">
      <w:pPr>
        <w:pStyle w:val="Odstavecseseznamem"/>
        <w:numPr>
          <w:ilvl w:val="0"/>
          <w:numId w:val="14"/>
        </w:numPr>
        <w:ind w:left="1418"/>
        <w:rPr>
          <w:rFonts w:ascii="Arial" w:hAnsi="Arial" w:cs="Arial"/>
          <w:b/>
          <w:caps/>
          <w:color w:val="A6A6A6" w:themeColor="background1" w:themeShade="A6"/>
          <w:sz w:val="24"/>
          <w:szCs w:val="24"/>
          <w:u w:val="single"/>
        </w:rPr>
      </w:pPr>
      <w:r w:rsidRPr="0024223F">
        <w:rPr>
          <w:rFonts w:ascii="Arial" w:hAnsi="Arial" w:cs="Arial"/>
          <w:sz w:val="24"/>
          <w:szCs w:val="24"/>
        </w:rPr>
        <w:t xml:space="preserve">písemný popis záměru žadatele obsahující základní informace o dané lokalitě, situační mapa místa akce, návaznost připravovaného opatření na další realizované nebo připravované opatření ke zvýšení bezpečnosti silničního provozu nebo přechod pro chodce, statistické údaje intenzity dopravy řešené komunikace dle Celostátního sčítání dopravy z roku </w:t>
      </w:r>
      <w:r w:rsidRPr="0024223F">
        <w:rPr>
          <w:rFonts w:ascii="Arial" w:hAnsi="Arial" w:cs="Arial"/>
          <w:sz w:val="24"/>
          <w:szCs w:val="24"/>
        </w:rPr>
        <w:lastRenderedPageBreak/>
        <w:t>2016. Pokud sčítání dle Celostátního sčítání dopravy nebylo provedeno, je příjemce povinen provést a doložit vlastní sčítání</w:t>
      </w:r>
      <w:r w:rsidR="0024223F">
        <w:rPr>
          <w:rFonts w:ascii="Arial" w:hAnsi="Arial" w:cs="Arial"/>
          <w:sz w:val="24"/>
          <w:szCs w:val="24"/>
        </w:rPr>
        <w:t>.</w:t>
      </w:r>
    </w:p>
    <w:p w14:paraId="6913A345" w14:textId="77777777" w:rsidR="00D52F5F" w:rsidRDefault="00D52F5F" w:rsidP="00FE267A">
      <w:pPr>
        <w:ind w:left="1058" w:firstLine="0"/>
        <w:rPr>
          <w:rFonts w:ascii="Arial" w:hAnsi="Arial" w:cs="Arial"/>
          <w:b/>
          <w:strike/>
          <w:color w:val="808080" w:themeColor="background1" w:themeShade="80"/>
          <w:sz w:val="24"/>
          <w:szCs w:val="24"/>
          <w:u w:val="single"/>
        </w:rPr>
      </w:pPr>
    </w:p>
    <w:p w14:paraId="2F56F5EB" w14:textId="77777777" w:rsidR="00691685" w:rsidRPr="0024223F" w:rsidRDefault="00691685" w:rsidP="00024896">
      <w:pPr>
        <w:pStyle w:val="Odstavecseseznamem"/>
        <w:numPr>
          <w:ilvl w:val="1"/>
          <w:numId w:val="38"/>
        </w:numPr>
        <w:ind w:left="709" w:hanging="709"/>
        <w:contextualSpacing w:val="0"/>
        <w:rPr>
          <w:rFonts w:ascii="Arial" w:hAnsi="Arial" w:cs="Arial"/>
          <w:bCs/>
          <w:sz w:val="24"/>
          <w:szCs w:val="24"/>
        </w:rPr>
      </w:pPr>
      <w:bookmarkStart w:id="10" w:name="vyřazenížádosti"/>
      <w:bookmarkEnd w:id="10"/>
      <w:r w:rsidRPr="0024223F">
        <w:rPr>
          <w:rFonts w:ascii="Arial" w:hAnsi="Arial" w:cs="Arial"/>
          <w:sz w:val="24"/>
          <w:szCs w:val="24"/>
        </w:rPr>
        <w:t>Administrátor z dalšího posuzování vyřadí žádosti o dotace, které:</w:t>
      </w:r>
    </w:p>
    <w:p w14:paraId="36250A91" w14:textId="585FBE6C" w:rsidR="00691685" w:rsidRPr="0024223F" w:rsidRDefault="00691685" w:rsidP="003C3EFB">
      <w:pPr>
        <w:pStyle w:val="Odstavecseseznamem"/>
        <w:numPr>
          <w:ilvl w:val="0"/>
          <w:numId w:val="12"/>
        </w:numPr>
        <w:tabs>
          <w:tab w:val="left" w:pos="709"/>
        </w:tabs>
        <w:ind w:left="1134" w:hanging="425"/>
        <w:rPr>
          <w:rFonts w:ascii="Arial" w:hAnsi="Arial" w:cs="Arial"/>
          <w:sz w:val="24"/>
          <w:szCs w:val="24"/>
        </w:rPr>
      </w:pPr>
      <w:r w:rsidRPr="0024223F">
        <w:rPr>
          <w:rFonts w:ascii="Arial" w:hAnsi="Arial" w:cs="Arial"/>
          <w:sz w:val="24"/>
          <w:szCs w:val="24"/>
        </w:rPr>
        <w:t xml:space="preserve">nebudou </w:t>
      </w:r>
      <w:r w:rsidRPr="0024223F">
        <w:rPr>
          <w:rFonts w:ascii="Arial" w:hAnsi="Arial" w:cs="Arial"/>
          <w:b/>
          <w:sz w:val="24"/>
          <w:szCs w:val="24"/>
        </w:rPr>
        <w:t xml:space="preserve">vyplněny </w:t>
      </w:r>
      <w:r w:rsidR="009D6A63" w:rsidRPr="0024223F">
        <w:rPr>
          <w:rFonts w:ascii="Arial" w:hAnsi="Arial" w:cs="Arial"/>
          <w:b/>
          <w:sz w:val="24"/>
          <w:szCs w:val="24"/>
        </w:rPr>
        <w:t>a odeslány</w:t>
      </w:r>
      <w:r w:rsidR="009D6A63" w:rsidRPr="0024223F">
        <w:rPr>
          <w:rFonts w:ascii="Arial" w:hAnsi="Arial" w:cs="Arial"/>
          <w:sz w:val="24"/>
          <w:szCs w:val="24"/>
        </w:rPr>
        <w:t xml:space="preserve"> </w:t>
      </w:r>
      <w:r w:rsidRPr="0024223F">
        <w:rPr>
          <w:rFonts w:ascii="Arial" w:hAnsi="Arial" w:cs="Arial"/>
          <w:sz w:val="24"/>
          <w:szCs w:val="24"/>
        </w:rPr>
        <w:t xml:space="preserve">nejpozději do 12:00 hodin posledního dne lhůty k podání žádosti uvedeného v odst. </w:t>
      </w:r>
      <w:r w:rsidR="00C5488B" w:rsidRPr="0024223F">
        <w:rPr>
          <w:rFonts w:ascii="Arial" w:hAnsi="Arial" w:cs="Arial"/>
          <w:sz w:val="24"/>
          <w:szCs w:val="24"/>
        </w:rPr>
        <w:t>8.2</w:t>
      </w:r>
      <w:r w:rsidR="002A6324">
        <w:rPr>
          <w:rFonts w:ascii="Arial" w:hAnsi="Arial" w:cs="Arial"/>
          <w:sz w:val="24"/>
          <w:szCs w:val="24"/>
        </w:rPr>
        <w:t>.</w:t>
      </w:r>
      <w:r w:rsidRPr="0024223F">
        <w:rPr>
          <w:rFonts w:ascii="Arial" w:hAnsi="Arial" w:cs="Arial"/>
          <w:sz w:val="24"/>
          <w:szCs w:val="24"/>
        </w:rPr>
        <w:t xml:space="preserve"> </w:t>
      </w:r>
      <w:r w:rsidRPr="0024223F">
        <w:rPr>
          <w:rFonts w:ascii="Arial" w:hAnsi="Arial" w:cs="Arial"/>
          <w:b/>
          <w:sz w:val="24"/>
          <w:szCs w:val="24"/>
        </w:rPr>
        <w:t>elektronicky na předepsaném formuláři v </w:t>
      </w:r>
      <w:r w:rsidR="009D6A63" w:rsidRPr="0024223F">
        <w:rPr>
          <w:rFonts w:ascii="Arial" w:hAnsi="Arial" w:cs="Arial"/>
          <w:b/>
          <w:sz w:val="24"/>
          <w:szCs w:val="24"/>
        </w:rPr>
        <w:t>systému RAP (Rozhraní pro občany)</w:t>
      </w:r>
      <w:r w:rsidR="00006BBB" w:rsidRPr="0024223F">
        <w:rPr>
          <w:rFonts w:ascii="Arial" w:hAnsi="Arial" w:cs="Arial"/>
          <w:b/>
          <w:sz w:val="24"/>
          <w:szCs w:val="24"/>
        </w:rPr>
        <w:t xml:space="preserve"> a</w:t>
      </w:r>
      <w:r w:rsidR="00B03A14" w:rsidRPr="0024223F">
        <w:rPr>
          <w:rFonts w:ascii="Arial" w:hAnsi="Arial" w:cs="Arial"/>
          <w:b/>
          <w:sz w:val="24"/>
          <w:szCs w:val="24"/>
        </w:rPr>
        <w:t> </w:t>
      </w:r>
      <w:r w:rsidRPr="0024223F">
        <w:rPr>
          <w:rFonts w:ascii="Arial" w:hAnsi="Arial" w:cs="Arial"/>
          <w:sz w:val="24"/>
          <w:szCs w:val="24"/>
        </w:rPr>
        <w:t xml:space="preserve">nebudou vyhlašovateli dotačního programu </w:t>
      </w:r>
      <w:r w:rsidRPr="0024223F">
        <w:rPr>
          <w:rFonts w:ascii="Arial" w:hAnsi="Arial" w:cs="Arial"/>
          <w:b/>
          <w:sz w:val="24"/>
          <w:szCs w:val="24"/>
        </w:rPr>
        <w:t>doručeny včas</w:t>
      </w:r>
      <w:r w:rsidRPr="0024223F">
        <w:rPr>
          <w:rFonts w:ascii="Arial" w:hAnsi="Arial" w:cs="Arial"/>
          <w:sz w:val="24"/>
          <w:szCs w:val="24"/>
        </w:rPr>
        <w:t xml:space="preserve"> dle lhůty </w:t>
      </w:r>
      <w:r w:rsidR="00855DDD" w:rsidRPr="0024223F">
        <w:rPr>
          <w:rFonts w:ascii="Arial" w:hAnsi="Arial" w:cs="Arial"/>
          <w:sz w:val="24"/>
          <w:szCs w:val="24"/>
        </w:rPr>
        <w:t>a</w:t>
      </w:r>
      <w:r w:rsidR="0024223F" w:rsidRPr="0024223F">
        <w:rPr>
          <w:rFonts w:ascii="Arial" w:hAnsi="Arial" w:cs="Arial"/>
          <w:sz w:val="24"/>
          <w:szCs w:val="24"/>
        </w:rPr>
        <w:t> </w:t>
      </w:r>
      <w:r w:rsidR="00855DDD" w:rsidRPr="0024223F">
        <w:rPr>
          <w:rFonts w:ascii="Arial" w:hAnsi="Arial" w:cs="Arial"/>
          <w:b/>
          <w:sz w:val="24"/>
          <w:szCs w:val="24"/>
        </w:rPr>
        <w:t xml:space="preserve">způsobem </w:t>
      </w:r>
      <w:r w:rsidRPr="0024223F">
        <w:rPr>
          <w:rFonts w:ascii="Arial" w:hAnsi="Arial" w:cs="Arial"/>
          <w:b/>
          <w:sz w:val="24"/>
          <w:szCs w:val="24"/>
        </w:rPr>
        <w:t>podání žádosti</w:t>
      </w:r>
      <w:r w:rsidRPr="0024223F">
        <w:rPr>
          <w:rFonts w:ascii="Arial" w:hAnsi="Arial" w:cs="Arial"/>
          <w:sz w:val="24"/>
          <w:szCs w:val="24"/>
        </w:rPr>
        <w:t xml:space="preserve"> uveden</w:t>
      </w:r>
      <w:r w:rsidR="00AC0BD1" w:rsidRPr="0024223F">
        <w:rPr>
          <w:rFonts w:ascii="Arial" w:hAnsi="Arial" w:cs="Arial"/>
          <w:sz w:val="24"/>
          <w:szCs w:val="24"/>
        </w:rPr>
        <w:t>ým</w:t>
      </w:r>
      <w:r w:rsidRPr="0024223F">
        <w:rPr>
          <w:rFonts w:ascii="Arial" w:hAnsi="Arial" w:cs="Arial"/>
          <w:sz w:val="24"/>
          <w:szCs w:val="24"/>
        </w:rPr>
        <w:t xml:space="preserve"> v odst. </w:t>
      </w:r>
      <w:r w:rsidR="00C5488B" w:rsidRPr="0024223F">
        <w:rPr>
          <w:rFonts w:ascii="Arial" w:hAnsi="Arial" w:cs="Arial"/>
          <w:sz w:val="24"/>
          <w:szCs w:val="24"/>
        </w:rPr>
        <w:t>8.</w:t>
      </w:r>
      <w:r w:rsidR="00006BBB" w:rsidRPr="0024223F">
        <w:rPr>
          <w:rFonts w:ascii="Arial" w:hAnsi="Arial" w:cs="Arial"/>
          <w:sz w:val="24"/>
          <w:szCs w:val="24"/>
        </w:rPr>
        <w:t>3</w:t>
      </w:r>
      <w:r w:rsidR="002A6324">
        <w:rPr>
          <w:rFonts w:ascii="Arial" w:hAnsi="Arial" w:cs="Arial"/>
          <w:sz w:val="24"/>
          <w:szCs w:val="24"/>
        </w:rPr>
        <w:t>.</w:t>
      </w:r>
      <w:r w:rsidR="00FB6BCF" w:rsidRPr="0024223F">
        <w:rPr>
          <w:rFonts w:ascii="Arial" w:hAnsi="Arial" w:cs="Arial"/>
          <w:sz w:val="24"/>
          <w:szCs w:val="24"/>
        </w:rPr>
        <w:t xml:space="preserve">, nebo </w:t>
      </w:r>
    </w:p>
    <w:p w14:paraId="4613407B" w14:textId="4F131C6E" w:rsidR="008617FB" w:rsidRPr="0024223F" w:rsidRDefault="008617FB" w:rsidP="00C5488B">
      <w:pPr>
        <w:pStyle w:val="Odstavecseseznamem"/>
        <w:numPr>
          <w:ilvl w:val="0"/>
          <w:numId w:val="12"/>
        </w:numPr>
        <w:tabs>
          <w:tab w:val="left" w:pos="709"/>
        </w:tabs>
        <w:ind w:left="1134" w:hanging="425"/>
        <w:rPr>
          <w:rFonts w:ascii="Arial" w:hAnsi="Arial" w:cs="Arial"/>
          <w:sz w:val="24"/>
          <w:szCs w:val="24"/>
        </w:rPr>
      </w:pPr>
      <w:r w:rsidRPr="0024223F">
        <w:rPr>
          <w:rFonts w:ascii="Arial" w:hAnsi="Arial" w:cs="Arial"/>
          <w:sz w:val="24"/>
          <w:szCs w:val="24"/>
        </w:rPr>
        <w:t xml:space="preserve">budou podány duplicitně; za duplicitně podanou žádost se přitom považuje žádost podaná vícekrát stejným žadatelem v rámci téhož vyhlášeného dotačního </w:t>
      </w:r>
      <w:r w:rsidR="00BB79D0" w:rsidRPr="0024223F">
        <w:rPr>
          <w:rFonts w:ascii="Arial" w:hAnsi="Arial" w:cs="Arial"/>
          <w:sz w:val="24"/>
          <w:szCs w:val="24"/>
        </w:rPr>
        <w:t>programu</w:t>
      </w:r>
      <w:r w:rsidRPr="0024223F">
        <w:rPr>
          <w:rFonts w:ascii="Arial" w:hAnsi="Arial" w:cs="Arial"/>
          <w:sz w:val="24"/>
          <w:szCs w:val="24"/>
        </w:rPr>
        <w:t xml:space="preserve"> na </w:t>
      </w:r>
      <w:r w:rsidR="00D8286E" w:rsidRPr="0024223F">
        <w:rPr>
          <w:rFonts w:ascii="Arial" w:hAnsi="Arial" w:cs="Arial"/>
          <w:sz w:val="24"/>
          <w:szCs w:val="24"/>
        </w:rPr>
        <w:t xml:space="preserve">tutéž konkrétní akci </w:t>
      </w:r>
      <w:r w:rsidRPr="0024223F">
        <w:rPr>
          <w:rFonts w:ascii="Arial" w:hAnsi="Arial" w:cs="Arial"/>
          <w:sz w:val="24"/>
          <w:szCs w:val="24"/>
        </w:rPr>
        <w:t>v daném kalendářním roce</w:t>
      </w:r>
      <w:r w:rsidR="0024223F" w:rsidRPr="0024223F">
        <w:rPr>
          <w:rFonts w:ascii="Arial" w:hAnsi="Arial" w:cs="Arial"/>
          <w:sz w:val="24"/>
          <w:szCs w:val="24"/>
          <w:lang w:val="en-US"/>
        </w:rPr>
        <w:t>;</w:t>
      </w:r>
      <w:r w:rsidRPr="0024223F">
        <w:rPr>
          <w:rFonts w:ascii="Arial" w:hAnsi="Arial" w:cs="Arial"/>
          <w:sz w:val="24"/>
          <w:szCs w:val="24"/>
        </w:rPr>
        <w:t xml:space="preserve"> posuzována bude v tomto případě za splnění ostatních podmínek pouze žádost doručená poskytovateli jako první v pořadí, viz odst. </w:t>
      </w:r>
      <w:r w:rsidR="00C5488B" w:rsidRPr="0024223F">
        <w:rPr>
          <w:rFonts w:ascii="Arial" w:hAnsi="Arial" w:cs="Arial"/>
          <w:sz w:val="24"/>
          <w:szCs w:val="24"/>
        </w:rPr>
        <w:t>5.3</w:t>
      </w:r>
      <w:r w:rsidR="002A6324">
        <w:rPr>
          <w:rFonts w:ascii="Arial" w:hAnsi="Arial" w:cs="Arial"/>
          <w:sz w:val="24"/>
          <w:szCs w:val="24"/>
        </w:rPr>
        <w:t>.</w:t>
      </w:r>
      <w:r w:rsidR="00C5488B" w:rsidRPr="0024223F">
        <w:rPr>
          <w:rFonts w:ascii="Arial" w:hAnsi="Arial" w:cs="Arial"/>
          <w:sz w:val="24"/>
          <w:szCs w:val="24"/>
        </w:rPr>
        <w:t>, nebo</w:t>
      </w:r>
    </w:p>
    <w:p w14:paraId="6B9D866C" w14:textId="47BAF157" w:rsidR="005F4783" w:rsidRPr="0024223F" w:rsidRDefault="009800DF" w:rsidP="00C5488B">
      <w:pPr>
        <w:pStyle w:val="Odstavecseseznamem"/>
        <w:numPr>
          <w:ilvl w:val="0"/>
          <w:numId w:val="12"/>
        </w:numPr>
        <w:tabs>
          <w:tab w:val="left" w:pos="709"/>
        </w:tabs>
        <w:ind w:left="1134" w:hanging="425"/>
        <w:rPr>
          <w:rFonts w:ascii="Arial" w:hAnsi="Arial" w:cs="Arial"/>
          <w:sz w:val="24"/>
          <w:szCs w:val="24"/>
        </w:rPr>
      </w:pPr>
      <w:r w:rsidRPr="0024223F">
        <w:rPr>
          <w:rFonts w:ascii="Arial" w:hAnsi="Arial" w:cs="Arial"/>
          <w:sz w:val="24"/>
          <w:szCs w:val="24"/>
        </w:rPr>
        <w:t>budou podány ž</w:t>
      </w:r>
      <w:r w:rsidR="005F4783" w:rsidRPr="0024223F">
        <w:rPr>
          <w:rFonts w:ascii="Arial" w:hAnsi="Arial" w:cs="Arial"/>
          <w:sz w:val="24"/>
          <w:szCs w:val="24"/>
        </w:rPr>
        <w:t>adatel</w:t>
      </w:r>
      <w:r w:rsidRPr="0024223F">
        <w:rPr>
          <w:rFonts w:ascii="Arial" w:hAnsi="Arial" w:cs="Arial"/>
          <w:sz w:val="24"/>
          <w:szCs w:val="24"/>
        </w:rPr>
        <w:t xml:space="preserve">em, který </w:t>
      </w:r>
      <w:r w:rsidR="005F4783" w:rsidRPr="0024223F">
        <w:rPr>
          <w:rFonts w:ascii="Arial" w:hAnsi="Arial" w:cs="Arial"/>
          <w:sz w:val="24"/>
          <w:szCs w:val="24"/>
        </w:rPr>
        <w:t xml:space="preserve">není oprávněným žadatelem dle definice </w:t>
      </w:r>
      <w:r w:rsidR="00880FAE" w:rsidRPr="0024223F">
        <w:rPr>
          <w:rFonts w:ascii="Arial" w:hAnsi="Arial" w:cs="Arial"/>
          <w:sz w:val="24"/>
          <w:szCs w:val="24"/>
        </w:rPr>
        <w:t>v</w:t>
      </w:r>
      <w:r w:rsidR="00B03A14" w:rsidRPr="0024223F">
        <w:rPr>
          <w:rFonts w:ascii="Arial" w:hAnsi="Arial" w:cs="Arial"/>
          <w:sz w:val="24"/>
          <w:szCs w:val="24"/>
        </w:rPr>
        <w:t> </w:t>
      </w:r>
      <w:r w:rsidR="005F4783" w:rsidRPr="0024223F">
        <w:rPr>
          <w:rFonts w:ascii="Arial" w:hAnsi="Arial" w:cs="Arial"/>
          <w:sz w:val="24"/>
          <w:szCs w:val="24"/>
        </w:rPr>
        <w:t xml:space="preserve">článku </w:t>
      </w:r>
      <w:hyperlink w:anchor="okruhŽadatelů" w:history="1">
        <w:r w:rsidR="00C5488B" w:rsidRPr="0024223F">
          <w:rPr>
            <w:rFonts w:ascii="Arial" w:hAnsi="Arial" w:cs="Arial"/>
            <w:sz w:val="24"/>
            <w:szCs w:val="24"/>
          </w:rPr>
          <w:t>3</w:t>
        </w:r>
      </w:hyperlink>
      <w:r w:rsidR="00786F00" w:rsidRPr="0024223F">
        <w:rPr>
          <w:rFonts w:ascii="Arial" w:hAnsi="Arial" w:cs="Arial"/>
          <w:sz w:val="24"/>
          <w:szCs w:val="24"/>
        </w:rPr>
        <w:t>,</w:t>
      </w:r>
    </w:p>
    <w:p w14:paraId="153AD1FA" w14:textId="5402B52F" w:rsidR="004E6F86" w:rsidRPr="0024223F" w:rsidRDefault="006C6B32" w:rsidP="00FD4E6A">
      <w:pPr>
        <w:pStyle w:val="Odstavecseseznamem"/>
        <w:numPr>
          <w:ilvl w:val="0"/>
          <w:numId w:val="12"/>
        </w:numPr>
        <w:tabs>
          <w:tab w:val="left" w:pos="709"/>
        </w:tabs>
        <w:ind w:left="1134" w:hanging="425"/>
        <w:rPr>
          <w:rFonts w:ascii="Arial" w:hAnsi="Arial" w:cs="Arial"/>
          <w:sz w:val="24"/>
          <w:szCs w:val="24"/>
        </w:rPr>
      </w:pPr>
      <w:r w:rsidRPr="0024223F">
        <w:rPr>
          <w:rFonts w:ascii="Arial" w:hAnsi="Arial" w:cs="Arial"/>
          <w:sz w:val="24"/>
          <w:szCs w:val="24"/>
        </w:rPr>
        <w:t>budou podány žadatelem – obcí jinou formou než elektronicky přes datovou schránku</w:t>
      </w:r>
      <w:r w:rsidR="00FD4E6A" w:rsidRPr="0024223F">
        <w:rPr>
          <w:rFonts w:ascii="Arial" w:hAnsi="Arial" w:cs="Arial"/>
          <w:sz w:val="24"/>
          <w:szCs w:val="24"/>
        </w:rPr>
        <w:t xml:space="preserve"> způsobem dle bodu 8.3.1</w:t>
      </w:r>
      <w:r w:rsidR="002A6324">
        <w:rPr>
          <w:rFonts w:ascii="Arial" w:hAnsi="Arial" w:cs="Arial"/>
          <w:sz w:val="24"/>
          <w:szCs w:val="24"/>
        </w:rPr>
        <w:t>.</w:t>
      </w:r>
      <w:r w:rsidR="00247C4E" w:rsidRPr="0024223F">
        <w:rPr>
          <w:rFonts w:ascii="Arial" w:hAnsi="Arial" w:cs="Arial"/>
          <w:sz w:val="24"/>
          <w:szCs w:val="24"/>
        </w:rPr>
        <w:t>,</w:t>
      </w:r>
      <w:r w:rsidR="0024223F" w:rsidRPr="0024223F">
        <w:rPr>
          <w:rFonts w:ascii="Arial" w:hAnsi="Arial" w:cs="Arial"/>
          <w:sz w:val="24"/>
          <w:szCs w:val="24"/>
        </w:rPr>
        <w:t xml:space="preserve"> </w:t>
      </w:r>
      <w:r w:rsidR="00FA7036" w:rsidRPr="0024223F">
        <w:rPr>
          <w:rFonts w:ascii="Arial" w:hAnsi="Arial" w:cs="Arial"/>
          <w:sz w:val="24"/>
          <w:szCs w:val="24"/>
        </w:rPr>
        <w:t>vyjma odst. 8.4</w:t>
      </w:r>
      <w:r w:rsidR="002A6324">
        <w:rPr>
          <w:rFonts w:ascii="Arial" w:hAnsi="Arial" w:cs="Arial"/>
          <w:sz w:val="24"/>
          <w:szCs w:val="24"/>
        </w:rPr>
        <w:t>.</w:t>
      </w:r>
      <w:r w:rsidR="00247C4E" w:rsidRPr="0024223F">
        <w:rPr>
          <w:rFonts w:ascii="Arial" w:hAnsi="Arial" w:cs="Arial"/>
          <w:sz w:val="24"/>
          <w:szCs w:val="24"/>
        </w:rPr>
        <w:t>,</w:t>
      </w:r>
      <w:r w:rsidR="00FA7036" w:rsidRPr="0024223F">
        <w:rPr>
          <w:rFonts w:ascii="Arial" w:hAnsi="Arial" w:cs="Arial"/>
          <w:sz w:val="24"/>
          <w:szCs w:val="24"/>
        </w:rPr>
        <w:t xml:space="preserve"> bod </w:t>
      </w:r>
      <w:r w:rsidR="00247C4E" w:rsidRPr="0024223F">
        <w:rPr>
          <w:rFonts w:ascii="Arial" w:hAnsi="Arial" w:cs="Arial"/>
          <w:sz w:val="24"/>
          <w:szCs w:val="24"/>
        </w:rPr>
        <w:t>18</w:t>
      </w:r>
      <w:r w:rsidR="002A6324">
        <w:rPr>
          <w:rFonts w:ascii="Arial" w:hAnsi="Arial" w:cs="Arial"/>
          <w:sz w:val="24"/>
          <w:szCs w:val="24"/>
        </w:rPr>
        <w:t>.</w:t>
      </w:r>
      <w:r w:rsidR="00FA7036" w:rsidRPr="0024223F">
        <w:rPr>
          <w:rFonts w:ascii="Arial" w:hAnsi="Arial" w:cs="Arial"/>
          <w:sz w:val="24"/>
          <w:szCs w:val="24"/>
        </w:rPr>
        <w:t xml:space="preserve"> a</w:t>
      </w:r>
      <w:r w:rsidR="00247C4E" w:rsidRPr="0024223F">
        <w:rPr>
          <w:rFonts w:ascii="Arial" w:hAnsi="Arial" w:cs="Arial"/>
          <w:sz w:val="24"/>
          <w:szCs w:val="24"/>
        </w:rPr>
        <w:t> </w:t>
      </w:r>
      <w:r w:rsidR="00FA7036" w:rsidRPr="0024223F">
        <w:rPr>
          <w:rFonts w:ascii="Arial" w:hAnsi="Arial" w:cs="Arial"/>
          <w:sz w:val="24"/>
          <w:szCs w:val="24"/>
        </w:rPr>
        <w:t>1</w:t>
      </w:r>
      <w:r w:rsidR="00247C4E" w:rsidRPr="0024223F">
        <w:rPr>
          <w:rFonts w:ascii="Arial" w:hAnsi="Arial" w:cs="Arial"/>
          <w:sz w:val="24"/>
          <w:szCs w:val="24"/>
        </w:rPr>
        <w:t>9</w:t>
      </w:r>
      <w:r w:rsidR="00FA7036" w:rsidRPr="0024223F">
        <w:rPr>
          <w:rFonts w:ascii="Arial" w:hAnsi="Arial" w:cs="Arial"/>
          <w:sz w:val="24"/>
          <w:szCs w:val="24"/>
        </w:rPr>
        <w:t>.</w:t>
      </w:r>
    </w:p>
    <w:p w14:paraId="0C96174D" w14:textId="77777777" w:rsidR="006C6B32" w:rsidRPr="0024223F" w:rsidRDefault="006C6B32" w:rsidP="00024896">
      <w:pPr>
        <w:tabs>
          <w:tab w:val="left" w:pos="709"/>
        </w:tabs>
        <w:rPr>
          <w:rFonts w:ascii="Arial" w:hAnsi="Arial" w:cs="Arial"/>
          <w:sz w:val="24"/>
          <w:szCs w:val="24"/>
        </w:rPr>
      </w:pPr>
    </w:p>
    <w:p w14:paraId="416BF8D7" w14:textId="66362AC4" w:rsidR="001F4889" w:rsidRPr="0024223F" w:rsidRDefault="00D55E98" w:rsidP="001F4889">
      <w:pPr>
        <w:ind w:left="705" w:firstLine="0"/>
        <w:rPr>
          <w:rFonts w:ascii="Arial" w:hAnsi="Arial" w:cs="Arial"/>
          <w:i/>
          <w:sz w:val="24"/>
          <w:szCs w:val="24"/>
        </w:rPr>
      </w:pPr>
      <w:r w:rsidRPr="0024223F">
        <w:rPr>
          <w:rFonts w:ascii="Arial" w:hAnsi="Arial" w:cs="Arial"/>
          <w:sz w:val="24"/>
          <w:szCs w:val="24"/>
        </w:rPr>
        <w:tab/>
      </w:r>
      <w:r w:rsidR="00691685" w:rsidRPr="0024223F">
        <w:rPr>
          <w:rFonts w:ascii="Arial" w:hAnsi="Arial" w:cs="Arial"/>
          <w:sz w:val="24"/>
          <w:szCs w:val="24"/>
        </w:rPr>
        <w:t>O vyřazení žádosti bude žadatel vyrozuměn administrátorem</w:t>
      </w:r>
      <w:r w:rsidR="001F4889" w:rsidRPr="0024223F">
        <w:rPr>
          <w:rFonts w:ascii="Arial" w:hAnsi="Arial" w:cs="Arial"/>
          <w:sz w:val="24"/>
          <w:szCs w:val="24"/>
        </w:rPr>
        <w:t xml:space="preserve"> elektronicky datovou schránkou.</w:t>
      </w:r>
    </w:p>
    <w:p w14:paraId="75089047" w14:textId="101AEEA3" w:rsidR="006C6B32" w:rsidRPr="0024223F" w:rsidRDefault="001F4889" w:rsidP="00024896">
      <w:pPr>
        <w:ind w:left="705" w:firstLine="0"/>
        <w:rPr>
          <w:rFonts w:ascii="Arial" w:hAnsi="Arial" w:cs="Arial"/>
          <w:i/>
          <w:sz w:val="24"/>
          <w:szCs w:val="24"/>
        </w:rPr>
      </w:pPr>
      <w:r w:rsidRPr="0024223F">
        <w:rPr>
          <w:rStyle w:val="Odkaznakoment"/>
          <w:rFonts w:ascii="Arial" w:hAnsi="Arial" w:cs="Arial"/>
          <w:sz w:val="24"/>
          <w:szCs w:val="24"/>
        </w:rPr>
        <w:t xml:space="preserve"> </w:t>
      </w:r>
    </w:p>
    <w:p w14:paraId="07315EF3" w14:textId="28C1CBE0" w:rsidR="00691685" w:rsidRPr="0024223F" w:rsidRDefault="00691685" w:rsidP="00024896">
      <w:pPr>
        <w:pStyle w:val="Odstavecseseznamem"/>
        <w:numPr>
          <w:ilvl w:val="1"/>
          <w:numId w:val="38"/>
        </w:numPr>
        <w:ind w:left="709" w:hanging="709"/>
        <w:contextualSpacing w:val="0"/>
        <w:rPr>
          <w:rFonts w:ascii="Arial" w:hAnsi="Arial" w:cs="Arial"/>
          <w:bCs/>
          <w:sz w:val="24"/>
          <w:szCs w:val="24"/>
        </w:rPr>
      </w:pPr>
      <w:bookmarkStart w:id="11" w:name="Doplněnížádosti"/>
      <w:bookmarkEnd w:id="11"/>
      <w:r w:rsidRPr="0024223F">
        <w:rPr>
          <w:rFonts w:ascii="Arial" w:hAnsi="Arial" w:cs="Arial"/>
          <w:sz w:val="24"/>
          <w:szCs w:val="24"/>
        </w:rPr>
        <w:t>Pokud žádost splňuje podmínky uvedené v odst.</w:t>
      </w:r>
      <w:r w:rsidR="00C5488B" w:rsidRPr="0024223F">
        <w:rPr>
          <w:rFonts w:ascii="Arial" w:hAnsi="Arial" w:cs="Arial"/>
          <w:sz w:val="24"/>
          <w:szCs w:val="24"/>
        </w:rPr>
        <w:t xml:space="preserve"> 8.5</w:t>
      </w:r>
      <w:r w:rsidR="002A6324">
        <w:rPr>
          <w:rFonts w:ascii="Arial" w:hAnsi="Arial" w:cs="Arial"/>
          <w:sz w:val="24"/>
          <w:szCs w:val="24"/>
        </w:rPr>
        <w:t>.</w:t>
      </w:r>
      <w:r w:rsidRPr="0024223F">
        <w:rPr>
          <w:rFonts w:ascii="Arial" w:hAnsi="Arial" w:cs="Arial"/>
          <w:sz w:val="24"/>
          <w:szCs w:val="24"/>
        </w:rPr>
        <w:t>,</w:t>
      </w:r>
      <w:r w:rsidR="00E357A6" w:rsidRPr="0024223F">
        <w:rPr>
          <w:rFonts w:ascii="Arial" w:hAnsi="Arial" w:cs="Arial"/>
          <w:sz w:val="24"/>
          <w:szCs w:val="24"/>
        </w:rPr>
        <w:t xml:space="preserve"> </w:t>
      </w:r>
      <w:r w:rsidRPr="0024223F">
        <w:rPr>
          <w:rFonts w:ascii="Arial" w:hAnsi="Arial" w:cs="Arial"/>
          <w:sz w:val="24"/>
          <w:szCs w:val="24"/>
        </w:rPr>
        <w:t xml:space="preserve">avšak nesplňuje ostatní </w:t>
      </w:r>
      <w:r w:rsidRPr="0024223F">
        <w:rPr>
          <w:rStyle w:val="Siln"/>
          <w:rFonts w:ascii="Arial" w:hAnsi="Arial" w:cs="Arial"/>
          <w:b w:val="0"/>
          <w:sz w:val="24"/>
          <w:szCs w:val="24"/>
        </w:rPr>
        <w:t>náležitosti (neúplná žádost, chybějící přílohy</w:t>
      </w:r>
      <w:r w:rsidR="002B7CC4" w:rsidRPr="0024223F">
        <w:rPr>
          <w:rStyle w:val="Siln"/>
          <w:rFonts w:ascii="Arial" w:hAnsi="Arial" w:cs="Arial"/>
          <w:b w:val="0"/>
          <w:sz w:val="24"/>
          <w:szCs w:val="24"/>
        </w:rPr>
        <w:t>,</w:t>
      </w:r>
      <w:r w:rsidRPr="0024223F">
        <w:rPr>
          <w:rStyle w:val="Siln"/>
          <w:rFonts w:ascii="Arial" w:hAnsi="Arial" w:cs="Arial"/>
          <w:b w:val="0"/>
          <w:sz w:val="24"/>
          <w:szCs w:val="24"/>
        </w:rPr>
        <w:t xml:space="preserve"> </w:t>
      </w:r>
      <w:r w:rsidR="002B7CC4" w:rsidRPr="0024223F">
        <w:rPr>
          <w:rStyle w:val="Siln"/>
          <w:rFonts w:ascii="Arial" w:hAnsi="Arial" w:cs="Arial"/>
          <w:b w:val="0"/>
          <w:sz w:val="24"/>
          <w:szCs w:val="24"/>
        </w:rPr>
        <w:t>nedoloženy</w:t>
      </w:r>
      <w:r w:rsidR="002B7CC4" w:rsidRPr="0024223F">
        <w:rPr>
          <w:rFonts w:ascii="Arial" w:hAnsi="Arial" w:cs="Arial"/>
          <w:sz w:val="24"/>
          <w:szCs w:val="24"/>
        </w:rPr>
        <w:t xml:space="preserve"> přílohy </w:t>
      </w:r>
      <w:r w:rsidR="00774610" w:rsidRPr="0024223F">
        <w:rPr>
          <w:rFonts w:ascii="Arial" w:hAnsi="Arial" w:cs="Arial"/>
          <w:bCs/>
          <w:sz w:val="24"/>
          <w:szCs w:val="24"/>
        </w:rPr>
        <w:t>odst. 8.4</w:t>
      </w:r>
      <w:r w:rsidR="002A6324">
        <w:rPr>
          <w:rFonts w:ascii="Arial" w:hAnsi="Arial" w:cs="Arial"/>
          <w:bCs/>
          <w:sz w:val="24"/>
          <w:szCs w:val="24"/>
        </w:rPr>
        <w:t>.</w:t>
      </w:r>
      <w:r w:rsidR="00247C4E" w:rsidRPr="0024223F">
        <w:rPr>
          <w:rFonts w:ascii="Arial" w:hAnsi="Arial" w:cs="Arial"/>
          <w:bCs/>
          <w:sz w:val="24"/>
          <w:szCs w:val="24"/>
        </w:rPr>
        <w:t>,</w:t>
      </w:r>
      <w:r w:rsidR="00774610" w:rsidRPr="0024223F">
        <w:rPr>
          <w:rFonts w:ascii="Arial" w:hAnsi="Arial" w:cs="Arial"/>
          <w:bCs/>
          <w:sz w:val="24"/>
          <w:szCs w:val="24"/>
        </w:rPr>
        <w:t xml:space="preserve"> bod</w:t>
      </w:r>
      <w:r w:rsidR="00247C4E" w:rsidRPr="0024223F">
        <w:rPr>
          <w:rFonts w:ascii="Arial" w:hAnsi="Arial" w:cs="Arial"/>
          <w:bCs/>
          <w:sz w:val="24"/>
          <w:szCs w:val="24"/>
        </w:rPr>
        <w:t> 18</w:t>
      </w:r>
      <w:r w:rsidR="002A6324">
        <w:rPr>
          <w:rFonts w:ascii="Arial" w:hAnsi="Arial" w:cs="Arial"/>
          <w:bCs/>
          <w:sz w:val="24"/>
          <w:szCs w:val="24"/>
        </w:rPr>
        <w:t>.</w:t>
      </w:r>
      <w:r w:rsidR="00774610" w:rsidRPr="0024223F">
        <w:rPr>
          <w:rFonts w:ascii="Arial" w:hAnsi="Arial" w:cs="Arial"/>
          <w:bCs/>
          <w:sz w:val="24"/>
          <w:szCs w:val="24"/>
        </w:rPr>
        <w:t xml:space="preserve"> a 1</w:t>
      </w:r>
      <w:r w:rsidR="00247C4E" w:rsidRPr="0024223F">
        <w:rPr>
          <w:rFonts w:ascii="Arial" w:hAnsi="Arial" w:cs="Arial"/>
          <w:bCs/>
          <w:sz w:val="24"/>
          <w:szCs w:val="24"/>
        </w:rPr>
        <w:t>9</w:t>
      </w:r>
      <w:r w:rsidR="002A6324">
        <w:rPr>
          <w:rFonts w:ascii="Arial" w:hAnsi="Arial" w:cs="Arial"/>
          <w:bCs/>
          <w:sz w:val="24"/>
          <w:szCs w:val="24"/>
        </w:rPr>
        <w:t>.</w:t>
      </w:r>
      <w:r w:rsidR="002B7CC4" w:rsidRPr="0024223F">
        <w:rPr>
          <w:rStyle w:val="Siln"/>
          <w:rFonts w:ascii="Arial" w:hAnsi="Arial" w:cs="Arial"/>
          <w:b w:val="0"/>
          <w:sz w:val="24"/>
          <w:szCs w:val="24"/>
        </w:rPr>
        <w:t xml:space="preserve"> v </w:t>
      </w:r>
      <w:r w:rsidR="005636CB" w:rsidRPr="0024223F">
        <w:rPr>
          <w:rStyle w:val="Siln"/>
          <w:rFonts w:ascii="Arial" w:hAnsi="Arial" w:cs="Arial"/>
          <w:b w:val="0"/>
          <w:sz w:val="24"/>
          <w:szCs w:val="24"/>
        </w:rPr>
        <w:t xml:space="preserve">listinné </w:t>
      </w:r>
      <w:r w:rsidR="0024223F" w:rsidRPr="0024223F">
        <w:rPr>
          <w:rStyle w:val="Siln"/>
          <w:rFonts w:ascii="Arial" w:hAnsi="Arial" w:cs="Arial"/>
          <w:b w:val="0"/>
          <w:sz w:val="24"/>
          <w:szCs w:val="24"/>
        </w:rPr>
        <w:t>podobě,</w:t>
      </w:r>
      <w:r w:rsidR="002B7CC4" w:rsidRPr="0024223F">
        <w:rPr>
          <w:rStyle w:val="Siln"/>
          <w:rFonts w:ascii="Arial" w:hAnsi="Arial" w:cs="Arial"/>
          <w:b w:val="0"/>
          <w:sz w:val="24"/>
          <w:szCs w:val="24"/>
        </w:rPr>
        <w:t xml:space="preserve"> </w:t>
      </w:r>
      <w:r w:rsidRPr="0024223F">
        <w:rPr>
          <w:rStyle w:val="Siln"/>
          <w:rFonts w:ascii="Arial" w:hAnsi="Arial" w:cs="Arial"/>
          <w:b w:val="0"/>
          <w:sz w:val="24"/>
          <w:szCs w:val="24"/>
        </w:rPr>
        <w:t xml:space="preserve">apod.), </w:t>
      </w:r>
      <w:r w:rsidRPr="0024223F">
        <w:rPr>
          <w:rFonts w:ascii="Arial" w:hAnsi="Arial" w:cs="Arial"/>
          <w:sz w:val="24"/>
          <w:szCs w:val="24"/>
        </w:rPr>
        <w:t xml:space="preserve">vyzve administrátor žadatele, aby nedostatky </w:t>
      </w:r>
      <w:r w:rsidR="0000439B" w:rsidRPr="0024223F">
        <w:rPr>
          <w:rFonts w:ascii="Arial" w:hAnsi="Arial" w:cs="Arial"/>
          <w:sz w:val="24"/>
          <w:szCs w:val="24"/>
        </w:rPr>
        <w:t>napravil, a upozorní</w:t>
      </w:r>
      <w:r w:rsidRPr="0024223F">
        <w:rPr>
          <w:rFonts w:ascii="Arial" w:hAnsi="Arial" w:cs="Arial"/>
          <w:sz w:val="24"/>
          <w:szCs w:val="24"/>
        </w:rPr>
        <w:t xml:space="preserve"> jej, že nebude-li žádost opravena </w:t>
      </w:r>
      <w:r w:rsidRPr="0024223F">
        <w:rPr>
          <w:rFonts w:ascii="Arial" w:hAnsi="Arial" w:cs="Arial"/>
          <w:b/>
          <w:sz w:val="24"/>
          <w:szCs w:val="24"/>
        </w:rPr>
        <w:t>do</w:t>
      </w:r>
      <w:r w:rsidR="00D55E98" w:rsidRPr="0024223F">
        <w:rPr>
          <w:rFonts w:ascii="Arial" w:hAnsi="Arial" w:cs="Arial"/>
          <w:b/>
          <w:sz w:val="24"/>
          <w:szCs w:val="24"/>
        </w:rPr>
        <w:t xml:space="preserve"> </w:t>
      </w:r>
      <w:r w:rsidR="001F4889" w:rsidRPr="0024223F">
        <w:rPr>
          <w:rFonts w:ascii="Arial" w:hAnsi="Arial" w:cs="Arial"/>
          <w:b/>
          <w:sz w:val="24"/>
          <w:szCs w:val="24"/>
        </w:rPr>
        <w:t>7</w:t>
      </w:r>
      <w:r w:rsidRPr="0024223F">
        <w:rPr>
          <w:rFonts w:ascii="Arial" w:hAnsi="Arial" w:cs="Arial"/>
          <w:b/>
          <w:sz w:val="24"/>
          <w:szCs w:val="24"/>
        </w:rPr>
        <w:t> kalendářních dnů</w:t>
      </w:r>
      <w:r w:rsidRPr="0024223F">
        <w:rPr>
          <w:rFonts w:ascii="Arial" w:hAnsi="Arial" w:cs="Arial"/>
          <w:sz w:val="24"/>
          <w:szCs w:val="24"/>
        </w:rPr>
        <w:t xml:space="preserve"> ode dne upozornění, </w:t>
      </w:r>
      <w:r w:rsidRPr="0024223F">
        <w:rPr>
          <w:rFonts w:ascii="Arial" w:hAnsi="Arial" w:cs="Arial"/>
          <w:b/>
          <w:sz w:val="24"/>
          <w:szCs w:val="24"/>
        </w:rPr>
        <w:t>bude vyřazena z dalšího posuzování</w:t>
      </w:r>
      <w:r w:rsidRPr="0024223F">
        <w:rPr>
          <w:rFonts w:ascii="Arial" w:hAnsi="Arial" w:cs="Arial"/>
          <w:sz w:val="24"/>
          <w:szCs w:val="24"/>
        </w:rPr>
        <w:t xml:space="preserve">. </w:t>
      </w:r>
    </w:p>
    <w:p w14:paraId="0C1441E2" w14:textId="77777777" w:rsidR="00C5488B" w:rsidRPr="0024223F" w:rsidRDefault="00C5488B" w:rsidP="003F1770">
      <w:pPr>
        <w:tabs>
          <w:tab w:val="left" w:pos="709"/>
        </w:tabs>
        <w:ind w:left="709" w:firstLine="0"/>
        <w:rPr>
          <w:rFonts w:ascii="Arial" w:hAnsi="Arial" w:cs="Arial"/>
          <w:sz w:val="24"/>
          <w:szCs w:val="24"/>
        </w:rPr>
      </w:pPr>
    </w:p>
    <w:p w14:paraId="00303806" w14:textId="25ED8F01" w:rsidR="003F1770" w:rsidRPr="0024223F" w:rsidRDefault="003F1770" w:rsidP="003F1770">
      <w:pPr>
        <w:tabs>
          <w:tab w:val="left" w:pos="709"/>
        </w:tabs>
        <w:ind w:left="709" w:firstLine="0"/>
        <w:rPr>
          <w:rFonts w:ascii="Arial" w:hAnsi="Arial" w:cs="Arial"/>
          <w:sz w:val="24"/>
          <w:szCs w:val="24"/>
        </w:rPr>
      </w:pPr>
      <w:r w:rsidRPr="0024223F">
        <w:rPr>
          <w:rFonts w:ascii="Arial" w:hAnsi="Arial" w:cs="Arial"/>
          <w:sz w:val="24"/>
          <w:szCs w:val="24"/>
        </w:rPr>
        <w:t xml:space="preserve">Výzva k nápravě nedostatků bude žadateli zaslána </w:t>
      </w:r>
      <w:r w:rsidR="001C63A9" w:rsidRPr="0024223F">
        <w:rPr>
          <w:rFonts w:ascii="Arial" w:hAnsi="Arial" w:cs="Arial"/>
          <w:sz w:val="24"/>
          <w:szCs w:val="24"/>
        </w:rPr>
        <w:t>neprodleně po zjištění nedostatků</w:t>
      </w:r>
      <w:r w:rsidR="001F4889" w:rsidRPr="0024223F">
        <w:rPr>
          <w:rFonts w:ascii="Arial" w:hAnsi="Arial" w:cs="Arial"/>
          <w:sz w:val="24"/>
          <w:szCs w:val="24"/>
        </w:rPr>
        <w:t xml:space="preserve"> datovou schránkou</w:t>
      </w:r>
      <w:r w:rsidR="00FA7036" w:rsidRPr="0024223F">
        <w:rPr>
          <w:rFonts w:ascii="Arial" w:hAnsi="Arial" w:cs="Arial"/>
          <w:sz w:val="24"/>
          <w:szCs w:val="24"/>
        </w:rPr>
        <w:t xml:space="preserve"> nebo elektronicky na e-mail uvedený v žádosti</w:t>
      </w:r>
      <w:r w:rsidR="001F4889" w:rsidRPr="0024223F">
        <w:rPr>
          <w:rFonts w:ascii="Arial" w:hAnsi="Arial" w:cs="Arial"/>
          <w:sz w:val="24"/>
          <w:szCs w:val="24"/>
        </w:rPr>
        <w:t>.</w:t>
      </w:r>
    </w:p>
    <w:p w14:paraId="6F0D4C6C" w14:textId="77777777" w:rsidR="00D55E98" w:rsidRPr="006D235B" w:rsidRDefault="00D55E98" w:rsidP="00024896">
      <w:pPr>
        <w:tabs>
          <w:tab w:val="left" w:pos="709"/>
        </w:tabs>
        <w:ind w:hanging="720"/>
        <w:rPr>
          <w:rFonts w:ascii="Arial" w:hAnsi="Arial" w:cs="Arial"/>
          <w:i/>
          <w:color w:val="A6A6A6" w:themeColor="background1" w:themeShade="A6"/>
          <w:sz w:val="24"/>
          <w:szCs w:val="24"/>
        </w:rPr>
      </w:pPr>
    </w:p>
    <w:p w14:paraId="197E38F3" w14:textId="5A092745" w:rsidR="00691685" w:rsidRPr="006D235B" w:rsidRDefault="00691685" w:rsidP="00024896">
      <w:pPr>
        <w:pStyle w:val="Odstavecseseznamem"/>
        <w:numPr>
          <w:ilvl w:val="1"/>
          <w:numId w:val="38"/>
        </w:numPr>
        <w:ind w:left="709" w:hanging="709"/>
        <w:contextualSpacing w:val="0"/>
        <w:rPr>
          <w:rFonts w:ascii="Arial" w:hAnsi="Arial" w:cs="Arial"/>
          <w:bCs/>
          <w:sz w:val="24"/>
          <w:szCs w:val="24"/>
        </w:rPr>
      </w:pPr>
      <w:r w:rsidRPr="006D235B">
        <w:rPr>
          <w:rFonts w:ascii="Arial" w:hAnsi="Arial" w:cs="Arial"/>
          <w:sz w:val="24"/>
          <w:szCs w:val="24"/>
        </w:rPr>
        <w:t>Předložené žádosti o dotace (včetně vyřazených ž</w:t>
      </w:r>
      <w:r w:rsidR="00BA36B7" w:rsidRPr="006D235B">
        <w:rPr>
          <w:rFonts w:ascii="Arial" w:hAnsi="Arial" w:cs="Arial"/>
          <w:sz w:val="24"/>
          <w:szCs w:val="24"/>
        </w:rPr>
        <w:t>ádostí o dotace) se zakládají u </w:t>
      </w:r>
      <w:r w:rsidRPr="006D235B">
        <w:rPr>
          <w:rFonts w:ascii="Arial" w:hAnsi="Arial" w:cs="Arial"/>
          <w:sz w:val="24"/>
          <w:szCs w:val="24"/>
        </w:rPr>
        <w:t>vyhlašovatele, žadatelům se nevracejí. Olomoucký kraj žadatelům nehradí případné náklady spojené s vypracováním a podáním žádosti o dotaci.</w:t>
      </w:r>
    </w:p>
    <w:p w14:paraId="1A5B80C5" w14:textId="77777777" w:rsidR="008878D6" w:rsidRPr="006D235B" w:rsidRDefault="0077221D" w:rsidP="00691685">
      <w:pPr>
        <w:pStyle w:val="Odstavecseseznamem"/>
        <w:ind w:left="907"/>
        <w:rPr>
          <w:rFonts w:ascii="Arial" w:hAnsi="Arial" w:cs="Arial"/>
          <w:bCs/>
          <w:sz w:val="24"/>
          <w:szCs w:val="24"/>
        </w:rPr>
      </w:pPr>
      <w:r w:rsidRPr="006D235B">
        <w:rPr>
          <w:rFonts w:ascii="Arial" w:hAnsi="Arial" w:cs="Arial"/>
          <w:bCs/>
          <w:sz w:val="24"/>
          <w:szCs w:val="24"/>
        </w:rPr>
        <w:t xml:space="preserve"> </w:t>
      </w:r>
    </w:p>
    <w:p w14:paraId="1BB4AD1E" w14:textId="4D1458CA" w:rsidR="000E6014" w:rsidRDefault="000E6014" w:rsidP="00691685">
      <w:pPr>
        <w:pStyle w:val="Odstavecseseznamem"/>
        <w:ind w:left="907"/>
        <w:rPr>
          <w:rFonts w:ascii="Arial" w:hAnsi="Arial" w:cs="Arial"/>
          <w:bCs/>
          <w:sz w:val="24"/>
          <w:szCs w:val="24"/>
        </w:rPr>
      </w:pPr>
    </w:p>
    <w:p w14:paraId="209F180C" w14:textId="77777777" w:rsidR="000E6014" w:rsidRPr="006D235B" w:rsidRDefault="000E6014" w:rsidP="00691685">
      <w:pPr>
        <w:pStyle w:val="Odstavecseseznamem"/>
        <w:ind w:left="907"/>
        <w:rPr>
          <w:rFonts w:ascii="Arial" w:hAnsi="Arial" w:cs="Arial"/>
          <w:bCs/>
          <w:sz w:val="24"/>
          <w:szCs w:val="24"/>
        </w:rPr>
      </w:pPr>
    </w:p>
    <w:p w14:paraId="4CDA5E2D" w14:textId="77777777" w:rsidR="00691685" w:rsidRPr="006D235B"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bookmarkStart w:id="12" w:name="AdministraceŽád"/>
      <w:bookmarkEnd w:id="12"/>
      <w:r w:rsidRPr="006D235B">
        <w:rPr>
          <w:rFonts w:ascii="Arial" w:hAnsi="Arial" w:cs="Arial"/>
          <w:b/>
          <w:bCs/>
          <w:sz w:val="26"/>
          <w:szCs w:val="26"/>
        </w:rPr>
        <w:t xml:space="preserve">Administrace žádostí o dotace a kritéria hodnocení žádostí </w:t>
      </w:r>
    </w:p>
    <w:p w14:paraId="705BC381" w14:textId="77777777" w:rsidR="00691685" w:rsidRPr="006D235B" w:rsidRDefault="00691685" w:rsidP="00691685">
      <w:pPr>
        <w:pStyle w:val="Odstavecseseznamem"/>
        <w:ind w:left="360"/>
        <w:rPr>
          <w:rFonts w:ascii="Arial" w:hAnsi="Arial" w:cs="Arial"/>
          <w:b/>
          <w:bCs/>
          <w:sz w:val="24"/>
          <w:szCs w:val="24"/>
        </w:rPr>
      </w:pPr>
    </w:p>
    <w:p w14:paraId="0B682DCB" w14:textId="6F706285" w:rsidR="00691685" w:rsidRPr="0024223F" w:rsidRDefault="00691685" w:rsidP="00024896">
      <w:pPr>
        <w:pStyle w:val="Odstavecseseznamem"/>
        <w:numPr>
          <w:ilvl w:val="1"/>
          <w:numId w:val="38"/>
        </w:numPr>
        <w:ind w:left="851" w:hanging="851"/>
        <w:contextualSpacing w:val="0"/>
        <w:rPr>
          <w:rFonts w:ascii="Arial" w:hAnsi="Arial" w:cs="Arial"/>
          <w:bCs/>
          <w:sz w:val="24"/>
          <w:szCs w:val="24"/>
        </w:rPr>
      </w:pPr>
      <w:r w:rsidRPr="0024223F">
        <w:rPr>
          <w:rFonts w:ascii="Arial" w:hAnsi="Arial" w:cs="Arial"/>
          <w:bCs/>
          <w:sz w:val="24"/>
          <w:szCs w:val="24"/>
        </w:rPr>
        <w:t>Administrátor shromáždí přijaté žádosti o dotace, posoud</w:t>
      </w:r>
      <w:r w:rsidR="00BA36B7" w:rsidRPr="0024223F">
        <w:rPr>
          <w:rFonts w:ascii="Arial" w:hAnsi="Arial" w:cs="Arial"/>
          <w:bCs/>
          <w:sz w:val="24"/>
          <w:szCs w:val="24"/>
        </w:rPr>
        <w:t>í jejich formální náležitosti a </w:t>
      </w:r>
      <w:r w:rsidRPr="0024223F">
        <w:rPr>
          <w:rFonts w:ascii="Arial" w:hAnsi="Arial" w:cs="Arial"/>
          <w:bCs/>
          <w:sz w:val="24"/>
          <w:szCs w:val="24"/>
        </w:rPr>
        <w:t xml:space="preserve">jejich soulad s podmínkami dotačního </w:t>
      </w:r>
      <w:r w:rsidR="00BB79D0" w:rsidRPr="0024223F">
        <w:rPr>
          <w:rFonts w:ascii="Arial" w:hAnsi="Arial" w:cs="Arial"/>
          <w:bCs/>
          <w:sz w:val="24"/>
          <w:szCs w:val="24"/>
        </w:rPr>
        <w:t>programu</w:t>
      </w:r>
      <w:r w:rsidRPr="0024223F">
        <w:rPr>
          <w:rFonts w:ascii="Arial" w:hAnsi="Arial" w:cs="Arial"/>
          <w:bCs/>
          <w:sz w:val="24"/>
          <w:szCs w:val="24"/>
        </w:rPr>
        <w:t xml:space="preserve"> a provede jejich hodnocení podle kritérií uvedených v tomto dotačním </w:t>
      </w:r>
      <w:r w:rsidR="00BB79D0" w:rsidRPr="0024223F">
        <w:rPr>
          <w:rFonts w:ascii="Arial" w:hAnsi="Arial" w:cs="Arial"/>
          <w:bCs/>
          <w:sz w:val="24"/>
          <w:szCs w:val="24"/>
        </w:rPr>
        <w:t>programu</w:t>
      </w:r>
      <w:r w:rsidRPr="0024223F">
        <w:rPr>
          <w:rFonts w:ascii="Arial" w:hAnsi="Arial" w:cs="Arial"/>
          <w:bCs/>
          <w:sz w:val="24"/>
          <w:szCs w:val="24"/>
        </w:rPr>
        <w:t xml:space="preserve">. </w:t>
      </w:r>
    </w:p>
    <w:p w14:paraId="36B17706" w14:textId="77777777" w:rsidR="00F75435" w:rsidRPr="006D235B" w:rsidRDefault="00F75435" w:rsidP="00F75435">
      <w:pPr>
        <w:pStyle w:val="Odstavecseseznamem"/>
        <w:ind w:left="851" w:firstLine="0"/>
        <w:contextualSpacing w:val="0"/>
        <w:rPr>
          <w:rFonts w:ascii="Arial" w:hAnsi="Arial" w:cs="Arial"/>
          <w:bCs/>
          <w:sz w:val="24"/>
          <w:szCs w:val="24"/>
        </w:rPr>
      </w:pPr>
    </w:p>
    <w:p w14:paraId="512FF673" w14:textId="11001BE7"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lastRenderedPageBreak/>
        <w:t>Administrátor si vyhrazuje právo vyžádat si doplnění předložené žádosti o</w:t>
      </w:r>
      <w:r w:rsidR="001C01B8">
        <w:rPr>
          <w:rFonts w:ascii="Arial" w:hAnsi="Arial" w:cs="Arial"/>
          <w:bCs/>
          <w:sz w:val="24"/>
          <w:szCs w:val="24"/>
        </w:rPr>
        <w:t> </w:t>
      </w:r>
      <w:r w:rsidRPr="006D235B">
        <w:rPr>
          <w:rFonts w:ascii="Arial" w:hAnsi="Arial" w:cs="Arial"/>
          <w:bCs/>
          <w:sz w:val="24"/>
          <w:szCs w:val="24"/>
        </w:rPr>
        <w:t xml:space="preserve">dotaci. </w:t>
      </w:r>
    </w:p>
    <w:p w14:paraId="380E6861" w14:textId="77777777" w:rsidR="00F75435" w:rsidRPr="006D235B" w:rsidRDefault="00F75435" w:rsidP="00F75435">
      <w:pPr>
        <w:ind w:left="0" w:firstLine="0"/>
        <w:rPr>
          <w:rFonts w:ascii="Arial" w:hAnsi="Arial" w:cs="Arial"/>
          <w:bCs/>
          <w:sz w:val="24"/>
          <w:szCs w:val="24"/>
        </w:rPr>
      </w:pPr>
    </w:p>
    <w:p w14:paraId="1BC71979" w14:textId="3CDBDAEC" w:rsidR="00691685" w:rsidRPr="006D235B" w:rsidRDefault="00691685" w:rsidP="00024896">
      <w:pPr>
        <w:pStyle w:val="Odstavecseseznamem"/>
        <w:numPr>
          <w:ilvl w:val="1"/>
          <w:numId w:val="38"/>
        </w:numPr>
        <w:ind w:left="851" w:hanging="851"/>
        <w:contextualSpacing w:val="0"/>
        <w:rPr>
          <w:rFonts w:ascii="Arial" w:hAnsi="Arial" w:cs="Arial"/>
          <w:bCs/>
          <w:i/>
          <w:sz w:val="24"/>
          <w:szCs w:val="24"/>
        </w:rPr>
      </w:pPr>
      <w:r w:rsidRPr="006D235B">
        <w:rPr>
          <w:rFonts w:ascii="Arial" w:hAnsi="Arial" w:cs="Arial"/>
          <w:bCs/>
          <w:sz w:val="24"/>
          <w:szCs w:val="24"/>
        </w:rPr>
        <w:t xml:space="preserve">V případě, že žadatel v termínu dle odst. </w:t>
      </w:r>
      <w:r w:rsidR="00C5488B" w:rsidRPr="006D235B">
        <w:rPr>
          <w:rFonts w:ascii="Arial" w:hAnsi="Arial" w:cs="Arial"/>
          <w:bCs/>
          <w:sz w:val="24"/>
          <w:szCs w:val="24"/>
        </w:rPr>
        <w:t>8.6</w:t>
      </w:r>
      <w:r w:rsidR="002A6324">
        <w:rPr>
          <w:rFonts w:ascii="Arial" w:hAnsi="Arial" w:cs="Arial"/>
          <w:bCs/>
          <w:sz w:val="24"/>
          <w:szCs w:val="24"/>
        </w:rPr>
        <w:t>.</w:t>
      </w:r>
      <w:r w:rsidRPr="006D235B">
        <w:rPr>
          <w:rFonts w:ascii="Arial" w:hAnsi="Arial" w:cs="Arial"/>
          <w:bCs/>
          <w:sz w:val="24"/>
          <w:szCs w:val="24"/>
        </w:rPr>
        <w:t xml:space="preserve"> nedoplní předloženou žádost o</w:t>
      </w:r>
      <w:r w:rsidR="001C01B8">
        <w:rPr>
          <w:rFonts w:ascii="Arial" w:hAnsi="Arial" w:cs="Arial"/>
          <w:bCs/>
          <w:sz w:val="24"/>
          <w:szCs w:val="24"/>
        </w:rPr>
        <w:t> </w:t>
      </w:r>
      <w:r w:rsidRPr="006D235B">
        <w:rPr>
          <w:rFonts w:ascii="Arial" w:hAnsi="Arial" w:cs="Arial"/>
          <w:bCs/>
          <w:sz w:val="24"/>
          <w:szCs w:val="24"/>
        </w:rPr>
        <w:t>dotaci, je administrátor oprávněn žádost vyřadit a takto vyřazená žádost není hodnocena.</w:t>
      </w:r>
    </w:p>
    <w:p w14:paraId="4028EE54" w14:textId="77777777" w:rsidR="00C03457" w:rsidRPr="006D235B" w:rsidRDefault="00C03457" w:rsidP="00C03457">
      <w:pPr>
        <w:pStyle w:val="Odstavecseseznamem"/>
        <w:ind w:left="0" w:firstLine="0"/>
        <w:contextualSpacing w:val="0"/>
        <w:rPr>
          <w:rFonts w:ascii="Arial" w:hAnsi="Arial" w:cs="Arial"/>
          <w:b/>
          <w:i/>
          <w:sz w:val="24"/>
          <w:szCs w:val="24"/>
        </w:rPr>
      </w:pPr>
    </w:p>
    <w:p w14:paraId="7D4BEF45" w14:textId="487CA4E6" w:rsidR="00C03457" w:rsidRPr="006D235B" w:rsidRDefault="00C03457" w:rsidP="00024896">
      <w:pPr>
        <w:pStyle w:val="Odstavecseseznamem"/>
        <w:numPr>
          <w:ilvl w:val="1"/>
          <w:numId w:val="38"/>
        </w:numPr>
        <w:ind w:left="851" w:hanging="851"/>
        <w:contextualSpacing w:val="0"/>
        <w:rPr>
          <w:rFonts w:ascii="Arial" w:hAnsi="Arial" w:cs="Arial"/>
          <w:b/>
          <w:sz w:val="24"/>
          <w:szCs w:val="24"/>
        </w:rPr>
      </w:pPr>
      <w:r w:rsidRPr="006D235B">
        <w:rPr>
          <w:rFonts w:ascii="Arial" w:hAnsi="Arial" w:cs="Arial"/>
          <w:b/>
          <w:sz w:val="24"/>
          <w:szCs w:val="24"/>
        </w:rPr>
        <w:t>Kritéria hodnocení žádostí o dotace jsou stanovena v </w:t>
      </w:r>
      <w:r w:rsidR="00AD590C" w:rsidRPr="006D235B">
        <w:rPr>
          <w:rFonts w:ascii="Arial" w:hAnsi="Arial" w:cs="Arial"/>
          <w:b/>
          <w:sz w:val="24"/>
          <w:szCs w:val="24"/>
        </w:rPr>
        <w:t>p</w:t>
      </w:r>
      <w:r w:rsidRPr="006D235B">
        <w:rPr>
          <w:rFonts w:ascii="Arial" w:hAnsi="Arial" w:cs="Arial"/>
          <w:b/>
          <w:sz w:val="24"/>
          <w:szCs w:val="24"/>
        </w:rPr>
        <w:t xml:space="preserve">ravidlech vyhlášeného dotačního </w:t>
      </w:r>
      <w:r w:rsidR="00BB79D0" w:rsidRPr="006D235B">
        <w:rPr>
          <w:rFonts w:ascii="Arial" w:hAnsi="Arial" w:cs="Arial"/>
          <w:b/>
          <w:sz w:val="24"/>
          <w:szCs w:val="24"/>
        </w:rPr>
        <w:t>programu</w:t>
      </w:r>
      <w:r w:rsidR="001E2BC0" w:rsidRPr="006D235B">
        <w:rPr>
          <w:rFonts w:ascii="Arial" w:hAnsi="Arial" w:cs="Arial"/>
          <w:b/>
          <w:sz w:val="24"/>
          <w:szCs w:val="24"/>
        </w:rPr>
        <w:t xml:space="preserve"> – vždy je zachován systém hodnocení ve 3 rovinách:</w:t>
      </w:r>
    </w:p>
    <w:p w14:paraId="65271357" w14:textId="77777777" w:rsidR="001E2BC0" w:rsidRPr="006D235B" w:rsidRDefault="001E2BC0" w:rsidP="00C5488B">
      <w:pPr>
        <w:pStyle w:val="Odstavecseseznamem"/>
        <w:numPr>
          <w:ilvl w:val="0"/>
          <w:numId w:val="17"/>
        </w:numPr>
        <w:contextualSpacing w:val="0"/>
        <w:rPr>
          <w:rFonts w:ascii="Arial" w:hAnsi="Arial" w:cs="Arial"/>
          <w:b/>
          <w:sz w:val="24"/>
          <w:szCs w:val="24"/>
        </w:rPr>
      </w:pPr>
      <w:r w:rsidRPr="006D235B">
        <w:rPr>
          <w:rFonts w:ascii="Arial" w:hAnsi="Arial" w:cs="Arial"/>
          <w:b/>
          <w:sz w:val="24"/>
          <w:szCs w:val="24"/>
        </w:rPr>
        <w:t>Administrátor</w:t>
      </w:r>
    </w:p>
    <w:p w14:paraId="271DD264" w14:textId="77777777" w:rsidR="001E2BC0" w:rsidRPr="006D235B" w:rsidRDefault="001E2BC0" w:rsidP="00C5488B">
      <w:pPr>
        <w:pStyle w:val="Odstavecseseznamem"/>
        <w:numPr>
          <w:ilvl w:val="0"/>
          <w:numId w:val="17"/>
        </w:numPr>
        <w:contextualSpacing w:val="0"/>
        <w:rPr>
          <w:rFonts w:ascii="Arial" w:hAnsi="Arial" w:cs="Arial"/>
          <w:b/>
          <w:sz w:val="24"/>
          <w:szCs w:val="24"/>
        </w:rPr>
      </w:pPr>
      <w:r w:rsidRPr="006D235B">
        <w:rPr>
          <w:rFonts w:ascii="Arial" w:hAnsi="Arial" w:cs="Arial"/>
          <w:b/>
          <w:sz w:val="24"/>
          <w:szCs w:val="24"/>
        </w:rPr>
        <w:t>Poradní orgán</w:t>
      </w:r>
    </w:p>
    <w:p w14:paraId="3E1CFB61" w14:textId="77777777" w:rsidR="001E2BC0" w:rsidRPr="006D235B" w:rsidRDefault="001E2BC0" w:rsidP="00C5488B">
      <w:pPr>
        <w:pStyle w:val="Odstavecseseznamem"/>
        <w:numPr>
          <w:ilvl w:val="0"/>
          <w:numId w:val="17"/>
        </w:numPr>
        <w:contextualSpacing w:val="0"/>
        <w:rPr>
          <w:rFonts w:ascii="Arial" w:hAnsi="Arial" w:cs="Arial"/>
          <w:b/>
          <w:sz w:val="24"/>
          <w:szCs w:val="24"/>
        </w:rPr>
      </w:pPr>
      <w:r w:rsidRPr="006D235B">
        <w:rPr>
          <w:rFonts w:ascii="Arial" w:hAnsi="Arial" w:cs="Arial"/>
          <w:b/>
          <w:sz w:val="24"/>
          <w:szCs w:val="24"/>
        </w:rPr>
        <w:t>Řídící orgán</w:t>
      </w:r>
    </w:p>
    <w:p w14:paraId="78E482CA" w14:textId="77777777" w:rsidR="00691685" w:rsidRPr="006D235B" w:rsidRDefault="00691685" w:rsidP="001E2BC0">
      <w:pPr>
        <w:rPr>
          <w:rFonts w:ascii="Arial" w:hAnsi="Arial" w:cs="Arial"/>
          <w:bCs/>
          <w:color w:val="0000FF"/>
          <w:sz w:val="24"/>
          <w:szCs w:val="24"/>
        </w:rPr>
      </w:pPr>
    </w:p>
    <w:tbl>
      <w:tblPr>
        <w:tblStyle w:val="Mkatabulky1"/>
        <w:tblW w:w="0" w:type="auto"/>
        <w:jc w:val="center"/>
        <w:tblCellSpacing w:w="11" w:type="dxa"/>
        <w:tblLook w:val="04A0" w:firstRow="1" w:lastRow="0" w:firstColumn="1" w:lastColumn="0" w:noHBand="0" w:noVBand="1"/>
      </w:tblPr>
      <w:tblGrid>
        <w:gridCol w:w="708"/>
        <w:gridCol w:w="6283"/>
        <w:gridCol w:w="1696"/>
      </w:tblGrid>
      <w:tr w:rsidR="009575B1" w:rsidRPr="0024223F" w14:paraId="1A8835E3" w14:textId="77777777" w:rsidTr="009276DC">
        <w:trPr>
          <w:tblCellSpacing w:w="11" w:type="dxa"/>
          <w:jc w:val="center"/>
        </w:trPr>
        <w:tc>
          <w:tcPr>
            <w:tcW w:w="675" w:type="dxa"/>
            <w:vAlign w:val="center"/>
          </w:tcPr>
          <w:p w14:paraId="64241E23" w14:textId="77777777" w:rsidR="009575B1" w:rsidRPr="0024223F" w:rsidRDefault="009575B1" w:rsidP="009575B1">
            <w:pPr>
              <w:tabs>
                <w:tab w:val="left" w:pos="851"/>
              </w:tabs>
              <w:ind w:left="0" w:firstLine="0"/>
              <w:rPr>
                <w:rFonts w:ascii="Arial" w:hAnsi="Arial" w:cs="Arial"/>
                <w:b/>
                <w:bCs/>
              </w:rPr>
            </w:pPr>
            <w:r w:rsidRPr="0024223F">
              <w:rPr>
                <w:rFonts w:ascii="Arial" w:hAnsi="Arial" w:cs="Arial"/>
                <w:b/>
                <w:bCs/>
              </w:rPr>
              <w:t>A</w:t>
            </w:r>
          </w:p>
        </w:tc>
        <w:tc>
          <w:tcPr>
            <w:tcW w:w="6261" w:type="dxa"/>
            <w:vAlign w:val="center"/>
          </w:tcPr>
          <w:p w14:paraId="58A501A0" w14:textId="77777777" w:rsidR="009575B1" w:rsidRPr="0024223F" w:rsidRDefault="009575B1" w:rsidP="009575B1">
            <w:pPr>
              <w:tabs>
                <w:tab w:val="left" w:pos="851"/>
              </w:tabs>
              <w:ind w:left="0" w:firstLine="0"/>
              <w:rPr>
                <w:rFonts w:ascii="Arial" w:hAnsi="Arial" w:cs="Arial"/>
                <w:b/>
                <w:bCs/>
              </w:rPr>
            </w:pPr>
            <w:r w:rsidRPr="0024223F">
              <w:rPr>
                <w:rFonts w:ascii="Arial" w:hAnsi="Arial" w:cs="Arial"/>
                <w:b/>
              </w:rPr>
              <w:t>Intenzita dopravy za 24 h na řešené pozemní komunikaci</w:t>
            </w:r>
          </w:p>
        </w:tc>
        <w:tc>
          <w:tcPr>
            <w:tcW w:w="1663" w:type="dxa"/>
            <w:vAlign w:val="center"/>
          </w:tcPr>
          <w:p w14:paraId="4D3C39F4"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Počet bodů</w:t>
            </w:r>
          </w:p>
        </w:tc>
      </w:tr>
      <w:tr w:rsidR="009575B1" w:rsidRPr="0024223F" w14:paraId="1CD6CE33" w14:textId="77777777" w:rsidTr="009276DC">
        <w:trPr>
          <w:tblCellSpacing w:w="11" w:type="dxa"/>
          <w:jc w:val="center"/>
        </w:trPr>
        <w:tc>
          <w:tcPr>
            <w:tcW w:w="675" w:type="dxa"/>
          </w:tcPr>
          <w:p w14:paraId="7687FCAF" w14:textId="77777777" w:rsidR="009575B1" w:rsidRPr="0024223F" w:rsidRDefault="009575B1" w:rsidP="009575B1">
            <w:pPr>
              <w:tabs>
                <w:tab w:val="left" w:pos="851"/>
              </w:tabs>
              <w:ind w:left="0" w:firstLine="0"/>
              <w:rPr>
                <w:rFonts w:ascii="Arial" w:hAnsi="Arial" w:cs="Arial"/>
                <w:b/>
                <w:bCs/>
              </w:rPr>
            </w:pPr>
          </w:p>
        </w:tc>
        <w:tc>
          <w:tcPr>
            <w:tcW w:w="6261" w:type="dxa"/>
            <w:vAlign w:val="center"/>
          </w:tcPr>
          <w:p w14:paraId="59F5C0C1" w14:textId="77777777" w:rsidR="009575B1" w:rsidRPr="0024223F" w:rsidRDefault="009575B1" w:rsidP="009575B1">
            <w:pPr>
              <w:tabs>
                <w:tab w:val="left" w:pos="851"/>
                <w:tab w:val="left" w:pos="1864"/>
              </w:tabs>
              <w:ind w:left="0" w:firstLine="0"/>
              <w:rPr>
                <w:rFonts w:ascii="Arial" w:hAnsi="Arial" w:cs="Arial"/>
                <w:bCs/>
              </w:rPr>
            </w:pPr>
            <w:r w:rsidRPr="0024223F">
              <w:rPr>
                <w:rFonts w:ascii="Arial" w:hAnsi="Arial" w:cs="Arial"/>
                <w:bCs/>
              </w:rPr>
              <w:t>silnice I. třídy          silnice II. třídy        silnice III. třídy</w:t>
            </w:r>
          </w:p>
          <w:p w14:paraId="43F09DA1"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 xml:space="preserve">18 000 a více          7 000 a více           2 500 a více </w:t>
            </w:r>
          </w:p>
          <w:p w14:paraId="00DC0A73"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 xml:space="preserve">16 000 – 17 999      6 200 – 6 999        2 300 – 2 499 </w:t>
            </w:r>
          </w:p>
          <w:p w14:paraId="148992E8"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14 000 – 15 999      5 400 – 6 199        2 100 – 2 299</w:t>
            </w:r>
          </w:p>
          <w:p w14:paraId="7CD57970"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12 000 – 13 999      4 600 – 5 399        1 800 – 2 099</w:t>
            </w:r>
          </w:p>
          <w:p w14:paraId="24A0BB02"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10 000 – 11 999      3 800 – 4 599        1 500 – 1 799</w:t>
            </w:r>
          </w:p>
          <w:p w14:paraId="4532FA97"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 xml:space="preserve">  8 000 – 9 999        3 000 – 3 799        1 200 – 1 499</w:t>
            </w:r>
          </w:p>
          <w:p w14:paraId="4FC45BE7"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 xml:space="preserve">  6 000 – 7 999        2 200 – 2 999           900 – 1 199 </w:t>
            </w:r>
          </w:p>
          <w:p w14:paraId="3B06A015"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 xml:space="preserve">  4 000 – 5 999        1 600 – 2 199           600 – 899 </w:t>
            </w:r>
          </w:p>
          <w:p w14:paraId="08382671"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 xml:space="preserve">  2 000 – 3 999           800 – 1 599           300 – 599 </w:t>
            </w:r>
          </w:p>
          <w:p w14:paraId="6D27643C" w14:textId="77777777" w:rsidR="009575B1" w:rsidRPr="0024223F" w:rsidRDefault="009575B1" w:rsidP="009575B1">
            <w:pPr>
              <w:tabs>
                <w:tab w:val="left" w:pos="851"/>
              </w:tabs>
              <w:ind w:left="0" w:firstLine="0"/>
              <w:rPr>
                <w:rFonts w:ascii="Arial" w:hAnsi="Arial" w:cs="Arial"/>
                <w:b/>
                <w:bCs/>
              </w:rPr>
            </w:pPr>
            <w:r w:rsidRPr="0024223F">
              <w:rPr>
                <w:rFonts w:ascii="Arial" w:hAnsi="Arial" w:cs="Arial"/>
                <w:bCs/>
              </w:rPr>
              <w:t xml:space="preserve">         1 – 1 999               1 – 799                  1 – 299 </w:t>
            </w:r>
          </w:p>
        </w:tc>
        <w:tc>
          <w:tcPr>
            <w:tcW w:w="1663" w:type="dxa"/>
          </w:tcPr>
          <w:p w14:paraId="1B3D51ED" w14:textId="77777777" w:rsidR="009575B1" w:rsidRPr="0024223F" w:rsidRDefault="009575B1" w:rsidP="009575B1">
            <w:pPr>
              <w:tabs>
                <w:tab w:val="left" w:pos="851"/>
              </w:tabs>
              <w:ind w:left="0" w:firstLine="0"/>
              <w:rPr>
                <w:rFonts w:ascii="Arial" w:hAnsi="Arial" w:cs="Arial"/>
              </w:rPr>
            </w:pPr>
          </w:p>
          <w:p w14:paraId="1A7CBBF4"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10</w:t>
            </w:r>
          </w:p>
          <w:p w14:paraId="3E4344BA"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9</w:t>
            </w:r>
          </w:p>
          <w:p w14:paraId="35B0592E"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8</w:t>
            </w:r>
          </w:p>
          <w:p w14:paraId="495A09BC"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7</w:t>
            </w:r>
          </w:p>
          <w:p w14:paraId="1E344AD7"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6</w:t>
            </w:r>
          </w:p>
          <w:p w14:paraId="5727CFE7"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5</w:t>
            </w:r>
          </w:p>
          <w:p w14:paraId="2D5FBACB"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4</w:t>
            </w:r>
          </w:p>
          <w:p w14:paraId="4C8DCA79"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3</w:t>
            </w:r>
          </w:p>
          <w:p w14:paraId="769D5DCB"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2</w:t>
            </w:r>
          </w:p>
          <w:p w14:paraId="0E242CC9"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1</w:t>
            </w:r>
          </w:p>
        </w:tc>
      </w:tr>
      <w:tr w:rsidR="009575B1" w:rsidRPr="0024223F" w14:paraId="75A77FC6" w14:textId="77777777" w:rsidTr="009276DC">
        <w:trPr>
          <w:tblCellSpacing w:w="11" w:type="dxa"/>
          <w:jc w:val="center"/>
        </w:trPr>
        <w:tc>
          <w:tcPr>
            <w:tcW w:w="675" w:type="dxa"/>
            <w:vAlign w:val="center"/>
          </w:tcPr>
          <w:p w14:paraId="77B13053" w14:textId="77777777" w:rsidR="009575B1" w:rsidRPr="0024223F" w:rsidRDefault="009575B1" w:rsidP="009575B1">
            <w:pPr>
              <w:tabs>
                <w:tab w:val="left" w:pos="851"/>
              </w:tabs>
              <w:ind w:left="0" w:firstLine="0"/>
              <w:rPr>
                <w:rFonts w:ascii="Arial" w:hAnsi="Arial" w:cs="Arial"/>
                <w:b/>
                <w:bCs/>
              </w:rPr>
            </w:pPr>
            <w:r w:rsidRPr="0024223F">
              <w:rPr>
                <w:rFonts w:ascii="Arial" w:hAnsi="Arial" w:cs="Arial"/>
                <w:b/>
                <w:bCs/>
              </w:rPr>
              <w:t>B</w:t>
            </w:r>
          </w:p>
        </w:tc>
        <w:tc>
          <w:tcPr>
            <w:tcW w:w="6261" w:type="dxa"/>
            <w:vAlign w:val="center"/>
          </w:tcPr>
          <w:p w14:paraId="6397CA06" w14:textId="77777777" w:rsidR="009575B1" w:rsidRPr="0024223F" w:rsidRDefault="009575B1" w:rsidP="009575B1">
            <w:pPr>
              <w:tabs>
                <w:tab w:val="left" w:pos="851"/>
              </w:tabs>
              <w:ind w:left="0" w:firstLine="0"/>
              <w:rPr>
                <w:rFonts w:ascii="Arial" w:hAnsi="Arial" w:cs="Arial"/>
                <w:b/>
              </w:rPr>
            </w:pPr>
            <w:r w:rsidRPr="0024223F">
              <w:rPr>
                <w:rFonts w:ascii="Arial" w:hAnsi="Arial" w:cs="Arial"/>
                <w:b/>
              </w:rPr>
              <w:t>Nehodovost na řešené pozemní komunikaci za posledních 5 let</w:t>
            </w:r>
          </w:p>
        </w:tc>
        <w:tc>
          <w:tcPr>
            <w:tcW w:w="1663" w:type="dxa"/>
            <w:vAlign w:val="center"/>
          </w:tcPr>
          <w:p w14:paraId="512E3B58"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Počet bodů</w:t>
            </w:r>
          </w:p>
        </w:tc>
      </w:tr>
      <w:tr w:rsidR="009575B1" w:rsidRPr="0024223F" w14:paraId="2363F22A" w14:textId="77777777" w:rsidTr="009276DC">
        <w:trPr>
          <w:tblCellSpacing w:w="11" w:type="dxa"/>
          <w:jc w:val="center"/>
        </w:trPr>
        <w:tc>
          <w:tcPr>
            <w:tcW w:w="675" w:type="dxa"/>
          </w:tcPr>
          <w:p w14:paraId="35DDC2D8" w14:textId="77777777" w:rsidR="009575B1" w:rsidRPr="0024223F" w:rsidRDefault="009575B1" w:rsidP="009575B1">
            <w:pPr>
              <w:tabs>
                <w:tab w:val="left" w:pos="851"/>
              </w:tabs>
              <w:ind w:left="0" w:firstLine="0"/>
              <w:rPr>
                <w:rFonts w:ascii="Arial" w:hAnsi="Arial" w:cs="Arial"/>
                <w:b/>
                <w:bCs/>
              </w:rPr>
            </w:pPr>
          </w:p>
        </w:tc>
        <w:tc>
          <w:tcPr>
            <w:tcW w:w="6261" w:type="dxa"/>
            <w:vAlign w:val="center"/>
          </w:tcPr>
          <w:p w14:paraId="1788B250" w14:textId="77777777" w:rsidR="009575B1" w:rsidRPr="0024223F" w:rsidRDefault="009575B1" w:rsidP="009575B1">
            <w:pPr>
              <w:tabs>
                <w:tab w:val="left" w:pos="851"/>
                <w:tab w:val="left" w:pos="1864"/>
              </w:tabs>
              <w:ind w:left="0" w:firstLine="0"/>
              <w:rPr>
                <w:rFonts w:ascii="Arial" w:hAnsi="Arial" w:cs="Arial"/>
                <w:bCs/>
              </w:rPr>
            </w:pPr>
            <w:r w:rsidRPr="0024223F">
              <w:rPr>
                <w:rFonts w:ascii="Arial" w:hAnsi="Arial" w:cs="Arial"/>
                <w:bCs/>
              </w:rPr>
              <w:t>Nehodová lokalita se smrtelným zraněním</w:t>
            </w:r>
          </w:p>
          <w:p w14:paraId="722D525E" w14:textId="77777777" w:rsidR="009575B1" w:rsidRPr="0024223F" w:rsidRDefault="009575B1" w:rsidP="009575B1">
            <w:pPr>
              <w:tabs>
                <w:tab w:val="left" w:pos="851"/>
                <w:tab w:val="left" w:pos="1864"/>
              </w:tabs>
              <w:ind w:left="0" w:firstLine="0"/>
              <w:rPr>
                <w:rFonts w:ascii="Arial" w:hAnsi="Arial" w:cs="Arial"/>
                <w:bCs/>
              </w:rPr>
            </w:pPr>
            <w:r w:rsidRPr="0024223F">
              <w:rPr>
                <w:rFonts w:ascii="Arial" w:hAnsi="Arial" w:cs="Arial"/>
                <w:bCs/>
              </w:rPr>
              <w:t>Nehodová lokalita s těžkým zraněním</w:t>
            </w:r>
          </w:p>
          <w:p w14:paraId="4FBDDFE7" w14:textId="77777777" w:rsidR="009575B1" w:rsidRPr="0024223F" w:rsidRDefault="009575B1" w:rsidP="009575B1">
            <w:pPr>
              <w:tabs>
                <w:tab w:val="left" w:pos="851"/>
                <w:tab w:val="left" w:pos="1864"/>
              </w:tabs>
              <w:ind w:left="0" w:firstLine="0"/>
              <w:rPr>
                <w:rFonts w:ascii="Arial" w:hAnsi="Arial" w:cs="Arial"/>
                <w:bCs/>
              </w:rPr>
            </w:pPr>
            <w:r w:rsidRPr="0024223F">
              <w:rPr>
                <w:rFonts w:ascii="Arial" w:hAnsi="Arial" w:cs="Arial"/>
                <w:bCs/>
              </w:rPr>
              <w:t>Nehodová lokalita s lehkým zraněním nebo hmotnou škodou</w:t>
            </w:r>
          </w:p>
        </w:tc>
        <w:tc>
          <w:tcPr>
            <w:tcW w:w="1663" w:type="dxa"/>
          </w:tcPr>
          <w:p w14:paraId="42436F38" w14:textId="77777777" w:rsidR="009575B1" w:rsidRPr="0024223F" w:rsidRDefault="009575B1" w:rsidP="009575B1">
            <w:pPr>
              <w:autoSpaceDE w:val="0"/>
              <w:autoSpaceDN w:val="0"/>
              <w:adjustRightInd w:val="0"/>
              <w:ind w:left="0" w:firstLine="0"/>
              <w:jc w:val="left"/>
              <w:rPr>
                <w:rFonts w:ascii="Arial" w:hAnsi="Arial" w:cs="Arial"/>
              </w:rPr>
            </w:pPr>
            <w:r w:rsidRPr="0024223F">
              <w:rPr>
                <w:rFonts w:ascii="Arial" w:hAnsi="Arial" w:cs="Arial"/>
              </w:rPr>
              <w:t>10</w:t>
            </w:r>
          </w:p>
          <w:p w14:paraId="300E8A11" w14:textId="77777777" w:rsidR="009575B1" w:rsidRPr="0024223F" w:rsidRDefault="009575B1" w:rsidP="009575B1">
            <w:pPr>
              <w:autoSpaceDE w:val="0"/>
              <w:autoSpaceDN w:val="0"/>
              <w:adjustRightInd w:val="0"/>
              <w:ind w:left="0" w:firstLine="0"/>
              <w:jc w:val="left"/>
              <w:rPr>
                <w:rFonts w:ascii="Arial" w:hAnsi="Arial" w:cs="Arial"/>
              </w:rPr>
            </w:pPr>
            <w:r w:rsidRPr="0024223F">
              <w:rPr>
                <w:rFonts w:ascii="Arial" w:hAnsi="Arial" w:cs="Arial"/>
              </w:rPr>
              <w:t>5</w:t>
            </w:r>
          </w:p>
          <w:p w14:paraId="38D37608" w14:textId="77777777" w:rsidR="009575B1" w:rsidRPr="0024223F" w:rsidRDefault="009575B1" w:rsidP="009575B1">
            <w:pPr>
              <w:tabs>
                <w:tab w:val="left" w:pos="851"/>
              </w:tabs>
              <w:ind w:left="0" w:firstLine="0"/>
              <w:rPr>
                <w:rFonts w:ascii="Arial" w:hAnsi="Arial" w:cs="Arial"/>
                <w:bCs/>
              </w:rPr>
            </w:pPr>
            <w:r w:rsidRPr="0024223F">
              <w:rPr>
                <w:rFonts w:ascii="Arial" w:hAnsi="Arial" w:cs="Arial"/>
              </w:rPr>
              <w:t>1</w:t>
            </w:r>
          </w:p>
        </w:tc>
      </w:tr>
      <w:tr w:rsidR="009575B1" w:rsidRPr="0024223F" w14:paraId="67ED1729" w14:textId="77777777" w:rsidTr="009276DC">
        <w:trPr>
          <w:tblCellSpacing w:w="11" w:type="dxa"/>
          <w:jc w:val="center"/>
        </w:trPr>
        <w:tc>
          <w:tcPr>
            <w:tcW w:w="675" w:type="dxa"/>
            <w:vAlign w:val="center"/>
          </w:tcPr>
          <w:p w14:paraId="4C4E0641" w14:textId="77777777" w:rsidR="009575B1" w:rsidRPr="0024223F" w:rsidRDefault="009575B1" w:rsidP="009575B1">
            <w:pPr>
              <w:tabs>
                <w:tab w:val="left" w:pos="851"/>
              </w:tabs>
              <w:ind w:left="0" w:firstLine="0"/>
              <w:rPr>
                <w:rFonts w:ascii="Arial" w:hAnsi="Arial" w:cs="Arial"/>
                <w:b/>
                <w:bCs/>
              </w:rPr>
            </w:pPr>
            <w:r w:rsidRPr="0024223F">
              <w:rPr>
                <w:rFonts w:ascii="Arial" w:hAnsi="Arial" w:cs="Arial"/>
                <w:b/>
                <w:bCs/>
              </w:rPr>
              <w:t>C</w:t>
            </w:r>
          </w:p>
        </w:tc>
        <w:tc>
          <w:tcPr>
            <w:tcW w:w="6261" w:type="dxa"/>
            <w:vAlign w:val="center"/>
          </w:tcPr>
          <w:p w14:paraId="6852D303" w14:textId="61B64AA5" w:rsidR="009575B1" w:rsidRPr="0024223F" w:rsidRDefault="009575B1" w:rsidP="009575B1">
            <w:pPr>
              <w:tabs>
                <w:tab w:val="left" w:pos="851"/>
              </w:tabs>
              <w:ind w:left="0" w:firstLine="0"/>
              <w:rPr>
                <w:rFonts w:ascii="Arial" w:hAnsi="Arial" w:cs="Arial"/>
                <w:b/>
                <w:bCs/>
              </w:rPr>
            </w:pPr>
            <w:r w:rsidRPr="0024223F">
              <w:rPr>
                <w:rFonts w:ascii="Arial" w:hAnsi="Arial" w:cs="Arial"/>
                <w:b/>
              </w:rPr>
              <w:t>Počet všech poskytnutých dotací na bezpečnostní opatření a přechody pro chodce Olomouckým krajem</w:t>
            </w:r>
            <w:r w:rsidR="00247C4E" w:rsidRPr="0024223F">
              <w:rPr>
                <w:rFonts w:ascii="Arial" w:hAnsi="Arial" w:cs="Arial"/>
                <w:b/>
              </w:rPr>
              <w:t xml:space="preserve"> od roku 2006</w:t>
            </w:r>
          </w:p>
        </w:tc>
        <w:tc>
          <w:tcPr>
            <w:tcW w:w="1663" w:type="dxa"/>
            <w:vAlign w:val="center"/>
          </w:tcPr>
          <w:p w14:paraId="4C760D67"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Počet bodů</w:t>
            </w:r>
          </w:p>
        </w:tc>
      </w:tr>
      <w:tr w:rsidR="009575B1" w:rsidRPr="0024223F" w14:paraId="0D6D58AB" w14:textId="77777777" w:rsidTr="009276DC">
        <w:trPr>
          <w:tblCellSpacing w:w="11" w:type="dxa"/>
          <w:jc w:val="center"/>
        </w:trPr>
        <w:tc>
          <w:tcPr>
            <w:tcW w:w="675" w:type="dxa"/>
          </w:tcPr>
          <w:p w14:paraId="0D9E6B92" w14:textId="77777777" w:rsidR="009575B1" w:rsidRPr="0024223F" w:rsidRDefault="009575B1" w:rsidP="009575B1">
            <w:pPr>
              <w:tabs>
                <w:tab w:val="left" w:pos="851"/>
              </w:tabs>
              <w:ind w:left="0" w:firstLine="0"/>
              <w:rPr>
                <w:rFonts w:ascii="Arial" w:hAnsi="Arial" w:cs="Arial"/>
                <w:b/>
                <w:bCs/>
              </w:rPr>
            </w:pPr>
          </w:p>
        </w:tc>
        <w:tc>
          <w:tcPr>
            <w:tcW w:w="6261" w:type="dxa"/>
            <w:vAlign w:val="center"/>
          </w:tcPr>
          <w:p w14:paraId="11917431"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0</w:t>
            </w:r>
          </w:p>
          <w:p w14:paraId="14233F77"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1</w:t>
            </w:r>
          </w:p>
          <w:p w14:paraId="27466C88"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2</w:t>
            </w:r>
          </w:p>
          <w:p w14:paraId="53BE6F01"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3</w:t>
            </w:r>
          </w:p>
          <w:p w14:paraId="4BB54BC9"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4</w:t>
            </w:r>
          </w:p>
          <w:p w14:paraId="0529305F"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5</w:t>
            </w:r>
          </w:p>
          <w:p w14:paraId="18315187"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6</w:t>
            </w:r>
          </w:p>
          <w:p w14:paraId="3711778B"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7</w:t>
            </w:r>
          </w:p>
          <w:p w14:paraId="3423DE9F"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8</w:t>
            </w:r>
          </w:p>
          <w:p w14:paraId="5F204C68"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 xml:space="preserve">9 </w:t>
            </w:r>
          </w:p>
          <w:p w14:paraId="75201908" w14:textId="77777777" w:rsidR="009575B1" w:rsidRPr="0024223F" w:rsidRDefault="009575B1" w:rsidP="009575B1">
            <w:pPr>
              <w:tabs>
                <w:tab w:val="left" w:pos="851"/>
              </w:tabs>
              <w:ind w:left="0" w:firstLine="0"/>
              <w:rPr>
                <w:rFonts w:ascii="Arial" w:hAnsi="Arial" w:cs="Arial"/>
                <w:bCs/>
              </w:rPr>
            </w:pPr>
            <w:r w:rsidRPr="0024223F">
              <w:rPr>
                <w:rFonts w:ascii="Arial" w:hAnsi="Arial" w:cs="Arial"/>
                <w:bCs/>
              </w:rPr>
              <w:t>10 a více</w:t>
            </w:r>
          </w:p>
        </w:tc>
        <w:tc>
          <w:tcPr>
            <w:tcW w:w="1663" w:type="dxa"/>
          </w:tcPr>
          <w:p w14:paraId="6B6D2D48" w14:textId="77777777" w:rsidR="009575B1" w:rsidRPr="0024223F" w:rsidRDefault="009575B1" w:rsidP="009575B1">
            <w:pPr>
              <w:tabs>
                <w:tab w:val="left" w:pos="851"/>
              </w:tabs>
              <w:ind w:left="0" w:firstLine="0"/>
              <w:rPr>
                <w:rFonts w:ascii="Arial" w:hAnsi="Arial" w:cs="Arial"/>
              </w:rPr>
            </w:pPr>
            <w:r w:rsidRPr="0024223F">
              <w:rPr>
                <w:rFonts w:ascii="Arial" w:hAnsi="Arial" w:cs="Arial"/>
              </w:rPr>
              <w:t>10</w:t>
            </w:r>
          </w:p>
          <w:p w14:paraId="566F1A37" w14:textId="77777777" w:rsidR="009575B1" w:rsidRPr="0024223F" w:rsidRDefault="009575B1" w:rsidP="009575B1">
            <w:pPr>
              <w:tabs>
                <w:tab w:val="left" w:pos="851"/>
              </w:tabs>
              <w:ind w:left="0" w:firstLine="0"/>
              <w:rPr>
                <w:rFonts w:ascii="Arial" w:hAnsi="Arial" w:cs="Arial"/>
              </w:rPr>
            </w:pPr>
            <w:r w:rsidRPr="0024223F">
              <w:rPr>
                <w:rFonts w:ascii="Arial" w:hAnsi="Arial" w:cs="Arial"/>
              </w:rPr>
              <w:t>9</w:t>
            </w:r>
          </w:p>
          <w:p w14:paraId="7F4DA1F1" w14:textId="77777777" w:rsidR="009575B1" w:rsidRPr="0024223F" w:rsidRDefault="009575B1" w:rsidP="009575B1">
            <w:pPr>
              <w:tabs>
                <w:tab w:val="left" w:pos="851"/>
              </w:tabs>
              <w:ind w:left="0" w:firstLine="0"/>
              <w:rPr>
                <w:rFonts w:ascii="Arial" w:hAnsi="Arial" w:cs="Arial"/>
              </w:rPr>
            </w:pPr>
            <w:r w:rsidRPr="0024223F">
              <w:rPr>
                <w:rFonts w:ascii="Arial" w:hAnsi="Arial" w:cs="Arial"/>
              </w:rPr>
              <w:t>8</w:t>
            </w:r>
          </w:p>
          <w:p w14:paraId="604AA551" w14:textId="77777777" w:rsidR="009575B1" w:rsidRPr="0024223F" w:rsidRDefault="009575B1" w:rsidP="009575B1">
            <w:pPr>
              <w:tabs>
                <w:tab w:val="left" w:pos="851"/>
              </w:tabs>
              <w:ind w:left="0" w:firstLine="0"/>
              <w:rPr>
                <w:rFonts w:ascii="Arial" w:hAnsi="Arial" w:cs="Arial"/>
              </w:rPr>
            </w:pPr>
            <w:r w:rsidRPr="0024223F">
              <w:rPr>
                <w:rFonts w:ascii="Arial" w:hAnsi="Arial" w:cs="Arial"/>
              </w:rPr>
              <w:t>7</w:t>
            </w:r>
          </w:p>
          <w:p w14:paraId="2AB4FD8D" w14:textId="77777777" w:rsidR="009575B1" w:rsidRPr="0024223F" w:rsidRDefault="009575B1" w:rsidP="009575B1">
            <w:pPr>
              <w:tabs>
                <w:tab w:val="left" w:pos="851"/>
              </w:tabs>
              <w:ind w:left="0" w:firstLine="0"/>
              <w:rPr>
                <w:rFonts w:ascii="Arial" w:hAnsi="Arial" w:cs="Arial"/>
              </w:rPr>
            </w:pPr>
            <w:r w:rsidRPr="0024223F">
              <w:rPr>
                <w:rFonts w:ascii="Arial" w:hAnsi="Arial" w:cs="Arial"/>
              </w:rPr>
              <w:t>6</w:t>
            </w:r>
          </w:p>
          <w:p w14:paraId="7C6FDDFD" w14:textId="77777777" w:rsidR="009575B1" w:rsidRPr="0024223F" w:rsidRDefault="009575B1" w:rsidP="009575B1">
            <w:pPr>
              <w:tabs>
                <w:tab w:val="left" w:pos="851"/>
              </w:tabs>
              <w:ind w:left="0" w:firstLine="0"/>
              <w:rPr>
                <w:rFonts w:ascii="Arial" w:hAnsi="Arial" w:cs="Arial"/>
              </w:rPr>
            </w:pPr>
            <w:r w:rsidRPr="0024223F">
              <w:rPr>
                <w:rFonts w:ascii="Arial" w:hAnsi="Arial" w:cs="Arial"/>
              </w:rPr>
              <w:t>5</w:t>
            </w:r>
          </w:p>
          <w:p w14:paraId="6AA435F5" w14:textId="77777777" w:rsidR="009575B1" w:rsidRPr="0024223F" w:rsidRDefault="009575B1" w:rsidP="009575B1">
            <w:pPr>
              <w:tabs>
                <w:tab w:val="left" w:pos="851"/>
              </w:tabs>
              <w:ind w:left="0" w:firstLine="0"/>
              <w:rPr>
                <w:rFonts w:ascii="Arial" w:hAnsi="Arial" w:cs="Arial"/>
              </w:rPr>
            </w:pPr>
            <w:r w:rsidRPr="0024223F">
              <w:rPr>
                <w:rFonts w:ascii="Arial" w:hAnsi="Arial" w:cs="Arial"/>
              </w:rPr>
              <w:t>4</w:t>
            </w:r>
          </w:p>
          <w:p w14:paraId="38B6EC5E" w14:textId="77777777" w:rsidR="009575B1" w:rsidRPr="0024223F" w:rsidRDefault="009575B1" w:rsidP="009575B1">
            <w:pPr>
              <w:tabs>
                <w:tab w:val="left" w:pos="851"/>
              </w:tabs>
              <w:ind w:left="0" w:firstLine="0"/>
              <w:rPr>
                <w:rFonts w:ascii="Arial" w:hAnsi="Arial" w:cs="Arial"/>
              </w:rPr>
            </w:pPr>
            <w:r w:rsidRPr="0024223F">
              <w:rPr>
                <w:rFonts w:ascii="Arial" w:hAnsi="Arial" w:cs="Arial"/>
              </w:rPr>
              <w:t>3</w:t>
            </w:r>
          </w:p>
          <w:p w14:paraId="5C96AF5C" w14:textId="77777777" w:rsidR="009575B1" w:rsidRPr="0024223F" w:rsidRDefault="009575B1" w:rsidP="009575B1">
            <w:pPr>
              <w:tabs>
                <w:tab w:val="left" w:pos="851"/>
              </w:tabs>
              <w:ind w:left="0" w:firstLine="0"/>
              <w:rPr>
                <w:rFonts w:ascii="Arial" w:hAnsi="Arial" w:cs="Arial"/>
              </w:rPr>
            </w:pPr>
            <w:r w:rsidRPr="0024223F">
              <w:rPr>
                <w:rFonts w:ascii="Arial" w:hAnsi="Arial" w:cs="Arial"/>
              </w:rPr>
              <w:t>2</w:t>
            </w:r>
          </w:p>
          <w:p w14:paraId="1BD234C4" w14:textId="77777777" w:rsidR="009575B1" w:rsidRPr="0024223F" w:rsidRDefault="009575B1" w:rsidP="009575B1">
            <w:pPr>
              <w:tabs>
                <w:tab w:val="left" w:pos="851"/>
              </w:tabs>
              <w:ind w:left="0" w:firstLine="0"/>
              <w:rPr>
                <w:rFonts w:ascii="Arial" w:hAnsi="Arial" w:cs="Arial"/>
              </w:rPr>
            </w:pPr>
            <w:r w:rsidRPr="0024223F">
              <w:rPr>
                <w:rFonts w:ascii="Arial" w:hAnsi="Arial" w:cs="Arial"/>
              </w:rPr>
              <w:t>1</w:t>
            </w:r>
          </w:p>
          <w:p w14:paraId="6A3EFC99" w14:textId="77777777" w:rsidR="009575B1" w:rsidRPr="0024223F" w:rsidRDefault="009575B1" w:rsidP="009575B1">
            <w:pPr>
              <w:tabs>
                <w:tab w:val="left" w:pos="851"/>
              </w:tabs>
              <w:ind w:left="0" w:firstLine="0"/>
              <w:rPr>
                <w:rFonts w:ascii="Arial" w:hAnsi="Arial" w:cs="Arial"/>
              </w:rPr>
            </w:pPr>
            <w:r w:rsidRPr="0024223F">
              <w:rPr>
                <w:rFonts w:ascii="Arial" w:hAnsi="Arial" w:cs="Arial"/>
              </w:rPr>
              <w:t>0</w:t>
            </w:r>
          </w:p>
        </w:tc>
      </w:tr>
    </w:tbl>
    <w:p w14:paraId="10097DAE" w14:textId="0BD6EAA1" w:rsidR="009575B1" w:rsidRPr="0024223F" w:rsidRDefault="009575B1" w:rsidP="00E30120">
      <w:pPr>
        <w:ind w:left="0" w:firstLine="0"/>
        <w:jc w:val="center"/>
        <w:rPr>
          <w:rFonts w:ascii="Arial" w:hAnsi="Arial" w:cs="Arial"/>
          <w:b/>
          <w:caps/>
          <w:sz w:val="26"/>
          <w:szCs w:val="26"/>
          <w:u w:val="single"/>
        </w:rPr>
      </w:pPr>
    </w:p>
    <w:p w14:paraId="4EF3DCC8" w14:textId="77777777" w:rsidR="00257005" w:rsidRPr="0024223F" w:rsidRDefault="00257005" w:rsidP="00E30120">
      <w:pPr>
        <w:ind w:left="0" w:firstLine="0"/>
        <w:jc w:val="center"/>
        <w:rPr>
          <w:rFonts w:ascii="Arial" w:hAnsi="Arial" w:cs="Arial"/>
          <w:b/>
          <w:caps/>
          <w:sz w:val="26"/>
          <w:szCs w:val="26"/>
          <w:u w:val="single"/>
        </w:rPr>
      </w:pPr>
    </w:p>
    <w:tbl>
      <w:tblPr>
        <w:tblStyle w:val="Mkatabulky2"/>
        <w:tblW w:w="9526" w:type="dxa"/>
        <w:tblInd w:w="108" w:type="dxa"/>
        <w:tblLayout w:type="fixed"/>
        <w:tblLook w:val="04A0" w:firstRow="1" w:lastRow="0" w:firstColumn="1" w:lastColumn="0" w:noHBand="0" w:noVBand="1"/>
      </w:tblPr>
      <w:tblGrid>
        <w:gridCol w:w="705"/>
        <w:gridCol w:w="2443"/>
        <w:gridCol w:w="1670"/>
        <w:gridCol w:w="2411"/>
        <w:gridCol w:w="2297"/>
      </w:tblGrid>
      <w:tr w:rsidR="009575B1" w:rsidRPr="0024223F" w14:paraId="4BC2FE17" w14:textId="77777777" w:rsidTr="009276DC">
        <w:trPr>
          <w:trHeight w:val="392"/>
        </w:trPr>
        <w:tc>
          <w:tcPr>
            <w:tcW w:w="9526" w:type="dxa"/>
            <w:gridSpan w:val="5"/>
            <w:shd w:val="pct15" w:color="auto" w:fill="auto"/>
            <w:vAlign w:val="center"/>
          </w:tcPr>
          <w:p w14:paraId="7D76A5C9" w14:textId="77777777" w:rsidR="009575B1" w:rsidRPr="0024223F" w:rsidRDefault="009575B1" w:rsidP="009575B1">
            <w:pPr>
              <w:jc w:val="center"/>
              <w:rPr>
                <w:rFonts w:ascii="Arial" w:hAnsi="Arial" w:cs="Arial"/>
                <w:b/>
              </w:rPr>
            </w:pPr>
            <w:r w:rsidRPr="0024223F">
              <w:rPr>
                <w:rFonts w:ascii="Arial" w:hAnsi="Arial" w:cs="Arial"/>
                <w:b/>
              </w:rPr>
              <w:lastRenderedPageBreak/>
              <w:t xml:space="preserve">HODNOCENÍ KRITÉRIÍ </w:t>
            </w:r>
          </w:p>
        </w:tc>
      </w:tr>
      <w:tr w:rsidR="0024223F" w:rsidRPr="0024223F" w14:paraId="7777821E" w14:textId="77777777" w:rsidTr="0024223F">
        <w:trPr>
          <w:cantSplit/>
          <w:trHeight w:val="1134"/>
        </w:trPr>
        <w:tc>
          <w:tcPr>
            <w:tcW w:w="705" w:type="dxa"/>
            <w:shd w:val="pct10" w:color="auto" w:fill="auto"/>
            <w:textDirection w:val="btLr"/>
          </w:tcPr>
          <w:p w14:paraId="129A8BC1" w14:textId="77777777" w:rsidR="009575B1" w:rsidRPr="0024223F" w:rsidRDefault="009575B1" w:rsidP="009575B1">
            <w:pPr>
              <w:ind w:left="113" w:right="113"/>
              <w:jc w:val="right"/>
              <w:rPr>
                <w:rFonts w:ascii="Arial" w:hAnsi="Arial" w:cs="Arial"/>
                <w:b/>
              </w:rPr>
            </w:pPr>
            <w:r w:rsidRPr="0024223F">
              <w:rPr>
                <w:rFonts w:ascii="Arial" w:hAnsi="Arial" w:cs="Arial"/>
                <w:b/>
              </w:rPr>
              <w:t xml:space="preserve">               Označení</w:t>
            </w:r>
          </w:p>
        </w:tc>
        <w:tc>
          <w:tcPr>
            <w:tcW w:w="2443" w:type="dxa"/>
            <w:shd w:val="pct10" w:color="auto" w:fill="auto"/>
            <w:vAlign w:val="center"/>
          </w:tcPr>
          <w:p w14:paraId="4DF024F5" w14:textId="77777777" w:rsidR="009575B1" w:rsidRPr="0024223F" w:rsidRDefault="009575B1" w:rsidP="009575B1">
            <w:pPr>
              <w:jc w:val="center"/>
              <w:rPr>
                <w:rFonts w:ascii="Arial" w:hAnsi="Arial" w:cs="Arial"/>
                <w:b/>
              </w:rPr>
            </w:pPr>
            <w:r w:rsidRPr="0024223F">
              <w:rPr>
                <w:rFonts w:ascii="Arial" w:hAnsi="Arial" w:cs="Arial"/>
                <w:b/>
              </w:rPr>
              <w:t>HODNOCENÍ</w:t>
            </w:r>
          </w:p>
        </w:tc>
        <w:tc>
          <w:tcPr>
            <w:tcW w:w="1670" w:type="dxa"/>
            <w:shd w:val="pct10" w:color="auto" w:fill="auto"/>
            <w:vAlign w:val="center"/>
          </w:tcPr>
          <w:p w14:paraId="10C6AD8A" w14:textId="77777777" w:rsidR="009575B1" w:rsidRPr="0024223F" w:rsidRDefault="009575B1" w:rsidP="009575B1">
            <w:pPr>
              <w:jc w:val="center"/>
              <w:rPr>
                <w:rFonts w:ascii="Arial" w:hAnsi="Arial" w:cs="Arial"/>
                <w:b/>
              </w:rPr>
            </w:pPr>
            <w:r w:rsidRPr="0024223F">
              <w:rPr>
                <w:rFonts w:ascii="Arial" w:hAnsi="Arial" w:cs="Arial"/>
                <w:b/>
              </w:rPr>
              <w:t>BODOVÁ</w:t>
            </w:r>
          </w:p>
          <w:p w14:paraId="30FC3524" w14:textId="77777777" w:rsidR="009575B1" w:rsidRPr="0024223F" w:rsidRDefault="009575B1" w:rsidP="009575B1">
            <w:pPr>
              <w:jc w:val="center"/>
              <w:rPr>
                <w:rFonts w:ascii="Arial" w:hAnsi="Arial" w:cs="Arial"/>
                <w:b/>
              </w:rPr>
            </w:pPr>
            <w:r w:rsidRPr="0024223F">
              <w:rPr>
                <w:rFonts w:ascii="Arial" w:hAnsi="Arial" w:cs="Arial"/>
                <w:b/>
              </w:rPr>
              <w:t>ŠKÁLA</w:t>
            </w:r>
          </w:p>
        </w:tc>
        <w:tc>
          <w:tcPr>
            <w:tcW w:w="2411" w:type="dxa"/>
            <w:shd w:val="pct10" w:color="auto" w:fill="auto"/>
            <w:vAlign w:val="center"/>
          </w:tcPr>
          <w:p w14:paraId="568F6DC9" w14:textId="77777777" w:rsidR="009575B1" w:rsidRPr="0024223F" w:rsidRDefault="009575B1" w:rsidP="00247C4E">
            <w:pPr>
              <w:ind w:left="0" w:firstLine="0"/>
              <w:jc w:val="left"/>
              <w:rPr>
                <w:rFonts w:ascii="Arial" w:hAnsi="Arial" w:cs="Arial"/>
                <w:b/>
              </w:rPr>
            </w:pPr>
            <w:r w:rsidRPr="0024223F">
              <w:rPr>
                <w:rFonts w:ascii="Arial" w:hAnsi="Arial" w:cs="Arial"/>
                <w:b/>
              </w:rPr>
              <w:t>Maximální počet bodů</w:t>
            </w:r>
          </w:p>
        </w:tc>
        <w:tc>
          <w:tcPr>
            <w:tcW w:w="2297" w:type="dxa"/>
            <w:shd w:val="pct10" w:color="auto" w:fill="auto"/>
            <w:vAlign w:val="center"/>
          </w:tcPr>
          <w:p w14:paraId="57738B57" w14:textId="77777777" w:rsidR="009575B1" w:rsidRPr="0024223F" w:rsidRDefault="009575B1" w:rsidP="00247C4E">
            <w:pPr>
              <w:ind w:left="0" w:firstLine="0"/>
              <w:jc w:val="left"/>
              <w:rPr>
                <w:rFonts w:ascii="Arial" w:hAnsi="Arial" w:cs="Arial"/>
                <w:b/>
              </w:rPr>
            </w:pPr>
            <w:r w:rsidRPr="0024223F">
              <w:rPr>
                <w:rFonts w:ascii="Arial" w:hAnsi="Arial" w:cs="Arial"/>
                <w:b/>
              </w:rPr>
              <w:t>Maximální počet bodů</w:t>
            </w:r>
          </w:p>
          <w:p w14:paraId="06B561D9" w14:textId="77777777" w:rsidR="009575B1" w:rsidRPr="0024223F" w:rsidRDefault="009575B1" w:rsidP="00247C4E">
            <w:pPr>
              <w:ind w:left="33" w:firstLine="0"/>
              <w:jc w:val="left"/>
              <w:rPr>
                <w:rFonts w:ascii="Arial" w:hAnsi="Arial" w:cs="Arial"/>
                <w:b/>
              </w:rPr>
            </w:pPr>
            <w:r w:rsidRPr="0024223F">
              <w:rPr>
                <w:rFonts w:ascii="Arial" w:hAnsi="Arial" w:cs="Arial"/>
                <w:b/>
              </w:rPr>
              <w:t>který může posuzovaná žádost dosáhnout</w:t>
            </w:r>
          </w:p>
        </w:tc>
      </w:tr>
      <w:tr w:rsidR="0024223F" w:rsidRPr="0024223F" w14:paraId="3E4EF2A5" w14:textId="77777777" w:rsidTr="0024223F">
        <w:tc>
          <w:tcPr>
            <w:tcW w:w="705" w:type="dxa"/>
          </w:tcPr>
          <w:p w14:paraId="3EC7B342" w14:textId="77777777" w:rsidR="009575B1" w:rsidRPr="0024223F" w:rsidRDefault="009575B1" w:rsidP="009575B1">
            <w:pPr>
              <w:jc w:val="center"/>
              <w:rPr>
                <w:rFonts w:ascii="Arial" w:hAnsi="Arial" w:cs="Arial"/>
                <w:b/>
              </w:rPr>
            </w:pPr>
            <w:r w:rsidRPr="0024223F">
              <w:rPr>
                <w:rFonts w:ascii="Arial" w:hAnsi="Arial" w:cs="Arial"/>
                <w:b/>
              </w:rPr>
              <w:t>A</w:t>
            </w:r>
          </w:p>
          <w:p w14:paraId="0E34B648" w14:textId="77777777" w:rsidR="009575B1" w:rsidRPr="0024223F" w:rsidRDefault="009575B1" w:rsidP="009575B1">
            <w:pPr>
              <w:ind w:left="0" w:firstLine="0"/>
              <w:rPr>
                <w:rFonts w:ascii="Arial" w:hAnsi="Arial" w:cs="Arial"/>
                <w:b/>
              </w:rPr>
            </w:pPr>
          </w:p>
        </w:tc>
        <w:tc>
          <w:tcPr>
            <w:tcW w:w="2443" w:type="dxa"/>
          </w:tcPr>
          <w:p w14:paraId="1741B0B1" w14:textId="77777777" w:rsidR="009575B1" w:rsidRPr="0024223F" w:rsidRDefault="009575B1" w:rsidP="009575B1">
            <w:pPr>
              <w:ind w:left="176" w:firstLine="0"/>
              <w:rPr>
                <w:rFonts w:ascii="Arial" w:hAnsi="Arial" w:cs="Arial"/>
              </w:rPr>
            </w:pPr>
            <w:r w:rsidRPr="0024223F">
              <w:rPr>
                <w:rFonts w:ascii="Arial" w:hAnsi="Arial" w:cs="Arial"/>
              </w:rPr>
              <w:t xml:space="preserve">Hodnotí administrátor </w:t>
            </w:r>
          </w:p>
        </w:tc>
        <w:tc>
          <w:tcPr>
            <w:tcW w:w="1670" w:type="dxa"/>
            <w:vAlign w:val="center"/>
          </w:tcPr>
          <w:p w14:paraId="4E24232F" w14:textId="77777777" w:rsidR="009575B1" w:rsidRPr="0024223F" w:rsidRDefault="009575B1" w:rsidP="009575B1">
            <w:pPr>
              <w:jc w:val="center"/>
              <w:rPr>
                <w:rFonts w:ascii="Arial" w:hAnsi="Arial" w:cs="Arial"/>
              </w:rPr>
            </w:pPr>
            <w:r w:rsidRPr="0024223F">
              <w:rPr>
                <w:rFonts w:ascii="Arial" w:hAnsi="Arial" w:cs="Arial"/>
              </w:rPr>
              <w:t>1–10</w:t>
            </w:r>
          </w:p>
        </w:tc>
        <w:tc>
          <w:tcPr>
            <w:tcW w:w="2411" w:type="dxa"/>
            <w:vAlign w:val="center"/>
          </w:tcPr>
          <w:p w14:paraId="5B669458" w14:textId="77777777" w:rsidR="009575B1" w:rsidRPr="0024223F" w:rsidRDefault="009575B1" w:rsidP="009575B1">
            <w:pPr>
              <w:jc w:val="center"/>
              <w:rPr>
                <w:rFonts w:ascii="Arial" w:hAnsi="Arial" w:cs="Arial"/>
              </w:rPr>
            </w:pPr>
            <w:r w:rsidRPr="0024223F">
              <w:rPr>
                <w:rFonts w:ascii="Arial" w:hAnsi="Arial" w:cs="Arial"/>
              </w:rPr>
              <w:t>10</w:t>
            </w:r>
          </w:p>
        </w:tc>
        <w:tc>
          <w:tcPr>
            <w:tcW w:w="2297" w:type="dxa"/>
            <w:vMerge w:val="restart"/>
            <w:vAlign w:val="center"/>
          </w:tcPr>
          <w:p w14:paraId="0955DEBF" w14:textId="77777777" w:rsidR="009575B1" w:rsidRPr="0024223F" w:rsidRDefault="009575B1" w:rsidP="009575B1">
            <w:pPr>
              <w:jc w:val="center"/>
              <w:rPr>
                <w:rFonts w:ascii="Arial" w:hAnsi="Arial" w:cs="Arial"/>
                <w:b/>
              </w:rPr>
            </w:pPr>
            <w:r w:rsidRPr="0024223F">
              <w:rPr>
                <w:rFonts w:ascii="Arial" w:hAnsi="Arial" w:cs="Arial"/>
                <w:b/>
              </w:rPr>
              <w:t>30</w:t>
            </w:r>
          </w:p>
        </w:tc>
      </w:tr>
      <w:tr w:rsidR="0024223F" w:rsidRPr="0024223F" w14:paraId="3232C415" w14:textId="77777777" w:rsidTr="0024223F">
        <w:tc>
          <w:tcPr>
            <w:tcW w:w="705" w:type="dxa"/>
          </w:tcPr>
          <w:p w14:paraId="75BF72B0" w14:textId="77777777" w:rsidR="009575B1" w:rsidRPr="0024223F" w:rsidRDefault="009575B1" w:rsidP="009575B1">
            <w:pPr>
              <w:jc w:val="center"/>
              <w:rPr>
                <w:rFonts w:ascii="Arial" w:hAnsi="Arial" w:cs="Arial"/>
                <w:b/>
              </w:rPr>
            </w:pPr>
            <w:r w:rsidRPr="0024223F">
              <w:rPr>
                <w:rFonts w:ascii="Arial" w:hAnsi="Arial" w:cs="Arial"/>
                <w:b/>
              </w:rPr>
              <w:t>B</w:t>
            </w:r>
          </w:p>
          <w:p w14:paraId="4C9FC678" w14:textId="77777777" w:rsidR="009575B1" w:rsidRPr="0024223F" w:rsidRDefault="009575B1" w:rsidP="009575B1">
            <w:pPr>
              <w:jc w:val="center"/>
              <w:rPr>
                <w:rFonts w:ascii="Arial" w:hAnsi="Arial" w:cs="Arial"/>
                <w:b/>
              </w:rPr>
            </w:pPr>
          </w:p>
        </w:tc>
        <w:tc>
          <w:tcPr>
            <w:tcW w:w="2443" w:type="dxa"/>
          </w:tcPr>
          <w:p w14:paraId="288DBF3D" w14:textId="77777777" w:rsidR="009575B1" w:rsidRPr="0024223F" w:rsidRDefault="009575B1" w:rsidP="009575B1">
            <w:pPr>
              <w:ind w:left="176" w:firstLine="0"/>
              <w:jc w:val="left"/>
              <w:rPr>
                <w:rFonts w:ascii="Arial" w:hAnsi="Arial" w:cs="Arial"/>
              </w:rPr>
            </w:pPr>
            <w:r w:rsidRPr="0024223F">
              <w:rPr>
                <w:rFonts w:ascii="Arial" w:hAnsi="Arial" w:cs="Arial"/>
              </w:rPr>
              <w:t>Hodnotí poradní orgán</w:t>
            </w:r>
          </w:p>
        </w:tc>
        <w:tc>
          <w:tcPr>
            <w:tcW w:w="1670" w:type="dxa"/>
            <w:vAlign w:val="center"/>
          </w:tcPr>
          <w:p w14:paraId="60EE523D" w14:textId="77777777" w:rsidR="009575B1" w:rsidRPr="0024223F" w:rsidRDefault="009575B1" w:rsidP="009575B1">
            <w:pPr>
              <w:jc w:val="center"/>
              <w:rPr>
                <w:rFonts w:ascii="Arial" w:hAnsi="Arial" w:cs="Arial"/>
              </w:rPr>
            </w:pPr>
            <w:r w:rsidRPr="0024223F">
              <w:rPr>
                <w:rFonts w:ascii="Arial" w:hAnsi="Arial" w:cs="Arial"/>
              </w:rPr>
              <w:t>1–10</w:t>
            </w:r>
          </w:p>
          <w:p w14:paraId="31D5C826" w14:textId="77777777" w:rsidR="009575B1" w:rsidRPr="0024223F" w:rsidRDefault="009575B1" w:rsidP="009575B1">
            <w:pPr>
              <w:jc w:val="center"/>
              <w:rPr>
                <w:rFonts w:ascii="Arial" w:hAnsi="Arial" w:cs="Arial"/>
              </w:rPr>
            </w:pPr>
          </w:p>
        </w:tc>
        <w:tc>
          <w:tcPr>
            <w:tcW w:w="2411" w:type="dxa"/>
            <w:vAlign w:val="center"/>
          </w:tcPr>
          <w:p w14:paraId="716C3969" w14:textId="77777777" w:rsidR="009575B1" w:rsidRPr="0024223F" w:rsidRDefault="009575B1" w:rsidP="009575B1">
            <w:pPr>
              <w:jc w:val="center"/>
              <w:rPr>
                <w:rFonts w:ascii="Arial" w:hAnsi="Arial" w:cs="Arial"/>
              </w:rPr>
            </w:pPr>
            <w:r w:rsidRPr="0024223F">
              <w:rPr>
                <w:rFonts w:ascii="Arial" w:hAnsi="Arial" w:cs="Arial"/>
              </w:rPr>
              <w:t>10</w:t>
            </w:r>
          </w:p>
        </w:tc>
        <w:tc>
          <w:tcPr>
            <w:tcW w:w="2297" w:type="dxa"/>
            <w:vMerge/>
          </w:tcPr>
          <w:p w14:paraId="5FE368A7" w14:textId="77777777" w:rsidR="009575B1" w:rsidRPr="0024223F" w:rsidRDefault="009575B1" w:rsidP="009575B1">
            <w:pPr>
              <w:jc w:val="center"/>
              <w:rPr>
                <w:rFonts w:ascii="Arial" w:hAnsi="Arial" w:cs="Arial"/>
              </w:rPr>
            </w:pPr>
          </w:p>
        </w:tc>
      </w:tr>
      <w:tr w:rsidR="0024223F" w:rsidRPr="0024223F" w14:paraId="4D0D55C8" w14:textId="77777777" w:rsidTr="0024223F">
        <w:tc>
          <w:tcPr>
            <w:tcW w:w="705" w:type="dxa"/>
            <w:tcBorders>
              <w:bottom w:val="single" w:sz="4" w:space="0" w:color="auto"/>
            </w:tcBorders>
          </w:tcPr>
          <w:p w14:paraId="6099254E" w14:textId="77777777" w:rsidR="009575B1" w:rsidRPr="0024223F" w:rsidRDefault="009575B1" w:rsidP="009575B1">
            <w:pPr>
              <w:jc w:val="center"/>
              <w:rPr>
                <w:rFonts w:ascii="Arial" w:hAnsi="Arial" w:cs="Arial"/>
                <w:b/>
              </w:rPr>
            </w:pPr>
            <w:r w:rsidRPr="0024223F">
              <w:rPr>
                <w:rFonts w:ascii="Arial" w:hAnsi="Arial" w:cs="Arial"/>
                <w:b/>
              </w:rPr>
              <w:t>C</w:t>
            </w:r>
          </w:p>
        </w:tc>
        <w:tc>
          <w:tcPr>
            <w:tcW w:w="2443" w:type="dxa"/>
            <w:tcBorders>
              <w:bottom w:val="single" w:sz="4" w:space="0" w:color="auto"/>
            </w:tcBorders>
          </w:tcPr>
          <w:p w14:paraId="6E390CB5" w14:textId="1F5DB787" w:rsidR="009575B1" w:rsidRPr="0024223F" w:rsidRDefault="009575B1" w:rsidP="0024223F">
            <w:pPr>
              <w:ind w:left="176" w:firstLine="0"/>
              <w:jc w:val="left"/>
              <w:rPr>
                <w:rFonts w:ascii="Arial" w:hAnsi="Arial" w:cs="Arial"/>
              </w:rPr>
            </w:pPr>
            <w:r w:rsidRPr="0024223F">
              <w:rPr>
                <w:rFonts w:ascii="Arial" w:hAnsi="Arial" w:cs="Arial"/>
              </w:rPr>
              <w:t xml:space="preserve">Hodnotí </w:t>
            </w:r>
            <w:r w:rsidR="0024223F">
              <w:rPr>
                <w:rFonts w:ascii="Arial" w:hAnsi="Arial" w:cs="Arial"/>
              </w:rPr>
              <w:t>Rada Olomouckého kraje</w:t>
            </w:r>
          </w:p>
        </w:tc>
        <w:tc>
          <w:tcPr>
            <w:tcW w:w="1670" w:type="dxa"/>
            <w:tcBorders>
              <w:bottom w:val="single" w:sz="4" w:space="0" w:color="auto"/>
            </w:tcBorders>
          </w:tcPr>
          <w:p w14:paraId="1DA960C2" w14:textId="77777777" w:rsidR="009575B1" w:rsidRPr="0024223F" w:rsidRDefault="009575B1" w:rsidP="009575B1">
            <w:pPr>
              <w:jc w:val="center"/>
              <w:rPr>
                <w:rFonts w:ascii="Arial" w:hAnsi="Arial" w:cs="Arial"/>
              </w:rPr>
            </w:pPr>
            <w:r w:rsidRPr="0024223F">
              <w:rPr>
                <w:rFonts w:ascii="Arial" w:hAnsi="Arial" w:cs="Arial"/>
              </w:rPr>
              <w:t>0–10</w:t>
            </w:r>
          </w:p>
        </w:tc>
        <w:tc>
          <w:tcPr>
            <w:tcW w:w="2411" w:type="dxa"/>
            <w:tcBorders>
              <w:bottom w:val="single" w:sz="4" w:space="0" w:color="auto"/>
            </w:tcBorders>
            <w:vAlign w:val="center"/>
          </w:tcPr>
          <w:p w14:paraId="05F1C6A0" w14:textId="77777777" w:rsidR="009575B1" w:rsidRPr="0024223F" w:rsidRDefault="009575B1" w:rsidP="009575B1">
            <w:pPr>
              <w:jc w:val="center"/>
              <w:rPr>
                <w:rFonts w:ascii="Arial" w:hAnsi="Arial" w:cs="Arial"/>
              </w:rPr>
            </w:pPr>
            <w:r w:rsidRPr="0024223F">
              <w:rPr>
                <w:rFonts w:ascii="Arial" w:hAnsi="Arial" w:cs="Arial"/>
              </w:rPr>
              <w:t>10</w:t>
            </w:r>
          </w:p>
        </w:tc>
        <w:tc>
          <w:tcPr>
            <w:tcW w:w="2297" w:type="dxa"/>
            <w:vMerge/>
            <w:tcBorders>
              <w:bottom w:val="single" w:sz="4" w:space="0" w:color="auto"/>
            </w:tcBorders>
          </w:tcPr>
          <w:p w14:paraId="275D9AEE" w14:textId="77777777" w:rsidR="009575B1" w:rsidRPr="0024223F" w:rsidRDefault="009575B1" w:rsidP="009575B1">
            <w:pPr>
              <w:jc w:val="center"/>
              <w:rPr>
                <w:rFonts w:ascii="Arial" w:hAnsi="Arial" w:cs="Arial"/>
              </w:rPr>
            </w:pPr>
          </w:p>
        </w:tc>
      </w:tr>
      <w:tr w:rsidR="0024223F" w:rsidRPr="0024223F" w14:paraId="16D0C3C9" w14:textId="77777777" w:rsidTr="009276DC">
        <w:tc>
          <w:tcPr>
            <w:tcW w:w="9526" w:type="dxa"/>
            <w:gridSpan w:val="5"/>
            <w:shd w:val="clear" w:color="auto" w:fill="BFBFBF" w:themeFill="background1" w:themeFillShade="BF"/>
          </w:tcPr>
          <w:p w14:paraId="13A0B1C6" w14:textId="7454DE17" w:rsidR="009575B1" w:rsidRPr="0024223F" w:rsidRDefault="009575B1" w:rsidP="009575B1">
            <w:pPr>
              <w:spacing w:before="80" w:after="80"/>
              <w:jc w:val="center"/>
              <w:rPr>
                <w:rFonts w:ascii="Arial" w:hAnsi="Arial" w:cs="Arial"/>
                <w:highlight w:val="yellow"/>
              </w:rPr>
            </w:pPr>
            <w:r w:rsidRPr="0024223F">
              <w:rPr>
                <w:rFonts w:ascii="Arial" w:hAnsi="Arial" w:cs="Arial"/>
                <w:b/>
              </w:rPr>
              <w:t xml:space="preserve">VYSVĚTLENÍ BODOVÁNÍ </w:t>
            </w:r>
            <w:r w:rsidR="00257005" w:rsidRPr="0024223F">
              <w:rPr>
                <w:rFonts w:ascii="Arial" w:hAnsi="Arial" w:cs="Arial"/>
                <w:b/>
              </w:rPr>
              <w:t xml:space="preserve">      </w:t>
            </w:r>
          </w:p>
        </w:tc>
      </w:tr>
      <w:tr w:rsidR="0024223F" w:rsidRPr="0024223F" w14:paraId="4B1562BB" w14:textId="77777777" w:rsidTr="009276DC">
        <w:tc>
          <w:tcPr>
            <w:tcW w:w="4818" w:type="dxa"/>
            <w:gridSpan w:val="3"/>
          </w:tcPr>
          <w:p w14:paraId="61F3BB1A" w14:textId="77777777" w:rsidR="009575B1" w:rsidRPr="0024223F" w:rsidRDefault="009575B1" w:rsidP="009575B1">
            <w:pPr>
              <w:spacing w:before="80" w:after="80"/>
              <w:ind w:left="34" w:firstLine="0"/>
              <w:rPr>
                <w:rFonts w:ascii="Arial" w:hAnsi="Arial" w:cs="Arial"/>
              </w:rPr>
            </w:pPr>
            <w:r w:rsidRPr="0024223F">
              <w:rPr>
                <w:rFonts w:ascii="Arial" w:hAnsi="Arial" w:cs="Arial"/>
                <w:b/>
              </w:rPr>
              <w:t>PODKLAD PRO ROZHODNUTÍ ŘÍDÍCÍHO ORGÁNU</w:t>
            </w:r>
          </w:p>
        </w:tc>
        <w:tc>
          <w:tcPr>
            <w:tcW w:w="2411" w:type="dxa"/>
          </w:tcPr>
          <w:p w14:paraId="5E5DC06A" w14:textId="77777777" w:rsidR="009575B1" w:rsidRPr="0024223F" w:rsidRDefault="009575B1" w:rsidP="009575B1">
            <w:pPr>
              <w:spacing w:before="80" w:after="80"/>
              <w:ind w:left="34" w:firstLine="0"/>
              <w:rPr>
                <w:rFonts w:ascii="Arial" w:hAnsi="Arial" w:cs="Arial"/>
                <w:b/>
                <w:caps/>
              </w:rPr>
            </w:pPr>
            <w:r w:rsidRPr="0024223F">
              <w:rPr>
                <w:rFonts w:ascii="Arial" w:hAnsi="Arial" w:cs="Arial"/>
                <w:b/>
                <w:caps/>
              </w:rPr>
              <w:t>Počet DOSAŽENÝCH bodů</w:t>
            </w:r>
          </w:p>
        </w:tc>
        <w:tc>
          <w:tcPr>
            <w:tcW w:w="2297" w:type="dxa"/>
          </w:tcPr>
          <w:p w14:paraId="4DAB98E5" w14:textId="77777777" w:rsidR="009575B1" w:rsidRPr="0024223F" w:rsidRDefault="009575B1" w:rsidP="009575B1">
            <w:pPr>
              <w:spacing w:before="80" w:after="80"/>
              <w:ind w:left="0" w:firstLine="0"/>
              <w:jc w:val="left"/>
              <w:rPr>
                <w:rFonts w:ascii="Arial" w:hAnsi="Arial" w:cs="Arial"/>
              </w:rPr>
            </w:pPr>
            <w:r w:rsidRPr="0024223F">
              <w:rPr>
                <w:rFonts w:ascii="Arial" w:hAnsi="Arial" w:cs="Arial"/>
                <w:b/>
                <w:caps/>
              </w:rPr>
              <w:t>Návrh řídícímu ORgánu</w:t>
            </w:r>
          </w:p>
        </w:tc>
      </w:tr>
      <w:tr w:rsidR="0024223F" w:rsidRPr="0024223F" w14:paraId="4AB977DC" w14:textId="77777777" w:rsidTr="009276DC">
        <w:tc>
          <w:tcPr>
            <w:tcW w:w="4818" w:type="dxa"/>
            <w:gridSpan w:val="3"/>
          </w:tcPr>
          <w:p w14:paraId="0E797C19" w14:textId="78C773AD" w:rsidR="009575B1" w:rsidRPr="0024223F" w:rsidRDefault="009575B1" w:rsidP="009575B1">
            <w:pPr>
              <w:ind w:left="34" w:firstLine="0"/>
              <w:rPr>
                <w:rFonts w:ascii="Arial" w:hAnsi="Arial" w:cs="Arial"/>
              </w:rPr>
            </w:pPr>
            <w:r w:rsidRPr="0024223F">
              <w:rPr>
                <w:rFonts w:ascii="Arial" w:hAnsi="Arial" w:cs="Arial"/>
              </w:rPr>
              <w:t xml:space="preserve">Hodnocení administrátorem, </w:t>
            </w:r>
            <w:r w:rsidR="00D63C5A" w:rsidRPr="0024223F">
              <w:rPr>
                <w:rFonts w:ascii="Arial" w:hAnsi="Arial" w:cs="Arial"/>
              </w:rPr>
              <w:t>poradním</w:t>
            </w:r>
            <w:r w:rsidRPr="0024223F">
              <w:rPr>
                <w:rFonts w:ascii="Arial" w:hAnsi="Arial" w:cs="Arial"/>
              </w:rPr>
              <w:t xml:space="preserve"> orgánem, Radou Olomouckého kraje </w:t>
            </w:r>
          </w:p>
          <w:p w14:paraId="659A8E97" w14:textId="77777777" w:rsidR="009575B1" w:rsidRPr="0024223F" w:rsidRDefault="009575B1" w:rsidP="009575B1">
            <w:pPr>
              <w:ind w:left="34" w:firstLine="0"/>
              <w:rPr>
                <w:rFonts w:ascii="Arial" w:hAnsi="Arial" w:cs="Arial"/>
              </w:rPr>
            </w:pPr>
            <w:r w:rsidRPr="0024223F">
              <w:rPr>
                <w:rFonts w:ascii="Arial" w:hAnsi="Arial" w:cs="Arial"/>
              </w:rPr>
              <w:t>(celkový bodový zisk A – C)</w:t>
            </w:r>
          </w:p>
        </w:tc>
        <w:tc>
          <w:tcPr>
            <w:tcW w:w="2411" w:type="dxa"/>
            <w:vAlign w:val="center"/>
          </w:tcPr>
          <w:p w14:paraId="755D29F1" w14:textId="77777777" w:rsidR="009575B1" w:rsidRPr="0024223F" w:rsidRDefault="009575B1" w:rsidP="009575B1">
            <w:pPr>
              <w:ind w:left="34" w:firstLine="0"/>
              <w:jc w:val="center"/>
              <w:rPr>
                <w:rFonts w:ascii="Arial" w:hAnsi="Arial" w:cs="Arial"/>
              </w:rPr>
            </w:pPr>
            <w:r w:rsidRPr="0024223F">
              <w:rPr>
                <w:rFonts w:ascii="Arial" w:hAnsi="Arial" w:cs="Arial"/>
              </w:rPr>
              <w:t>2–10</w:t>
            </w:r>
          </w:p>
        </w:tc>
        <w:tc>
          <w:tcPr>
            <w:tcW w:w="2297" w:type="dxa"/>
            <w:vAlign w:val="center"/>
          </w:tcPr>
          <w:p w14:paraId="121F02C2" w14:textId="77777777" w:rsidR="009575B1" w:rsidRPr="0024223F" w:rsidRDefault="009575B1" w:rsidP="009575B1">
            <w:pPr>
              <w:spacing w:before="120"/>
              <w:jc w:val="left"/>
              <w:rPr>
                <w:rFonts w:ascii="Arial" w:hAnsi="Arial" w:cs="Arial"/>
              </w:rPr>
            </w:pPr>
            <w:r w:rsidRPr="0024223F">
              <w:rPr>
                <w:rFonts w:ascii="Arial" w:hAnsi="Arial" w:cs="Arial"/>
              </w:rPr>
              <w:t>NEVYHOVĚT</w:t>
            </w:r>
          </w:p>
        </w:tc>
      </w:tr>
      <w:tr w:rsidR="0024223F" w:rsidRPr="0024223F" w14:paraId="2CE9B665" w14:textId="77777777" w:rsidTr="009276DC">
        <w:tc>
          <w:tcPr>
            <w:tcW w:w="4818" w:type="dxa"/>
            <w:gridSpan w:val="3"/>
          </w:tcPr>
          <w:p w14:paraId="48381348" w14:textId="4631E8EF" w:rsidR="009575B1" w:rsidRPr="0024223F" w:rsidRDefault="009575B1" w:rsidP="009575B1">
            <w:pPr>
              <w:ind w:left="34" w:firstLine="0"/>
              <w:rPr>
                <w:rFonts w:ascii="Arial" w:hAnsi="Arial" w:cs="Arial"/>
              </w:rPr>
            </w:pPr>
            <w:r w:rsidRPr="0024223F">
              <w:rPr>
                <w:rFonts w:ascii="Arial" w:hAnsi="Arial" w:cs="Arial"/>
              </w:rPr>
              <w:t xml:space="preserve">Hodnocení administrátorem, </w:t>
            </w:r>
            <w:r w:rsidR="00D63C5A" w:rsidRPr="0024223F">
              <w:rPr>
                <w:rFonts w:ascii="Arial" w:hAnsi="Arial" w:cs="Arial"/>
              </w:rPr>
              <w:t>poradním</w:t>
            </w:r>
            <w:r w:rsidRPr="0024223F">
              <w:rPr>
                <w:rFonts w:ascii="Arial" w:hAnsi="Arial" w:cs="Arial"/>
              </w:rPr>
              <w:t xml:space="preserve"> orgánem, Radou Olomouckého kraje </w:t>
            </w:r>
          </w:p>
          <w:p w14:paraId="2A487B43" w14:textId="77777777" w:rsidR="009575B1" w:rsidRPr="0024223F" w:rsidRDefault="009575B1" w:rsidP="009575B1">
            <w:pPr>
              <w:ind w:left="34" w:firstLine="0"/>
              <w:rPr>
                <w:rFonts w:ascii="Arial" w:hAnsi="Arial" w:cs="Arial"/>
                <w:b/>
              </w:rPr>
            </w:pPr>
            <w:r w:rsidRPr="0024223F">
              <w:rPr>
                <w:rFonts w:ascii="Arial" w:hAnsi="Arial" w:cs="Arial"/>
              </w:rPr>
              <w:t>(celkový bodový zisk A – C)</w:t>
            </w:r>
          </w:p>
        </w:tc>
        <w:tc>
          <w:tcPr>
            <w:tcW w:w="2411" w:type="dxa"/>
            <w:vAlign w:val="center"/>
          </w:tcPr>
          <w:p w14:paraId="39AD8578" w14:textId="2B2C600A" w:rsidR="009575B1" w:rsidRPr="0024223F" w:rsidRDefault="009575B1" w:rsidP="00E82047">
            <w:pPr>
              <w:ind w:left="34" w:firstLine="0"/>
              <w:jc w:val="center"/>
              <w:rPr>
                <w:rFonts w:ascii="Arial" w:hAnsi="Arial" w:cs="Arial"/>
              </w:rPr>
            </w:pPr>
            <w:r w:rsidRPr="0024223F">
              <w:rPr>
                <w:rFonts w:ascii="Arial" w:hAnsi="Arial" w:cs="Arial"/>
              </w:rPr>
              <w:t>11–</w:t>
            </w:r>
            <w:r w:rsidR="00E82047">
              <w:rPr>
                <w:rFonts w:ascii="Arial" w:hAnsi="Arial" w:cs="Arial"/>
              </w:rPr>
              <w:t>30</w:t>
            </w:r>
          </w:p>
        </w:tc>
        <w:tc>
          <w:tcPr>
            <w:tcW w:w="2297" w:type="dxa"/>
            <w:vAlign w:val="center"/>
          </w:tcPr>
          <w:p w14:paraId="50E6150C" w14:textId="77777777" w:rsidR="009575B1" w:rsidRPr="0024223F" w:rsidRDefault="009575B1" w:rsidP="009575B1">
            <w:pPr>
              <w:jc w:val="left"/>
              <w:rPr>
                <w:rFonts w:ascii="Arial" w:hAnsi="Arial" w:cs="Arial"/>
              </w:rPr>
            </w:pPr>
            <w:r w:rsidRPr="0024223F">
              <w:rPr>
                <w:rFonts w:ascii="Arial" w:hAnsi="Arial" w:cs="Arial"/>
              </w:rPr>
              <w:t>VYHOVĚT</w:t>
            </w:r>
          </w:p>
          <w:p w14:paraId="25C26000" w14:textId="2469CAF5" w:rsidR="009575B1" w:rsidRPr="0024223F" w:rsidRDefault="009575B1" w:rsidP="009575B1">
            <w:pPr>
              <w:ind w:left="0" w:firstLine="0"/>
              <w:jc w:val="left"/>
              <w:rPr>
                <w:rFonts w:ascii="Arial" w:hAnsi="Arial" w:cs="Arial"/>
              </w:rPr>
            </w:pPr>
            <w:r w:rsidRPr="0024223F">
              <w:rPr>
                <w:rFonts w:ascii="Arial" w:hAnsi="Arial" w:cs="Arial"/>
              </w:rPr>
              <w:t>MŮŽE BÝT NEVYHOVĚNO*)</w:t>
            </w:r>
          </w:p>
        </w:tc>
      </w:tr>
    </w:tbl>
    <w:p w14:paraId="5258A5E9" w14:textId="03CA46F6" w:rsidR="00D55E98" w:rsidRDefault="009575B1" w:rsidP="00E82047">
      <w:pPr>
        <w:tabs>
          <w:tab w:val="left" w:pos="851"/>
        </w:tabs>
        <w:ind w:firstLine="0"/>
        <w:jc w:val="center"/>
        <w:rPr>
          <w:rFonts w:ascii="Arial" w:hAnsi="Arial" w:cs="Arial"/>
          <w:i/>
          <w:sz w:val="20"/>
          <w:szCs w:val="20"/>
        </w:rPr>
      </w:pPr>
      <w:r w:rsidRPr="0024223F">
        <w:rPr>
          <w:rFonts w:ascii="Arial" w:hAnsi="Arial" w:cs="Arial"/>
          <w:i/>
          <w:sz w:val="20"/>
          <w:szCs w:val="20"/>
        </w:rPr>
        <w:t>*) Pořadí žadatelů bude seřazeno podle počtu dosažených bodů.</w:t>
      </w:r>
      <w:r w:rsidR="00D63C5A" w:rsidRPr="0024223F">
        <w:rPr>
          <w:rFonts w:ascii="Arial" w:hAnsi="Arial" w:cs="Arial"/>
          <w:i/>
          <w:sz w:val="20"/>
          <w:szCs w:val="20"/>
        </w:rPr>
        <w:t xml:space="preserve"> Žadatelům bude vyhověno a</w:t>
      </w:r>
      <w:r w:rsidR="0024223F">
        <w:rPr>
          <w:rFonts w:ascii="Arial" w:hAnsi="Arial" w:cs="Arial"/>
          <w:i/>
          <w:sz w:val="20"/>
          <w:szCs w:val="20"/>
        </w:rPr>
        <w:t> </w:t>
      </w:r>
      <w:r w:rsidR="00D63C5A" w:rsidRPr="0024223F">
        <w:rPr>
          <w:rFonts w:ascii="Arial" w:hAnsi="Arial" w:cs="Arial"/>
          <w:i/>
          <w:sz w:val="20"/>
          <w:szCs w:val="20"/>
        </w:rPr>
        <w:t>dotace bude poskytnuta pouze do výše schválených finančních prostředků Zastupitelstvem Olomouckého kraje v tomto dotačním programu.</w:t>
      </w:r>
    </w:p>
    <w:p w14:paraId="0210FC99" w14:textId="77777777" w:rsidR="0024223F" w:rsidRPr="006D235B" w:rsidRDefault="0024223F" w:rsidP="00691685">
      <w:pPr>
        <w:tabs>
          <w:tab w:val="left" w:pos="851"/>
        </w:tabs>
        <w:rPr>
          <w:rFonts w:ascii="Arial" w:hAnsi="Arial" w:cs="Arial"/>
          <w:b/>
          <w:bCs/>
          <w:sz w:val="24"/>
          <w:szCs w:val="24"/>
        </w:rPr>
      </w:pPr>
    </w:p>
    <w:p w14:paraId="2DE1CF43" w14:textId="79680501" w:rsidR="00691685" w:rsidRPr="000C2258" w:rsidRDefault="00691685" w:rsidP="00024896">
      <w:pPr>
        <w:pStyle w:val="Odstavecseseznamem"/>
        <w:numPr>
          <w:ilvl w:val="1"/>
          <w:numId w:val="38"/>
        </w:numPr>
        <w:ind w:left="851" w:hanging="851"/>
        <w:contextualSpacing w:val="0"/>
        <w:rPr>
          <w:rFonts w:ascii="Arial" w:hAnsi="Arial" w:cs="Arial"/>
          <w:bCs/>
          <w:sz w:val="24"/>
          <w:szCs w:val="24"/>
        </w:rPr>
      </w:pPr>
      <w:r w:rsidRPr="000C2258">
        <w:rPr>
          <w:rFonts w:ascii="Arial" w:hAnsi="Arial" w:cs="Arial"/>
          <w:bCs/>
          <w:sz w:val="24"/>
          <w:szCs w:val="24"/>
        </w:rPr>
        <w:t>Administrátor předloží přijaté žádosti i s bodovým hodnocením kritérií A příslušnému poradnímu orgánu</w:t>
      </w:r>
      <w:r w:rsidR="00C66EE8" w:rsidRPr="000C2258">
        <w:rPr>
          <w:rFonts w:ascii="Arial" w:hAnsi="Arial" w:cs="Arial"/>
          <w:bCs/>
          <w:sz w:val="24"/>
          <w:szCs w:val="24"/>
        </w:rPr>
        <w:t xml:space="preserve"> </w:t>
      </w:r>
      <w:r w:rsidR="00697E98" w:rsidRPr="000C2258">
        <w:rPr>
          <w:rFonts w:ascii="Arial" w:hAnsi="Arial" w:cs="Arial"/>
          <w:bCs/>
          <w:sz w:val="24"/>
          <w:szCs w:val="24"/>
        </w:rPr>
        <w:t>Komisi pro dopravu Rady Olomouckého kraje</w:t>
      </w:r>
      <w:r w:rsidR="0024223F" w:rsidRPr="000C2258">
        <w:rPr>
          <w:rFonts w:ascii="Arial" w:hAnsi="Arial" w:cs="Arial"/>
          <w:bCs/>
          <w:sz w:val="24"/>
          <w:szCs w:val="24"/>
        </w:rPr>
        <w:t>.</w:t>
      </w:r>
      <w:r w:rsidR="00697E98" w:rsidRPr="000C2258">
        <w:rPr>
          <w:rFonts w:ascii="Arial" w:hAnsi="Arial" w:cs="Arial"/>
          <w:bCs/>
          <w:sz w:val="24"/>
          <w:szCs w:val="24"/>
        </w:rPr>
        <w:t xml:space="preserve"> </w:t>
      </w:r>
      <w:r w:rsidRPr="000C2258">
        <w:rPr>
          <w:rFonts w:ascii="Arial" w:hAnsi="Arial" w:cs="Arial"/>
          <w:bCs/>
          <w:sz w:val="24"/>
          <w:szCs w:val="24"/>
        </w:rPr>
        <w:t xml:space="preserve"> </w:t>
      </w:r>
    </w:p>
    <w:p w14:paraId="012AE1A0" w14:textId="77777777" w:rsidR="00691685" w:rsidRPr="000C2258" w:rsidRDefault="00691685" w:rsidP="00691685">
      <w:pPr>
        <w:tabs>
          <w:tab w:val="left" w:pos="851"/>
        </w:tabs>
        <w:ind w:left="0" w:firstLine="0"/>
        <w:rPr>
          <w:rFonts w:ascii="Arial" w:hAnsi="Arial" w:cs="Arial"/>
          <w:bCs/>
          <w:sz w:val="24"/>
          <w:szCs w:val="24"/>
        </w:rPr>
      </w:pPr>
    </w:p>
    <w:p w14:paraId="651E6CC6" w14:textId="77777777" w:rsidR="00691685" w:rsidRPr="000C2258" w:rsidRDefault="00691685" w:rsidP="00D55E98">
      <w:pPr>
        <w:pStyle w:val="Odstavecseseznamem"/>
        <w:numPr>
          <w:ilvl w:val="1"/>
          <w:numId w:val="38"/>
        </w:numPr>
        <w:ind w:left="851" w:hanging="851"/>
        <w:contextualSpacing w:val="0"/>
        <w:rPr>
          <w:rFonts w:ascii="Arial" w:hAnsi="Arial" w:cs="Arial"/>
          <w:bCs/>
          <w:sz w:val="24"/>
          <w:szCs w:val="24"/>
        </w:rPr>
      </w:pPr>
      <w:r w:rsidRPr="000C2258">
        <w:rPr>
          <w:rFonts w:ascii="Arial" w:hAnsi="Arial" w:cs="Arial"/>
          <w:bCs/>
          <w:sz w:val="24"/>
          <w:szCs w:val="24"/>
        </w:rPr>
        <w:t xml:space="preserve">Poradní orgán provede hodnocení žádostí z odborného pohledu </w:t>
      </w:r>
      <w:r w:rsidRPr="000C2258">
        <w:rPr>
          <w:rFonts w:ascii="Arial" w:hAnsi="Arial" w:cs="Arial"/>
          <w:bCs/>
          <w:sz w:val="24"/>
          <w:szCs w:val="24"/>
        </w:rPr>
        <w:br/>
        <w:t>(kritéria B)</w:t>
      </w:r>
      <w:r w:rsidR="00D55E98" w:rsidRPr="000C2258">
        <w:rPr>
          <w:rFonts w:ascii="Arial" w:hAnsi="Arial" w:cs="Arial"/>
          <w:bCs/>
          <w:sz w:val="24"/>
          <w:szCs w:val="24"/>
        </w:rPr>
        <w:t>.</w:t>
      </w:r>
    </w:p>
    <w:p w14:paraId="5B3FC3DE" w14:textId="77777777" w:rsidR="00691685" w:rsidRPr="000C2258" w:rsidRDefault="00691685" w:rsidP="00691685">
      <w:pPr>
        <w:tabs>
          <w:tab w:val="left" w:pos="851"/>
          <w:tab w:val="left" w:pos="7500"/>
        </w:tabs>
        <w:ind w:left="0" w:firstLine="0"/>
        <w:rPr>
          <w:rFonts w:ascii="Arial" w:hAnsi="Arial" w:cs="Arial"/>
          <w:bCs/>
          <w:sz w:val="24"/>
          <w:szCs w:val="24"/>
        </w:rPr>
      </w:pPr>
      <w:r w:rsidRPr="000C2258">
        <w:rPr>
          <w:rFonts w:ascii="Arial" w:hAnsi="Arial" w:cs="Arial"/>
          <w:bCs/>
          <w:sz w:val="24"/>
          <w:szCs w:val="24"/>
        </w:rPr>
        <w:tab/>
      </w:r>
    </w:p>
    <w:p w14:paraId="3849FC15" w14:textId="6DF9FAB7" w:rsidR="00691685" w:rsidRPr="000C2258" w:rsidRDefault="00691685" w:rsidP="00024896">
      <w:pPr>
        <w:pStyle w:val="Odstavecseseznamem"/>
        <w:numPr>
          <w:ilvl w:val="1"/>
          <w:numId w:val="38"/>
        </w:numPr>
        <w:ind w:left="851" w:hanging="851"/>
        <w:contextualSpacing w:val="0"/>
        <w:rPr>
          <w:rFonts w:ascii="Arial" w:hAnsi="Arial" w:cs="Arial"/>
          <w:bCs/>
          <w:sz w:val="24"/>
          <w:szCs w:val="24"/>
        </w:rPr>
      </w:pPr>
      <w:r w:rsidRPr="000C2258">
        <w:rPr>
          <w:rFonts w:ascii="Arial" w:hAnsi="Arial" w:cs="Arial"/>
          <w:bCs/>
          <w:sz w:val="24"/>
          <w:szCs w:val="24"/>
        </w:rPr>
        <w:t xml:space="preserve">Po vyhodnocení v poradním orgánu budou přijaté žádosti o dotace v dotačním </w:t>
      </w:r>
      <w:r w:rsidR="002114FB" w:rsidRPr="000C2258">
        <w:rPr>
          <w:rFonts w:ascii="Arial" w:hAnsi="Arial" w:cs="Arial"/>
          <w:bCs/>
          <w:sz w:val="24"/>
          <w:szCs w:val="24"/>
        </w:rPr>
        <w:t>programu</w:t>
      </w:r>
      <w:r w:rsidR="000C2258" w:rsidRPr="000C2258">
        <w:rPr>
          <w:rFonts w:ascii="Arial" w:hAnsi="Arial" w:cs="Arial"/>
          <w:bCs/>
          <w:sz w:val="24"/>
          <w:szCs w:val="24"/>
        </w:rPr>
        <w:t xml:space="preserve"> </w:t>
      </w:r>
      <w:r w:rsidRPr="000C2258">
        <w:rPr>
          <w:rFonts w:ascii="Arial" w:hAnsi="Arial" w:cs="Arial"/>
          <w:bCs/>
          <w:sz w:val="24"/>
          <w:szCs w:val="24"/>
        </w:rPr>
        <w:t>seřazeny dle dosaženého bodového zisku. Rada Olomouckého kraje provede hodnocení v rovině kritérií</w:t>
      </w:r>
      <w:r w:rsidR="00D63C5A" w:rsidRPr="000C2258">
        <w:rPr>
          <w:rFonts w:ascii="Arial" w:hAnsi="Arial" w:cs="Arial"/>
          <w:bCs/>
          <w:sz w:val="24"/>
          <w:szCs w:val="24"/>
        </w:rPr>
        <w:t> </w:t>
      </w:r>
      <w:r w:rsidRPr="000C2258">
        <w:rPr>
          <w:rFonts w:ascii="Arial" w:hAnsi="Arial" w:cs="Arial"/>
          <w:bCs/>
          <w:sz w:val="24"/>
          <w:szCs w:val="24"/>
        </w:rPr>
        <w:t xml:space="preserve">C. </w:t>
      </w:r>
    </w:p>
    <w:p w14:paraId="095882B4" w14:textId="77777777" w:rsidR="00691685" w:rsidRPr="000C2258" w:rsidRDefault="00691685" w:rsidP="00691685">
      <w:pPr>
        <w:pStyle w:val="Odstavecseseznamem"/>
        <w:tabs>
          <w:tab w:val="left" w:pos="851"/>
        </w:tabs>
        <w:ind w:left="851" w:firstLine="0"/>
        <w:contextualSpacing w:val="0"/>
        <w:rPr>
          <w:rFonts w:ascii="Arial" w:hAnsi="Arial" w:cs="Arial"/>
          <w:bCs/>
          <w:sz w:val="24"/>
          <w:szCs w:val="24"/>
        </w:rPr>
      </w:pPr>
    </w:p>
    <w:p w14:paraId="239AFB66" w14:textId="535FE604" w:rsidR="0003189A" w:rsidRDefault="0003189A" w:rsidP="00024896">
      <w:pPr>
        <w:pStyle w:val="Odstavecseseznamem"/>
        <w:numPr>
          <w:ilvl w:val="1"/>
          <w:numId w:val="38"/>
        </w:numPr>
        <w:ind w:left="851" w:hanging="851"/>
        <w:contextualSpacing w:val="0"/>
        <w:rPr>
          <w:rFonts w:ascii="Arial" w:hAnsi="Arial" w:cs="Arial"/>
          <w:bCs/>
          <w:sz w:val="24"/>
          <w:szCs w:val="24"/>
        </w:rPr>
      </w:pPr>
      <w:r w:rsidRPr="000C2258">
        <w:rPr>
          <w:rFonts w:ascii="Arial" w:hAnsi="Arial" w:cs="Arial"/>
          <w:bCs/>
          <w:sz w:val="24"/>
          <w:szCs w:val="24"/>
        </w:rPr>
        <w:t>Řídící orgán rozhodne o poskytnutí dotace posouzením kritérií uvedených v žádosti</w:t>
      </w:r>
      <w:r w:rsidR="00D63C5A" w:rsidRPr="000C2258">
        <w:rPr>
          <w:rFonts w:ascii="Arial" w:hAnsi="Arial" w:cs="Arial"/>
          <w:bCs/>
          <w:sz w:val="24"/>
          <w:szCs w:val="24"/>
        </w:rPr>
        <w:t xml:space="preserve"> a podle </w:t>
      </w:r>
      <w:r w:rsidRPr="000C2258">
        <w:rPr>
          <w:rFonts w:ascii="Arial" w:hAnsi="Arial" w:cs="Arial"/>
          <w:bCs/>
          <w:sz w:val="24"/>
          <w:szCs w:val="24"/>
        </w:rPr>
        <w:t>dosažené</w:t>
      </w:r>
      <w:r w:rsidR="000C2258" w:rsidRPr="000C2258">
        <w:rPr>
          <w:rFonts w:ascii="Arial" w:hAnsi="Arial" w:cs="Arial"/>
          <w:bCs/>
          <w:sz w:val="24"/>
          <w:szCs w:val="24"/>
        </w:rPr>
        <w:t>h</w:t>
      </w:r>
      <w:r w:rsidR="00D63C5A" w:rsidRPr="000C2258">
        <w:rPr>
          <w:rFonts w:ascii="Arial" w:hAnsi="Arial" w:cs="Arial"/>
          <w:bCs/>
          <w:sz w:val="24"/>
          <w:szCs w:val="24"/>
        </w:rPr>
        <w:t>o</w:t>
      </w:r>
      <w:r w:rsidRPr="000C2258">
        <w:rPr>
          <w:rFonts w:ascii="Arial" w:hAnsi="Arial" w:cs="Arial"/>
          <w:bCs/>
          <w:sz w:val="24"/>
          <w:szCs w:val="24"/>
        </w:rPr>
        <w:t xml:space="preserve"> bodové</w:t>
      </w:r>
      <w:r w:rsidR="00D63C5A" w:rsidRPr="000C2258">
        <w:rPr>
          <w:rFonts w:ascii="Arial" w:hAnsi="Arial" w:cs="Arial"/>
          <w:bCs/>
          <w:sz w:val="24"/>
          <w:szCs w:val="24"/>
        </w:rPr>
        <w:t>ho</w:t>
      </w:r>
      <w:r w:rsidRPr="000C2258">
        <w:rPr>
          <w:rFonts w:ascii="Arial" w:hAnsi="Arial" w:cs="Arial"/>
          <w:bCs/>
          <w:sz w:val="24"/>
          <w:szCs w:val="24"/>
        </w:rPr>
        <w:t xml:space="preserve"> hodnocení žádosti</w:t>
      </w:r>
      <w:r w:rsidR="00D63C5A" w:rsidRPr="000C2258">
        <w:rPr>
          <w:rFonts w:ascii="Arial" w:hAnsi="Arial" w:cs="Arial"/>
          <w:bCs/>
          <w:sz w:val="24"/>
          <w:szCs w:val="24"/>
        </w:rPr>
        <w:t>.</w:t>
      </w:r>
      <w:r w:rsidRPr="000C2258">
        <w:rPr>
          <w:rFonts w:ascii="Arial" w:hAnsi="Arial" w:cs="Arial"/>
          <w:bCs/>
          <w:sz w:val="24"/>
          <w:szCs w:val="24"/>
        </w:rPr>
        <w:t xml:space="preserve"> </w:t>
      </w:r>
    </w:p>
    <w:p w14:paraId="21080AF6" w14:textId="77777777" w:rsidR="00E82047" w:rsidRPr="000C2258" w:rsidRDefault="00E82047" w:rsidP="00E82047">
      <w:pPr>
        <w:pStyle w:val="Odstavecseseznamem"/>
        <w:ind w:left="851" w:firstLine="0"/>
        <w:contextualSpacing w:val="0"/>
        <w:rPr>
          <w:rFonts w:ascii="Arial" w:hAnsi="Arial" w:cs="Arial"/>
          <w:bCs/>
          <w:sz w:val="24"/>
          <w:szCs w:val="24"/>
        </w:rPr>
      </w:pPr>
    </w:p>
    <w:p w14:paraId="22D6F689" w14:textId="3AB9C50D" w:rsidR="00D63C5A" w:rsidRPr="000C2258" w:rsidRDefault="00C5488B" w:rsidP="0077778A">
      <w:pPr>
        <w:tabs>
          <w:tab w:val="left" w:pos="851"/>
        </w:tabs>
        <w:rPr>
          <w:rFonts w:ascii="Arial" w:hAnsi="Arial" w:cs="Arial"/>
          <w:b/>
          <w:bCs/>
          <w:sz w:val="24"/>
          <w:szCs w:val="24"/>
        </w:rPr>
      </w:pPr>
      <w:r w:rsidRPr="000C2258">
        <w:rPr>
          <w:rFonts w:ascii="Arial" w:hAnsi="Arial" w:cs="Arial"/>
          <w:bCs/>
          <w:sz w:val="24"/>
          <w:szCs w:val="24"/>
        </w:rPr>
        <w:tab/>
      </w:r>
      <w:r w:rsidR="0077778A" w:rsidRPr="000C2258">
        <w:rPr>
          <w:rFonts w:ascii="Arial" w:hAnsi="Arial" w:cs="Arial"/>
          <w:b/>
          <w:bCs/>
          <w:sz w:val="24"/>
          <w:szCs w:val="24"/>
        </w:rPr>
        <w:t>Řídící orgán při posuzování</w:t>
      </w:r>
      <w:r w:rsidR="000C2258" w:rsidRPr="000C2258">
        <w:rPr>
          <w:rFonts w:ascii="Arial" w:hAnsi="Arial" w:cs="Arial"/>
          <w:b/>
          <w:bCs/>
          <w:sz w:val="24"/>
          <w:szCs w:val="24"/>
        </w:rPr>
        <w:t xml:space="preserve"> </w:t>
      </w:r>
      <w:r w:rsidR="0077778A" w:rsidRPr="000C2258">
        <w:rPr>
          <w:rFonts w:ascii="Arial" w:hAnsi="Arial" w:cs="Arial"/>
          <w:b/>
          <w:bCs/>
          <w:sz w:val="24"/>
          <w:szCs w:val="24"/>
        </w:rPr>
        <w:t xml:space="preserve">žádostí přihlíží </w:t>
      </w:r>
      <w:r w:rsidR="000C2258" w:rsidRPr="000C2258">
        <w:rPr>
          <w:rFonts w:ascii="Arial" w:hAnsi="Arial" w:cs="Arial"/>
          <w:b/>
          <w:bCs/>
          <w:sz w:val="24"/>
          <w:szCs w:val="24"/>
        </w:rPr>
        <w:t>k</w:t>
      </w:r>
      <w:r w:rsidR="0077778A" w:rsidRPr="000C2258">
        <w:rPr>
          <w:rFonts w:ascii="Arial" w:hAnsi="Arial" w:cs="Arial"/>
          <w:b/>
          <w:bCs/>
          <w:sz w:val="24"/>
          <w:szCs w:val="24"/>
        </w:rPr>
        <w:t> celkovému dosaženému bodovému hodnocení a alokaci v dotačním programu. V případě rovnosti bodového hodnocení přihlíží k dosaženému bodovému zisku kritéri</w:t>
      </w:r>
      <w:r w:rsidR="00D63C5A" w:rsidRPr="000C2258">
        <w:rPr>
          <w:rFonts w:ascii="Arial" w:hAnsi="Arial" w:cs="Arial"/>
          <w:b/>
          <w:bCs/>
          <w:sz w:val="24"/>
          <w:szCs w:val="24"/>
        </w:rPr>
        <w:t>í v tomto pořadí:</w:t>
      </w:r>
    </w:p>
    <w:p w14:paraId="4CC58046" w14:textId="77777777" w:rsidR="00D63C5A" w:rsidRPr="000C2258" w:rsidRDefault="00D63C5A" w:rsidP="00D63C5A">
      <w:pPr>
        <w:pStyle w:val="Odstavecseseznamem"/>
        <w:numPr>
          <w:ilvl w:val="0"/>
          <w:numId w:val="72"/>
        </w:numPr>
        <w:tabs>
          <w:tab w:val="left" w:pos="851"/>
        </w:tabs>
        <w:rPr>
          <w:rFonts w:ascii="Arial" w:hAnsi="Arial" w:cs="Arial"/>
          <w:bCs/>
          <w:sz w:val="24"/>
          <w:szCs w:val="24"/>
        </w:rPr>
      </w:pPr>
      <w:r w:rsidRPr="000C2258">
        <w:rPr>
          <w:rFonts w:ascii="Arial" w:hAnsi="Arial" w:cs="Arial"/>
          <w:b/>
          <w:bCs/>
          <w:sz w:val="24"/>
          <w:szCs w:val="24"/>
        </w:rPr>
        <w:t>A</w:t>
      </w:r>
    </w:p>
    <w:p w14:paraId="0B19B308" w14:textId="77777777" w:rsidR="00D63C5A" w:rsidRPr="000C2258" w:rsidRDefault="00D63C5A" w:rsidP="00D63C5A">
      <w:pPr>
        <w:pStyle w:val="Odstavecseseznamem"/>
        <w:numPr>
          <w:ilvl w:val="0"/>
          <w:numId w:val="72"/>
        </w:numPr>
        <w:tabs>
          <w:tab w:val="left" w:pos="851"/>
        </w:tabs>
        <w:rPr>
          <w:rFonts w:ascii="Arial" w:hAnsi="Arial" w:cs="Arial"/>
          <w:bCs/>
          <w:sz w:val="24"/>
          <w:szCs w:val="24"/>
        </w:rPr>
      </w:pPr>
      <w:r w:rsidRPr="000C2258">
        <w:rPr>
          <w:rFonts w:ascii="Arial" w:hAnsi="Arial" w:cs="Arial"/>
          <w:b/>
          <w:bCs/>
          <w:sz w:val="24"/>
          <w:szCs w:val="24"/>
        </w:rPr>
        <w:t>B</w:t>
      </w:r>
    </w:p>
    <w:p w14:paraId="1EA7C014" w14:textId="01C710E2" w:rsidR="0077778A" w:rsidRPr="00E82047" w:rsidRDefault="00D63C5A" w:rsidP="00D63C5A">
      <w:pPr>
        <w:pStyle w:val="Odstavecseseznamem"/>
        <w:numPr>
          <w:ilvl w:val="0"/>
          <w:numId w:val="72"/>
        </w:numPr>
        <w:tabs>
          <w:tab w:val="left" w:pos="851"/>
        </w:tabs>
        <w:rPr>
          <w:rFonts w:ascii="Arial" w:hAnsi="Arial" w:cs="Arial"/>
          <w:bCs/>
          <w:sz w:val="24"/>
          <w:szCs w:val="24"/>
        </w:rPr>
      </w:pPr>
      <w:r w:rsidRPr="000C2258">
        <w:rPr>
          <w:rFonts w:ascii="Arial" w:hAnsi="Arial" w:cs="Arial"/>
          <w:b/>
          <w:bCs/>
          <w:sz w:val="24"/>
          <w:szCs w:val="24"/>
        </w:rPr>
        <w:t>C</w:t>
      </w:r>
    </w:p>
    <w:p w14:paraId="4CDF58F6" w14:textId="77777777" w:rsidR="00E82047" w:rsidRPr="000C2258" w:rsidRDefault="00E82047" w:rsidP="00E82047">
      <w:pPr>
        <w:pStyle w:val="Odstavecseseznamem"/>
        <w:tabs>
          <w:tab w:val="left" w:pos="851"/>
        </w:tabs>
        <w:ind w:left="2137" w:firstLine="0"/>
        <w:rPr>
          <w:rFonts w:ascii="Arial" w:hAnsi="Arial" w:cs="Arial"/>
          <w:bCs/>
          <w:sz w:val="24"/>
          <w:szCs w:val="24"/>
        </w:rPr>
      </w:pPr>
    </w:p>
    <w:p w14:paraId="17139E40" w14:textId="6F801766" w:rsidR="00691685" w:rsidRPr="000C2258" w:rsidRDefault="009A6768" w:rsidP="006F55AF">
      <w:pPr>
        <w:pStyle w:val="Odstavecseseznamem"/>
        <w:numPr>
          <w:ilvl w:val="1"/>
          <w:numId w:val="38"/>
        </w:numPr>
        <w:ind w:left="851" w:hanging="851"/>
        <w:contextualSpacing w:val="0"/>
        <w:rPr>
          <w:rFonts w:ascii="Arial" w:hAnsi="Arial" w:cs="Arial"/>
          <w:bCs/>
          <w:sz w:val="24"/>
          <w:szCs w:val="24"/>
        </w:rPr>
      </w:pPr>
      <w:r w:rsidRPr="000C2258">
        <w:rPr>
          <w:rFonts w:ascii="Arial" w:hAnsi="Arial" w:cs="Arial"/>
          <w:bCs/>
          <w:sz w:val="24"/>
          <w:szCs w:val="24"/>
        </w:rPr>
        <w:t xml:space="preserve">Lhůta pro rozhodnutí o žádostech činí </w:t>
      </w:r>
      <w:r w:rsidR="00D63C5A" w:rsidRPr="000C2258">
        <w:rPr>
          <w:rFonts w:ascii="Arial" w:hAnsi="Arial" w:cs="Arial"/>
          <w:bCs/>
          <w:sz w:val="24"/>
          <w:szCs w:val="24"/>
        </w:rPr>
        <w:t xml:space="preserve">150 </w:t>
      </w:r>
      <w:r w:rsidRPr="000C2258">
        <w:rPr>
          <w:rFonts w:ascii="Arial" w:hAnsi="Arial" w:cs="Arial"/>
          <w:bCs/>
          <w:sz w:val="24"/>
          <w:szCs w:val="24"/>
        </w:rPr>
        <w:t xml:space="preserve">dnů od </w:t>
      </w:r>
      <w:r w:rsidR="00903118" w:rsidRPr="000C2258">
        <w:rPr>
          <w:rFonts w:ascii="Arial" w:hAnsi="Arial" w:cs="Arial"/>
          <w:bCs/>
          <w:sz w:val="24"/>
          <w:szCs w:val="24"/>
        </w:rPr>
        <w:t>ukončení příjmu žádosti.</w:t>
      </w:r>
      <w:r w:rsidRPr="000C2258">
        <w:rPr>
          <w:rFonts w:ascii="Arial" w:hAnsi="Arial" w:cs="Arial"/>
          <w:bCs/>
          <w:sz w:val="24"/>
          <w:szCs w:val="24"/>
        </w:rPr>
        <w:t xml:space="preserve"> </w:t>
      </w:r>
    </w:p>
    <w:p w14:paraId="200E8E01" w14:textId="77777777" w:rsidR="000C2258" w:rsidRPr="000C2258" w:rsidRDefault="000C2258" w:rsidP="000C2258">
      <w:pPr>
        <w:pStyle w:val="Odstavecseseznamem"/>
        <w:ind w:left="851" w:firstLine="0"/>
        <w:contextualSpacing w:val="0"/>
        <w:rPr>
          <w:rFonts w:ascii="Arial" w:hAnsi="Arial" w:cs="Arial"/>
          <w:bCs/>
          <w:sz w:val="24"/>
          <w:szCs w:val="24"/>
        </w:rPr>
      </w:pPr>
    </w:p>
    <w:p w14:paraId="2B173E93" w14:textId="6FC51B6D" w:rsidR="00D63C5A" w:rsidRPr="000C2258" w:rsidRDefault="00691685" w:rsidP="00192EB9">
      <w:pPr>
        <w:pStyle w:val="Odstavecseseznamem"/>
        <w:numPr>
          <w:ilvl w:val="1"/>
          <w:numId w:val="38"/>
        </w:numPr>
        <w:ind w:left="851" w:hanging="851"/>
        <w:contextualSpacing w:val="0"/>
        <w:rPr>
          <w:rFonts w:ascii="Arial" w:hAnsi="Arial" w:cs="Arial"/>
          <w:bCs/>
          <w:sz w:val="24"/>
          <w:szCs w:val="24"/>
        </w:rPr>
      </w:pPr>
      <w:r w:rsidRPr="000C2258">
        <w:rPr>
          <w:rFonts w:ascii="Arial" w:hAnsi="Arial" w:cs="Arial"/>
          <w:bCs/>
          <w:sz w:val="24"/>
          <w:szCs w:val="24"/>
        </w:rPr>
        <w:t xml:space="preserve">V případě, že v některém dotačním </w:t>
      </w:r>
      <w:r w:rsidR="00BB79D0" w:rsidRPr="000C2258">
        <w:rPr>
          <w:rFonts w:ascii="Arial" w:hAnsi="Arial" w:cs="Arial"/>
          <w:bCs/>
          <w:sz w:val="24"/>
          <w:szCs w:val="24"/>
        </w:rPr>
        <w:t>programu</w:t>
      </w:r>
      <w:r w:rsidRPr="000C2258">
        <w:rPr>
          <w:rFonts w:ascii="Arial" w:hAnsi="Arial" w:cs="Arial"/>
          <w:bCs/>
          <w:sz w:val="24"/>
          <w:szCs w:val="24"/>
        </w:rPr>
        <w:t xml:space="preserve"> dojde k nedočerpání finančních prostředků, může řídící orgán rozhodnout o převodu těchto finančních prostředků do jiného dotačního </w:t>
      </w:r>
      <w:r w:rsidR="00BB79D0" w:rsidRPr="000C2258">
        <w:rPr>
          <w:rFonts w:ascii="Arial" w:hAnsi="Arial" w:cs="Arial"/>
          <w:bCs/>
          <w:sz w:val="24"/>
          <w:szCs w:val="24"/>
        </w:rPr>
        <w:t>programu</w:t>
      </w:r>
      <w:r w:rsidR="000C2258" w:rsidRPr="000C2258">
        <w:rPr>
          <w:rFonts w:ascii="Arial" w:hAnsi="Arial" w:cs="Arial"/>
          <w:bCs/>
          <w:sz w:val="24"/>
          <w:szCs w:val="24"/>
        </w:rPr>
        <w:t xml:space="preserve"> </w:t>
      </w:r>
      <w:r w:rsidR="00192EB9" w:rsidRPr="000C2258">
        <w:rPr>
          <w:rFonts w:ascii="Arial" w:hAnsi="Arial" w:cs="Arial"/>
          <w:bCs/>
          <w:sz w:val="24"/>
          <w:szCs w:val="24"/>
        </w:rPr>
        <w:t>v oblasti dopravy</w:t>
      </w:r>
      <w:r w:rsidR="006C2A82" w:rsidRPr="000C2258">
        <w:rPr>
          <w:rFonts w:ascii="Arial" w:hAnsi="Arial" w:cs="Arial"/>
          <w:bCs/>
          <w:sz w:val="24"/>
          <w:szCs w:val="24"/>
        </w:rPr>
        <w:t>.</w:t>
      </w:r>
    </w:p>
    <w:p w14:paraId="2D63C83E" w14:textId="77777777" w:rsidR="00D63C5A" w:rsidRPr="000C2258" w:rsidRDefault="00D63C5A" w:rsidP="00D63C5A">
      <w:pPr>
        <w:pStyle w:val="Odstavecseseznamem"/>
        <w:ind w:left="851" w:firstLine="0"/>
        <w:contextualSpacing w:val="0"/>
        <w:rPr>
          <w:rFonts w:ascii="Arial" w:hAnsi="Arial" w:cs="Arial"/>
          <w:bCs/>
          <w:sz w:val="24"/>
          <w:szCs w:val="24"/>
        </w:rPr>
      </w:pPr>
    </w:p>
    <w:p w14:paraId="15815DB7" w14:textId="30CC7BFF" w:rsidR="00192EB9" w:rsidRDefault="00D63C5A" w:rsidP="00192EB9">
      <w:pPr>
        <w:pStyle w:val="Odstavecseseznamem"/>
        <w:numPr>
          <w:ilvl w:val="1"/>
          <w:numId w:val="38"/>
        </w:numPr>
        <w:ind w:left="851" w:hanging="851"/>
        <w:contextualSpacing w:val="0"/>
        <w:rPr>
          <w:rFonts w:ascii="Arial" w:hAnsi="Arial" w:cs="Arial"/>
          <w:bCs/>
          <w:sz w:val="24"/>
          <w:szCs w:val="24"/>
        </w:rPr>
      </w:pPr>
      <w:r>
        <w:rPr>
          <w:rFonts w:ascii="Arial" w:hAnsi="Arial" w:cs="Arial"/>
          <w:bCs/>
          <w:sz w:val="24"/>
          <w:szCs w:val="24"/>
        </w:rPr>
        <w:t>Na poskytnutí dotace není právní nárok. Poskytnutím dotace se nezakládá nárok na poskytnutí další dotace z rozpočtu Olomouckého kraje či jiných zdrojů státního rozpočtu nebo státních fondů.</w:t>
      </w:r>
    </w:p>
    <w:p w14:paraId="2FBDBEA7" w14:textId="77777777" w:rsidR="00D63C5A" w:rsidRDefault="00D63C5A" w:rsidP="00D63C5A">
      <w:pPr>
        <w:pStyle w:val="Odstavecseseznamem"/>
        <w:ind w:left="851" w:firstLine="0"/>
        <w:contextualSpacing w:val="0"/>
        <w:rPr>
          <w:rFonts w:ascii="Arial" w:hAnsi="Arial" w:cs="Arial"/>
          <w:bCs/>
          <w:sz w:val="24"/>
          <w:szCs w:val="24"/>
        </w:rPr>
      </w:pPr>
    </w:p>
    <w:p w14:paraId="053D3B52" w14:textId="186FAAA9" w:rsidR="00D63C5A" w:rsidRDefault="00D63C5A" w:rsidP="00192EB9">
      <w:pPr>
        <w:pStyle w:val="Odstavecseseznamem"/>
        <w:numPr>
          <w:ilvl w:val="1"/>
          <w:numId w:val="38"/>
        </w:numPr>
        <w:ind w:left="851" w:hanging="851"/>
        <w:contextualSpacing w:val="0"/>
        <w:rPr>
          <w:rFonts w:ascii="Arial" w:hAnsi="Arial" w:cs="Arial"/>
          <w:bCs/>
          <w:sz w:val="24"/>
          <w:szCs w:val="24"/>
        </w:rPr>
      </w:pPr>
      <w:r>
        <w:rPr>
          <w:rFonts w:ascii="Arial" w:hAnsi="Arial" w:cs="Arial"/>
          <w:bCs/>
          <w:sz w:val="24"/>
          <w:szCs w:val="24"/>
        </w:rPr>
        <w:t xml:space="preserve">Informaci o poskytnutí či neposkytnutí dotace zašle administrátor žadatelům nejpozději </w:t>
      </w:r>
      <w:r w:rsidRPr="00D63C5A">
        <w:rPr>
          <w:rFonts w:ascii="Arial" w:hAnsi="Arial" w:cs="Arial"/>
          <w:b/>
          <w:bCs/>
          <w:sz w:val="24"/>
          <w:szCs w:val="24"/>
        </w:rPr>
        <w:t>do 15 dnů</w:t>
      </w:r>
      <w:r>
        <w:rPr>
          <w:rFonts w:ascii="Arial" w:hAnsi="Arial" w:cs="Arial"/>
          <w:bCs/>
          <w:sz w:val="24"/>
          <w:szCs w:val="24"/>
        </w:rPr>
        <w:t xml:space="preserve"> po rozhodnutí řídícího orgánu.</w:t>
      </w:r>
    </w:p>
    <w:p w14:paraId="0EF2C1D5" w14:textId="77777777" w:rsidR="00D63C5A" w:rsidRDefault="00D63C5A" w:rsidP="00D63C5A">
      <w:pPr>
        <w:pStyle w:val="Odstavecseseznamem"/>
        <w:ind w:left="851" w:firstLine="0"/>
        <w:contextualSpacing w:val="0"/>
        <w:rPr>
          <w:rFonts w:ascii="Arial" w:hAnsi="Arial" w:cs="Arial"/>
          <w:bCs/>
          <w:sz w:val="24"/>
          <w:szCs w:val="24"/>
        </w:rPr>
      </w:pPr>
    </w:p>
    <w:p w14:paraId="25FE5489" w14:textId="50C0DBA5" w:rsidR="00D63C5A" w:rsidRPr="000C2258" w:rsidRDefault="00D63C5A" w:rsidP="00192EB9">
      <w:pPr>
        <w:pStyle w:val="Odstavecseseznamem"/>
        <w:numPr>
          <w:ilvl w:val="1"/>
          <w:numId w:val="38"/>
        </w:numPr>
        <w:ind w:left="851" w:hanging="851"/>
        <w:contextualSpacing w:val="0"/>
        <w:rPr>
          <w:rFonts w:ascii="Arial" w:hAnsi="Arial" w:cs="Arial"/>
          <w:bCs/>
          <w:sz w:val="24"/>
          <w:szCs w:val="24"/>
        </w:rPr>
      </w:pPr>
      <w:r w:rsidRPr="000C2258">
        <w:rPr>
          <w:rFonts w:ascii="Arial" w:hAnsi="Arial" w:cs="Arial"/>
          <w:bCs/>
          <w:sz w:val="24"/>
          <w:szCs w:val="24"/>
        </w:rPr>
        <w:t xml:space="preserve">Před podpisem Smlouvy je nutné doložit stavební povolení s nabytím právní moci nebo ohlášení stavby, pokud v žádosti nebylo doloženo. Pokud nebude doloženo </w:t>
      </w:r>
      <w:r w:rsidRPr="00623742">
        <w:rPr>
          <w:rFonts w:ascii="Arial" w:hAnsi="Arial" w:cs="Arial"/>
          <w:b/>
          <w:bCs/>
          <w:sz w:val="24"/>
          <w:szCs w:val="24"/>
        </w:rPr>
        <w:t>do 31. 8. 2021</w:t>
      </w:r>
      <w:r w:rsidR="000C2258" w:rsidRPr="000C2258">
        <w:rPr>
          <w:rFonts w:ascii="Arial" w:hAnsi="Arial" w:cs="Arial"/>
          <w:bCs/>
          <w:sz w:val="24"/>
          <w:szCs w:val="24"/>
        </w:rPr>
        <w:t>,</w:t>
      </w:r>
      <w:r w:rsidRPr="000C2258">
        <w:rPr>
          <w:rFonts w:ascii="Arial" w:hAnsi="Arial" w:cs="Arial"/>
          <w:bCs/>
          <w:sz w:val="24"/>
          <w:szCs w:val="24"/>
        </w:rPr>
        <w:t xml:space="preserve"> ztrácí žadatel nárok na dotaci. Týká se akcí, které podléhají stavebnímu povolení nebo ohlášení stavby.</w:t>
      </w:r>
    </w:p>
    <w:p w14:paraId="66AAB48C" w14:textId="03F44653" w:rsidR="00691685" w:rsidRDefault="00691685" w:rsidP="00D63C5A">
      <w:pPr>
        <w:ind w:left="5246" w:firstLine="0"/>
        <w:rPr>
          <w:rFonts w:ascii="Arial" w:hAnsi="Arial" w:cs="Arial"/>
          <w:bCs/>
          <w:sz w:val="24"/>
          <w:szCs w:val="24"/>
        </w:rPr>
      </w:pPr>
    </w:p>
    <w:p w14:paraId="271317CA" w14:textId="77777777" w:rsidR="00DF0844" w:rsidRPr="006D235B" w:rsidRDefault="00DF0844" w:rsidP="006A310B">
      <w:pPr>
        <w:pStyle w:val="Odstavecseseznamem"/>
        <w:rPr>
          <w:rFonts w:ascii="Arial" w:hAnsi="Arial" w:cs="Arial"/>
          <w:sz w:val="24"/>
          <w:szCs w:val="24"/>
        </w:rPr>
      </w:pPr>
    </w:p>
    <w:p w14:paraId="4D71C645" w14:textId="46BFCAA8" w:rsidR="007F6FBE" w:rsidRPr="006D235B" w:rsidRDefault="007F6FBE" w:rsidP="006A310B">
      <w:pPr>
        <w:pStyle w:val="Odstavecseseznamem"/>
        <w:rPr>
          <w:rFonts w:ascii="Arial" w:hAnsi="Arial" w:cs="Arial"/>
          <w:sz w:val="24"/>
          <w:szCs w:val="24"/>
        </w:rPr>
      </w:pPr>
    </w:p>
    <w:p w14:paraId="20D0158B" w14:textId="77777777" w:rsidR="00A447CD" w:rsidRPr="006D235B" w:rsidRDefault="006A310B"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 Obecn</w:t>
      </w:r>
      <w:r w:rsidR="00A447CD" w:rsidRPr="006D235B">
        <w:rPr>
          <w:rFonts w:ascii="Arial" w:hAnsi="Arial" w:cs="Arial"/>
          <w:b/>
          <w:bCs/>
          <w:sz w:val="26"/>
          <w:szCs w:val="26"/>
        </w:rPr>
        <w:t xml:space="preserve">é podmínky pro poskytování dotací </w:t>
      </w:r>
    </w:p>
    <w:p w14:paraId="69D72C1E" w14:textId="77777777" w:rsidR="00A447CD" w:rsidRPr="006D235B" w:rsidRDefault="00A447CD" w:rsidP="00A447CD">
      <w:pPr>
        <w:pStyle w:val="Default"/>
        <w:spacing w:before="120" w:after="120"/>
        <w:ind w:left="284"/>
      </w:pPr>
    </w:p>
    <w:p w14:paraId="7EC464B2" w14:textId="77777777" w:rsidR="00E41167" w:rsidRPr="006D235B" w:rsidRDefault="00E41167" w:rsidP="00024896">
      <w:pPr>
        <w:pStyle w:val="Odstavecseseznamem"/>
        <w:numPr>
          <w:ilvl w:val="1"/>
          <w:numId w:val="38"/>
        </w:numPr>
        <w:ind w:left="851" w:hanging="851"/>
        <w:contextualSpacing w:val="0"/>
        <w:rPr>
          <w:rFonts w:ascii="Arial" w:hAnsi="Arial" w:cs="Arial"/>
          <w:strike/>
          <w:sz w:val="24"/>
          <w:szCs w:val="24"/>
        </w:rPr>
      </w:pPr>
      <w:r w:rsidRPr="006D235B">
        <w:rPr>
          <w:rFonts w:ascii="Arial" w:hAnsi="Arial" w:cs="Arial"/>
          <w:b/>
          <w:sz w:val="24"/>
          <w:szCs w:val="24"/>
        </w:rPr>
        <w:t xml:space="preserve">Povinnosti žadatele o dotaci z rozpočtu Olomouckého kraje. </w:t>
      </w:r>
    </w:p>
    <w:p w14:paraId="4F57ECC9" w14:textId="77777777" w:rsidR="00AE305E" w:rsidRPr="006D235B" w:rsidRDefault="00AE305E" w:rsidP="00E41167">
      <w:pPr>
        <w:ind w:firstLine="0"/>
        <w:rPr>
          <w:rFonts w:ascii="Arial" w:hAnsi="Arial" w:cs="Arial"/>
          <w:sz w:val="24"/>
          <w:szCs w:val="24"/>
        </w:rPr>
      </w:pPr>
    </w:p>
    <w:p w14:paraId="7B23B90D" w14:textId="77777777" w:rsidR="00FB6845" w:rsidRPr="006D235B" w:rsidRDefault="00A447CD" w:rsidP="00E41167">
      <w:pPr>
        <w:ind w:firstLine="0"/>
        <w:rPr>
          <w:rFonts w:ascii="Arial" w:hAnsi="Arial" w:cs="Arial"/>
          <w:strike/>
          <w:sz w:val="24"/>
          <w:szCs w:val="24"/>
        </w:rPr>
      </w:pPr>
      <w:r w:rsidRPr="006D235B">
        <w:rPr>
          <w:rFonts w:ascii="Arial" w:hAnsi="Arial" w:cs="Arial"/>
          <w:sz w:val="24"/>
          <w:szCs w:val="24"/>
        </w:rPr>
        <w:t xml:space="preserve">Žadatel je povinen k datu podání žádosti doložit povinné náležitosti. Dotaci </w:t>
      </w:r>
      <w:r w:rsidR="00FB6845" w:rsidRPr="006D235B">
        <w:rPr>
          <w:rFonts w:ascii="Arial" w:hAnsi="Arial" w:cs="Arial"/>
          <w:sz w:val="24"/>
          <w:szCs w:val="24"/>
        </w:rPr>
        <w:t xml:space="preserve">lze poskytnout jen tomu žadateli: </w:t>
      </w:r>
    </w:p>
    <w:p w14:paraId="247F265A" w14:textId="77777777" w:rsidR="00FB6845" w:rsidRPr="006D235B" w:rsidRDefault="00FB6845" w:rsidP="00C5488B">
      <w:pPr>
        <w:pStyle w:val="Odstavecseseznamem"/>
        <w:numPr>
          <w:ilvl w:val="0"/>
          <w:numId w:val="5"/>
        </w:numPr>
        <w:ind w:hanging="784"/>
        <w:contextualSpacing w:val="0"/>
        <w:rPr>
          <w:rFonts w:ascii="Arial" w:hAnsi="Arial" w:cs="Arial"/>
          <w:i/>
          <w:sz w:val="24"/>
          <w:szCs w:val="24"/>
        </w:rPr>
      </w:pPr>
      <w:r w:rsidRPr="006D235B">
        <w:rPr>
          <w:rFonts w:ascii="Arial" w:hAnsi="Arial" w:cs="Arial"/>
          <w:sz w:val="24"/>
          <w:szCs w:val="24"/>
        </w:rPr>
        <w:t xml:space="preserve">který nemá </w:t>
      </w:r>
      <w:r w:rsidRPr="006D235B">
        <w:rPr>
          <w:rFonts w:ascii="Arial" w:eastAsia="Times New Roman" w:hAnsi="Arial" w:cs="Arial"/>
          <w:sz w:val="24"/>
          <w:szCs w:val="24"/>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3CEF23A3" w14:textId="7187C18D" w:rsidR="00FB6845" w:rsidRPr="006D235B" w:rsidRDefault="00FB6845" w:rsidP="00C5488B">
      <w:pPr>
        <w:pStyle w:val="Odstavecseseznamem"/>
        <w:numPr>
          <w:ilvl w:val="0"/>
          <w:numId w:val="5"/>
        </w:numPr>
        <w:ind w:hanging="784"/>
        <w:contextualSpacing w:val="0"/>
        <w:rPr>
          <w:rFonts w:ascii="Arial" w:hAnsi="Arial" w:cs="Arial"/>
          <w:b/>
          <w:i/>
          <w:sz w:val="24"/>
          <w:szCs w:val="24"/>
          <w:u w:val="single"/>
        </w:rPr>
      </w:pPr>
      <w:r w:rsidRPr="006D235B">
        <w:rPr>
          <w:rFonts w:ascii="Arial" w:hAnsi="Arial" w:cs="Arial"/>
          <w:sz w:val="24"/>
          <w:szCs w:val="24"/>
        </w:rPr>
        <w:t>který nemá neuhrazené závazky po lhůtě splatnosti vůči Olomouckému kraji, jím zřízeným organizacím a jiným územním samosprávným celkům</w:t>
      </w:r>
      <w:r w:rsidR="00DA69E4" w:rsidRPr="006D235B">
        <w:rPr>
          <w:rFonts w:ascii="Arial" w:hAnsi="Arial" w:cs="Arial"/>
          <w:sz w:val="24"/>
          <w:szCs w:val="24"/>
        </w:rPr>
        <w:t xml:space="preserve"> </w:t>
      </w:r>
      <w:r w:rsidR="00BA36B7" w:rsidRPr="006D235B">
        <w:rPr>
          <w:rFonts w:ascii="Arial" w:eastAsia="Times New Roman" w:hAnsi="Arial" w:cs="Arial"/>
          <w:sz w:val="24"/>
          <w:szCs w:val="24"/>
          <w:lang w:eastAsia="cs-CZ"/>
        </w:rPr>
        <w:t>(za </w:t>
      </w:r>
      <w:r w:rsidRPr="006D235B">
        <w:rPr>
          <w:rFonts w:ascii="Arial" w:eastAsia="Times New Roman" w:hAnsi="Arial" w:cs="Arial"/>
          <w:sz w:val="24"/>
          <w:szCs w:val="24"/>
          <w:lang w:eastAsia="cs-CZ"/>
        </w:rPr>
        <w:t>neuhrazený závazek po lhůtě splatnosti vůči výše uvedeným subjektům je považován i závazek, na který má žadatel uzavřený splátkový kalendář nebo jiný odklad původní lhůty splatnosti);</w:t>
      </w:r>
    </w:p>
    <w:p w14:paraId="3D36EEFE" w14:textId="77777777" w:rsidR="00FB6845" w:rsidRPr="006D235B" w:rsidRDefault="00FB6845" w:rsidP="00C5488B">
      <w:pPr>
        <w:pStyle w:val="Odstavecseseznamem"/>
        <w:numPr>
          <w:ilvl w:val="0"/>
          <w:numId w:val="5"/>
        </w:numPr>
        <w:ind w:hanging="784"/>
        <w:contextualSpacing w:val="0"/>
        <w:rPr>
          <w:rFonts w:ascii="Arial" w:hAnsi="Arial" w:cs="Arial"/>
          <w:i/>
          <w:color w:val="FF0000"/>
          <w:sz w:val="24"/>
          <w:szCs w:val="24"/>
        </w:rPr>
      </w:pPr>
      <w:r w:rsidRPr="006D235B">
        <w:rPr>
          <w:rFonts w:ascii="Arial" w:hAnsi="Arial" w:cs="Arial"/>
          <w:sz w:val="24"/>
          <w:szCs w:val="24"/>
        </w:rPr>
        <w:t xml:space="preserve">kterému nebyl soudem nebo správním orgánem uložen zákaz činnosti nebo </w:t>
      </w:r>
    </w:p>
    <w:p w14:paraId="7F7B6AC0" w14:textId="6C91D266" w:rsidR="00FB6845" w:rsidRPr="006D235B" w:rsidRDefault="00FB6845" w:rsidP="002B0226">
      <w:pPr>
        <w:ind w:left="1635" w:firstLine="0"/>
        <w:rPr>
          <w:rFonts w:ascii="Arial" w:hAnsi="Arial" w:cs="Arial"/>
          <w:sz w:val="24"/>
          <w:szCs w:val="24"/>
        </w:rPr>
      </w:pPr>
      <w:r w:rsidRPr="006D235B">
        <w:rPr>
          <w:rFonts w:ascii="Arial" w:hAnsi="Arial" w:cs="Arial"/>
          <w:sz w:val="24"/>
          <w:szCs w:val="24"/>
        </w:rPr>
        <w:t xml:space="preserve">zrušeno oprávnění k činnosti týkající se jeho předmětu podnikání a/nebo </w:t>
      </w:r>
      <w:r w:rsidRPr="000C2258">
        <w:rPr>
          <w:rFonts w:ascii="Arial" w:hAnsi="Arial" w:cs="Arial"/>
          <w:sz w:val="24"/>
          <w:szCs w:val="24"/>
        </w:rPr>
        <w:t xml:space="preserve">související s </w:t>
      </w:r>
      <w:r w:rsidR="009D38D0" w:rsidRPr="000C2258">
        <w:rPr>
          <w:rFonts w:ascii="Arial" w:hAnsi="Arial" w:cs="Arial"/>
          <w:sz w:val="24"/>
          <w:szCs w:val="24"/>
        </w:rPr>
        <w:t>akcí, na kterou</w:t>
      </w:r>
      <w:r w:rsidRPr="000C2258">
        <w:rPr>
          <w:rFonts w:ascii="Arial" w:hAnsi="Arial" w:cs="Arial"/>
          <w:sz w:val="24"/>
          <w:szCs w:val="24"/>
        </w:rPr>
        <w:t xml:space="preserve"> </w:t>
      </w:r>
      <w:r w:rsidRPr="006D235B">
        <w:rPr>
          <w:rFonts w:ascii="Arial" w:hAnsi="Arial" w:cs="Arial"/>
          <w:sz w:val="24"/>
          <w:szCs w:val="24"/>
        </w:rPr>
        <w:t xml:space="preserve">má být poskytována dotace; </w:t>
      </w:r>
    </w:p>
    <w:p w14:paraId="3CBB37D8" w14:textId="77777777" w:rsidR="00FB6845" w:rsidRPr="006D235B" w:rsidRDefault="00FB6845" w:rsidP="00C42825">
      <w:pPr>
        <w:pStyle w:val="Odstavecseseznamem"/>
        <w:numPr>
          <w:ilvl w:val="0"/>
          <w:numId w:val="5"/>
        </w:numPr>
        <w:ind w:hanging="784"/>
        <w:contextualSpacing w:val="0"/>
        <w:rPr>
          <w:rFonts w:ascii="Arial" w:hAnsi="Arial" w:cs="Arial"/>
          <w:sz w:val="24"/>
          <w:szCs w:val="24"/>
        </w:rPr>
      </w:pPr>
      <w:r w:rsidRPr="006D235B">
        <w:rPr>
          <w:rFonts w:ascii="Arial" w:hAnsi="Arial" w:cs="Arial"/>
          <w:sz w:val="24"/>
          <w:szCs w:val="24"/>
        </w:rPr>
        <w:lastRenderedPageBreak/>
        <w:t>vůči kterému (případně, vůči jehož majetku) není navrhováno ani vedeno řízení o výkon</w:t>
      </w:r>
      <w:r w:rsidR="00204AFF" w:rsidRPr="006D235B">
        <w:rPr>
          <w:rFonts w:ascii="Arial" w:hAnsi="Arial" w:cs="Arial"/>
          <w:sz w:val="24"/>
          <w:szCs w:val="24"/>
        </w:rPr>
        <w:t>u</w:t>
      </w:r>
      <w:r w:rsidRPr="006D235B">
        <w:rPr>
          <w:rFonts w:ascii="Arial" w:hAnsi="Arial" w:cs="Arial"/>
          <w:sz w:val="24"/>
          <w:szCs w:val="24"/>
        </w:rPr>
        <w:t xml:space="preserve"> soudního či správního rozhodnutí; </w:t>
      </w:r>
    </w:p>
    <w:p w14:paraId="755A291D" w14:textId="3508560B" w:rsidR="00FB6845" w:rsidRPr="006D235B" w:rsidRDefault="00FB6845" w:rsidP="000E6014">
      <w:pPr>
        <w:pStyle w:val="Odstavecseseznamem"/>
        <w:numPr>
          <w:ilvl w:val="0"/>
          <w:numId w:val="5"/>
        </w:numPr>
        <w:ind w:hanging="784"/>
        <w:contextualSpacing w:val="0"/>
        <w:rPr>
          <w:rFonts w:ascii="Arial" w:hAnsi="Arial" w:cs="Arial"/>
          <w:sz w:val="24"/>
          <w:szCs w:val="24"/>
        </w:rPr>
      </w:pPr>
      <w:r w:rsidRPr="006D235B">
        <w:rPr>
          <w:rFonts w:ascii="Arial" w:hAnsi="Arial" w:cs="Arial"/>
          <w:sz w:val="24"/>
          <w:szCs w:val="24"/>
        </w:rPr>
        <w:t>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w:t>
      </w:r>
      <w:r w:rsidR="000C2258">
        <w:rPr>
          <w:rFonts w:ascii="Arial" w:hAnsi="Arial" w:cs="Arial"/>
          <w:sz w:val="24"/>
          <w:szCs w:val="24"/>
        </w:rPr>
        <w:t> </w:t>
      </w:r>
      <w:r w:rsidRPr="006D235B">
        <w:rPr>
          <w:rFonts w:ascii="Arial" w:hAnsi="Arial" w:cs="Arial"/>
          <w:sz w:val="24"/>
          <w:szCs w:val="24"/>
        </w:rPr>
        <w:t xml:space="preserve">šesté části druhé zákona 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w:t>
      </w:r>
      <w:r w:rsidRPr="000C2258">
        <w:rPr>
          <w:rFonts w:ascii="Arial" w:hAnsi="Arial" w:cs="Arial"/>
          <w:sz w:val="24"/>
          <w:szCs w:val="24"/>
        </w:rPr>
        <w:t xml:space="preserve">ustanovení </w:t>
      </w:r>
      <w:r w:rsidR="00A23936" w:rsidRPr="000C2258">
        <w:rPr>
          <w:rFonts w:ascii="Arial" w:hAnsi="Arial" w:cs="Arial"/>
          <w:sz w:val="24"/>
          <w:szCs w:val="24"/>
        </w:rPr>
        <w:t xml:space="preserve">také </w:t>
      </w:r>
      <w:r w:rsidRPr="000C2258">
        <w:rPr>
          <w:rFonts w:ascii="Arial" w:hAnsi="Arial" w:cs="Arial"/>
          <w:sz w:val="24"/>
          <w:szCs w:val="24"/>
        </w:rPr>
        <w:t>všech</w:t>
      </w:r>
      <w:r w:rsidRPr="006D235B">
        <w:rPr>
          <w:rFonts w:ascii="Arial" w:hAnsi="Arial" w:cs="Arial"/>
          <w:sz w:val="24"/>
          <w:szCs w:val="24"/>
        </w:rPr>
        <w:t xml:space="preserve"> osob, které jsou jejím statutárním orgánem nebo obdržely plnou moc za účelem zastupování právnické osoby pro účely podání žádosti o poskytnutí dotace a uzavření a realizace Smlouvy; </w:t>
      </w:r>
    </w:p>
    <w:p w14:paraId="4F10E7EC" w14:textId="2771A60C" w:rsidR="00FB6845" w:rsidRPr="00A56632" w:rsidRDefault="00FB6845" w:rsidP="00024896">
      <w:pPr>
        <w:pStyle w:val="Odstavecseseznamem"/>
        <w:numPr>
          <w:ilvl w:val="0"/>
          <w:numId w:val="5"/>
        </w:numPr>
        <w:ind w:hanging="926"/>
        <w:contextualSpacing w:val="0"/>
        <w:rPr>
          <w:rFonts w:ascii="Arial" w:hAnsi="Arial" w:cs="Arial"/>
          <w:i/>
          <w:strike/>
          <w:color w:val="808080" w:themeColor="background1" w:themeShade="80"/>
          <w:sz w:val="24"/>
          <w:szCs w:val="24"/>
        </w:rPr>
      </w:pPr>
      <w:r w:rsidRPr="006D235B">
        <w:rPr>
          <w:rFonts w:ascii="Arial" w:hAnsi="Arial" w:cs="Arial"/>
          <w:sz w:val="24"/>
          <w:szCs w:val="24"/>
        </w:rPr>
        <w:t>který se nenachází podle zákona č. 182/2006 Sb., o úpadku a</w:t>
      </w:r>
      <w:r w:rsidR="000C2258">
        <w:rPr>
          <w:rFonts w:ascii="Arial" w:hAnsi="Arial" w:cs="Arial"/>
          <w:sz w:val="24"/>
          <w:szCs w:val="24"/>
        </w:rPr>
        <w:t> </w:t>
      </w:r>
      <w:r w:rsidRPr="006D235B">
        <w:rPr>
          <w:rFonts w:ascii="Arial" w:hAnsi="Arial" w:cs="Arial"/>
          <w:sz w:val="24"/>
          <w:szCs w:val="24"/>
        </w:rPr>
        <w:t xml:space="preserve">způsobech jeho řešení (insolvenční zákon), ve znění </w:t>
      </w:r>
      <w:r w:rsidR="00BA36B7" w:rsidRPr="006D235B">
        <w:rPr>
          <w:rFonts w:ascii="Arial" w:hAnsi="Arial" w:cs="Arial"/>
          <w:sz w:val="24"/>
          <w:szCs w:val="24"/>
        </w:rPr>
        <w:t>pozdějších předpisů, v úpadku a </w:t>
      </w:r>
      <w:r w:rsidRPr="006D235B">
        <w:rPr>
          <w:rFonts w:ascii="Arial" w:hAnsi="Arial" w:cs="Arial"/>
          <w:sz w:val="24"/>
          <w:szCs w:val="24"/>
        </w:rPr>
        <w:t>nedošlo v jeho případě k podání insolvenčního návrhu ani tento návrh sám nepodal ani nebylo vydáno rozhodnutí o</w:t>
      </w:r>
      <w:r w:rsidR="000C2258">
        <w:rPr>
          <w:rFonts w:ascii="Arial" w:hAnsi="Arial" w:cs="Arial"/>
          <w:sz w:val="24"/>
          <w:szCs w:val="24"/>
        </w:rPr>
        <w:t> </w:t>
      </w:r>
      <w:r w:rsidRPr="006D235B">
        <w:rPr>
          <w:rFonts w:ascii="Arial" w:hAnsi="Arial" w:cs="Arial"/>
          <w:sz w:val="24"/>
          <w:szCs w:val="24"/>
        </w:rPr>
        <w:t>úpadku;</w:t>
      </w:r>
    </w:p>
    <w:p w14:paraId="5B17C946" w14:textId="613CAAF0" w:rsidR="006456A7" w:rsidRPr="000C2258" w:rsidRDefault="00FB6845" w:rsidP="0048368A">
      <w:pPr>
        <w:pStyle w:val="Odstavecseseznamem"/>
        <w:numPr>
          <w:ilvl w:val="0"/>
          <w:numId w:val="5"/>
        </w:numPr>
        <w:ind w:hanging="926"/>
        <w:contextualSpacing w:val="0"/>
        <w:rPr>
          <w:rFonts w:ascii="Arial" w:hAnsi="Arial" w:cs="Arial"/>
          <w:i/>
          <w:strike/>
          <w:color w:val="808080" w:themeColor="background1" w:themeShade="80"/>
          <w:sz w:val="24"/>
          <w:szCs w:val="24"/>
        </w:rPr>
      </w:pPr>
      <w:r w:rsidRPr="000C2258">
        <w:rPr>
          <w:rFonts w:ascii="Arial" w:hAnsi="Arial" w:cs="Arial"/>
          <w:sz w:val="24"/>
          <w:szCs w:val="24"/>
        </w:rPr>
        <w:t xml:space="preserve">který se nenachází v procesu zrušení bez právního nástupce (např. likvidace, zrušení nebo zánik živnostenského oprávnění), ani není </w:t>
      </w:r>
      <w:r w:rsidRPr="000C2258">
        <w:rPr>
          <w:rFonts w:ascii="Arial" w:hAnsi="Arial" w:cs="Arial"/>
          <w:sz w:val="24"/>
          <w:szCs w:val="24"/>
        </w:rPr>
        <w:br/>
        <w:t>v procesu zrušení s právním nástupcem</w:t>
      </w:r>
      <w:r w:rsidR="00EA76DC" w:rsidRPr="000C2258">
        <w:rPr>
          <w:rFonts w:ascii="Arial" w:hAnsi="Arial" w:cs="Arial"/>
          <w:sz w:val="24"/>
          <w:szCs w:val="24"/>
        </w:rPr>
        <w:t>.</w:t>
      </w:r>
      <w:r w:rsidRPr="000C2258">
        <w:rPr>
          <w:rFonts w:ascii="Arial" w:hAnsi="Arial" w:cs="Arial"/>
          <w:sz w:val="24"/>
          <w:szCs w:val="24"/>
        </w:rPr>
        <w:t xml:space="preserve"> </w:t>
      </w:r>
    </w:p>
    <w:p w14:paraId="3C8DF829" w14:textId="77777777" w:rsidR="00BD553A" w:rsidRPr="006D235B" w:rsidRDefault="00BD553A" w:rsidP="00BD553A">
      <w:pPr>
        <w:pStyle w:val="Odstavecseseznamem"/>
        <w:ind w:left="1635" w:firstLine="0"/>
        <w:contextualSpacing w:val="0"/>
        <w:rPr>
          <w:rFonts w:ascii="Arial" w:hAnsi="Arial" w:cs="Arial"/>
          <w:i/>
          <w:color w:val="808080" w:themeColor="background1" w:themeShade="80"/>
          <w:sz w:val="24"/>
          <w:szCs w:val="24"/>
        </w:rPr>
      </w:pPr>
    </w:p>
    <w:p w14:paraId="0A1764CC" w14:textId="1AD8D00D" w:rsidR="00FB6845" w:rsidRPr="006D235B" w:rsidRDefault="00FB6845" w:rsidP="00FD2BBB">
      <w:pPr>
        <w:ind w:hanging="720"/>
        <w:rPr>
          <w:rFonts w:ascii="Arial" w:hAnsi="Arial" w:cs="Arial"/>
          <w:b/>
          <w:color w:val="808080" w:themeColor="background1" w:themeShade="80"/>
          <w:sz w:val="24"/>
          <w:szCs w:val="24"/>
        </w:rPr>
      </w:pPr>
    </w:p>
    <w:p w14:paraId="3E828E45" w14:textId="77777777" w:rsidR="00951DAD" w:rsidRPr="006D235B" w:rsidRDefault="00951DAD" w:rsidP="00024896">
      <w:pPr>
        <w:pStyle w:val="Odstavecseseznamem"/>
        <w:numPr>
          <w:ilvl w:val="1"/>
          <w:numId w:val="38"/>
        </w:numPr>
        <w:ind w:left="851" w:hanging="851"/>
        <w:contextualSpacing w:val="0"/>
        <w:rPr>
          <w:rFonts w:ascii="Arial" w:hAnsi="Arial" w:cs="Arial"/>
          <w:b/>
          <w:sz w:val="24"/>
          <w:szCs w:val="24"/>
        </w:rPr>
      </w:pPr>
      <w:r w:rsidRPr="006D235B">
        <w:rPr>
          <w:rFonts w:ascii="Arial" w:hAnsi="Arial" w:cs="Arial"/>
          <w:b/>
          <w:sz w:val="24"/>
          <w:szCs w:val="24"/>
        </w:rPr>
        <w:t>Informační povinnost žadatele</w:t>
      </w:r>
      <w:r w:rsidR="00C33E1B" w:rsidRPr="006D235B">
        <w:rPr>
          <w:rFonts w:ascii="Arial" w:hAnsi="Arial" w:cs="Arial"/>
          <w:b/>
          <w:sz w:val="24"/>
          <w:szCs w:val="24"/>
        </w:rPr>
        <w:t>/příjemce</w:t>
      </w:r>
      <w:r w:rsidRPr="006D235B">
        <w:rPr>
          <w:rFonts w:ascii="Arial" w:hAnsi="Arial" w:cs="Arial"/>
          <w:b/>
          <w:sz w:val="24"/>
          <w:szCs w:val="24"/>
        </w:rPr>
        <w:t xml:space="preserve"> o dotaci z rozpočtu Olomouckého kraje</w:t>
      </w:r>
    </w:p>
    <w:p w14:paraId="3198D4B2" w14:textId="77777777" w:rsidR="00951DAD" w:rsidRPr="006D235B" w:rsidRDefault="00951DAD" w:rsidP="00951DAD">
      <w:pPr>
        <w:pStyle w:val="Odstavecseseznamem"/>
        <w:ind w:left="851" w:firstLine="0"/>
        <w:rPr>
          <w:rFonts w:ascii="Arial" w:hAnsi="Arial" w:cs="Arial"/>
          <w:b/>
          <w:sz w:val="24"/>
          <w:szCs w:val="24"/>
        </w:rPr>
      </w:pPr>
    </w:p>
    <w:p w14:paraId="4F246C28" w14:textId="33AE9F4D" w:rsidR="00DA69E4" w:rsidRPr="006D235B" w:rsidRDefault="00951DAD" w:rsidP="00DA69E4">
      <w:pPr>
        <w:pStyle w:val="Odstavecseseznamem"/>
        <w:ind w:left="851" w:firstLine="0"/>
        <w:rPr>
          <w:rFonts w:ascii="Arial" w:hAnsi="Arial" w:cs="Arial"/>
          <w:sz w:val="24"/>
          <w:szCs w:val="24"/>
        </w:rPr>
      </w:pPr>
      <w:r w:rsidRPr="006D235B">
        <w:rPr>
          <w:rFonts w:ascii="Arial" w:hAnsi="Arial" w:cs="Arial"/>
          <w:sz w:val="24"/>
          <w:szCs w:val="24"/>
        </w:rPr>
        <w:t>Žadatel</w:t>
      </w:r>
      <w:r w:rsidR="00C33E1B" w:rsidRPr="006D235B">
        <w:rPr>
          <w:rFonts w:ascii="Arial" w:hAnsi="Arial" w:cs="Arial"/>
          <w:sz w:val="24"/>
          <w:szCs w:val="24"/>
        </w:rPr>
        <w:t>/příjemce</w:t>
      </w:r>
      <w:r w:rsidRPr="006D235B">
        <w:rPr>
          <w:rFonts w:ascii="Arial" w:hAnsi="Arial" w:cs="Arial"/>
          <w:sz w:val="24"/>
          <w:szCs w:val="24"/>
        </w:rPr>
        <w:t xml:space="preserve"> se zavazuje seznámit poskytovatele, do 15 dnů od jejich vzniku se změnou kterékoliv z podmínek uvedených v článku 10, odst. 10.1</w:t>
      </w:r>
      <w:r w:rsidR="002A6324">
        <w:rPr>
          <w:rFonts w:ascii="Arial" w:hAnsi="Arial" w:cs="Arial"/>
          <w:sz w:val="24"/>
          <w:szCs w:val="24"/>
        </w:rPr>
        <w:t>.</w:t>
      </w:r>
      <w:r w:rsidRPr="006D235B">
        <w:rPr>
          <w:rFonts w:ascii="Arial" w:hAnsi="Arial" w:cs="Arial"/>
          <w:sz w:val="24"/>
          <w:szCs w:val="24"/>
        </w:rPr>
        <w:t xml:space="preserve"> </w:t>
      </w:r>
      <w:r w:rsidR="00687897" w:rsidRPr="006D235B">
        <w:rPr>
          <w:rFonts w:ascii="Arial" w:hAnsi="Arial" w:cs="Arial"/>
          <w:sz w:val="24"/>
          <w:szCs w:val="24"/>
        </w:rPr>
        <w:t>těchto pravidel</w:t>
      </w:r>
      <w:r w:rsidR="00A1007F" w:rsidRPr="000C2258">
        <w:rPr>
          <w:rFonts w:ascii="Arial" w:hAnsi="Arial" w:cs="Arial"/>
          <w:sz w:val="24"/>
          <w:szCs w:val="24"/>
        </w:rPr>
        <w:t>, se změnou</w:t>
      </w:r>
      <w:r w:rsidR="00687897" w:rsidRPr="000C2258">
        <w:rPr>
          <w:rFonts w:ascii="Arial" w:hAnsi="Arial" w:cs="Arial"/>
          <w:sz w:val="24"/>
          <w:szCs w:val="24"/>
        </w:rPr>
        <w:t xml:space="preserve"> </w:t>
      </w:r>
      <w:r w:rsidRPr="000C2258">
        <w:rPr>
          <w:rFonts w:ascii="Arial" w:hAnsi="Arial" w:cs="Arial"/>
          <w:sz w:val="24"/>
          <w:szCs w:val="24"/>
        </w:rPr>
        <w:t xml:space="preserve">adresy </w:t>
      </w:r>
      <w:r w:rsidRPr="006D235B">
        <w:rPr>
          <w:rFonts w:ascii="Arial" w:hAnsi="Arial" w:cs="Arial"/>
          <w:sz w:val="24"/>
          <w:szCs w:val="24"/>
        </w:rPr>
        <w:t xml:space="preserve">sídla, bankovního spojení, statutárního zástupce, jakož i jinými změnami, které mohou podstatně ovlivnit způsob jeho finančního hospodaření a náplň jeho aktivit ve vztahu k poskytnuté dotaci. </w:t>
      </w:r>
      <w:r w:rsidR="00DA69E4" w:rsidRPr="006D235B">
        <w:rPr>
          <w:rFonts w:ascii="Arial" w:hAnsi="Arial" w:cs="Arial"/>
          <w:sz w:val="24"/>
          <w:szCs w:val="24"/>
        </w:rPr>
        <w:t xml:space="preserve">Porušení této informační povinnosti, zjištěné poskytovatelem </w:t>
      </w:r>
      <w:r w:rsidR="00633BA0" w:rsidRPr="006D235B">
        <w:rPr>
          <w:rFonts w:ascii="Arial" w:hAnsi="Arial" w:cs="Arial"/>
          <w:sz w:val="24"/>
          <w:szCs w:val="24"/>
        </w:rPr>
        <w:t>po připsání poskytnutých peněžních prostředků na účet příjemce</w:t>
      </w:r>
      <w:r w:rsidR="00DA69E4" w:rsidRPr="006D235B">
        <w:rPr>
          <w:rFonts w:ascii="Arial" w:hAnsi="Arial" w:cs="Arial"/>
          <w:sz w:val="24"/>
          <w:szCs w:val="24"/>
        </w:rPr>
        <w:t xml:space="preserve">, bude považováno za porušení rozpočtové kázně podle zákona č. 250/2000 Sb., o rozpočtových pravidlech územních rozpočtů, ve znění pozdějších předpisů. </w:t>
      </w:r>
    </w:p>
    <w:p w14:paraId="43561CEA" w14:textId="77777777" w:rsidR="00DA69E4" w:rsidRPr="006D235B" w:rsidRDefault="00DA69E4" w:rsidP="00DA69E4">
      <w:pPr>
        <w:rPr>
          <w:rFonts w:ascii="Arial" w:hAnsi="Arial" w:cs="Arial"/>
          <w:sz w:val="24"/>
          <w:szCs w:val="24"/>
        </w:rPr>
      </w:pPr>
    </w:p>
    <w:p w14:paraId="59A00370" w14:textId="4925E881" w:rsidR="00E41167" w:rsidRPr="000C2258" w:rsidRDefault="00450606" w:rsidP="00024896">
      <w:pPr>
        <w:pStyle w:val="Odstavecseseznamem"/>
        <w:numPr>
          <w:ilvl w:val="1"/>
          <w:numId w:val="38"/>
        </w:numPr>
        <w:ind w:left="851" w:hanging="851"/>
        <w:contextualSpacing w:val="0"/>
        <w:rPr>
          <w:rFonts w:ascii="Arial" w:hAnsi="Arial" w:cs="Arial"/>
          <w:b/>
          <w:sz w:val="24"/>
          <w:szCs w:val="24"/>
        </w:rPr>
      </w:pPr>
      <w:r w:rsidRPr="000C2258">
        <w:rPr>
          <w:rFonts w:ascii="Arial" w:hAnsi="Arial" w:cs="Arial"/>
          <w:b/>
          <w:sz w:val="24"/>
          <w:szCs w:val="24"/>
        </w:rPr>
        <w:t xml:space="preserve">Lokalizace </w:t>
      </w:r>
      <w:r w:rsidR="00C33E1B" w:rsidRPr="000C2258">
        <w:rPr>
          <w:rFonts w:ascii="Arial" w:hAnsi="Arial" w:cs="Arial"/>
          <w:b/>
          <w:sz w:val="24"/>
          <w:szCs w:val="24"/>
        </w:rPr>
        <w:t xml:space="preserve">výstupů dotačního </w:t>
      </w:r>
      <w:r w:rsidR="00C33E1B" w:rsidRPr="000C2258">
        <w:rPr>
          <w:rFonts w:ascii="Arial" w:hAnsi="Arial" w:cs="Arial"/>
          <w:b/>
          <w:bCs/>
          <w:sz w:val="24"/>
          <w:szCs w:val="24"/>
        </w:rPr>
        <w:t>programu</w:t>
      </w:r>
    </w:p>
    <w:p w14:paraId="6AB0D5FF" w14:textId="77777777" w:rsidR="00AE305E" w:rsidRPr="006D235B" w:rsidRDefault="00AE305E" w:rsidP="00593CFC">
      <w:pPr>
        <w:autoSpaceDE w:val="0"/>
        <w:autoSpaceDN w:val="0"/>
        <w:adjustRightInd w:val="0"/>
        <w:ind w:left="839" w:firstLine="0"/>
        <w:rPr>
          <w:rFonts w:ascii="Arial" w:hAnsi="Arial" w:cs="Arial"/>
          <w:sz w:val="24"/>
          <w:szCs w:val="24"/>
        </w:rPr>
      </w:pPr>
    </w:p>
    <w:p w14:paraId="1D0E9093" w14:textId="0C02F74F" w:rsidR="00B120A9" w:rsidRDefault="00E41167" w:rsidP="002A6324">
      <w:pPr>
        <w:autoSpaceDE w:val="0"/>
        <w:autoSpaceDN w:val="0"/>
        <w:adjustRightInd w:val="0"/>
        <w:ind w:firstLine="0"/>
        <w:rPr>
          <w:rFonts w:ascii="Arial" w:hAnsi="Arial" w:cs="Arial"/>
          <w:sz w:val="24"/>
          <w:szCs w:val="24"/>
        </w:rPr>
      </w:pPr>
      <w:r w:rsidRPr="006D235B">
        <w:rPr>
          <w:rFonts w:ascii="Arial" w:hAnsi="Arial" w:cs="Arial"/>
          <w:sz w:val="24"/>
          <w:szCs w:val="24"/>
        </w:rPr>
        <w:t>Projekt musí být realizován v územním obvodu Olomouckého kraje.</w:t>
      </w:r>
    </w:p>
    <w:p w14:paraId="68D65A4D" w14:textId="2C63AF13" w:rsidR="00E82047" w:rsidRDefault="00E82047" w:rsidP="00024896">
      <w:pPr>
        <w:autoSpaceDE w:val="0"/>
        <w:autoSpaceDN w:val="0"/>
        <w:adjustRightInd w:val="0"/>
        <w:ind w:left="708" w:firstLine="0"/>
        <w:rPr>
          <w:rFonts w:ascii="Arial" w:hAnsi="Arial" w:cs="Arial"/>
          <w:sz w:val="24"/>
          <w:szCs w:val="24"/>
        </w:rPr>
      </w:pPr>
    </w:p>
    <w:p w14:paraId="07403FAD" w14:textId="724747B6" w:rsidR="00E82047" w:rsidRDefault="00E82047" w:rsidP="00024896">
      <w:pPr>
        <w:autoSpaceDE w:val="0"/>
        <w:autoSpaceDN w:val="0"/>
        <w:adjustRightInd w:val="0"/>
        <w:ind w:left="708" w:firstLine="0"/>
        <w:rPr>
          <w:rFonts w:ascii="Arial" w:hAnsi="Arial" w:cs="Arial"/>
          <w:color w:val="0000FF"/>
          <w:sz w:val="24"/>
          <w:szCs w:val="24"/>
        </w:rPr>
      </w:pPr>
    </w:p>
    <w:p w14:paraId="4860C721" w14:textId="1BC7A5C4" w:rsidR="006A310B" w:rsidRPr="00E82047" w:rsidRDefault="006A310B" w:rsidP="00024896">
      <w:pPr>
        <w:pStyle w:val="Odstavecseseznamem"/>
        <w:numPr>
          <w:ilvl w:val="0"/>
          <w:numId w:val="38"/>
        </w:numPr>
        <w:autoSpaceDE w:val="0"/>
        <w:autoSpaceDN w:val="0"/>
        <w:adjustRightInd w:val="0"/>
        <w:spacing w:before="120" w:after="120"/>
        <w:ind w:left="284" w:hanging="357"/>
        <w:rPr>
          <w:rFonts w:ascii="Arial" w:hAnsi="Arial" w:cs="Arial"/>
          <w:i/>
          <w:color w:val="FF0000"/>
          <w:sz w:val="26"/>
          <w:szCs w:val="26"/>
        </w:rPr>
      </w:pPr>
      <w:bookmarkStart w:id="13" w:name="základníPojmy"/>
      <w:bookmarkEnd w:id="13"/>
      <w:r w:rsidRPr="006D235B">
        <w:rPr>
          <w:rFonts w:ascii="Arial" w:hAnsi="Arial" w:cs="Arial"/>
          <w:b/>
          <w:bCs/>
          <w:sz w:val="26"/>
          <w:szCs w:val="26"/>
        </w:rPr>
        <w:lastRenderedPageBreak/>
        <w:t>Základní pojmy</w:t>
      </w:r>
    </w:p>
    <w:p w14:paraId="552F10B7" w14:textId="77777777" w:rsidR="00E82047" w:rsidRPr="006D235B" w:rsidRDefault="00E82047" w:rsidP="00E82047">
      <w:pPr>
        <w:pStyle w:val="Odstavecseseznamem"/>
        <w:autoSpaceDE w:val="0"/>
        <w:autoSpaceDN w:val="0"/>
        <w:adjustRightInd w:val="0"/>
        <w:spacing w:before="120" w:after="120"/>
        <w:ind w:left="284" w:firstLine="0"/>
        <w:rPr>
          <w:rFonts w:ascii="Arial" w:hAnsi="Arial" w:cs="Arial"/>
          <w:i/>
          <w:color w:val="FF0000"/>
          <w:sz w:val="26"/>
          <w:szCs w:val="26"/>
        </w:rPr>
      </w:pPr>
    </w:p>
    <w:p w14:paraId="43C42B6F" w14:textId="77777777" w:rsidR="006A310B" w:rsidRPr="006D235B" w:rsidRDefault="006A310B" w:rsidP="006A310B">
      <w:pPr>
        <w:pStyle w:val="Odstavecseseznamem"/>
        <w:autoSpaceDE w:val="0"/>
        <w:autoSpaceDN w:val="0"/>
        <w:adjustRightInd w:val="0"/>
        <w:ind w:left="360"/>
        <w:rPr>
          <w:rFonts w:ascii="Arial" w:hAnsi="Arial" w:cs="Arial"/>
          <w:b/>
          <w:sz w:val="24"/>
          <w:szCs w:val="24"/>
        </w:rPr>
      </w:pPr>
    </w:p>
    <w:p w14:paraId="57C3111F" w14:textId="01713F67" w:rsidR="006A310B" w:rsidRPr="006D235B" w:rsidRDefault="006A310B" w:rsidP="00024896">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Administrátor</w:t>
      </w:r>
      <w:r w:rsidRPr="006D235B">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w:t>
      </w:r>
      <w:r w:rsidR="000C2258">
        <w:rPr>
          <w:rFonts w:ascii="Arial" w:hAnsi="Arial" w:cs="Arial"/>
          <w:sz w:val="24"/>
          <w:szCs w:val="24"/>
        </w:rPr>
        <w:t> </w:t>
      </w:r>
      <w:r w:rsidRPr="006D235B">
        <w:rPr>
          <w:rFonts w:ascii="Arial" w:hAnsi="Arial" w:cs="Arial"/>
          <w:sz w:val="24"/>
          <w:szCs w:val="24"/>
        </w:rPr>
        <w:t>žadateli, provádí hodnocení formálních kritérií žádostí, posuzuje soulad s podmínkami dotačního programu, provádí prověření závěrečné zprávy a</w:t>
      </w:r>
      <w:r w:rsidR="000C2258">
        <w:rPr>
          <w:rFonts w:ascii="Arial" w:hAnsi="Arial" w:cs="Arial"/>
          <w:sz w:val="24"/>
          <w:szCs w:val="24"/>
        </w:rPr>
        <w:t> </w:t>
      </w:r>
      <w:r w:rsidRPr="006D235B">
        <w:rPr>
          <w:rFonts w:ascii="Arial" w:hAnsi="Arial" w:cs="Arial"/>
          <w:sz w:val="24"/>
          <w:szCs w:val="24"/>
        </w:rPr>
        <w:t>finančního vyúčtování dotace včetně kontroly dokladů a souvisejících činností.</w:t>
      </w:r>
    </w:p>
    <w:p w14:paraId="7174BD42" w14:textId="5B11A916" w:rsidR="006A310B" w:rsidRPr="000C2258" w:rsidRDefault="006D7BE4" w:rsidP="00024896">
      <w:pPr>
        <w:pStyle w:val="Odstavecseseznamem"/>
        <w:numPr>
          <w:ilvl w:val="1"/>
          <w:numId w:val="38"/>
        </w:numPr>
        <w:spacing w:after="120"/>
        <w:ind w:left="851" w:hanging="851"/>
        <w:contextualSpacing w:val="0"/>
        <w:rPr>
          <w:rFonts w:ascii="Arial" w:hAnsi="Arial" w:cs="Arial"/>
          <w:b/>
          <w:sz w:val="24"/>
          <w:szCs w:val="24"/>
        </w:rPr>
      </w:pPr>
      <w:r w:rsidRPr="000C2258">
        <w:rPr>
          <w:rFonts w:ascii="Arial" w:hAnsi="Arial" w:cs="Arial"/>
          <w:b/>
          <w:sz w:val="24"/>
          <w:szCs w:val="24"/>
        </w:rPr>
        <w:t xml:space="preserve">Akce </w:t>
      </w:r>
      <w:r w:rsidR="006A310B" w:rsidRPr="000C2258">
        <w:rPr>
          <w:rFonts w:ascii="Arial" w:hAnsi="Arial" w:cs="Arial"/>
          <w:sz w:val="24"/>
          <w:szCs w:val="24"/>
        </w:rPr>
        <w:t xml:space="preserve">je žadatelem navrhovaný ucelený souhrn </w:t>
      </w:r>
      <w:r w:rsidRPr="000C2258">
        <w:rPr>
          <w:rFonts w:ascii="Arial" w:hAnsi="Arial" w:cs="Arial"/>
          <w:sz w:val="24"/>
          <w:szCs w:val="24"/>
        </w:rPr>
        <w:t>aktivit</w:t>
      </w:r>
      <w:r w:rsidR="006A310B" w:rsidRPr="000C2258">
        <w:rPr>
          <w:rFonts w:ascii="Arial" w:hAnsi="Arial" w:cs="Arial"/>
          <w:sz w:val="24"/>
          <w:szCs w:val="24"/>
        </w:rPr>
        <w:t xml:space="preserve">, které mají být podpořeny z dotačního </w:t>
      </w:r>
      <w:r w:rsidR="00BB79D0" w:rsidRPr="000C2258">
        <w:rPr>
          <w:rFonts w:ascii="Arial" w:hAnsi="Arial" w:cs="Arial"/>
          <w:sz w:val="24"/>
          <w:szCs w:val="24"/>
        </w:rPr>
        <w:t>programu</w:t>
      </w:r>
      <w:r w:rsidR="006A310B" w:rsidRPr="000C2258">
        <w:rPr>
          <w:rFonts w:ascii="Arial" w:hAnsi="Arial" w:cs="Arial"/>
          <w:sz w:val="24"/>
          <w:szCs w:val="24"/>
        </w:rPr>
        <w:t xml:space="preserve">. Jedná se o specifikaci konkrétního účelu poskytované dotace zajišťující naplnění obecného účelu vyhlášeného dotačního </w:t>
      </w:r>
      <w:r w:rsidR="00BB79D0" w:rsidRPr="000C2258">
        <w:rPr>
          <w:rFonts w:ascii="Arial" w:hAnsi="Arial" w:cs="Arial"/>
          <w:sz w:val="24"/>
          <w:szCs w:val="24"/>
        </w:rPr>
        <w:t>programu</w:t>
      </w:r>
      <w:r w:rsidRPr="000C2258">
        <w:rPr>
          <w:rFonts w:ascii="Arial" w:hAnsi="Arial" w:cs="Arial"/>
          <w:sz w:val="24"/>
          <w:szCs w:val="24"/>
        </w:rPr>
        <w:t xml:space="preserve"> (např. </w:t>
      </w:r>
      <w:r w:rsidR="008D445C" w:rsidRPr="000C2258">
        <w:rPr>
          <w:rFonts w:ascii="Arial" w:hAnsi="Arial" w:cs="Arial"/>
          <w:sz w:val="24"/>
          <w:szCs w:val="24"/>
        </w:rPr>
        <w:t>přechody pro chodce, chodníky</w:t>
      </w:r>
      <w:r w:rsidRPr="000C2258">
        <w:rPr>
          <w:rFonts w:ascii="Arial" w:hAnsi="Arial" w:cs="Arial"/>
          <w:sz w:val="24"/>
          <w:szCs w:val="24"/>
        </w:rPr>
        <w:t>)</w:t>
      </w:r>
      <w:r w:rsidR="006A310B" w:rsidRPr="000C2258">
        <w:rPr>
          <w:rFonts w:ascii="Arial" w:hAnsi="Arial" w:cs="Arial"/>
          <w:sz w:val="24"/>
          <w:szCs w:val="24"/>
        </w:rPr>
        <w:t>.</w:t>
      </w:r>
    </w:p>
    <w:p w14:paraId="268D7581" w14:textId="5FC8CB35" w:rsidR="006A310B" w:rsidRPr="00F35010"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F35010">
        <w:rPr>
          <w:rFonts w:ascii="Arial" w:hAnsi="Arial" w:cs="Arial"/>
          <w:b/>
          <w:sz w:val="24"/>
          <w:szCs w:val="24"/>
        </w:rPr>
        <w:t>Celkové předpokládané uznatelné výdaje</w:t>
      </w:r>
      <w:r w:rsidRPr="00F35010">
        <w:rPr>
          <w:rFonts w:ascii="Arial" w:hAnsi="Arial" w:cs="Arial"/>
          <w:sz w:val="24"/>
          <w:szCs w:val="24"/>
        </w:rPr>
        <w:t xml:space="preserve"> jsou celkové uznatelné výdaje, které žadatel předpokládá vynaložit na realizaci své </w:t>
      </w:r>
      <w:r w:rsidR="0058171B" w:rsidRPr="00F35010">
        <w:rPr>
          <w:rFonts w:ascii="Arial" w:hAnsi="Arial" w:cs="Arial"/>
          <w:sz w:val="24"/>
          <w:szCs w:val="24"/>
        </w:rPr>
        <w:t>akce</w:t>
      </w:r>
      <w:r w:rsidR="00BA36B7" w:rsidRPr="00F35010">
        <w:rPr>
          <w:rFonts w:ascii="Arial" w:hAnsi="Arial" w:cs="Arial"/>
          <w:sz w:val="24"/>
          <w:szCs w:val="24"/>
        </w:rPr>
        <w:t xml:space="preserve"> a uvedl je v žádosti o </w:t>
      </w:r>
      <w:r w:rsidRPr="00F35010">
        <w:rPr>
          <w:rFonts w:ascii="Arial" w:hAnsi="Arial" w:cs="Arial"/>
          <w:sz w:val="24"/>
          <w:szCs w:val="24"/>
        </w:rPr>
        <w:t xml:space="preserve">poskytnutí dotace. Celkovými uznatelnými výdaji jsou uznatelné výdaje vzniklé v období realizace </w:t>
      </w:r>
      <w:r w:rsidR="0058171B" w:rsidRPr="00F35010">
        <w:rPr>
          <w:rFonts w:ascii="Arial" w:hAnsi="Arial" w:cs="Arial"/>
          <w:sz w:val="24"/>
          <w:szCs w:val="24"/>
        </w:rPr>
        <w:t>akce</w:t>
      </w:r>
      <w:r w:rsidRPr="00F35010">
        <w:rPr>
          <w:rFonts w:ascii="Arial" w:hAnsi="Arial" w:cs="Arial"/>
          <w:sz w:val="24"/>
          <w:szCs w:val="24"/>
        </w:rPr>
        <w:t xml:space="preserve"> dle Pravidel</w:t>
      </w:r>
      <w:r w:rsidR="009C0F44" w:rsidRPr="00F35010">
        <w:rPr>
          <w:rFonts w:ascii="Arial" w:hAnsi="Arial" w:cs="Arial"/>
          <w:sz w:val="24"/>
          <w:szCs w:val="24"/>
        </w:rPr>
        <w:t xml:space="preserve"> </w:t>
      </w:r>
      <w:r w:rsidRPr="00F35010">
        <w:rPr>
          <w:rFonts w:ascii="Arial" w:hAnsi="Arial" w:cs="Arial"/>
          <w:sz w:val="24"/>
          <w:szCs w:val="24"/>
        </w:rPr>
        <w:t xml:space="preserve">dotačního programu, odst. </w:t>
      </w:r>
      <w:r w:rsidR="00C42825" w:rsidRPr="00F35010">
        <w:rPr>
          <w:rFonts w:ascii="Arial" w:hAnsi="Arial" w:cs="Arial"/>
          <w:sz w:val="24"/>
          <w:szCs w:val="24"/>
        </w:rPr>
        <w:t>5.4.</w:t>
      </w:r>
      <w:r w:rsidRPr="00F35010">
        <w:rPr>
          <w:rFonts w:ascii="Arial" w:hAnsi="Arial" w:cs="Arial"/>
          <w:sz w:val="24"/>
          <w:szCs w:val="24"/>
        </w:rPr>
        <w:t xml:space="preserve"> Ostatní výdaje vzniklé před tímto obdobím či po ukončení tohoto období jsou neuznatelnými výdaji. Podmínky uznatelnosti musí splňovat i výdaje týkající se vlastní spoluúčasti žadatele. </w:t>
      </w:r>
    </w:p>
    <w:p w14:paraId="1BE19854" w14:textId="31C3783B" w:rsidR="006A310B" w:rsidRPr="00F35010"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F35010">
        <w:rPr>
          <w:rFonts w:ascii="Arial" w:hAnsi="Arial" w:cs="Arial"/>
          <w:b/>
          <w:sz w:val="24"/>
          <w:szCs w:val="24"/>
        </w:rPr>
        <w:t>Celkové skutečně vynaložené uznatelné výdaje</w:t>
      </w:r>
      <w:r w:rsidRPr="00F35010">
        <w:rPr>
          <w:rFonts w:ascii="Arial" w:hAnsi="Arial" w:cs="Arial"/>
          <w:sz w:val="24"/>
          <w:szCs w:val="24"/>
        </w:rPr>
        <w:t xml:space="preserve"> jsou celkové uznatelné výdaje, které žadatel skutečně vynaložil na realizaci své </w:t>
      </w:r>
      <w:r w:rsidR="0058171B" w:rsidRPr="00F35010">
        <w:rPr>
          <w:rFonts w:ascii="Arial" w:hAnsi="Arial" w:cs="Arial"/>
          <w:sz w:val="24"/>
          <w:szCs w:val="24"/>
        </w:rPr>
        <w:t>akce</w:t>
      </w:r>
      <w:r w:rsidRPr="00F35010">
        <w:rPr>
          <w:rFonts w:ascii="Arial" w:hAnsi="Arial" w:cs="Arial"/>
          <w:sz w:val="24"/>
          <w:szCs w:val="24"/>
        </w:rPr>
        <w:t xml:space="preserve">. Celkovými uznatelnými výdaji jsou výdaje vzniklé v období realizace </w:t>
      </w:r>
      <w:r w:rsidR="006E4F72" w:rsidRPr="00F35010">
        <w:rPr>
          <w:rFonts w:ascii="Arial" w:hAnsi="Arial" w:cs="Arial"/>
          <w:sz w:val="24"/>
          <w:szCs w:val="24"/>
        </w:rPr>
        <w:t xml:space="preserve">akce </w:t>
      </w:r>
      <w:r w:rsidRPr="00F35010">
        <w:rPr>
          <w:rFonts w:ascii="Arial" w:hAnsi="Arial" w:cs="Arial"/>
          <w:sz w:val="24"/>
          <w:szCs w:val="24"/>
        </w:rPr>
        <w:t xml:space="preserve">dle </w:t>
      </w:r>
      <w:r w:rsidR="00B43176" w:rsidRPr="00F35010">
        <w:rPr>
          <w:rFonts w:ascii="Arial" w:hAnsi="Arial" w:cs="Arial"/>
          <w:sz w:val="24"/>
          <w:szCs w:val="24"/>
        </w:rPr>
        <w:t xml:space="preserve">těchto </w:t>
      </w:r>
      <w:r w:rsidR="00AD590C" w:rsidRPr="00F35010">
        <w:rPr>
          <w:rFonts w:ascii="Arial" w:hAnsi="Arial" w:cs="Arial"/>
          <w:sz w:val="24"/>
          <w:szCs w:val="24"/>
        </w:rPr>
        <w:t>p</w:t>
      </w:r>
      <w:r w:rsidRPr="00F35010">
        <w:rPr>
          <w:rFonts w:ascii="Arial" w:hAnsi="Arial" w:cs="Arial"/>
          <w:sz w:val="24"/>
          <w:szCs w:val="24"/>
        </w:rPr>
        <w:t>ravidel dotačního programu, odst.</w:t>
      </w:r>
      <w:r w:rsidR="003F1369" w:rsidRPr="00F35010">
        <w:rPr>
          <w:rFonts w:ascii="Arial" w:hAnsi="Arial" w:cs="Arial"/>
          <w:sz w:val="24"/>
          <w:szCs w:val="24"/>
        </w:rPr>
        <w:t xml:space="preserve"> 5</w:t>
      </w:r>
      <w:r w:rsidRPr="00F35010">
        <w:rPr>
          <w:rFonts w:ascii="Arial" w:hAnsi="Arial" w:cs="Arial"/>
          <w:sz w:val="24"/>
          <w:szCs w:val="24"/>
        </w:rPr>
        <w:t>.4. Ostatní výdaje vzniklé před tímto obdobím či po ukončení tohoto období jsou neuznatelnými výdaji. Podmínky uznatelnosti musí splňovat i výdaje týkající se vlastní spoluúčasti žadatele.</w:t>
      </w:r>
    </w:p>
    <w:p w14:paraId="389D866A" w14:textId="77777777" w:rsidR="006A310B" w:rsidRPr="006D235B"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6D235B">
        <w:rPr>
          <w:rFonts w:ascii="Arial" w:hAnsi="Arial" w:cs="Arial"/>
          <w:b/>
          <w:sz w:val="24"/>
          <w:szCs w:val="24"/>
        </w:rPr>
        <w:t>Dotační program</w:t>
      </w:r>
      <w:r w:rsidRPr="006D235B">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0E3A5752" w14:textId="4FAA853E" w:rsidR="006A310B" w:rsidRPr="00F35010"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F35010">
        <w:rPr>
          <w:rFonts w:ascii="Arial" w:hAnsi="Arial" w:cs="Arial"/>
          <w:b/>
          <w:sz w:val="24"/>
          <w:szCs w:val="24"/>
        </w:rPr>
        <w:t>Dotační titul</w:t>
      </w:r>
      <w:r w:rsidRPr="00F35010">
        <w:rPr>
          <w:rFonts w:ascii="Arial" w:hAnsi="Arial" w:cs="Arial"/>
          <w:sz w:val="24"/>
          <w:szCs w:val="24"/>
        </w:rPr>
        <w:t xml:space="preserve"> je konkrétní oblast podpory s uvedením obecného účelu poskytované dotace, vyhlášená  poskytovatelem dot</w:t>
      </w:r>
      <w:r w:rsidR="002151A4" w:rsidRPr="00F35010">
        <w:rPr>
          <w:rFonts w:ascii="Arial" w:hAnsi="Arial" w:cs="Arial"/>
          <w:sz w:val="24"/>
          <w:szCs w:val="24"/>
        </w:rPr>
        <w:t>ace v rámci dotačního programu.</w:t>
      </w:r>
    </w:p>
    <w:p w14:paraId="272116BA" w14:textId="5E820796" w:rsidR="007E1B04" w:rsidRPr="006D235B" w:rsidRDefault="007E1B04" w:rsidP="007E1B04">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 xml:space="preserve">Elektronický podpis: </w:t>
      </w:r>
      <w:r w:rsidRPr="006D235B">
        <w:rPr>
          <w:rFonts w:ascii="Arial" w:hAnsi="Arial" w:cs="Arial"/>
          <w:sz w:val="24"/>
          <w:szCs w:val="24"/>
        </w:rPr>
        <w:t xml:space="preserve"> </w:t>
      </w:r>
    </w:p>
    <w:p w14:paraId="3B71AF2B" w14:textId="1B2E1C90" w:rsidR="007E1B04" w:rsidRPr="006D235B" w:rsidRDefault="007E1B04" w:rsidP="007E1B04">
      <w:pPr>
        <w:spacing w:after="120"/>
        <w:ind w:firstLine="0"/>
        <w:rPr>
          <w:rFonts w:ascii="Arial" w:hAnsi="Arial" w:cs="Arial"/>
          <w:sz w:val="24"/>
          <w:szCs w:val="24"/>
        </w:rPr>
      </w:pPr>
      <w:r w:rsidRPr="006D235B">
        <w:rPr>
          <w:rFonts w:ascii="Arial" w:hAnsi="Arial" w:cs="Arial"/>
          <w:sz w:val="24"/>
          <w:szCs w:val="24"/>
        </w:rPr>
        <w:t>11.</w:t>
      </w:r>
      <w:r w:rsidR="00AE3CBE" w:rsidRPr="006D235B">
        <w:rPr>
          <w:rFonts w:ascii="Arial" w:hAnsi="Arial" w:cs="Arial"/>
          <w:sz w:val="24"/>
          <w:szCs w:val="24"/>
        </w:rPr>
        <w:t>7</w:t>
      </w:r>
      <w:r w:rsidRPr="006D235B">
        <w:rPr>
          <w:rFonts w:ascii="Arial" w:hAnsi="Arial" w:cs="Arial"/>
          <w:sz w:val="24"/>
          <w:szCs w:val="24"/>
        </w:rPr>
        <w:t xml:space="preserve">.1. </w:t>
      </w:r>
      <w:r w:rsidRPr="006D235B">
        <w:rPr>
          <w:rFonts w:ascii="Arial" w:hAnsi="Arial" w:cs="Arial"/>
          <w:b/>
          <w:sz w:val="24"/>
          <w:szCs w:val="24"/>
        </w:rPr>
        <w:t xml:space="preserve">Kvalifikovaný elektronický podpis </w:t>
      </w:r>
      <w:r w:rsidRPr="006D235B">
        <w:rPr>
          <w:rFonts w:ascii="Arial" w:hAnsi="Arial" w:cs="Arial"/>
          <w:sz w:val="24"/>
          <w:szCs w:val="24"/>
        </w:rPr>
        <w:t>v souladu se zákonem č.</w:t>
      </w:r>
      <w:r w:rsidR="00A56632">
        <w:rPr>
          <w:rFonts w:ascii="Arial" w:hAnsi="Arial" w:cs="Arial"/>
          <w:sz w:val="24"/>
          <w:szCs w:val="24"/>
        </w:rPr>
        <w:t> </w:t>
      </w:r>
      <w:r w:rsidRPr="006D235B">
        <w:rPr>
          <w:rFonts w:ascii="Arial" w:hAnsi="Arial" w:cs="Arial"/>
          <w:sz w:val="24"/>
          <w:szCs w:val="24"/>
        </w:rPr>
        <w:t>297/2016 Sb., o službách vytvářejících důvěru pro elektronické transakce, v platném znění, je elektronický podpis, který je založen na kvalifikovaném certifikátu a uložen na kvalifikovaném prostředku.  Jeho použití se vyžaduje,</w:t>
      </w:r>
      <w:r w:rsidRPr="006D235B">
        <w:rPr>
          <w:rFonts w:ascii="Arial" w:hAnsi="Arial" w:cs="Arial"/>
          <w:b/>
          <w:sz w:val="24"/>
          <w:szCs w:val="24"/>
        </w:rPr>
        <w:t xml:space="preserve"> </w:t>
      </w:r>
      <w:r w:rsidRPr="006D235B">
        <w:rPr>
          <w:rFonts w:ascii="Arial" w:hAnsi="Arial" w:cs="Arial"/>
          <w:b/>
          <w:sz w:val="24"/>
          <w:szCs w:val="24"/>
        </w:rPr>
        <w:lastRenderedPageBreak/>
        <w:t>jestliže</w:t>
      </w:r>
      <w:r w:rsidRPr="006D235B">
        <w:rPr>
          <w:rFonts w:ascii="Arial" w:hAnsi="Arial" w:cs="Arial"/>
          <w:sz w:val="24"/>
          <w:szCs w:val="24"/>
        </w:rPr>
        <w:t xml:space="preserve"> je žadatelem (příjemcem) stát, územní samosprávný celek, právnická osoba zřízená zákonem nebo právnická osoba zřízená nebo založená státem, územním samosprávným celkem nebo právnickou osobou zřízenou zákonem</w:t>
      </w:r>
      <w:r w:rsidR="00182957" w:rsidRPr="006D235B">
        <w:rPr>
          <w:rFonts w:ascii="Arial" w:hAnsi="Arial" w:cs="Arial"/>
          <w:sz w:val="24"/>
          <w:szCs w:val="24"/>
        </w:rPr>
        <w:t xml:space="preserve">, </w:t>
      </w:r>
      <w:r w:rsidRPr="006D235B">
        <w:rPr>
          <w:rFonts w:ascii="Arial" w:hAnsi="Arial" w:cs="Arial"/>
          <w:sz w:val="24"/>
          <w:szCs w:val="24"/>
        </w:rPr>
        <w:t xml:space="preserve">tj. </w:t>
      </w:r>
      <w:r w:rsidRPr="006D235B">
        <w:rPr>
          <w:rFonts w:ascii="Arial" w:hAnsi="Arial" w:cs="Arial"/>
          <w:b/>
          <w:sz w:val="24"/>
          <w:szCs w:val="24"/>
        </w:rPr>
        <w:t>veřejnoprávní podepisující</w:t>
      </w:r>
      <w:r w:rsidRPr="006D235B">
        <w:rPr>
          <w:rFonts w:ascii="Arial" w:hAnsi="Arial" w:cs="Arial"/>
          <w:sz w:val="24"/>
          <w:szCs w:val="24"/>
        </w:rPr>
        <w:t>; tato osoba připojí ke kvalifikovanému elektronickému podpisu kvalifikované elektronické časové razítko.</w:t>
      </w:r>
    </w:p>
    <w:p w14:paraId="6F348ADA" w14:textId="0224D59D" w:rsidR="006A310B" w:rsidRPr="00F35010"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F35010">
        <w:rPr>
          <w:rFonts w:ascii="Arial" w:hAnsi="Arial" w:cs="Arial"/>
          <w:b/>
          <w:sz w:val="24"/>
          <w:szCs w:val="24"/>
        </w:rPr>
        <w:t xml:space="preserve">Konkrétní účel </w:t>
      </w:r>
      <w:r w:rsidRPr="00F35010">
        <w:rPr>
          <w:rFonts w:ascii="Arial" w:hAnsi="Arial" w:cs="Arial"/>
          <w:sz w:val="24"/>
          <w:szCs w:val="24"/>
        </w:rPr>
        <w:t xml:space="preserve">je účel použití poskytované dotace na </w:t>
      </w:r>
      <w:r w:rsidR="009A4E6F" w:rsidRPr="00F35010">
        <w:rPr>
          <w:rFonts w:ascii="Arial" w:hAnsi="Arial" w:cs="Arial"/>
          <w:sz w:val="24"/>
          <w:szCs w:val="24"/>
        </w:rPr>
        <w:t>akci</w:t>
      </w:r>
      <w:r w:rsidRPr="00F35010">
        <w:rPr>
          <w:rFonts w:ascii="Arial" w:hAnsi="Arial" w:cs="Arial"/>
          <w:sz w:val="24"/>
          <w:szCs w:val="24"/>
        </w:rPr>
        <w:t xml:space="preserve">, specifikovaný v písemné žádosti a vymezený ve Smlouvě (konkrétní použití dotace na </w:t>
      </w:r>
      <w:r w:rsidR="009A4E6F" w:rsidRPr="00F35010">
        <w:rPr>
          <w:rFonts w:ascii="Arial" w:hAnsi="Arial" w:cs="Arial"/>
          <w:sz w:val="24"/>
          <w:szCs w:val="24"/>
        </w:rPr>
        <w:t>akci</w:t>
      </w:r>
      <w:r w:rsidR="00F35010" w:rsidRPr="00F35010">
        <w:rPr>
          <w:rFonts w:ascii="Arial" w:hAnsi="Arial" w:cs="Arial"/>
          <w:sz w:val="24"/>
          <w:szCs w:val="24"/>
        </w:rPr>
        <w:t>)</w:t>
      </w:r>
      <w:r w:rsidRPr="00F35010">
        <w:rPr>
          <w:rFonts w:ascii="Arial" w:hAnsi="Arial" w:cs="Arial"/>
          <w:sz w:val="24"/>
          <w:szCs w:val="24"/>
        </w:rPr>
        <w:t xml:space="preserve"> v souladu s definovanými cíli dotačního programu a</w:t>
      </w:r>
      <w:r w:rsidR="00A56632" w:rsidRPr="00F35010">
        <w:rPr>
          <w:rFonts w:ascii="Arial" w:hAnsi="Arial" w:cs="Arial"/>
          <w:sz w:val="24"/>
          <w:szCs w:val="24"/>
        </w:rPr>
        <w:t> </w:t>
      </w:r>
      <w:r w:rsidRPr="00F35010">
        <w:rPr>
          <w:rFonts w:ascii="Arial" w:hAnsi="Arial" w:cs="Arial"/>
          <w:sz w:val="24"/>
          <w:szCs w:val="24"/>
        </w:rPr>
        <w:t xml:space="preserve">v souladu s obecným účelem. </w:t>
      </w:r>
      <w:r w:rsidRPr="00F35010">
        <w:rPr>
          <w:rFonts w:ascii="Arial" w:hAnsi="Arial" w:cs="Arial"/>
          <w:b/>
          <w:sz w:val="24"/>
          <w:szCs w:val="24"/>
        </w:rPr>
        <w:t xml:space="preserve">Dotaci lze použít na uznatelné výdaje, které jsou výslovně uvedeny ve Smlouvě.  </w:t>
      </w:r>
    </w:p>
    <w:p w14:paraId="4DBFB186" w14:textId="7E232B80" w:rsidR="006A310B" w:rsidRPr="00F35010" w:rsidRDefault="006A310B" w:rsidP="003F7B8E">
      <w:pPr>
        <w:pStyle w:val="Odstavecseseznamem"/>
        <w:numPr>
          <w:ilvl w:val="1"/>
          <w:numId w:val="38"/>
        </w:numPr>
        <w:spacing w:after="120"/>
        <w:ind w:left="851" w:hanging="851"/>
        <w:contextualSpacing w:val="0"/>
        <w:rPr>
          <w:rFonts w:ascii="Arial" w:hAnsi="Arial" w:cs="Arial"/>
          <w:i/>
          <w:strike/>
          <w:sz w:val="24"/>
          <w:szCs w:val="24"/>
        </w:rPr>
      </w:pPr>
      <w:r w:rsidRPr="00F35010">
        <w:rPr>
          <w:rFonts w:ascii="Arial" w:hAnsi="Arial" w:cs="Arial"/>
          <w:b/>
          <w:sz w:val="24"/>
          <w:szCs w:val="24"/>
        </w:rPr>
        <w:t>Neuznatelné výdaje</w:t>
      </w:r>
      <w:r w:rsidRPr="00F35010">
        <w:rPr>
          <w:rFonts w:ascii="Arial" w:hAnsi="Arial" w:cs="Arial"/>
          <w:sz w:val="24"/>
          <w:szCs w:val="24"/>
        </w:rPr>
        <w:t xml:space="preserve"> </w:t>
      </w:r>
      <w:r w:rsidR="003F7B8E" w:rsidRPr="00F35010">
        <w:rPr>
          <w:rFonts w:ascii="Arial" w:hAnsi="Arial" w:cs="Arial"/>
          <w:bCs/>
          <w:sz w:val="24"/>
          <w:szCs w:val="24"/>
        </w:rPr>
        <w:t xml:space="preserve">jsou výdaje, na které nelze </w:t>
      </w:r>
      <w:r w:rsidR="003F7B8E" w:rsidRPr="00F35010">
        <w:rPr>
          <w:rFonts w:ascii="Arial" w:hAnsi="Arial" w:cs="Arial"/>
          <w:sz w:val="24"/>
          <w:szCs w:val="24"/>
        </w:rPr>
        <w:t>dotaci, ani prostředky finanční spoluúčasti žadatele</w:t>
      </w:r>
      <w:r w:rsidR="004C301B" w:rsidRPr="00F35010">
        <w:rPr>
          <w:rFonts w:ascii="Arial" w:hAnsi="Arial" w:cs="Arial"/>
          <w:sz w:val="24"/>
          <w:szCs w:val="24"/>
        </w:rPr>
        <w:t xml:space="preserve">, </w:t>
      </w:r>
      <w:r w:rsidR="003F7B8E" w:rsidRPr="00F35010">
        <w:rPr>
          <w:rFonts w:ascii="Arial" w:hAnsi="Arial" w:cs="Arial"/>
          <w:sz w:val="24"/>
          <w:szCs w:val="24"/>
        </w:rPr>
        <w:t>použít. Ž</w:t>
      </w:r>
      <w:r w:rsidRPr="00F35010">
        <w:rPr>
          <w:rFonts w:ascii="Arial" w:hAnsi="Arial" w:cs="Arial"/>
          <w:sz w:val="24"/>
          <w:szCs w:val="24"/>
        </w:rPr>
        <w:t xml:space="preserve">adatel </w:t>
      </w:r>
      <w:r w:rsidR="003F7B8E" w:rsidRPr="00F35010">
        <w:rPr>
          <w:rFonts w:ascii="Arial" w:hAnsi="Arial" w:cs="Arial"/>
          <w:sz w:val="24"/>
          <w:szCs w:val="24"/>
        </w:rPr>
        <w:t xml:space="preserve">je </w:t>
      </w:r>
      <w:r w:rsidRPr="00F35010">
        <w:rPr>
          <w:rFonts w:ascii="Arial" w:hAnsi="Arial" w:cs="Arial"/>
          <w:sz w:val="24"/>
          <w:szCs w:val="24"/>
        </w:rPr>
        <w:t>nemůže zahrnout do celkových předpokládaných</w:t>
      </w:r>
      <w:r w:rsidR="00FA5724" w:rsidRPr="00F35010">
        <w:rPr>
          <w:rFonts w:ascii="Arial" w:hAnsi="Arial" w:cs="Arial"/>
          <w:sz w:val="24"/>
          <w:szCs w:val="24"/>
        </w:rPr>
        <w:t xml:space="preserve"> uznatelných</w:t>
      </w:r>
      <w:r w:rsidRPr="00F35010">
        <w:rPr>
          <w:rFonts w:ascii="Arial" w:hAnsi="Arial" w:cs="Arial"/>
          <w:sz w:val="24"/>
          <w:szCs w:val="24"/>
        </w:rPr>
        <w:t xml:space="preserve"> ani celkových skutečně vynaložených </w:t>
      </w:r>
      <w:r w:rsidR="00FA5724" w:rsidRPr="00F35010">
        <w:rPr>
          <w:rFonts w:ascii="Arial" w:hAnsi="Arial" w:cs="Arial"/>
          <w:sz w:val="24"/>
          <w:szCs w:val="24"/>
        </w:rPr>
        <w:t xml:space="preserve">uznatelných </w:t>
      </w:r>
      <w:r w:rsidRPr="00F35010">
        <w:rPr>
          <w:rFonts w:ascii="Arial" w:hAnsi="Arial" w:cs="Arial"/>
          <w:sz w:val="24"/>
          <w:szCs w:val="24"/>
        </w:rPr>
        <w:t xml:space="preserve">výdajů na realizaci své </w:t>
      </w:r>
      <w:r w:rsidR="0058171B" w:rsidRPr="00F35010">
        <w:rPr>
          <w:rFonts w:ascii="Arial" w:hAnsi="Arial" w:cs="Arial"/>
          <w:sz w:val="24"/>
          <w:szCs w:val="24"/>
        </w:rPr>
        <w:t>akce</w:t>
      </w:r>
      <w:r w:rsidR="00F35010">
        <w:rPr>
          <w:rFonts w:ascii="Arial" w:hAnsi="Arial" w:cs="Arial"/>
          <w:sz w:val="24"/>
          <w:szCs w:val="24"/>
        </w:rPr>
        <w:t>.</w:t>
      </w:r>
      <w:r w:rsidR="00272D37" w:rsidRPr="00F35010">
        <w:rPr>
          <w:rFonts w:ascii="Arial" w:hAnsi="Arial" w:cs="Arial"/>
          <w:sz w:val="24"/>
          <w:szCs w:val="24"/>
        </w:rPr>
        <w:t xml:space="preserve"> </w:t>
      </w:r>
      <w:r w:rsidRPr="00F35010">
        <w:rPr>
          <w:rFonts w:ascii="Arial" w:hAnsi="Arial" w:cs="Arial"/>
          <w:sz w:val="24"/>
          <w:szCs w:val="24"/>
        </w:rPr>
        <w:t xml:space="preserve">Neuznatelnými výdaji jsou výdaje definované dle těchto </w:t>
      </w:r>
      <w:r w:rsidR="00B43176" w:rsidRPr="00F35010">
        <w:rPr>
          <w:rFonts w:ascii="Arial" w:hAnsi="Arial" w:cs="Arial"/>
          <w:sz w:val="24"/>
          <w:szCs w:val="24"/>
        </w:rPr>
        <w:t>p</w:t>
      </w:r>
      <w:r w:rsidRPr="00F35010">
        <w:rPr>
          <w:rFonts w:ascii="Arial" w:hAnsi="Arial" w:cs="Arial"/>
          <w:sz w:val="24"/>
          <w:szCs w:val="24"/>
        </w:rPr>
        <w:t xml:space="preserve">ravidel dotačního programu, odst. </w:t>
      </w:r>
      <w:r w:rsidR="003F1369" w:rsidRPr="00F35010">
        <w:rPr>
          <w:rFonts w:ascii="Arial" w:hAnsi="Arial" w:cs="Arial"/>
          <w:sz w:val="24"/>
          <w:szCs w:val="24"/>
        </w:rPr>
        <w:t>7.4</w:t>
      </w:r>
      <w:r w:rsidRPr="00F35010">
        <w:rPr>
          <w:rFonts w:ascii="Arial" w:hAnsi="Arial" w:cs="Arial"/>
          <w:sz w:val="24"/>
          <w:szCs w:val="24"/>
        </w:rPr>
        <w:t xml:space="preserve">. Neuznatelné výdaje jsou výdaje </w:t>
      </w:r>
      <w:r w:rsidR="0058171B" w:rsidRPr="00F35010">
        <w:rPr>
          <w:rFonts w:ascii="Arial" w:hAnsi="Arial" w:cs="Arial"/>
          <w:sz w:val="24"/>
          <w:szCs w:val="24"/>
        </w:rPr>
        <w:t>akce</w:t>
      </w:r>
      <w:r w:rsidRPr="00F35010">
        <w:rPr>
          <w:rFonts w:ascii="Arial" w:hAnsi="Arial" w:cs="Arial"/>
          <w:sz w:val="24"/>
          <w:szCs w:val="24"/>
        </w:rPr>
        <w:t xml:space="preserve"> hrazené žadatelem nad rámec celkových uznatelných výdajů.</w:t>
      </w:r>
      <w:r w:rsidR="003F7B8E" w:rsidRPr="00F35010">
        <w:rPr>
          <w:rFonts w:ascii="Arial" w:hAnsi="Arial" w:cs="Arial"/>
          <w:sz w:val="24"/>
          <w:szCs w:val="24"/>
        </w:rPr>
        <w:t xml:space="preserve"> </w:t>
      </w:r>
    </w:p>
    <w:p w14:paraId="63EF0230" w14:textId="6CC1878F" w:rsidR="008268F8" w:rsidRPr="006D235B" w:rsidRDefault="006A310B" w:rsidP="006F6255">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Obecný účel</w:t>
      </w:r>
      <w:r w:rsidRPr="006D235B">
        <w:rPr>
          <w:rFonts w:ascii="Arial" w:hAnsi="Arial" w:cs="Arial"/>
          <w:sz w:val="24"/>
          <w:szCs w:val="24"/>
        </w:rPr>
        <w:t xml:space="preserve"> je vždy specifikován ve vyhlášeném dotačním </w:t>
      </w:r>
      <w:r w:rsidR="00BB79D0" w:rsidRPr="00F35010">
        <w:rPr>
          <w:rFonts w:ascii="Arial" w:hAnsi="Arial" w:cs="Arial"/>
          <w:sz w:val="24"/>
          <w:szCs w:val="24"/>
        </w:rPr>
        <w:t>programu</w:t>
      </w:r>
      <w:r w:rsidRPr="00F35010">
        <w:rPr>
          <w:rFonts w:ascii="Arial" w:hAnsi="Arial" w:cs="Arial"/>
          <w:sz w:val="24"/>
          <w:szCs w:val="24"/>
        </w:rPr>
        <w:t>.</w:t>
      </w:r>
      <w:r w:rsidRPr="006D235B">
        <w:rPr>
          <w:rFonts w:ascii="Arial" w:hAnsi="Arial" w:cs="Arial"/>
          <w:sz w:val="24"/>
          <w:szCs w:val="24"/>
        </w:rPr>
        <w:t xml:space="preserve"> Obecný účel dotace je </w:t>
      </w:r>
      <w:r w:rsidR="00444BDB" w:rsidRPr="006D235B">
        <w:rPr>
          <w:rFonts w:ascii="Arial" w:hAnsi="Arial" w:cs="Arial"/>
          <w:sz w:val="24"/>
          <w:szCs w:val="24"/>
        </w:rPr>
        <w:t xml:space="preserve">specifikace toho, jak mohou být finanční prostředky obecně využity, </w:t>
      </w:r>
      <w:r w:rsidRPr="006D235B">
        <w:rPr>
          <w:rFonts w:ascii="Arial" w:hAnsi="Arial" w:cs="Arial"/>
          <w:sz w:val="24"/>
          <w:szCs w:val="24"/>
        </w:rPr>
        <w:t>dle definovaného cíle dotačního programu a s ohledem na důvody podpory dané oblasti</w:t>
      </w:r>
      <w:r w:rsidR="00786F00" w:rsidRPr="006D235B">
        <w:rPr>
          <w:rFonts w:ascii="Arial" w:hAnsi="Arial" w:cs="Arial"/>
          <w:sz w:val="24"/>
          <w:szCs w:val="24"/>
        </w:rPr>
        <w:t>.</w:t>
      </w:r>
    </w:p>
    <w:p w14:paraId="1F50B9A9" w14:textId="75A642B4" w:rsidR="00AB6332" w:rsidRPr="006D235B" w:rsidRDefault="0048403E" w:rsidP="00AB6332">
      <w:pPr>
        <w:pStyle w:val="Odstavecseseznamem"/>
        <w:numPr>
          <w:ilvl w:val="1"/>
          <w:numId w:val="38"/>
        </w:numPr>
        <w:spacing w:after="120"/>
        <w:ind w:left="851" w:hanging="851"/>
        <w:contextualSpacing w:val="0"/>
        <w:rPr>
          <w:rFonts w:ascii="Arial" w:hAnsi="Arial" w:cs="Arial"/>
          <w:i/>
          <w:sz w:val="24"/>
          <w:szCs w:val="24"/>
        </w:rPr>
      </w:pPr>
      <w:r w:rsidRPr="006D235B">
        <w:rPr>
          <w:rFonts w:ascii="Arial" w:hAnsi="Arial" w:cs="Arial"/>
          <w:b/>
          <w:sz w:val="24"/>
          <w:szCs w:val="24"/>
        </w:rPr>
        <w:t xml:space="preserve">Písemná žádost </w:t>
      </w:r>
      <w:r w:rsidR="00C8104A" w:rsidRPr="006D235B">
        <w:rPr>
          <w:rFonts w:ascii="Arial" w:hAnsi="Arial" w:cs="Arial"/>
          <w:sz w:val="24"/>
          <w:szCs w:val="24"/>
        </w:rPr>
        <w:t>je žádost  vygenerovaná systémem RAP, po elektronickém odeslání</w:t>
      </w:r>
      <w:r w:rsidR="006F6255" w:rsidRPr="006D235B">
        <w:rPr>
          <w:rFonts w:ascii="Arial" w:hAnsi="Arial" w:cs="Arial"/>
          <w:sz w:val="24"/>
          <w:szCs w:val="24"/>
        </w:rPr>
        <w:t xml:space="preserve"> v systému RAP</w:t>
      </w:r>
      <w:r w:rsidR="00C8104A" w:rsidRPr="006D235B">
        <w:rPr>
          <w:rFonts w:ascii="Arial" w:hAnsi="Arial" w:cs="Arial"/>
          <w:sz w:val="24"/>
          <w:szCs w:val="24"/>
        </w:rPr>
        <w:t xml:space="preserve">. Písemná žádost má </w:t>
      </w:r>
      <w:r w:rsidR="00C8104A" w:rsidRPr="006D235B">
        <w:rPr>
          <w:rFonts w:ascii="Arial" w:hAnsi="Arial" w:cs="Arial"/>
          <w:b/>
          <w:sz w:val="24"/>
          <w:szCs w:val="24"/>
        </w:rPr>
        <w:t>v záhlaví vygenerovaný čárový</w:t>
      </w:r>
      <w:r w:rsidR="00C8104A" w:rsidRPr="006D235B">
        <w:rPr>
          <w:rFonts w:ascii="Arial" w:hAnsi="Arial" w:cs="Arial"/>
          <w:sz w:val="24"/>
          <w:szCs w:val="24"/>
        </w:rPr>
        <w:t xml:space="preserve"> </w:t>
      </w:r>
      <w:r w:rsidR="00C8104A" w:rsidRPr="006D235B">
        <w:rPr>
          <w:rFonts w:ascii="Arial" w:hAnsi="Arial" w:cs="Arial"/>
          <w:b/>
          <w:sz w:val="24"/>
          <w:szCs w:val="24"/>
        </w:rPr>
        <w:t>kód</w:t>
      </w:r>
      <w:r w:rsidR="00C8104A" w:rsidRPr="006D235B">
        <w:rPr>
          <w:rFonts w:ascii="Arial" w:hAnsi="Arial" w:cs="Arial"/>
          <w:sz w:val="24"/>
          <w:szCs w:val="24"/>
        </w:rPr>
        <w:t xml:space="preserve"> (PID), může mít </w:t>
      </w:r>
      <w:r w:rsidR="00C8104A" w:rsidRPr="006D235B">
        <w:rPr>
          <w:rFonts w:ascii="Arial" w:hAnsi="Arial" w:cs="Arial"/>
          <w:b/>
          <w:sz w:val="24"/>
          <w:szCs w:val="24"/>
        </w:rPr>
        <w:t>formu listinnou</w:t>
      </w:r>
      <w:r w:rsidR="00C8104A" w:rsidRPr="006D235B">
        <w:rPr>
          <w:rFonts w:ascii="Arial" w:hAnsi="Arial" w:cs="Arial"/>
          <w:sz w:val="24"/>
          <w:szCs w:val="24"/>
        </w:rPr>
        <w:t xml:space="preserve">, tzn. je vytištěná a opatřena vlastnoručním popisem oprávněné osoby, nebo </w:t>
      </w:r>
      <w:r w:rsidR="00C8104A" w:rsidRPr="006D235B">
        <w:rPr>
          <w:rFonts w:ascii="Arial" w:hAnsi="Arial" w:cs="Arial"/>
          <w:b/>
          <w:sz w:val="24"/>
          <w:szCs w:val="24"/>
        </w:rPr>
        <w:t>formu elektronickou</w:t>
      </w:r>
      <w:r w:rsidR="003A3C60" w:rsidRPr="006D235B">
        <w:rPr>
          <w:rFonts w:ascii="Arial" w:hAnsi="Arial" w:cs="Arial"/>
          <w:b/>
          <w:sz w:val="24"/>
          <w:szCs w:val="24"/>
        </w:rPr>
        <w:t>,</w:t>
      </w:r>
      <w:r w:rsidR="00C8104A" w:rsidRPr="006D235B">
        <w:rPr>
          <w:rFonts w:ascii="Arial" w:hAnsi="Arial" w:cs="Arial"/>
          <w:sz w:val="24"/>
          <w:szCs w:val="24"/>
        </w:rPr>
        <w:t xml:space="preserve"> tzn.</w:t>
      </w:r>
      <w:r w:rsidR="002A6324">
        <w:rPr>
          <w:rFonts w:ascii="Arial" w:hAnsi="Arial" w:cs="Arial"/>
          <w:sz w:val="24"/>
          <w:szCs w:val="24"/>
        </w:rPr>
        <w:t> </w:t>
      </w:r>
      <w:r w:rsidR="00C8104A" w:rsidRPr="006D235B">
        <w:rPr>
          <w:rFonts w:ascii="Arial" w:hAnsi="Arial" w:cs="Arial"/>
          <w:sz w:val="24"/>
          <w:szCs w:val="24"/>
        </w:rPr>
        <w:t xml:space="preserve">dokument PDF opatřený </w:t>
      </w:r>
      <w:r w:rsidR="00D000EB" w:rsidRPr="006D235B">
        <w:rPr>
          <w:rFonts w:ascii="Arial" w:hAnsi="Arial" w:cs="Arial"/>
          <w:sz w:val="24"/>
          <w:szCs w:val="24"/>
        </w:rPr>
        <w:t xml:space="preserve">kvalifikovaným </w:t>
      </w:r>
      <w:r w:rsidR="00C8104A" w:rsidRPr="006D235B">
        <w:rPr>
          <w:rFonts w:ascii="Arial" w:hAnsi="Arial" w:cs="Arial"/>
          <w:sz w:val="24"/>
          <w:szCs w:val="24"/>
        </w:rPr>
        <w:t>elektronickým podpisem</w:t>
      </w:r>
      <w:r w:rsidR="00AB6332" w:rsidRPr="006D235B">
        <w:rPr>
          <w:rFonts w:ascii="Arial" w:hAnsi="Arial" w:cs="Arial"/>
          <w:sz w:val="24"/>
          <w:szCs w:val="24"/>
        </w:rPr>
        <w:t>.</w:t>
      </w:r>
    </w:p>
    <w:p w14:paraId="7ADC2080" w14:textId="2D72D6E0" w:rsidR="00CD1DE7" w:rsidRPr="00F35010" w:rsidRDefault="0048403E" w:rsidP="00AB6332">
      <w:pPr>
        <w:pStyle w:val="Odstavecseseznamem"/>
        <w:spacing w:before="120" w:after="120"/>
        <w:ind w:left="851" w:firstLine="0"/>
        <w:contextualSpacing w:val="0"/>
        <w:rPr>
          <w:rFonts w:ascii="Arial" w:hAnsi="Arial" w:cs="Arial"/>
          <w:i/>
          <w:sz w:val="24"/>
          <w:szCs w:val="24"/>
        </w:rPr>
      </w:pPr>
      <w:r w:rsidRPr="006D235B">
        <w:rPr>
          <w:rFonts w:ascii="Arial" w:hAnsi="Arial" w:cs="Arial"/>
          <w:sz w:val="24"/>
          <w:szCs w:val="24"/>
        </w:rPr>
        <w:t>11.1</w:t>
      </w:r>
      <w:r w:rsidR="00A41634" w:rsidRPr="006D235B">
        <w:rPr>
          <w:rFonts w:ascii="Arial" w:hAnsi="Arial" w:cs="Arial"/>
          <w:sz w:val="24"/>
          <w:szCs w:val="24"/>
        </w:rPr>
        <w:t>1</w:t>
      </w:r>
      <w:r w:rsidRPr="006D235B">
        <w:rPr>
          <w:rFonts w:ascii="Arial" w:hAnsi="Arial" w:cs="Arial"/>
          <w:sz w:val="24"/>
          <w:szCs w:val="24"/>
        </w:rPr>
        <w:t>.1.</w:t>
      </w:r>
      <w:r w:rsidRPr="006D235B">
        <w:rPr>
          <w:rFonts w:ascii="Arial" w:hAnsi="Arial" w:cs="Arial"/>
          <w:b/>
          <w:sz w:val="24"/>
          <w:szCs w:val="24"/>
        </w:rPr>
        <w:t xml:space="preserve"> </w:t>
      </w:r>
      <w:r w:rsidR="001F69D8" w:rsidRPr="006D235B">
        <w:rPr>
          <w:rFonts w:ascii="Arial" w:hAnsi="Arial" w:cs="Arial"/>
          <w:b/>
          <w:sz w:val="24"/>
          <w:szCs w:val="24"/>
        </w:rPr>
        <w:t>Listinná</w:t>
      </w:r>
      <w:r w:rsidR="00CD1DE7" w:rsidRPr="006D235B">
        <w:rPr>
          <w:rFonts w:ascii="Arial" w:hAnsi="Arial" w:cs="Arial"/>
          <w:b/>
          <w:sz w:val="24"/>
          <w:szCs w:val="24"/>
        </w:rPr>
        <w:t xml:space="preserve"> žádost </w:t>
      </w:r>
      <w:r w:rsidR="00CD1DE7" w:rsidRPr="006D235B">
        <w:rPr>
          <w:rFonts w:ascii="Arial" w:hAnsi="Arial" w:cs="Arial"/>
          <w:sz w:val="24"/>
          <w:szCs w:val="24"/>
        </w:rPr>
        <w:t xml:space="preserve">o poskytnutí dotace je žádost, vyplněná </w:t>
      </w:r>
      <w:r w:rsidR="006F548B" w:rsidRPr="006D235B">
        <w:rPr>
          <w:rFonts w:ascii="Arial" w:hAnsi="Arial" w:cs="Arial"/>
          <w:sz w:val="24"/>
          <w:szCs w:val="24"/>
        </w:rPr>
        <w:t xml:space="preserve">a odeslaná </w:t>
      </w:r>
      <w:r w:rsidR="00CD1DE7" w:rsidRPr="006D235B">
        <w:rPr>
          <w:rFonts w:ascii="Arial" w:hAnsi="Arial" w:cs="Arial"/>
          <w:sz w:val="24"/>
          <w:szCs w:val="24"/>
        </w:rPr>
        <w:t>prostřednictvím elektronického formuláře v systému RAP</w:t>
      </w:r>
      <w:r w:rsidR="00BD1DEF" w:rsidRPr="006D235B">
        <w:rPr>
          <w:rFonts w:ascii="Arial" w:hAnsi="Arial" w:cs="Arial"/>
          <w:sz w:val="24"/>
          <w:szCs w:val="24"/>
        </w:rPr>
        <w:t>,</w:t>
      </w:r>
      <w:r w:rsidR="00CD1DE7" w:rsidRPr="006D235B">
        <w:rPr>
          <w:rFonts w:ascii="Arial" w:hAnsi="Arial" w:cs="Arial"/>
          <w:sz w:val="24"/>
          <w:szCs w:val="24"/>
        </w:rPr>
        <w:t xml:space="preserve"> umístěného na webu Olomouckého kraje</w:t>
      </w:r>
      <w:r w:rsidR="006F6255" w:rsidRPr="006D235B">
        <w:rPr>
          <w:rFonts w:ascii="Arial" w:hAnsi="Arial" w:cs="Arial"/>
          <w:sz w:val="24"/>
          <w:szCs w:val="24"/>
        </w:rPr>
        <w:t>,</w:t>
      </w:r>
      <w:r w:rsidR="00CD1DE7" w:rsidRPr="006D235B">
        <w:rPr>
          <w:rFonts w:ascii="Arial" w:hAnsi="Arial" w:cs="Arial"/>
          <w:sz w:val="24"/>
          <w:szCs w:val="24"/>
        </w:rPr>
        <w:t xml:space="preserve"> </w:t>
      </w:r>
      <w:r w:rsidR="006F548B" w:rsidRPr="006D235B">
        <w:rPr>
          <w:rFonts w:ascii="Arial" w:hAnsi="Arial" w:cs="Arial"/>
          <w:sz w:val="24"/>
          <w:szCs w:val="24"/>
        </w:rPr>
        <w:t>a následně</w:t>
      </w:r>
      <w:r w:rsidR="006F6255" w:rsidRPr="006D235B">
        <w:rPr>
          <w:rFonts w:ascii="Arial" w:hAnsi="Arial" w:cs="Arial"/>
          <w:sz w:val="24"/>
          <w:szCs w:val="24"/>
        </w:rPr>
        <w:t xml:space="preserve"> </w:t>
      </w:r>
      <w:r w:rsidR="00CD1DE7" w:rsidRPr="006D235B">
        <w:rPr>
          <w:rFonts w:ascii="Arial" w:hAnsi="Arial" w:cs="Arial"/>
          <w:b/>
          <w:sz w:val="24"/>
          <w:szCs w:val="24"/>
        </w:rPr>
        <w:t>vytištěn</w:t>
      </w:r>
      <w:r w:rsidR="008D2F0A" w:rsidRPr="006D235B">
        <w:rPr>
          <w:rFonts w:ascii="Arial" w:hAnsi="Arial" w:cs="Arial"/>
          <w:b/>
          <w:sz w:val="24"/>
          <w:szCs w:val="24"/>
        </w:rPr>
        <w:t>á</w:t>
      </w:r>
      <w:r w:rsidR="006F548B" w:rsidRPr="006D235B">
        <w:rPr>
          <w:rFonts w:ascii="Arial" w:hAnsi="Arial" w:cs="Arial"/>
          <w:sz w:val="24"/>
          <w:szCs w:val="24"/>
        </w:rPr>
        <w:t>,</w:t>
      </w:r>
      <w:r w:rsidR="008D2F0A" w:rsidRPr="006D235B">
        <w:rPr>
          <w:rFonts w:ascii="Arial" w:hAnsi="Arial" w:cs="Arial"/>
          <w:sz w:val="24"/>
          <w:szCs w:val="24"/>
        </w:rPr>
        <w:t xml:space="preserve"> opatřená</w:t>
      </w:r>
      <w:r w:rsidR="006F548B" w:rsidRPr="006D235B">
        <w:rPr>
          <w:rFonts w:ascii="Arial" w:hAnsi="Arial" w:cs="Arial"/>
          <w:sz w:val="24"/>
          <w:szCs w:val="24"/>
        </w:rPr>
        <w:t xml:space="preserve"> vlastnoručním podpisem a</w:t>
      </w:r>
      <w:r w:rsidR="00BA36B7" w:rsidRPr="006D235B">
        <w:rPr>
          <w:rFonts w:ascii="Arial" w:hAnsi="Arial" w:cs="Arial"/>
          <w:sz w:val="24"/>
          <w:szCs w:val="24"/>
        </w:rPr>
        <w:t> </w:t>
      </w:r>
      <w:r w:rsidR="001207B5" w:rsidRPr="006D235B">
        <w:rPr>
          <w:rFonts w:ascii="Arial" w:hAnsi="Arial" w:cs="Arial"/>
          <w:sz w:val="24"/>
          <w:szCs w:val="24"/>
        </w:rPr>
        <w:t>doručená</w:t>
      </w:r>
      <w:r w:rsidR="00CD1DE7" w:rsidRPr="006D235B">
        <w:rPr>
          <w:rFonts w:ascii="Arial" w:hAnsi="Arial" w:cs="Arial"/>
          <w:sz w:val="24"/>
          <w:szCs w:val="24"/>
        </w:rPr>
        <w:t xml:space="preserve"> </w:t>
      </w:r>
      <w:r w:rsidR="00A56632" w:rsidRPr="00F35010">
        <w:rPr>
          <w:rFonts w:ascii="Arial" w:hAnsi="Arial" w:cs="Arial"/>
          <w:sz w:val="24"/>
          <w:szCs w:val="24"/>
        </w:rPr>
        <w:t>osobně nebo poštou</w:t>
      </w:r>
      <w:r w:rsidR="006F6255" w:rsidRPr="00F35010">
        <w:rPr>
          <w:rFonts w:ascii="Arial" w:hAnsi="Arial" w:cs="Arial"/>
          <w:sz w:val="24"/>
          <w:szCs w:val="24"/>
        </w:rPr>
        <w:t>.</w:t>
      </w:r>
    </w:p>
    <w:p w14:paraId="455B4F14" w14:textId="56388249" w:rsidR="0048403E" w:rsidRPr="00A56632" w:rsidRDefault="0048403E" w:rsidP="00AC3825">
      <w:pPr>
        <w:pStyle w:val="Odstavecseseznamem"/>
        <w:spacing w:after="120"/>
        <w:ind w:left="851" w:firstLine="0"/>
        <w:contextualSpacing w:val="0"/>
        <w:rPr>
          <w:rFonts w:ascii="Arial" w:hAnsi="Arial" w:cs="Arial"/>
          <w:strike/>
          <w:sz w:val="24"/>
          <w:szCs w:val="24"/>
        </w:rPr>
      </w:pPr>
      <w:r w:rsidRPr="006D235B">
        <w:rPr>
          <w:rFonts w:ascii="Arial" w:hAnsi="Arial" w:cs="Arial"/>
          <w:sz w:val="24"/>
          <w:szCs w:val="24"/>
        </w:rPr>
        <w:t>11.1</w:t>
      </w:r>
      <w:r w:rsidR="00A41634" w:rsidRPr="006D235B">
        <w:rPr>
          <w:rFonts w:ascii="Arial" w:hAnsi="Arial" w:cs="Arial"/>
          <w:sz w:val="24"/>
          <w:szCs w:val="24"/>
        </w:rPr>
        <w:t>1</w:t>
      </w:r>
      <w:r w:rsidRPr="006D235B">
        <w:rPr>
          <w:rFonts w:ascii="Arial" w:hAnsi="Arial" w:cs="Arial"/>
          <w:sz w:val="24"/>
          <w:szCs w:val="24"/>
        </w:rPr>
        <w:t>.2.</w:t>
      </w:r>
      <w:r w:rsidRPr="006D235B">
        <w:rPr>
          <w:rFonts w:ascii="Arial" w:hAnsi="Arial" w:cs="Arial"/>
          <w:b/>
          <w:sz w:val="24"/>
          <w:szCs w:val="24"/>
        </w:rPr>
        <w:t xml:space="preserve"> </w:t>
      </w:r>
      <w:r w:rsidR="002919AB" w:rsidRPr="006D235B">
        <w:rPr>
          <w:rFonts w:ascii="Arial" w:hAnsi="Arial" w:cs="Arial"/>
          <w:b/>
          <w:sz w:val="24"/>
          <w:szCs w:val="24"/>
        </w:rPr>
        <w:t xml:space="preserve">Elektronická žádost </w:t>
      </w:r>
      <w:r w:rsidR="002919AB" w:rsidRPr="006D235B">
        <w:rPr>
          <w:rFonts w:ascii="Arial" w:hAnsi="Arial" w:cs="Arial"/>
          <w:sz w:val="24"/>
          <w:szCs w:val="24"/>
        </w:rPr>
        <w:t>o poskytnutí dotace je žádost,</w:t>
      </w:r>
      <w:r w:rsidR="008D2F0A" w:rsidRPr="006D235B">
        <w:rPr>
          <w:rFonts w:ascii="Arial" w:hAnsi="Arial" w:cs="Arial"/>
          <w:sz w:val="24"/>
          <w:szCs w:val="24"/>
        </w:rPr>
        <w:t xml:space="preserve"> vyplněná prostřednictvím elektronického formuláře v systému RAP</w:t>
      </w:r>
      <w:r w:rsidR="006F6255" w:rsidRPr="006D235B">
        <w:rPr>
          <w:rFonts w:ascii="Arial" w:hAnsi="Arial" w:cs="Arial"/>
          <w:sz w:val="24"/>
          <w:szCs w:val="24"/>
        </w:rPr>
        <w:t>,</w:t>
      </w:r>
      <w:r w:rsidR="008D2F0A" w:rsidRPr="006D235B">
        <w:rPr>
          <w:rFonts w:ascii="Arial" w:hAnsi="Arial" w:cs="Arial"/>
          <w:sz w:val="24"/>
          <w:szCs w:val="24"/>
        </w:rPr>
        <w:t xml:space="preserve"> umístěného na webu Olomouckého kraje</w:t>
      </w:r>
      <w:r w:rsidR="006F6255" w:rsidRPr="006D235B">
        <w:rPr>
          <w:rFonts w:ascii="Arial" w:hAnsi="Arial" w:cs="Arial"/>
          <w:sz w:val="24"/>
          <w:szCs w:val="24"/>
        </w:rPr>
        <w:t>,</w:t>
      </w:r>
      <w:r w:rsidR="008D2F0A" w:rsidRPr="006D235B">
        <w:rPr>
          <w:rFonts w:ascii="Arial" w:hAnsi="Arial" w:cs="Arial"/>
          <w:sz w:val="24"/>
          <w:szCs w:val="24"/>
        </w:rPr>
        <w:t xml:space="preserve"> a odeslaná </w:t>
      </w:r>
      <w:r w:rsidR="006F6255" w:rsidRPr="006D235B">
        <w:rPr>
          <w:rFonts w:ascii="Arial" w:hAnsi="Arial" w:cs="Arial"/>
          <w:sz w:val="24"/>
          <w:szCs w:val="24"/>
        </w:rPr>
        <w:t xml:space="preserve">elektronicky </w:t>
      </w:r>
      <w:r w:rsidR="008D2F0A" w:rsidRPr="006D235B">
        <w:rPr>
          <w:rFonts w:ascii="Arial" w:hAnsi="Arial" w:cs="Arial"/>
          <w:sz w:val="24"/>
          <w:szCs w:val="24"/>
        </w:rPr>
        <w:t xml:space="preserve">dle bodu </w:t>
      </w:r>
      <w:r w:rsidR="009F1160" w:rsidRPr="006D235B">
        <w:rPr>
          <w:rFonts w:ascii="Arial" w:hAnsi="Arial" w:cs="Arial"/>
          <w:sz w:val="24"/>
          <w:szCs w:val="24"/>
        </w:rPr>
        <w:t xml:space="preserve">8.3.1. </w:t>
      </w:r>
    </w:p>
    <w:p w14:paraId="16E263FC" w14:textId="77777777" w:rsidR="006A310B" w:rsidRPr="006D235B" w:rsidRDefault="006A310B" w:rsidP="00AB6332">
      <w:pPr>
        <w:pStyle w:val="Odstavecseseznamem"/>
        <w:numPr>
          <w:ilvl w:val="1"/>
          <w:numId w:val="38"/>
        </w:numPr>
        <w:spacing w:after="120"/>
        <w:ind w:left="851" w:hanging="851"/>
        <w:contextualSpacing w:val="0"/>
        <w:rPr>
          <w:rFonts w:ascii="Arial" w:hAnsi="Arial" w:cs="Arial"/>
          <w:b/>
          <w:sz w:val="24"/>
          <w:szCs w:val="24"/>
          <w:u w:val="single"/>
        </w:rPr>
      </w:pPr>
      <w:bookmarkStart w:id="14" w:name="píseŽádostDefinice"/>
      <w:bookmarkEnd w:id="14"/>
      <w:r w:rsidRPr="006D235B">
        <w:rPr>
          <w:rFonts w:ascii="Arial" w:hAnsi="Arial" w:cs="Arial"/>
          <w:b/>
          <w:sz w:val="24"/>
          <w:szCs w:val="24"/>
        </w:rPr>
        <w:t>Poradní orgán</w:t>
      </w:r>
      <w:r w:rsidRPr="006D235B">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6D235B"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6D235B">
        <w:rPr>
          <w:rFonts w:ascii="Arial" w:hAnsi="Arial" w:cs="Arial"/>
          <w:b/>
          <w:sz w:val="24"/>
          <w:szCs w:val="24"/>
        </w:rPr>
        <w:t>Poskytovatel dotace</w:t>
      </w:r>
      <w:r w:rsidRPr="006D235B">
        <w:rPr>
          <w:rFonts w:ascii="Arial" w:hAnsi="Arial" w:cs="Arial"/>
          <w:sz w:val="24"/>
          <w:szCs w:val="24"/>
        </w:rPr>
        <w:t xml:space="preserve"> je Olomoucký kraj.</w:t>
      </w:r>
    </w:p>
    <w:p w14:paraId="5682EB0E" w14:textId="7836769B" w:rsidR="00724C93" w:rsidRPr="00F35010" w:rsidRDefault="00724C93" w:rsidP="00724C93">
      <w:pPr>
        <w:pStyle w:val="Odstavecseseznamem"/>
        <w:numPr>
          <w:ilvl w:val="1"/>
          <w:numId w:val="38"/>
        </w:numPr>
        <w:spacing w:after="120"/>
        <w:ind w:left="851" w:hanging="851"/>
        <w:contextualSpacing w:val="0"/>
        <w:rPr>
          <w:rFonts w:ascii="Arial" w:hAnsi="Arial" w:cs="Arial"/>
          <w:i/>
          <w:sz w:val="24"/>
          <w:szCs w:val="24"/>
        </w:rPr>
      </w:pPr>
      <w:r w:rsidRPr="00F35010">
        <w:rPr>
          <w:rFonts w:ascii="Arial" w:hAnsi="Arial" w:cs="Arial"/>
          <w:b/>
          <w:sz w:val="24"/>
          <w:szCs w:val="24"/>
        </w:rPr>
        <w:t>Projekt</w:t>
      </w:r>
      <w:r w:rsidR="00AB6332" w:rsidRPr="00F35010">
        <w:rPr>
          <w:rFonts w:ascii="Arial" w:hAnsi="Arial" w:cs="Arial"/>
          <w:b/>
          <w:sz w:val="24"/>
          <w:szCs w:val="24"/>
        </w:rPr>
        <w:t xml:space="preserve"> </w:t>
      </w:r>
      <w:r w:rsidRPr="00F35010">
        <w:rPr>
          <w:rFonts w:ascii="Arial" w:hAnsi="Arial" w:cs="Arial"/>
          <w:sz w:val="24"/>
          <w:szCs w:val="24"/>
        </w:rPr>
        <w:t>– akce (žadatelem navrhovaný ucelený souhrn aktivit, které mají být podpořeny z dotačního programu</w:t>
      </w:r>
      <w:r w:rsidR="00786F00" w:rsidRPr="00F35010">
        <w:rPr>
          <w:rFonts w:ascii="Arial" w:hAnsi="Arial" w:cs="Arial"/>
          <w:sz w:val="24"/>
          <w:szCs w:val="24"/>
        </w:rPr>
        <w:t>.</w:t>
      </w:r>
    </w:p>
    <w:p w14:paraId="74F46A8B" w14:textId="77777777" w:rsidR="003F1369" w:rsidRPr="006D235B"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6D235B">
        <w:rPr>
          <w:rFonts w:ascii="Arial" w:hAnsi="Arial" w:cs="Arial"/>
          <w:b/>
          <w:sz w:val="24"/>
          <w:szCs w:val="24"/>
        </w:rPr>
        <w:lastRenderedPageBreak/>
        <w:t>Příjemce</w:t>
      </w:r>
      <w:r w:rsidRPr="006D235B">
        <w:rPr>
          <w:rFonts w:ascii="Arial" w:hAnsi="Arial" w:cs="Arial"/>
          <w:sz w:val="24"/>
          <w:szCs w:val="24"/>
        </w:rPr>
        <w:t xml:space="preserve"> dotace je žadatel, v jehož prospěch řídící orgán schválil poskytnutí dotace.</w:t>
      </w:r>
    </w:p>
    <w:p w14:paraId="6939647F" w14:textId="5540381A" w:rsidR="00B07136" w:rsidRPr="006D235B" w:rsidRDefault="006A310B" w:rsidP="00B07136">
      <w:pPr>
        <w:pStyle w:val="Odstavecseseznamem"/>
        <w:numPr>
          <w:ilvl w:val="1"/>
          <w:numId w:val="38"/>
        </w:numPr>
        <w:spacing w:after="120"/>
        <w:ind w:left="851" w:hanging="851"/>
        <w:contextualSpacing w:val="0"/>
        <w:rPr>
          <w:rFonts w:ascii="Arial" w:hAnsi="Arial" w:cs="Arial"/>
          <w:b/>
          <w:sz w:val="24"/>
          <w:szCs w:val="24"/>
        </w:rPr>
      </w:pPr>
      <w:r w:rsidRPr="00F35010">
        <w:rPr>
          <w:rFonts w:ascii="Arial" w:hAnsi="Arial" w:cs="Arial"/>
          <w:b/>
          <w:sz w:val="24"/>
          <w:szCs w:val="24"/>
        </w:rPr>
        <w:t xml:space="preserve">Řídící orgán </w:t>
      </w:r>
      <w:r w:rsidRPr="00F35010">
        <w:rPr>
          <w:rFonts w:ascii="Arial" w:hAnsi="Arial" w:cs="Arial"/>
          <w:sz w:val="24"/>
          <w:szCs w:val="24"/>
        </w:rPr>
        <w:t>u poskytovatele je</w:t>
      </w:r>
      <w:r w:rsidRPr="00F35010">
        <w:rPr>
          <w:rFonts w:ascii="Arial" w:hAnsi="Arial" w:cs="Arial"/>
          <w:b/>
          <w:sz w:val="24"/>
          <w:szCs w:val="24"/>
        </w:rPr>
        <w:t xml:space="preserve"> </w:t>
      </w:r>
      <w:r w:rsidRPr="00F35010">
        <w:rPr>
          <w:rFonts w:ascii="Arial" w:hAnsi="Arial" w:cs="Arial"/>
          <w:sz w:val="24"/>
          <w:szCs w:val="24"/>
        </w:rPr>
        <w:t xml:space="preserve">Zastupitelstvo Olomouckého kraje. Řídící </w:t>
      </w:r>
      <w:r w:rsidRPr="006D235B">
        <w:rPr>
          <w:rFonts w:ascii="Arial" w:hAnsi="Arial" w:cs="Arial"/>
          <w:sz w:val="24"/>
          <w:szCs w:val="24"/>
        </w:rPr>
        <w:t xml:space="preserve">orgán </w:t>
      </w:r>
      <w:r w:rsidR="005A7CE7" w:rsidRPr="006D235B">
        <w:rPr>
          <w:rFonts w:ascii="Arial" w:hAnsi="Arial" w:cs="Arial"/>
          <w:sz w:val="24"/>
          <w:szCs w:val="24"/>
        </w:rPr>
        <w:t>zejména schvaluje pravidla konkrétního dotačního programu, rozhoduje o jeho vyhlášení a</w:t>
      </w:r>
      <w:r w:rsidR="00A56632">
        <w:rPr>
          <w:rFonts w:ascii="Arial" w:hAnsi="Arial" w:cs="Arial"/>
          <w:sz w:val="24"/>
          <w:szCs w:val="24"/>
        </w:rPr>
        <w:t> </w:t>
      </w:r>
      <w:r w:rsidR="005A7CE7" w:rsidRPr="006D235B">
        <w:rPr>
          <w:rFonts w:ascii="Arial" w:hAnsi="Arial" w:cs="Arial"/>
          <w:sz w:val="24"/>
          <w:szCs w:val="24"/>
        </w:rPr>
        <w:t xml:space="preserve">rozhoduje o přidělení dotace a její výši. </w:t>
      </w:r>
    </w:p>
    <w:p w14:paraId="56219939" w14:textId="24A37DA3" w:rsidR="006A310B" w:rsidRPr="006D235B" w:rsidRDefault="006A310B" w:rsidP="00B07136">
      <w:pPr>
        <w:pStyle w:val="Odstavecseseznamem"/>
        <w:numPr>
          <w:ilvl w:val="1"/>
          <w:numId w:val="38"/>
        </w:numPr>
        <w:spacing w:after="120"/>
        <w:ind w:left="851" w:hanging="851"/>
        <w:contextualSpacing w:val="0"/>
        <w:rPr>
          <w:rFonts w:ascii="Arial" w:hAnsi="Arial" w:cs="Arial"/>
          <w:b/>
          <w:sz w:val="24"/>
          <w:szCs w:val="24"/>
        </w:rPr>
      </w:pPr>
      <w:r w:rsidRPr="006D235B">
        <w:rPr>
          <w:rFonts w:ascii="Arial" w:hAnsi="Arial" w:cs="Arial"/>
          <w:b/>
          <w:sz w:val="24"/>
          <w:szCs w:val="24"/>
        </w:rPr>
        <w:t xml:space="preserve">Smlouva </w:t>
      </w:r>
      <w:r w:rsidRPr="006D235B">
        <w:rPr>
          <w:rFonts w:ascii="Arial" w:hAnsi="Arial" w:cs="Arial"/>
          <w:sz w:val="24"/>
          <w:szCs w:val="24"/>
        </w:rPr>
        <w:t>je písemná veřejnoprávní smlouva, která obsahuje zákonem stanovené náležitosti. Na základě této smlouvy poskytovatel poskytuje dotaci příjemci.</w:t>
      </w:r>
      <w:r w:rsidR="00DD1CAB" w:rsidRPr="006D235B">
        <w:rPr>
          <w:rFonts w:ascii="Arial" w:hAnsi="Arial" w:cs="Arial"/>
          <w:sz w:val="24"/>
          <w:szCs w:val="24"/>
        </w:rPr>
        <w:t xml:space="preserve"> </w:t>
      </w:r>
      <w:r w:rsidR="00BA36B7" w:rsidRPr="006D235B">
        <w:rPr>
          <w:rFonts w:ascii="Arial" w:hAnsi="Arial" w:cs="Arial"/>
          <w:b/>
          <w:sz w:val="24"/>
          <w:szCs w:val="24"/>
        </w:rPr>
        <w:t>S </w:t>
      </w:r>
      <w:r w:rsidR="00DD1CAB" w:rsidRPr="006D235B">
        <w:rPr>
          <w:rFonts w:ascii="Arial" w:hAnsi="Arial" w:cs="Arial"/>
          <w:b/>
          <w:sz w:val="24"/>
          <w:szCs w:val="24"/>
        </w:rPr>
        <w:t>příjemci</w:t>
      </w:r>
      <w:r w:rsidR="00DD1CAB" w:rsidRPr="006D235B">
        <w:rPr>
          <w:rFonts w:ascii="Arial" w:hAnsi="Arial" w:cs="Arial"/>
          <w:b/>
          <w:sz w:val="24"/>
          <w:szCs w:val="24"/>
          <w:lang w:val="sv-SE"/>
        </w:rPr>
        <w:t xml:space="preserve">, kteří podali elektronickou žádost </w:t>
      </w:r>
      <w:r w:rsidR="00FD1121" w:rsidRPr="006D235B">
        <w:rPr>
          <w:rFonts w:ascii="Arial" w:hAnsi="Arial" w:cs="Arial"/>
          <w:b/>
          <w:sz w:val="24"/>
          <w:szCs w:val="24"/>
          <w:lang w:val="sv-SE"/>
        </w:rPr>
        <w:t xml:space="preserve">o poskytnutí dotace </w:t>
      </w:r>
      <w:r w:rsidR="00DD1CAB" w:rsidRPr="006D235B">
        <w:rPr>
          <w:rFonts w:ascii="Arial" w:hAnsi="Arial" w:cs="Arial"/>
          <w:b/>
          <w:sz w:val="24"/>
          <w:szCs w:val="24"/>
          <w:lang w:val="sv-SE"/>
        </w:rPr>
        <w:t>p</w:t>
      </w:r>
      <w:r w:rsidR="00965131" w:rsidRPr="006D235B">
        <w:rPr>
          <w:rFonts w:ascii="Arial" w:hAnsi="Arial" w:cs="Arial"/>
          <w:b/>
          <w:sz w:val="24"/>
          <w:szCs w:val="24"/>
          <w:lang w:val="sv-SE"/>
        </w:rPr>
        <w:t>r</w:t>
      </w:r>
      <w:r w:rsidR="00DD1CAB" w:rsidRPr="006D235B">
        <w:rPr>
          <w:rFonts w:ascii="Arial" w:hAnsi="Arial" w:cs="Arial"/>
          <w:b/>
          <w:sz w:val="24"/>
          <w:szCs w:val="24"/>
          <w:lang w:val="sv-SE"/>
        </w:rPr>
        <w:t>ostřednictvím datové schránky</w:t>
      </w:r>
      <w:r w:rsidR="00312F8D" w:rsidRPr="006D235B">
        <w:rPr>
          <w:rFonts w:ascii="Arial" w:hAnsi="Arial" w:cs="Arial"/>
          <w:b/>
          <w:sz w:val="24"/>
          <w:szCs w:val="24"/>
          <w:lang w:val="sv-SE"/>
        </w:rPr>
        <w:t xml:space="preserve"> (bod 8.3.1</w:t>
      </w:r>
      <w:r w:rsidR="002A6324">
        <w:rPr>
          <w:rFonts w:ascii="Arial" w:hAnsi="Arial" w:cs="Arial"/>
          <w:b/>
          <w:sz w:val="24"/>
          <w:szCs w:val="24"/>
          <w:lang w:val="sv-SE"/>
        </w:rPr>
        <w:t>.</w:t>
      </w:r>
      <w:r w:rsidR="00312F8D" w:rsidRPr="006D235B">
        <w:rPr>
          <w:rFonts w:ascii="Arial" w:hAnsi="Arial" w:cs="Arial"/>
          <w:b/>
          <w:sz w:val="24"/>
          <w:szCs w:val="24"/>
          <w:lang w:val="sv-SE"/>
        </w:rPr>
        <w:t>)</w:t>
      </w:r>
      <w:r w:rsidR="00DD1CAB" w:rsidRPr="006D235B">
        <w:rPr>
          <w:rFonts w:ascii="Arial" w:hAnsi="Arial" w:cs="Arial"/>
          <w:b/>
          <w:sz w:val="24"/>
          <w:szCs w:val="24"/>
          <w:lang w:val="sv-SE"/>
        </w:rPr>
        <w:t>, bud</w:t>
      </w:r>
      <w:r w:rsidR="00287EC5" w:rsidRPr="006D235B">
        <w:rPr>
          <w:rFonts w:ascii="Arial" w:hAnsi="Arial" w:cs="Arial"/>
          <w:b/>
          <w:sz w:val="24"/>
          <w:szCs w:val="24"/>
          <w:lang w:val="sv-SE"/>
        </w:rPr>
        <w:t>ou</w:t>
      </w:r>
      <w:r w:rsidR="00DD1CAB" w:rsidRPr="006D235B">
        <w:rPr>
          <w:rFonts w:ascii="Arial" w:hAnsi="Arial" w:cs="Arial"/>
          <w:b/>
          <w:sz w:val="24"/>
          <w:szCs w:val="24"/>
          <w:lang w:val="sv-SE"/>
        </w:rPr>
        <w:t xml:space="preserve"> Smlouv</w:t>
      </w:r>
      <w:r w:rsidR="00287EC5" w:rsidRPr="006D235B">
        <w:rPr>
          <w:rFonts w:ascii="Arial" w:hAnsi="Arial" w:cs="Arial"/>
          <w:b/>
          <w:sz w:val="24"/>
          <w:szCs w:val="24"/>
          <w:lang w:val="sv-SE"/>
        </w:rPr>
        <w:t>y a</w:t>
      </w:r>
      <w:r w:rsidR="00A56632">
        <w:rPr>
          <w:rFonts w:ascii="Arial" w:hAnsi="Arial" w:cs="Arial"/>
          <w:b/>
          <w:sz w:val="24"/>
          <w:szCs w:val="24"/>
          <w:lang w:val="sv-SE"/>
        </w:rPr>
        <w:t> </w:t>
      </w:r>
      <w:r w:rsidR="00287EC5" w:rsidRPr="006D235B">
        <w:rPr>
          <w:rFonts w:ascii="Arial" w:hAnsi="Arial" w:cs="Arial"/>
          <w:b/>
          <w:sz w:val="24"/>
          <w:szCs w:val="24"/>
          <w:lang w:val="sv-SE"/>
        </w:rPr>
        <w:t>jejich případné dodatky</w:t>
      </w:r>
      <w:r w:rsidR="00DD1CAB" w:rsidRPr="006D235B">
        <w:rPr>
          <w:rFonts w:ascii="Arial" w:hAnsi="Arial" w:cs="Arial"/>
          <w:b/>
          <w:sz w:val="24"/>
          <w:szCs w:val="24"/>
          <w:lang w:val="sv-SE"/>
        </w:rPr>
        <w:t xml:space="preserve"> uzavřen</w:t>
      </w:r>
      <w:r w:rsidR="00287EC5" w:rsidRPr="006D235B">
        <w:rPr>
          <w:rFonts w:ascii="Arial" w:hAnsi="Arial" w:cs="Arial"/>
          <w:b/>
          <w:sz w:val="24"/>
          <w:szCs w:val="24"/>
          <w:lang w:val="sv-SE"/>
        </w:rPr>
        <w:t>y</w:t>
      </w:r>
      <w:r w:rsidR="00DD1CAB" w:rsidRPr="006D235B">
        <w:rPr>
          <w:rFonts w:ascii="Arial" w:hAnsi="Arial" w:cs="Arial"/>
          <w:b/>
          <w:sz w:val="24"/>
          <w:szCs w:val="24"/>
          <w:lang w:val="sv-SE"/>
        </w:rPr>
        <w:t xml:space="preserve"> vždy </w:t>
      </w:r>
      <w:r w:rsidR="00CC5607" w:rsidRPr="006D235B">
        <w:rPr>
          <w:rFonts w:ascii="Arial" w:hAnsi="Arial" w:cs="Arial"/>
          <w:b/>
          <w:sz w:val="24"/>
          <w:szCs w:val="24"/>
          <w:lang w:val="sv-SE"/>
        </w:rPr>
        <w:t xml:space="preserve">pouze </w:t>
      </w:r>
      <w:r w:rsidR="00DD1CAB" w:rsidRPr="006D235B">
        <w:rPr>
          <w:rFonts w:ascii="Arial" w:hAnsi="Arial" w:cs="Arial"/>
          <w:b/>
          <w:sz w:val="24"/>
          <w:szCs w:val="24"/>
          <w:lang w:val="sv-SE"/>
        </w:rPr>
        <w:t>elektronicky</w:t>
      </w:r>
      <w:r w:rsidR="00ED5393" w:rsidRPr="006D235B">
        <w:rPr>
          <w:rFonts w:ascii="Arial" w:hAnsi="Arial" w:cs="Arial"/>
          <w:b/>
          <w:sz w:val="24"/>
          <w:szCs w:val="24"/>
          <w:lang w:val="sv-SE"/>
        </w:rPr>
        <w:t xml:space="preserve">, </w:t>
      </w:r>
      <w:r w:rsidR="00A56632">
        <w:rPr>
          <w:rFonts w:ascii="Arial" w:hAnsi="Arial" w:cs="Arial"/>
          <w:b/>
          <w:sz w:val="24"/>
          <w:szCs w:val="24"/>
          <w:lang w:val="sv-SE"/>
        </w:rPr>
        <w:br/>
      </w:r>
      <w:r w:rsidR="00ED5393" w:rsidRPr="006D235B">
        <w:rPr>
          <w:rFonts w:ascii="Arial" w:hAnsi="Arial" w:cs="Arial"/>
          <w:b/>
          <w:sz w:val="24"/>
          <w:szCs w:val="24"/>
          <w:lang w:val="sv-SE"/>
        </w:rPr>
        <w:t xml:space="preserve">a to oboustranným podpisem </w:t>
      </w:r>
      <w:r w:rsidR="00287EC5" w:rsidRPr="006D235B">
        <w:rPr>
          <w:rFonts w:ascii="Arial" w:hAnsi="Arial" w:cs="Arial"/>
          <w:b/>
          <w:sz w:val="24"/>
          <w:szCs w:val="24"/>
          <w:lang w:val="sv-SE"/>
        </w:rPr>
        <w:t xml:space="preserve">jejich </w:t>
      </w:r>
      <w:r w:rsidR="00ED5393" w:rsidRPr="006D235B">
        <w:rPr>
          <w:rFonts w:ascii="Arial" w:hAnsi="Arial" w:cs="Arial"/>
          <w:b/>
          <w:sz w:val="24"/>
          <w:szCs w:val="24"/>
          <w:lang w:val="sv-SE"/>
        </w:rPr>
        <w:t xml:space="preserve">elektronické verze prostřednictvím </w:t>
      </w:r>
      <w:r w:rsidR="00770C39" w:rsidRPr="006D235B">
        <w:rPr>
          <w:rFonts w:ascii="Arial" w:hAnsi="Arial" w:cs="Arial"/>
          <w:b/>
          <w:sz w:val="24"/>
          <w:szCs w:val="24"/>
          <w:lang w:val="sv-SE"/>
        </w:rPr>
        <w:t xml:space="preserve">kvalifikovaných </w:t>
      </w:r>
      <w:r w:rsidR="004454EE" w:rsidRPr="006D235B">
        <w:rPr>
          <w:rFonts w:ascii="Arial" w:hAnsi="Arial" w:cs="Arial"/>
          <w:b/>
          <w:sz w:val="24"/>
          <w:szCs w:val="24"/>
          <w:lang w:val="sv-SE"/>
        </w:rPr>
        <w:t>elektronick</w:t>
      </w:r>
      <w:r w:rsidR="00FD1121" w:rsidRPr="006D235B">
        <w:rPr>
          <w:rFonts w:ascii="Arial" w:hAnsi="Arial" w:cs="Arial"/>
          <w:b/>
          <w:sz w:val="24"/>
          <w:szCs w:val="24"/>
          <w:lang w:val="sv-SE"/>
        </w:rPr>
        <w:t>ých</w:t>
      </w:r>
      <w:r w:rsidR="004454EE" w:rsidRPr="006D235B">
        <w:rPr>
          <w:rFonts w:ascii="Arial" w:hAnsi="Arial" w:cs="Arial"/>
          <w:b/>
          <w:sz w:val="24"/>
          <w:szCs w:val="24"/>
          <w:lang w:val="sv-SE"/>
        </w:rPr>
        <w:t xml:space="preserve"> podpis</w:t>
      </w:r>
      <w:r w:rsidR="00FD1121" w:rsidRPr="006D235B">
        <w:rPr>
          <w:rFonts w:ascii="Arial" w:hAnsi="Arial" w:cs="Arial"/>
          <w:b/>
          <w:sz w:val="24"/>
          <w:szCs w:val="24"/>
          <w:lang w:val="sv-SE"/>
        </w:rPr>
        <w:t>ů</w:t>
      </w:r>
      <w:r w:rsidR="00F42DAF" w:rsidRPr="006D235B">
        <w:rPr>
          <w:rFonts w:ascii="Arial" w:hAnsi="Arial" w:cs="Arial"/>
          <w:b/>
          <w:sz w:val="24"/>
          <w:szCs w:val="24"/>
          <w:lang w:val="sv-SE"/>
        </w:rPr>
        <w:t xml:space="preserve"> </w:t>
      </w:r>
      <w:r w:rsidR="00FD1121" w:rsidRPr="006D235B">
        <w:rPr>
          <w:rFonts w:ascii="Arial" w:hAnsi="Arial" w:cs="Arial"/>
          <w:b/>
          <w:sz w:val="24"/>
          <w:szCs w:val="24"/>
          <w:lang w:val="sv-SE"/>
        </w:rPr>
        <w:t xml:space="preserve">smluvních stran v souladu </w:t>
      </w:r>
      <w:r w:rsidR="004454EE" w:rsidRPr="006D235B">
        <w:rPr>
          <w:rFonts w:ascii="Arial" w:hAnsi="Arial" w:cs="Arial"/>
          <w:b/>
          <w:sz w:val="24"/>
          <w:szCs w:val="24"/>
          <w:lang w:val="sv-SE"/>
        </w:rPr>
        <w:t>příslušný</w:t>
      </w:r>
      <w:r w:rsidR="00FD1121" w:rsidRPr="006D235B">
        <w:rPr>
          <w:rFonts w:ascii="Arial" w:hAnsi="Arial" w:cs="Arial"/>
          <w:b/>
          <w:sz w:val="24"/>
          <w:szCs w:val="24"/>
          <w:lang w:val="sv-SE"/>
        </w:rPr>
        <w:t>mi</w:t>
      </w:r>
      <w:r w:rsidR="004454EE" w:rsidRPr="006D235B">
        <w:rPr>
          <w:rFonts w:ascii="Arial" w:hAnsi="Arial" w:cs="Arial"/>
          <w:b/>
          <w:sz w:val="24"/>
          <w:szCs w:val="24"/>
          <w:lang w:val="sv-SE"/>
        </w:rPr>
        <w:t xml:space="preserve"> právní</w:t>
      </w:r>
      <w:r w:rsidR="00FD1121" w:rsidRPr="006D235B">
        <w:rPr>
          <w:rFonts w:ascii="Arial" w:hAnsi="Arial" w:cs="Arial"/>
          <w:b/>
          <w:sz w:val="24"/>
          <w:szCs w:val="24"/>
          <w:lang w:val="sv-SE"/>
        </w:rPr>
        <w:t>mi</w:t>
      </w:r>
      <w:r w:rsidR="004454EE" w:rsidRPr="006D235B">
        <w:rPr>
          <w:rFonts w:ascii="Arial" w:hAnsi="Arial" w:cs="Arial"/>
          <w:b/>
          <w:sz w:val="24"/>
          <w:szCs w:val="24"/>
          <w:lang w:val="sv-SE"/>
        </w:rPr>
        <w:t xml:space="preserve"> předpis</w:t>
      </w:r>
      <w:r w:rsidR="00FD1121" w:rsidRPr="006D235B">
        <w:rPr>
          <w:rFonts w:ascii="Arial" w:hAnsi="Arial" w:cs="Arial"/>
          <w:b/>
          <w:sz w:val="24"/>
          <w:szCs w:val="24"/>
          <w:lang w:val="sv-SE"/>
        </w:rPr>
        <w:t>y</w:t>
      </w:r>
      <w:r w:rsidR="004454EE" w:rsidRPr="006D235B">
        <w:rPr>
          <w:rFonts w:ascii="Arial" w:hAnsi="Arial" w:cs="Arial"/>
          <w:b/>
          <w:sz w:val="24"/>
          <w:szCs w:val="24"/>
          <w:lang w:val="sv-SE"/>
        </w:rPr>
        <w:t>.</w:t>
      </w:r>
      <w:r w:rsidR="00D217EF" w:rsidRPr="006D235B">
        <w:rPr>
          <w:rFonts w:ascii="Arial" w:hAnsi="Arial" w:cs="Arial"/>
          <w:b/>
          <w:sz w:val="24"/>
          <w:szCs w:val="24"/>
          <w:lang w:val="sv-SE"/>
        </w:rPr>
        <w:t xml:space="preserve"> </w:t>
      </w:r>
      <w:r w:rsidR="00291D62" w:rsidRPr="006D235B">
        <w:rPr>
          <w:rFonts w:ascii="Arial" w:hAnsi="Arial" w:cs="Arial"/>
          <w:sz w:val="24"/>
          <w:szCs w:val="24"/>
          <w:lang w:val="sv-SE"/>
        </w:rPr>
        <w:t>V případě objektivních technických problémů a prokazatelné časové tísně může být Smlouva</w:t>
      </w:r>
      <w:r w:rsidR="00CA4F9A" w:rsidRPr="006D235B">
        <w:rPr>
          <w:rFonts w:ascii="Arial" w:hAnsi="Arial" w:cs="Arial"/>
          <w:sz w:val="24"/>
          <w:szCs w:val="24"/>
          <w:lang w:val="sv-SE"/>
        </w:rPr>
        <w:t xml:space="preserve">, </w:t>
      </w:r>
      <w:r w:rsidR="00291D62" w:rsidRPr="006D235B">
        <w:rPr>
          <w:rFonts w:ascii="Arial" w:hAnsi="Arial" w:cs="Arial"/>
          <w:sz w:val="24"/>
          <w:szCs w:val="24"/>
          <w:lang w:val="sv-SE"/>
        </w:rPr>
        <w:t>po vzájemné dohodě příjemce a poskytovatele dotace</w:t>
      </w:r>
      <w:r w:rsidR="00CA4F9A" w:rsidRPr="006D235B">
        <w:rPr>
          <w:rFonts w:ascii="Arial" w:hAnsi="Arial" w:cs="Arial"/>
          <w:sz w:val="24"/>
          <w:szCs w:val="24"/>
          <w:lang w:val="sv-SE"/>
        </w:rPr>
        <w:t>,</w:t>
      </w:r>
      <w:r w:rsidR="00291D62" w:rsidRPr="006D235B">
        <w:rPr>
          <w:rFonts w:ascii="Arial" w:hAnsi="Arial" w:cs="Arial"/>
          <w:sz w:val="24"/>
          <w:szCs w:val="24"/>
          <w:lang w:val="sv-SE"/>
        </w:rPr>
        <w:t xml:space="preserve"> uzavřena </w:t>
      </w:r>
      <w:r w:rsidR="00A9103D" w:rsidRPr="006D235B">
        <w:rPr>
          <w:rFonts w:ascii="Arial" w:hAnsi="Arial" w:cs="Arial"/>
          <w:sz w:val="24"/>
          <w:szCs w:val="24"/>
          <w:lang w:val="sv-SE"/>
        </w:rPr>
        <w:t>v listinné podobě</w:t>
      </w:r>
      <w:r w:rsidR="00291D62" w:rsidRPr="006D235B">
        <w:rPr>
          <w:rFonts w:ascii="Arial" w:hAnsi="Arial" w:cs="Arial"/>
          <w:sz w:val="24"/>
          <w:szCs w:val="24"/>
          <w:lang w:val="sv-SE"/>
        </w:rPr>
        <w:t>.</w:t>
      </w:r>
    </w:p>
    <w:p w14:paraId="776C3167" w14:textId="2F36EBFE" w:rsidR="00C14143" w:rsidRPr="00F35010" w:rsidRDefault="00C14143" w:rsidP="00024896">
      <w:pPr>
        <w:pStyle w:val="Odstavecseseznamem"/>
        <w:numPr>
          <w:ilvl w:val="1"/>
          <w:numId w:val="38"/>
        </w:numPr>
        <w:spacing w:after="120"/>
        <w:ind w:left="851" w:hanging="851"/>
        <w:contextualSpacing w:val="0"/>
        <w:rPr>
          <w:rFonts w:ascii="Arial" w:hAnsi="Arial" w:cs="Arial"/>
          <w:i/>
          <w:strike/>
          <w:sz w:val="24"/>
          <w:szCs w:val="24"/>
        </w:rPr>
      </w:pPr>
      <w:r w:rsidRPr="00F35010">
        <w:rPr>
          <w:rFonts w:ascii="Arial" w:hAnsi="Arial" w:cs="Arial"/>
          <w:b/>
          <w:sz w:val="24"/>
          <w:szCs w:val="24"/>
        </w:rPr>
        <w:t>Uznatelný výdaj</w:t>
      </w:r>
      <w:r w:rsidRPr="00F35010">
        <w:rPr>
          <w:rFonts w:ascii="Arial" w:hAnsi="Arial" w:cs="Arial"/>
          <w:sz w:val="24"/>
          <w:szCs w:val="24"/>
        </w:rPr>
        <w:t xml:space="preserve"> je výdaj žadatele, který musí být vynaložen na činnosti a</w:t>
      </w:r>
      <w:r w:rsidR="00F35010" w:rsidRPr="00F35010">
        <w:rPr>
          <w:rFonts w:ascii="Arial" w:hAnsi="Arial" w:cs="Arial"/>
          <w:sz w:val="24"/>
          <w:szCs w:val="24"/>
        </w:rPr>
        <w:t> </w:t>
      </w:r>
      <w:r w:rsidRPr="00F35010">
        <w:rPr>
          <w:rFonts w:ascii="Arial" w:hAnsi="Arial" w:cs="Arial"/>
          <w:sz w:val="24"/>
          <w:szCs w:val="24"/>
        </w:rPr>
        <w:t>aktivity, které jasně souvisí s obsahem a cíli akce</w:t>
      </w:r>
      <w:r w:rsidR="002A6324">
        <w:rPr>
          <w:rFonts w:ascii="Arial" w:hAnsi="Arial" w:cs="Arial"/>
          <w:sz w:val="24"/>
          <w:szCs w:val="24"/>
        </w:rPr>
        <w:t>,</w:t>
      </w:r>
      <w:r w:rsidRPr="00F35010">
        <w:rPr>
          <w:rFonts w:ascii="Arial" w:hAnsi="Arial" w:cs="Arial"/>
          <w:sz w:val="24"/>
          <w:szCs w:val="24"/>
        </w:rPr>
        <w:t xml:space="preserve"> a kter</w:t>
      </w:r>
      <w:r w:rsidR="002A6324">
        <w:rPr>
          <w:rFonts w:ascii="Arial" w:hAnsi="Arial" w:cs="Arial"/>
          <w:sz w:val="24"/>
          <w:szCs w:val="24"/>
        </w:rPr>
        <w:t>ý</w:t>
      </w:r>
      <w:r w:rsidRPr="00F35010">
        <w:rPr>
          <w:rFonts w:ascii="Arial" w:hAnsi="Arial" w:cs="Arial"/>
          <w:sz w:val="24"/>
          <w:szCs w:val="24"/>
        </w:rPr>
        <w:t xml:space="preserve"> vznikl v období realizace akce dle </w:t>
      </w:r>
      <w:r w:rsidR="00B43176" w:rsidRPr="00F35010">
        <w:rPr>
          <w:rFonts w:ascii="Arial" w:hAnsi="Arial" w:cs="Arial"/>
          <w:sz w:val="24"/>
          <w:szCs w:val="24"/>
        </w:rPr>
        <w:t>těchto p</w:t>
      </w:r>
      <w:r w:rsidRPr="00F35010">
        <w:rPr>
          <w:rFonts w:ascii="Arial" w:hAnsi="Arial" w:cs="Arial"/>
          <w:sz w:val="24"/>
          <w:szCs w:val="24"/>
        </w:rPr>
        <w:t>ravidel dotačního programu, odst. 5.4</w:t>
      </w:r>
      <w:r w:rsidR="002A6324">
        <w:rPr>
          <w:rFonts w:ascii="Arial" w:hAnsi="Arial" w:cs="Arial"/>
          <w:sz w:val="24"/>
          <w:szCs w:val="24"/>
        </w:rPr>
        <w:t>.</w:t>
      </w:r>
      <w:r w:rsidRPr="00F35010">
        <w:rPr>
          <w:rFonts w:ascii="Arial" w:hAnsi="Arial" w:cs="Arial"/>
          <w:sz w:val="24"/>
          <w:szCs w:val="24"/>
        </w:rPr>
        <w:t xml:space="preserve"> písm. c). Výdaj musí být identifikovatelný a kontrolovatelný a musí být doložitelný originály účetních dokladů (účetní doklady příjemce) ve smyslu § 11 zákona o</w:t>
      </w:r>
      <w:r w:rsidR="00F35010" w:rsidRPr="00F35010">
        <w:rPr>
          <w:rFonts w:ascii="Arial" w:hAnsi="Arial" w:cs="Arial"/>
          <w:sz w:val="24"/>
          <w:szCs w:val="24"/>
        </w:rPr>
        <w:t> </w:t>
      </w:r>
      <w:r w:rsidRPr="00F35010">
        <w:rPr>
          <w:rFonts w:ascii="Arial" w:hAnsi="Arial" w:cs="Arial"/>
          <w:sz w:val="24"/>
          <w:szCs w:val="24"/>
        </w:rPr>
        <w:t>účetnictví č. 563/1991 Sb., ve znění pozdějších předpisů. V případě, že je příjemce povinen vést účetnictví, musí být o výdaji proveden účetní záznam. Podmín</w:t>
      </w:r>
      <w:r w:rsidR="00BA36B7" w:rsidRPr="00F35010">
        <w:rPr>
          <w:rFonts w:ascii="Arial" w:hAnsi="Arial" w:cs="Arial"/>
          <w:sz w:val="24"/>
          <w:szCs w:val="24"/>
        </w:rPr>
        <w:t>ky uznatelnosti musí splňovat i </w:t>
      </w:r>
      <w:r w:rsidRPr="00F35010">
        <w:rPr>
          <w:rFonts w:ascii="Arial" w:hAnsi="Arial" w:cs="Arial"/>
          <w:sz w:val="24"/>
          <w:szCs w:val="24"/>
        </w:rPr>
        <w:t xml:space="preserve">výdaje týkající se vlastní spoluúčasti žadatele. </w:t>
      </w:r>
    </w:p>
    <w:p w14:paraId="0CB024A6" w14:textId="7DFEE46B" w:rsidR="006A310B" w:rsidRPr="00F35010" w:rsidRDefault="006A310B" w:rsidP="00024896">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 xml:space="preserve">Závěrečná zpráva </w:t>
      </w:r>
      <w:r w:rsidRPr="006D235B">
        <w:rPr>
          <w:rFonts w:ascii="Arial" w:hAnsi="Arial" w:cs="Arial"/>
          <w:sz w:val="24"/>
          <w:szCs w:val="24"/>
        </w:rPr>
        <w:t xml:space="preserve">je popis a závěrečné </w:t>
      </w:r>
      <w:r w:rsidRPr="00F35010">
        <w:rPr>
          <w:rFonts w:ascii="Arial" w:hAnsi="Arial" w:cs="Arial"/>
          <w:sz w:val="24"/>
          <w:szCs w:val="24"/>
        </w:rPr>
        <w:t xml:space="preserve">zhodnocení </w:t>
      </w:r>
      <w:r w:rsidR="0058171B" w:rsidRPr="00F35010">
        <w:rPr>
          <w:rFonts w:ascii="Arial" w:hAnsi="Arial" w:cs="Arial"/>
          <w:sz w:val="24"/>
          <w:szCs w:val="24"/>
        </w:rPr>
        <w:t>akce</w:t>
      </w:r>
      <w:r w:rsidRPr="00F35010">
        <w:rPr>
          <w:rFonts w:ascii="Arial" w:hAnsi="Arial" w:cs="Arial"/>
          <w:sz w:val="24"/>
          <w:szCs w:val="24"/>
        </w:rPr>
        <w:t>.</w:t>
      </w:r>
    </w:p>
    <w:p w14:paraId="6B9B8B38" w14:textId="00596F64" w:rsidR="00724C93" w:rsidRPr="00F35010" w:rsidRDefault="00724C93" w:rsidP="00724C93">
      <w:pPr>
        <w:pStyle w:val="Odstavecseseznamem"/>
        <w:numPr>
          <w:ilvl w:val="1"/>
          <w:numId w:val="38"/>
        </w:numPr>
        <w:spacing w:after="120"/>
        <w:ind w:left="851" w:hanging="851"/>
        <w:contextualSpacing w:val="0"/>
        <w:rPr>
          <w:rFonts w:ascii="Arial" w:hAnsi="Arial" w:cs="Arial"/>
          <w:i/>
          <w:sz w:val="24"/>
          <w:szCs w:val="24"/>
        </w:rPr>
      </w:pPr>
      <w:r w:rsidRPr="00F35010">
        <w:rPr>
          <w:rFonts w:ascii="Arial" w:hAnsi="Arial" w:cs="Arial"/>
          <w:b/>
          <w:sz w:val="24"/>
          <w:szCs w:val="24"/>
        </w:rPr>
        <w:t>Žadatel</w:t>
      </w:r>
      <w:r w:rsidRPr="00F35010">
        <w:rPr>
          <w:rFonts w:ascii="Arial" w:hAnsi="Arial" w:cs="Arial"/>
          <w:sz w:val="24"/>
          <w:szCs w:val="24"/>
        </w:rPr>
        <w:t xml:space="preserve"> je osoba, která může žádat o dotaci. </w:t>
      </w:r>
    </w:p>
    <w:p w14:paraId="5C7A9AE4" w14:textId="302AC83A" w:rsidR="006A310B" w:rsidRPr="00F35010"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F35010">
        <w:rPr>
          <w:rFonts w:ascii="Arial" w:hAnsi="Arial" w:cs="Arial"/>
          <w:b/>
          <w:sz w:val="24"/>
          <w:szCs w:val="24"/>
        </w:rPr>
        <w:t xml:space="preserve">Zdroje spolufinancování </w:t>
      </w:r>
      <w:r w:rsidRPr="00F35010">
        <w:rPr>
          <w:rFonts w:ascii="Arial" w:hAnsi="Arial" w:cs="Arial"/>
          <w:sz w:val="24"/>
          <w:szCs w:val="24"/>
        </w:rPr>
        <w:t>jsou vlastní a jiné zdroje vynaložené n</w:t>
      </w:r>
      <w:r w:rsidR="00F35010" w:rsidRPr="00F35010">
        <w:rPr>
          <w:rFonts w:ascii="Arial" w:hAnsi="Arial" w:cs="Arial"/>
          <w:sz w:val="24"/>
          <w:szCs w:val="24"/>
        </w:rPr>
        <w:t>a úhradu uznatelných výdajů akce</w:t>
      </w:r>
      <w:r w:rsidRPr="00F35010">
        <w:rPr>
          <w:rFonts w:ascii="Arial" w:hAnsi="Arial" w:cs="Arial"/>
          <w:sz w:val="24"/>
          <w:szCs w:val="24"/>
        </w:rPr>
        <w:t>. Vlastní a jiné zdroje musí být prokazatelně přijaty příjemcem. Pokud je příjemce povinen vést účetnictví, musí být o příjmu proveden účetní záznam</w:t>
      </w:r>
      <w:r w:rsidR="00362D8E" w:rsidRPr="00F35010">
        <w:rPr>
          <w:rFonts w:ascii="Arial" w:hAnsi="Arial" w:cs="Arial"/>
          <w:sz w:val="24"/>
          <w:szCs w:val="24"/>
        </w:rPr>
        <w:t>.</w:t>
      </w:r>
    </w:p>
    <w:p w14:paraId="66950B92" w14:textId="1E9883B8" w:rsidR="006A310B" w:rsidRPr="00F35010" w:rsidRDefault="006A310B" w:rsidP="00EF5BD2">
      <w:pPr>
        <w:pStyle w:val="Odstavecseseznamem"/>
        <w:numPr>
          <w:ilvl w:val="1"/>
          <w:numId w:val="38"/>
        </w:numPr>
        <w:spacing w:after="120"/>
        <w:ind w:left="851" w:hanging="851"/>
        <w:contextualSpacing w:val="0"/>
        <w:rPr>
          <w:rFonts w:ascii="Arial" w:hAnsi="Arial" w:cs="Arial"/>
          <w:sz w:val="24"/>
          <w:szCs w:val="24"/>
        </w:rPr>
      </w:pPr>
      <w:r w:rsidRPr="00F35010">
        <w:rPr>
          <w:rFonts w:ascii="Arial" w:hAnsi="Arial" w:cs="Arial"/>
          <w:b/>
          <w:sz w:val="24"/>
          <w:szCs w:val="24"/>
        </w:rPr>
        <w:t>Vlastní zdroje</w:t>
      </w:r>
      <w:r w:rsidRPr="00F35010">
        <w:rPr>
          <w:rFonts w:ascii="Arial" w:hAnsi="Arial" w:cs="Arial"/>
          <w:sz w:val="24"/>
          <w:szCs w:val="24"/>
        </w:rPr>
        <w:t xml:space="preserve"> – </w:t>
      </w:r>
      <w:r w:rsidR="00EF5BD2" w:rsidRPr="00F35010">
        <w:rPr>
          <w:rFonts w:ascii="Arial" w:hAnsi="Arial" w:cs="Arial"/>
          <w:sz w:val="24"/>
          <w:szCs w:val="24"/>
        </w:rPr>
        <w:t>příjmy příjemce získané vlastní činnost</w:t>
      </w:r>
      <w:r w:rsidR="00D9034B" w:rsidRPr="00F35010">
        <w:rPr>
          <w:rFonts w:ascii="Arial" w:hAnsi="Arial" w:cs="Arial"/>
          <w:sz w:val="24"/>
          <w:szCs w:val="24"/>
        </w:rPr>
        <w:t>í</w:t>
      </w:r>
      <w:r w:rsidR="00EF5BD2" w:rsidRPr="00F35010">
        <w:rPr>
          <w:rFonts w:ascii="Arial" w:hAnsi="Arial" w:cs="Arial"/>
          <w:sz w:val="24"/>
          <w:szCs w:val="24"/>
        </w:rPr>
        <w:t>, pro kterou byla organizace zřízena (založena) a  příjmy příjemce přijaté na základě vlastních aktivit příjemce atd.</w:t>
      </w:r>
    </w:p>
    <w:p w14:paraId="13FE7C52" w14:textId="7EF1AB9F" w:rsidR="00EF5BD2" w:rsidRPr="00F35010" w:rsidRDefault="00724752" w:rsidP="00EF5BD2">
      <w:pPr>
        <w:pStyle w:val="Odstavecseseznamem"/>
        <w:numPr>
          <w:ilvl w:val="1"/>
          <w:numId w:val="38"/>
        </w:numPr>
        <w:spacing w:after="120"/>
        <w:ind w:left="851" w:hanging="851"/>
        <w:contextualSpacing w:val="0"/>
        <w:rPr>
          <w:rFonts w:ascii="Arial" w:hAnsi="Arial" w:cs="Arial"/>
          <w:i/>
          <w:strike/>
          <w:sz w:val="24"/>
          <w:szCs w:val="24"/>
        </w:rPr>
      </w:pPr>
      <w:r w:rsidRPr="00F35010">
        <w:rPr>
          <w:rFonts w:ascii="Arial" w:hAnsi="Arial" w:cs="Arial"/>
          <w:b/>
          <w:bCs/>
          <w:sz w:val="24"/>
          <w:szCs w:val="24"/>
        </w:rPr>
        <w:t>Jiné zdroje</w:t>
      </w:r>
      <w:r w:rsidRPr="00F35010">
        <w:rPr>
          <w:rFonts w:ascii="Arial" w:hAnsi="Arial" w:cs="Arial"/>
        </w:rPr>
        <w:t xml:space="preserve"> – </w:t>
      </w:r>
      <w:r w:rsidR="00EF5BD2" w:rsidRPr="00F35010">
        <w:rPr>
          <w:rFonts w:ascii="Arial" w:hAnsi="Arial" w:cs="Arial"/>
          <w:sz w:val="24"/>
          <w:szCs w:val="24"/>
        </w:rPr>
        <w:t>poskytnuté příjemci z veřejných rozpočtů (evropských, státních, územních)</w:t>
      </w:r>
      <w:r w:rsidR="00362D8E" w:rsidRPr="00F35010">
        <w:rPr>
          <w:rFonts w:ascii="Arial" w:hAnsi="Arial" w:cs="Arial"/>
          <w:sz w:val="24"/>
          <w:szCs w:val="24"/>
        </w:rPr>
        <w:t xml:space="preserve"> a to zejména Státní fond dopravní infrastruktury, Integrovaný regionální operační program, Integrované teritoriální investice Olomoucké aglomerace</w:t>
      </w:r>
      <w:r w:rsidR="00F35010" w:rsidRPr="00F35010">
        <w:rPr>
          <w:rFonts w:ascii="Arial" w:hAnsi="Arial" w:cs="Arial"/>
          <w:sz w:val="24"/>
          <w:szCs w:val="24"/>
        </w:rPr>
        <w:t>.</w:t>
      </w:r>
    </w:p>
    <w:p w14:paraId="6A38DFA1" w14:textId="61F9B4C7" w:rsidR="005B4D66" w:rsidRPr="00F35010" w:rsidRDefault="00B542A7" w:rsidP="00024896">
      <w:pPr>
        <w:pStyle w:val="Odstavecseseznamem"/>
        <w:numPr>
          <w:ilvl w:val="1"/>
          <w:numId w:val="38"/>
        </w:numPr>
        <w:spacing w:after="120"/>
        <w:ind w:left="851" w:hanging="851"/>
        <w:contextualSpacing w:val="0"/>
        <w:rPr>
          <w:rFonts w:ascii="Arial" w:hAnsi="Arial" w:cs="Arial"/>
          <w:i/>
          <w:sz w:val="24"/>
          <w:szCs w:val="24"/>
        </w:rPr>
      </w:pPr>
      <w:r w:rsidRPr="00F35010">
        <w:rPr>
          <w:rFonts w:ascii="Arial" w:hAnsi="Arial" w:cs="Arial"/>
          <w:b/>
          <w:sz w:val="24"/>
          <w:szCs w:val="24"/>
        </w:rPr>
        <w:t xml:space="preserve">Příjmy </w:t>
      </w:r>
      <w:r w:rsidR="006A310B" w:rsidRPr="00F35010">
        <w:rPr>
          <w:rFonts w:ascii="Arial" w:hAnsi="Arial" w:cs="Arial"/>
          <w:sz w:val="24"/>
          <w:szCs w:val="24"/>
        </w:rPr>
        <w:t xml:space="preserve">jsou </w:t>
      </w:r>
      <w:r w:rsidR="005B4D66" w:rsidRPr="00F35010">
        <w:rPr>
          <w:rFonts w:ascii="Arial" w:hAnsi="Arial" w:cs="Arial"/>
          <w:sz w:val="24"/>
          <w:szCs w:val="24"/>
        </w:rPr>
        <w:t xml:space="preserve">veškeré finanční prostředky, které příjemce obdržel v souvislosti s realizací akce, </w:t>
      </w:r>
      <w:r w:rsidR="00E233CD" w:rsidRPr="00F35010">
        <w:rPr>
          <w:rFonts w:ascii="Arial" w:hAnsi="Arial" w:cs="Arial"/>
          <w:sz w:val="24"/>
          <w:szCs w:val="24"/>
        </w:rPr>
        <w:t xml:space="preserve">např. </w:t>
      </w:r>
      <w:r w:rsidR="005B4D66" w:rsidRPr="00F35010">
        <w:rPr>
          <w:rFonts w:ascii="Arial" w:hAnsi="Arial" w:cs="Arial"/>
          <w:sz w:val="24"/>
          <w:szCs w:val="24"/>
        </w:rPr>
        <w:t>dotace od státu a jiných územních samosprávných celků</w:t>
      </w:r>
      <w:r w:rsidR="00A56632" w:rsidRPr="00F35010">
        <w:rPr>
          <w:rFonts w:ascii="Arial" w:hAnsi="Arial" w:cs="Arial"/>
          <w:sz w:val="24"/>
          <w:szCs w:val="24"/>
        </w:rPr>
        <w:t>, ze strukturálních fondů EU.</w:t>
      </w:r>
      <w:r w:rsidR="00553007" w:rsidRPr="00F35010">
        <w:rPr>
          <w:rFonts w:ascii="Arial" w:hAnsi="Arial" w:cs="Arial"/>
          <w:sz w:val="24"/>
          <w:szCs w:val="24"/>
        </w:rPr>
        <w:t xml:space="preserve"> </w:t>
      </w:r>
      <w:r w:rsidR="00AD2B8C" w:rsidRPr="00F35010">
        <w:rPr>
          <w:rFonts w:ascii="Arial" w:hAnsi="Arial" w:cs="Arial"/>
          <w:sz w:val="24"/>
          <w:szCs w:val="24"/>
        </w:rPr>
        <w:t xml:space="preserve"> </w:t>
      </w:r>
    </w:p>
    <w:p w14:paraId="56838297" w14:textId="3F8BC00E" w:rsidR="007E333C" w:rsidRPr="00F35010" w:rsidRDefault="007E333C" w:rsidP="007E333C">
      <w:pPr>
        <w:pStyle w:val="Odstavecseseznamem"/>
        <w:numPr>
          <w:ilvl w:val="1"/>
          <w:numId w:val="38"/>
        </w:numPr>
        <w:spacing w:after="120"/>
        <w:ind w:left="851" w:hanging="851"/>
        <w:contextualSpacing w:val="0"/>
        <w:rPr>
          <w:rFonts w:ascii="Arial" w:hAnsi="Arial" w:cs="Arial"/>
          <w:sz w:val="24"/>
          <w:szCs w:val="24"/>
        </w:rPr>
      </w:pPr>
      <w:r w:rsidRPr="00F35010">
        <w:rPr>
          <w:rFonts w:ascii="Arial" w:hAnsi="Arial" w:cs="Arial"/>
          <w:b/>
          <w:sz w:val="24"/>
          <w:szCs w:val="24"/>
        </w:rPr>
        <w:lastRenderedPageBreak/>
        <w:t xml:space="preserve">Bezpečnostní opatření </w:t>
      </w:r>
      <w:r w:rsidRPr="00F35010">
        <w:rPr>
          <w:rFonts w:ascii="Arial" w:hAnsi="Arial" w:cs="Arial"/>
          <w:sz w:val="24"/>
          <w:szCs w:val="24"/>
        </w:rPr>
        <w:t>jsou prvky na silnicích I., II. a III. třídy. Jedná se zejména o zpomalovací ostrůvky na vjezdech do obcí, ostrůvky usměrňující dopravu v průtazích obcí, opticko-psychologické brzdy na vozovce, bezbariérové úpravy nástupišť autobusových zastávek</w:t>
      </w:r>
      <w:r w:rsidR="00DC6C02" w:rsidRPr="00F35010">
        <w:rPr>
          <w:rFonts w:ascii="Arial" w:hAnsi="Arial" w:cs="Arial"/>
          <w:sz w:val="24"/>
          <w:szCs w:val="24"/>
        </w:rPr>
        <w:t>, chodníky</w:t>
      </w:r>
      <w:r w:rsidRPr="00F35010">
        <w:rPr>
          <w:rFonts w:ascii="Arial" w:hAnsi="Arial" w:cs="Arial"/>
          <w:sz w:val="24"/>
          <w:szCs w:val="24"/>
        </w:rPr>
        <w:t>.</w:t>
      </w:r>
    </w:p>
    <w:p w14:paraId="0E35D12C" w14:textId="4EB2EBBC" w:rsidR="007E333C" w:rsidRPr="00F35010" w:rsidRDefault="007E333C" w:rsidP="007E333C">
      <w:pPr>
        <w:numPr>
          <w:ilvl w:val="1"/>
          <w:numId w:val="38"/>
        </w:numPr>
        <w:spacing w:after="120"/>
        <w:ind w:left="851" w:hanging="851"/>
        <w:rPr>
          <w:rFonts w:ascii="Arial" w:hAnsi="Arial" w:cs="Arial"/>
          <w:sz w:val="24"/>
          <w:szCs w:val="24"/>
        </w:rPr>
      </w:pPr>
      <w:r w:rsidRPr="00F35010">
        <w:rPr>
          <w:rFonts w:ascii="Arial" w:hAnsi="Arial" w:cs="Arial"/>
          <w:b/>
          <w:sz w:val="24"/>
          <w:szCs w:val="24"/>
        </w:rPr>
        <w:t xml:space="preserve">Přechod pro chodce </w:t>
      </w:r>
      <w:r w:rsidRPr="00F35010">
        <w:rPr>
          <w:rFonts w:ascii="Arial" w:hAnsi="Arial" w:cs="Arial"/>
          <w:sz w:val="24"/>
          <w:szCs w:val="24"/>
        </w:rPr>
        <w:t>je dle zákona č. 361/2000 Sb., o provozu na pozemních komunikacích a změnách některých zákonů („zákona o silničním provozu“) místo na pozemní komunikaci určené pro přecházení chodců, vyznačené dopravní značkou.</w:t>
      </w:r>
    </w:p>
    <w:p w14:paraId="5F788218" w14:textId="068CBAE5" w:rsidR="00BD553A" w:rsidRDefault="00BD553A" w:rsidP="00E50A3A">
      <w:pPr>
        <w:tabs>
          <w:tab w:val="left" w:pos="851"/>
        </w:tabs>
        <w:ind w:left="0" w:firstLine="0"/>
        <w:rPr>
          <w:rFonts w:ascii="Arial" w:hAnsi="Arial" w:cs="Arial"/>
          <w:bCs/>
          <w:sz w:val="24"/>
          <w:szCs w:val="24"/>
        </w:rPr>
      </w:pPr>
    </w:p>
    <w:p w14:paraId="5FEA89A1" w14:textId="77777777" w:rsidR="00E82047" w:rsidRPr="00F35010" w:rsidRDefault="00E82047" w:rsidP="00E50A3A">
      <w:pPr>
        <w:tabs>
          <w:tab w:val="left" w:pos="851"/>
        </w:tabs>
        <w:ind w:left="0" w:firstLine="0"/>
        <w:rPr>
          <w:rFonts w:ascii="Arial" w:hAnsi="Arial" w:cs="Arial"/>
          <w:bCs/>
          <w:sz w:val="24"/>
          <w:szCs w:val="24"/>
        </w:rPr>
      </w:pPr>
    </w:p>
    <w:p w14:paraId="787526CF" w14:textId="77777777" w:rsidR="00691685" w:rsidRPr="006D235B"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Ostatní ustanovení </w:t>
      </w:r>
    </w:p>
    <w:p w14:paraId="415EC8B0" w14:textId="77777777" w:rsidR="00691685" w:rsidRPr="006D235B" w:rsidRDefault="00691685" w:rsidP="00691685">
      <w:pPr>
        <w:pStyle w:val="Odstavecseseznamem"/>
        <w:ind w:left="360"/>
        <w:rPr>
          <w:rFonts w:ascii="Arial" w:hAnsi="Arial" w:cs="Arial"/>
          <w:b/>
          <w:bCs/>
          <w:sz w:val="24"/>
          <w:szCs w:val="24"/>
        </w:rPr>
      </w:pPr>
    </w:p>
    <w:p w14:paraId="6C45DA95" w14:textId="77777777"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6D235B" w:rsidRDefault="00691685" w:rsidP="00A61D23">
      <w:pPr>
        <w:pStyle w:val="Odstavecseseznamem"/>
        <w:ind w:left="851" w:firstLine="0"/>
        <w:contextualSpacing w:val="0"/>
        <w:rPr>
          <w:rFonts w:ascii="Arial" w:hAnsi="Arial" w:cs="Arial"/>
          <w:bCs/>
          <w:sz w:val="24"/>
          <w:szCs w:val="24"/>
        </w:rPr>
      </w:pPr>
    </w:p>
    <w:p w14:paraId="6C7407C4" w14:textId="2A88B721" w:rsidR="00F720D9" w:rsidRPr="006D235B" w:rsidRDefault="001321AA"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Poskytovatel si jako termín pro přijetí návrhu na uzavření smlouvy o poskytnutí dotace v souladu se zákonem č. 500/2004 Sb., správní řád, ur</w:t>
      </w:r>
      <w:r w:rsidR="00BA36B7" w:rsidRPr="006D235B">
        <w:rPr>
          <w:rFonts w:ascii="Arial" w:hAnsi="Arial" w:cs="Arial"/>
          <w:bCs/>
          <w:sz w:val="24"/>
          <w:szCs w:val="24"/>
        </w:rPr>
        <w:t>čuje lhůtu pro přijetí návrhu v </w:t>
      </w:r>
      <w:r w:rsidRPr="006D235B">
        <w:rPr>
          <w:rFonts w:ascii="Arial" w:hAnsi="Arial" w:cs="Arial"/>
          <w:bCs/>
          <w:sz w:val="24"/>
          <w:szCs w:val="24"/>
        </w:rPr>
        <w:t>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3A5AC8C3" w14:textId="77777777" w:rsidR="001321AA" w:rsidRPr="006D235B" w:rsidRDefault="001321AA" w:rsidP="001321AA">
      <w:pPr>
        <w:tabs>
          <w:tab w:val="left" w:pos="851"/>
        </w:tabs>
        <w:ind w:left="0" w:firstLine="0"/>
        <w:rPr>
          <w:rFonts w:ascii="Arial" w:hAnsi="Arial" w:cs="Arial"/>
          <w:bCs/>
          <w:sz w:val="24"/>
          <w:szCs w:val="24"/>
        </w:rPr>
      </w:pPr>
    </w:p>
    <w:p w14:paraId="47D4C3AC" w14:textId="64387DE4"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Poskytnutá dotace </w:t>
      </w:r>
      <w:r w:rsidR="00C90C2B" w:rsidRPr="006D235B">
        <w:rPr>
          <w:rFonts w:ascii="Arial" w:hAnsi="Arial" w:cs="Arial"/>
          <w:bCs/>
          <w:sz w:val="24"/>
          <w:szCs w:val="24"/>
        </w:rPr>
        <w:t xml:space="preserve">ani její část </w:t>
      </w:r>
      <w:r w:rsidRPr="006D235B">
        <w:rPr>
          <w:rFonts w:ascii="Arial" w:hAnsi="Arial" w:cs="Arial"/>
          <w:bCs/>
          <w:sz w:val="24"/>
          <w:szCs w:val="24"/>
        </w:rPr>
        <w:t xml:space="preserve">nesmí být převedena na jiného </w:t>
      </w:r>
      <w:r w:rsidRPr="00F35010">
        <w:rPr>
          <w:rFonts w:ascii="Arial" w:hAnsi="Arial" w:cs="Arial"/>
          <w:bCs/>
          <w:sz w:val="24"/>
          <w:szCs w:val="24"/>
        </w:rPr>
        <w:t xml:space="preserve">nositele </w:t>
      </w:r>
      <w:r w:rsidR="0058171B" w:rsidRPr="00F35010">
        <w:rPr>
          <w:rFonts w:ascii="Arial" w:hAnsi="Arial" w:cs="Arial"/>
          <w:bCs/>
          <w:sz w:val="24"/>
          <w:szCs w:val="24"/>
        </w:rPr>
        <w:t>akce</w:t>
      </w:r>
      <w:r w:rsidR="00C90C2B" w:rsidRPr="00F35010">
        <w:rPr>
          <w:rFonts w:ascii="Arial" w:hAnsi="Arial" w:cs="Arial"/>
          <w:bCs/>
          <w:sz w:val="24"/>
          <w:szCs w:val="24"/>
        </w:rPr>
        <w:t xml:space="preserve"> </w:t>
      </w:r>
      <w:r w:rsidR="00C90C2B" w:rsidRPr="006D235B">
        <w:rPr>
          <w:rFonts w:ascii="Arial" w:hAnsi="Arial" w:cs="Arial"/>
          <w:bCs/>
          <w:sz w:val="24"/>
          <w:szCs w:val="24"/>
        </w:rPr>
        <w:t>nebo jinou osobu</w:t>
      </w:r>
      <w:r w:rsidRPr="006D235B">
        <w:rPr>
          <w:rFonts w:ascii="Arial" w:hAnsi="Arial" w:cs="Arial"/>
          <w:bCs/>
          <w:sz w:val="24"/>
          <w:szCs w:val="24"/>
        </w:rPr>
        <w:t>.</w:t>
      </w:r>
      <w:r w:rsidR="00C90C2B" w:rsidRPr="006D235B">
        <w:rPr>
          <w:rFonts w:ascii="Arial" w:hAnsi="Arial" w:cs="Arial"/>
          <w:bCs/>
          <w:sz w:val="24"/>
          <w:szCs w:val="24"/>
        </w:rPr>
        <w:t xml:space="preserve"> Změna příjemce je možná pouze v případě právního nástupnictví.</w:t>
      </w:r>
    </w:p>
    <w:p w14:paraId="4863675D" w14:textId="77777777" w:rsidR="001620FD" w:rsidRPr="006D235B" w:rsidRDefault="001620FD" w:rsidP="001321AA">
      <w:pPr>
        <w:tabs>
          <w:tab w:val="left" w:pos="851"/>
        </w:tabs>
        <w:ind w:left="0" w:firstLine="0"/>
        <w:rPr>
          <w:rFonts w:ascii="Arial" w:hAnsi="Arial" w:cs="Arial"/>
          <w:bCs/>
          <w:sz w:val="24"/>
          <w:szCs w:val="24"/>
        </w:rPr>
      </w:pPr>
    </w:p>
    <w:p w14:paraId="5D66C428" w14:textId="20EC834A" w:rsidR="00691685" w:rsidRPr="006D235B" w:rsidRDefault="00691685" w:rsidP="00024896">
      <w:pPr>
        <w:pStyle w:val="Odstavecseseznamem"/>
        <w:numPr>
          <w:ilvl w:val="1"/>
          <w:numId w:val="38"/>
        </w:numPr>
        <w:ind w:left="851" w:hanging="851"/>
        <w:contextualSpacing w:val="0"/>
        <w:rPr>
          <w:rFonts w:ascii="Arial" w:hAnsi="Arial" w:cs="Arial"/>
          <w:b/>
          <w:bCs/>
          <w:i/>
          <w:color w:val="808080" w:themeColor="background1" w:themeShade="80"/>
          <w:sz w:val="24"/>
          <w:szCs w:val="24"/>
        </w:rPr>
      </w:pPr>
      <w:r w:rsidRPr="006D235B">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4A80259F" w14:textId="77777777" w:rsidR="00691685" w:rsidRPr="00F35010" w:rsidRDefault="00691685" w:rsidP="00691685">
      <w:pPr>
        <w:pStyle w:val="Odstavecseseznamem"/>
        <w:ind w:left="907"/>
        <w:rPr>
          <w:rFonts w:ascii="Arial" w:hAnsi="Arial" w:cs="Arial"/>
          <w:bCs/>
          <w:sz w:val="24"/>
          <w:szCs w:val="24"/>
        </w:rPr>
      </w:pPr>
    </w:p>
    <w:p w14:paraId="31301E9A" w14:textId="287352EC" w:rsidR="00691685" w:rsidRPr="00F35010" w:rsidRDefault="00691685" w:rsidP="00024896">
      <w:pPr>
        <w:pStyle w:val="Odstavecseseznamem"/>
        <w:numPr>
          <w:ilvl w:val="1"/>
          <w:numId w:val="38"/>
        </w:numPr>
        <w:ind w:left="851" w:hanging="851"/>
        <w:contextualSpacing w:val="0"/>
        <w:rPr>
          <w:rFonts w:ascii="Arial" w:hAnsi="Arial" w:cs="Arial"/>
          <w:bCs/>
          <w:sz w:val="24"/>
          <w:szCs w:val="24"/>
        </w:rPr>
      </w:pPr>
      <w:r w:rsidRPr="00F35010">
        <w:rPr>
          <w:rFonts w:ascii="Arial" w:hAnsi="Arial" w:cs="Arial"/>
          <w:bCs/>
          <w:sz w:val="24"/>
          <w:szCs w:val="24"/>
        </w:rPr>
        <w:t>Přílohy dotačního programu:</w:t>
      </w:r>
    </w:p>
    <w:p w14:paraId="1E12CB9F" w14:textId="77777777" w:rsidR="00691685" w:rsidRPr="00F35010" w:rsidRDefault="00691685" w:rsidP="00691685">
      <w:pPr>
        <w:rPr>
          <w:rFonts w:ascii="Arial" w:hAnsi="Arial" w:cs="Arial"/>
          <w:bCs/>
          <w:sz w:val="24"/>
          <w:szCs w:val="24"/>
        </w:rPr>
      </w:pPr>
    </w:p>
    <w:p w14:paraId="521A45CA" w14:textId="748ADE67" w:rsidR="00691685" w:rsidRPr="00F35010" w:rsidRDefault="00691685" w:rsidP="007D5360">
      <w:pPr>
        <w:pStyle w:val="Odstavecseseznamem"/>
        <w:numPr>
          <w:ilvl w:val="0"/>
          <w:numId w:val="10"/>
        </w:numPr>
        <w:spacing w:after="200" w:line="276" w:lineRule="auto"/>
        <w:rPr>
          <w:rFonts w:ascii="Arial" w:hAnsi="Arial" w:cs="Arial"/>
          <w:bCs/>
          <w:sz w:val="24"/>
          <w:szCs w:val="24"/>
        </w:rPr>
      </w:pPr>
      <w:r w:rsidRPr="00F35010">
        <w:rPr>
          <w:rFonts w:ascii="Arial" w:hAnsi="Arial" w:cs="Arial"/>
          <w:bCs/>
          <w:sz w:val="24"/>
          <w:szCs w:val="24"/>
        </w:rPr>
        <w:t>Vzor žádosti o poskytnutí dotace z rozpočtu Olomouckého kraje</w:t>
      </w:r>
    </w:p>
    <w:p w14:paraId="54F4249B" w14:textId="65E421F9" w:rsidR="00691685" w:rsidRPr="00E82047" w:rsidRDefault="00334CE7" w:rsidP="007D5360">
      <w:pPr>
        <w:pStyle w:val="Odstavecseseznamem"/>
        <w:numPr>
          <w:ilvl w:val="0"/>
          <w:numId w:val="10"/>
        </w:numPr>
        <w:spacing w:after="200" w:line="276" w:lineRule="auto"/>
        <w:rPr>
          <w:rFonts w:ascii="Arial" w:hAnsi="Arial" w:cs="Arial"/>
          <w:bCs/>
          <w:strike/>
          <w:sz w:val="24"/>
          <w:szCs w:val="24"/>
        </w:rPr>
      </w:pPr>
      <w:r w:rsidRPr="00F35010">
        <w:rPr>
          <w:rFonts w:ascii="Arial" w:hAnsi="Arial" w:cs="Arial"/>
          <w:bCs/>
          <w:sz w:val="24"/>
          <w:szCs w:val="24"/>
        </w:rPr>
        <w:t>Vzorová smlouva na akci</w:t>
      </w:r>
    </w:p>
    <w:p w14:paraId="7BF82BF0" w14:textId="248F9E9A" w:rsidR="00E82047" w:rsidRPr="00F35010" w:rsidRDefault="00E82047" w:rsidP="007D5360">
      <w:pPr>
        <w:pStyle w:val="Odstavecseseznamem"/>
        <w:numPr>
          <w:ilvl w:val="0"/>
          <w:numId w:val="10"/>
        </w:numPr>
        <w:spacing w:after="200" w:line="276" w:lineRule="auto"/>
        <w:rPr>
          <w:rFonts w:ascii="Arial" w:hAnsi="Arial" w:cs="Arial"/>
          <w:bCs/>
          <w:strike/>
          <w:sz w:val="24"/>
          <w:szCs w:val="24"/>
        </w:rPr>
      </w:pPr>
      <w:r>
        <w:rPr>
          <w:rFonts w:ascii="Arial" w:hAnsi="Arial" w:cs="Arial"/>
          <w:bCs/>
          <w:sz w:val="24"/>
          <w:szCs w:val="24"/>
        </w:rPr>
        <w:t>Vzor vyúčtování dotace na akci</w:t>
      </w:r>
    </w:p>
    <w:p w14:paraId="77A4E393" w14:textId="77777777" w:rsidR="00E82047" w:rsidRDefault="00E82047" w:rsidP="00691685">
      <w:pPr>
        <w:ind w:left="0" w:firstLine="0"/>
        <w:rPr>
          <w:rFonts w:ascii="Arial" w:hAnsi="Arial" w:cs="Arial"/>
          <w:bCs/>
          <w:sz w:val="24"/>
          <w:szCs w:val="24"/>
        </w:rPr>
      </w:pPr>
    </w:p>
    <w:p w14:paraId="13DE2E20" w14:textId="71F24DF0" w:rsidR="00691685" w:rsidRPr="00F35010" w:rsidRDefault="00691685" w:rsidP="00691685">
      <w:pPr>
        <w:ind w:left="0" w:firstLine="0"/>
        <w:rPr>
          <w:rFonts w:ascii="Arial" w:hAnsi="Arial" w:cs="Arial"/>
          <w:bCs/>
          <w:sz w:val="24"/>
          <w:szCs w:val="24"/>
        </w:rPr>
      </w:pPr>
      <w:r w:rsidRPr="00F35010">
        <w:rPr>
          <w:rFonts w:ascii="Arial" w:hAnsi="Arial" w:cs="Arial"/>
          <w:bCs/>
          <w:sz w:val="24"/>
          <w:szCs w:val="24"/>
        </w:rPr>
        <w:t>Doložka podle § 23 zákona č. 129/2000 Sb., o krajích (krajské zřízení), ve znění pozdějších předpisů:</w:t>
      </w:r>
    </w:p>
    <w:p w14:paraId="4D9C3913" w14:textId="203464EC" w:rsidR="00691685" w:rsidRDefault="00691685" w:rsidP="00691685">
      <w:pPr>
        <w:ind w:left="0" w:firstLine="0"/>
        <w:rPr>
          <w:rFonts w:ascii="Arial" w:hAnsi="Arial" w:cs="Arial"/>
          <w:bCs/>
          <w:sz w:val="24"/>
          <w:szCs w:val="24"/>
        </w:rPr>
      </w:pPr>
    </w:p>
    <w:p w14:paraId="1510692F" w14:textId="77777777" w:rsidR="00E82047" w:rsidRPr="00F35010" w:rsidRDefault="00E82047" w:rsidP="00691685">
      <w:pPr>
        <w:ind w:left="0" w:firstLine="0"/>
        <w:rPr>
          <w:rFonts w:ascii="Arial" w:hAnsi="Arial" w:cs="Arial"/>
          <w:bCs/>
          <w:sz w:val="24"/>
          <w:szCs w:val="24"/>
        </w:rPr>
      </w:pPr>
    </w:p>
    <w:p w14:paraId="7D466843" w14:textId="6AA307E9" w:rsidR="00691685" w:rsidRPr="00F35010" w:rsidRDefault="00691685" w:rsidP="00691685">
      <w:pPr>
        <w:ind w:left="0" w:firstLine="0"/>
        <w:rPr>
          <w:rFonts w:ascii="Arial" w:hAnsi="Arial" w:cs="Arial"/>
          <w:bCs/>
          <w:sz w:val="24"/>
          <w:szCs w:val="24"/>
        </w:rPr>
      </w:pPr>
      <w:r w:rsidRPr="00F35010">
        <w:rPr>
          <w:rFonts w:ascii="Arial" w:hAnsi="Arial" w:cs="Arial"/>
          <w:bCs/>
          <w:sz w:val="24"/>
          <w:szCs w:val="24"/>
        </w:rPr>
        <w:lastRenderedPageBreak/>
        <w:t>Tento dotační program byl schválen Zastupitelstvem</w:t>
      </w:r>
      <w:r w:rsidR="009D63E1" w:rsidRPr="00F35010">
        <w:rPr>
          <w:rFonts w:ascii="Arial" w:hAnsi="Arial" w:cs="Arial"/>
          <w:bCs/>
          <w:sz w:val="24"/>
          <w:szCs w:val="24"/>
        </w:rPr>
        <w:t xml:space="preserve"> </w:t>
      </w:r>
      <w:r w:rsidRPr="00F35010">
        <w:rPr>
          <w:rFonts w:ascii="Arial" w:hAnsi="Arial" w:cs="Arial"/>
          <w:bCs/>
          <w:sz w:val="24"/>
          <w:szCs w:val="24"/>
        </w:rPr>
        <w:t xml:space="preserve">Olomouckého kraje dne </w:t>
      </w:r>
      <w:r w:rsidR="00D836FA" w:rsidRPr="00F35010">
        <w:rPr>
          <w:rFonts w:ascii="Arial" w:hAnsi="Arial" w:cs="Arial"/>
          <w:bCs/>
          <w:i/>
          <w:sz w:val="24"/>
          <w:szCs w:val="24"/>
        </w:rPr>
        <w:t xml:space="preserve">…………. </w:t>
      </w:r>
      <w:r w:rsidRPr="00F35010">
        <w:rPr>
          <w:rFonts w:ascii="Arial" w:hAnsi="Arial" w:cs="Arial"/>
          <w:bCs/>
          <w:sz w:val="24"/>
          <w:szCs w:val="24"/>
        </w:rPr>
        <w:t>usnesením č. UZ/</w:t>
      </w:r>
      <w:r w:rsidR="00B1030A" w:rsidRPr="00F35010">
        <w:rPr>
          <w:rFonts w:ascii="Arial" w:hAnsi="Arial" w:cs="Arial"/>
          <w:bCs/>
          <w:sz w:val="24"/>
          <w:szCs w:val="24"/>
        </w:rPr>
        <w:t>………………</w:t>
      </w:r>
    </w:p>
    <w:p w14:paraId="111AD4CB" w14:textId="77777777" w:rsidR="009D63E1" w:rsidRPr="00F35010" w:rsidRDefault="009D63E1" w:rsidP="00691685">
      <w:pPr>
        <w:ind w:left="0" w:firstLine="0"/>
        <w:rPr>
          <w:rFonts w:ascii="Arial" w:hAnsi="Arial" w:cs="Arial"/>
          <w:bCs/>
          <w:sz w:val="24"/>
          <w:szCs w:val="24"/>
        </w:rPr>
      </w:pPr>
    </w:p>
    <w:p w14:paraId="4D622C5D" w14:textId="77777777" w:rsidR="004135CA" w:rsidRPr="00F35010" w:rsidRDefault="004135CA" w:rsidP="00691685">
      <w:pPr>
        <w:ind w:left="0" w:firstLine="0"/>
        <w:rPr>
          <w:rFonts w:ascii="Arial" w:hAnsi="Arial" w:cs="Arial"/>
          <w:bCs/>
          <w:sz w:val="24"/>
          <w:szCs w:val="24"/>
        </w:rPr>
      </w:pPr>
    </w:p>
    <w:p w14:paraId="7DF8C049" w14:textId="77777777" w:rsidR="004135CA" w:rsidRPr="00B40794" w:rsidRDefault="004135CA" w:rsidP="00691685">
      <w:pPr>
        <w:ind w:left="0" w:firstLine="0"/>
        <w:rPr>
          <w:rFonts w:ascii="Arial" w:hAnsi="Arial" w:cs="Arial"/>
          <w:bCs/>
          <w:sz w:val="24"/>
          <w:szCs w:val="24"/>
        </w:rPr>
      </w:pPr>
      <w:r w:rsidRPr="00B40794">
        <w:rPr>
          <w:rFonts w:ascii="Arial" w:hAnsi="Arial" w:cs="Arial"/>
          <w:bCs/>
          <w:sz w:val="24"/>
          <w:szCs w:val="24"/>
        </w:rPr>
        <w:t>V Olomouci dne ………………………………</w:t>
      </w:r>
    </w:p>
    <w:p w14:paraId="4AF5AC73" w14:textId="77777777" w:rsidR="004135CA" w:rsidRPr="00B40794" w:rsidRDefault="004135CA" w:rsidP="00691685">
      <w:pPr>
        <w:ind w:left="0" w:firstLine="0"/>
        <w:rPr>
          <w:rFonts w:ascii="Arial" w:hAnsi="Arial" w:cs="Arial"/>
          <w:bCs/>
          <w:sz w:val="24"/>
          <w:szCs w:val="24"/>
        </w:rPr>
      </w:pPr>
    </w:p>
    <w:p w14:paraId="4DE5A266" w14:textId="77777777" w:rsidR="004135CA" w:rsidRPr="00B40794" w:rsidRDefault="004135CA" w:rsidP="00691685">
      <w:pPr>
        <w:ind w:left="0" w:firstLine="0"/>
        <w:rPr>
          <w:rFonts w:ascii="Arial" w:hAnsi="Arial" w:cs="Arial"/>
          <w:bCs/>
          <w:sz w:val="24"/>
          <w:szCs w:val="24"/>
        </w:rPr>
      </w:pPr>
    </w:p>
    <w:p w14:paraId="7D940F19" w14:textId="77777777" w:rsidR="004135CA" w:rsidRPr="00DC6C02" w:rsidRDefault="004135CA" w:rsidP="00691685">
      <w:pPr>
        <w:ind w:left="0" w:firstLine="0"/>
        <w:rPr>
          <w:rFonts w:ascii="Arial" w:hAnsi="Arial" w:cs="Arial"/>
          <w:bCs/>
          <w:strike/>
          <w:sz w:val="24"/>
          <w:szCs w:val="24"/>
        </w:rPr>
      </w:pPr>
    </w:p>
    <w:p w14:paraId="056CB12F"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w:t>
      </w:r>
    </w:p>
    <w:p w14:paraId="70F8C135" w14:textId="22EADA0F" w:rsidR="004135CA"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00DC6C02">
        <w:rPr>
          <w:rFonts w:ascii="Arial" w:hAnsi="Arial" w:cs="Arial"/>
          <w:bCs/>
          <w:sz w:val="24"/>
          <w:szCs w:val="24"/>
        </w:rPr>
        <w:t>Michal Zácha, DiS.</w:t>
      </w:r>
    </w:p>
    <w:p w14:paraId="26BC25AD" w14:textId="4680DDDE" w:rsidR="00DC6C02" w:rsidRDefault="00DC6C02" w:rsidP="00691685">
      <w:pPr>
        <w:ind w:left="0" w:firstLine="0"/>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náměstek hejtmana</w:t>
      </w:r>
    </w:p>
    <w:p w14:paraId="1E1E16F7" w14:textId="121EE7D7" w:rsidR="00702925" w:rsidRDefault="00702925" w:rsidP="00691685">
      <w:pPr>
        <w:ind w:left="0" w:firstLine="0"/>
        <w:rPr>
          <w:rFonts w:ascii="Arial" w:hAnsi="Arial" w:cs="Arial"/>
          <w:bCs/>
          <w:sz w:val="24"/>
          <w:szCs w:val="24"/>
        </w:rPr>
      </w:pPr>
    </w:p>
    <w:sectPr w:rsidR="00702925" w:rsidSect="00E82047">
      <w:headerReference w:type="default" r:id="rId9"/>
      <w:footerReference w:type="default" r:id="rId10"/>
      <w:headerReference w:type="first" r:id="rId11"/>
      <w:footerReference w:type="first" r:id="rId12"/>
      <w:pgSz w:w="11906" w:h="16838" w:code="9"/>
      <w:pgMar w:top="1135" w:right="1418" w:bottom="851" w:left="1418" w:header="709" w:footer="947" w:gutter="0"/>
      <w:pgNumType w:start="4"/>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1A2A5" w16cex:dateUtc="2020-10-26T18:31:00Z"/>
  <w16cex:commentExtensible w16cex:durableId="2341A2C3" w16cex:dateUtc="2020-10-26T18:32:00Z"/>
  <w16cex:commentExtensible w16cex:durableId="2353A2B8" w16cex:dateUtc="2020-11-09T10:12:00Z"/>
  <w16cex:commentExtensible w16cex:durableId="2341A3B5" w16cex:dateUtc="2020-10-26T18:36:00Z"/>
  <w16cex:commentExtensible w16cex:durableId="23428AFC" w16cex:dateUtc="2020-10-27T11:03:00Z"/>
  <w16cex:commentExtensible w16cex:durableId="2353C156" w16cex:dateUtc="2020-11-09T12:23:00Z"/>
  <w16cex:commentExtensible w16cex:durableId="2341A3F5" w16cex:dateUtc="2020-10-26T18:37:00Z"/>
  <w16cex:commentExtensible w16cex:durableId="2353C4FE" w16cex:dateUtc="2020-11-09T12:39:00Z"/>
  <w16cex:commentExtensible w16cex:durableId="2353C4B1" w16cex:dateUtc="2020-11-09T12:37:00Z"/>
  <w16cex:commentExtensible w16cex:durableId="2353C71A" w16cex:dateUtc="2020-11-09T12:48:00Z"/>
  <w16cex:commentExtensible w16cex:durableId="2341A457" w16cex:dateUtc="2020-10-26T18:39:00Z"/>
  <w16cex:commentExtensible w16cex:durableId="2341A465" w16cex:dateUtc="2020-10-26T18:39:00Z"/>
  <w16cex:commentExtensible w16cex:durableId="2341A47F" w16cex:dateUtc="2020-10-26T18:39:00Z"/>
  <w16cex:commentExtensible w16cex:durableId="2353DB54" w16cex:dateUtc="2020-11-09T14:14:00Z"/>
  <w16cex:commentExtensible w16cex:durableId="2341A49D" w16cex:dateUtc="2020-10-26T18:40:00Z"/>
  <w16cex:commentExtensible w16cex:durableId="2353CAA8" w16cex:dateUtc="2020-11-09T13:03:00Z"/>
  <w16cex:commentExtensible w16cex:durableId="2353CB60" w16cex:dateUtc="2020-11-09T13:06:00Z"/>
  <w16cex:commentExtensible w16cex:durableId="2353CC22" w16cex:dateUtc="2020-11-09T13:09:00Z"/>
  <w16cex:commentExtensible w16cex:durableId="2341A673" w16cex:dateUtc="2020-10-26T18:48:00Z"/>
  <w16cex:commentExtensible w16cex:durableId="2341A6AF" w16cex:dateUtc="2020-10-26T18:49:00Z"/>
  <w16cex:commentExtensible w16cex:durableId="2353CD55" w16cex:dateUtc="2020-11-09T13:14:00Z"/>
  <w16cex:commentExtensible w16cex:durableId="2341A6F5" w16cex:dateUtc="2020-10-26T18:50:00Z"/>
  <w16cex:commentExtensible w16cex:durableId="2341A707" w16cex:dateUtc="2020-10-26T18:50:00Z"/>
  <w16cex:commentExtensible w16cex:durableId="2341A763" w16cex:dateUtc="2020-10-26T18:52:00Z"/>
  <w16cex:commentExtensible w16cex:durableId="2353DB14" w16cex:dateUtc="2020-11-09T14:13:00Z"/>
  <w16cex:commentExtensible w16cex:durableId="2353DBEA" w16cex:dateUtc="2020-11-09T14:16:00Z"/>
  <w16cex:commentExtensible w16cex:durableId="2353DC24" w16cex:dateUtc="2020-11-09T14:17:00Z"/>
  <w16cex:commentExtensible w16cex:durableId="2341A7B3" w16cex:dateUtc="2020-10-26T18:53:00Z"/>
  <w16cex:commentExtensible w16cex:durableId="2353DC5E" w16cex:dateUtc="2020-11-09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CB1423" w16cid:durableId="2341A2A5"/>
  <w16cid:commentId w16cid:paraId="2BA8F130" w16cid:durableId="2341A2C3"/>
  <w16cid:commentId w16cid:paraId="62D96AE0" w16cid:durableId="2353A10E"/>
  <w16cid:commentId w16cid:paraId="08259E1E" w16cid:durableId="2353A2B8"/>
  <w16cid:commentId w16cid:paraId="6C05D873" w16cid:durableId="2341A3B5"/>
  <w16cid:commentId w16cid:paraId="5BF35D79" w16cid:durableId="2353A110"/>
  <w16cid:commentId w16cid:paraId="325A3BC3" w16cid:durableId="23428AFC"/>
  <w16cid:commentId w16cid:paraId="354DB79E" w16cid:durableId="2353A112"/>
  <w16cid:commentId w16cid:paraId="4207AC7C" w16cid:durableId="2353C156"/>
  <w16cid:commentId w16cid:paraId="0C2DCA58" w16cid:durableId="2341A3F5"/>
  <w16cid:commentId w16cid:paraId="26209D1F" w16cid:durableId="2353A114"/>
  <w16cid:commentId w16cid:paraId="2C96AD4E" w16cid:durableId="2353C4FE"/>
  <w16cid:commentId w16cid:paraId="25BEABAE" w16cid:durableId="2353C4B1"/>
  <w16cid:commentId w16cid:paraId="21A58F9F" w16cid:durableId="2353C71A"/>
  <w16cid:commentId w16cid:paraId="394A0F08" w16cid:durableId="2341A457"/>
  <w16cid:commentId w16cid:paraId="178D372F" w16cid:durableId="2341A465"/>
  <w16cid:commentId w16cid:paraId="212C30A9" w16cid:durableId="2353A117"/>
  <w16cid:commentId w16cid:paraId="4E756A9A" w16cid:durableId="2341A47F"/>
  <w16cid:commentId w16cid:paraId="38814253" w16cid:durableId="2353A119"/>
  <w16cid:commentId w16cid:paraId="3BDA82B1" w16cid:durableId="2353DB54"/>
  <w16cid:commentId w16cid:paraId="6090AF34" w16cid:durableId="2341A49D"/>
  <w16cid:commentId w16cid:paraId="61985E74" w16cid:durableId="2353CAA8"/>
  <w16cid:commentId w16cid:paraId="12099200" w16cid:durableId="2353CB60"/>
  <w16cid:commentId w16cid:paraId="3CFE4C84" w16cid:durableId="2353CC22"/>
  <w16cid:commentId w16cid:paraId="73A00942" w16cid:durableId="2341A673"/>
  <w16cid:commentId w16cid:paraId="50B5F74D" w16cid:durableId="2353A11C"/>
  <w16cid:commentId w16cid:paraId="430EFA54" w16cid:durableId="2341A6AF"/>
  <w16cid:commentId w16cid:paraId="0771C63C" w16cid:durableId="2353A11E"/>
  <w16cid:commentId w16cid:paraId="7C7374FC" w16cid:durableId="2353CD55"/>
  <w16cid:commentId w16cid:paraId="19754E2B" w16cid:durableId="2341A6F5"/>
  <w16cid:commentId w16cid:paraId="37B15806" w16cid:durableId="2353A120"/>
  <w16cid:commentId w16cid:paraId="246E5F34" w16cid:durableId="2341A707"/>
  <w16cid:commentId w16cid:paraId="3FD5E189" w16cid:durableId="2353A122"/>
  <w16cid:commentId w16cid:paraId="57F45E19" w16cid:durableId="2341A763"/>
  <w16cid:commentId w16cid:paraId="4A09C50C" w16cid:durableId="2353A124"/>
  <w16cid:commentId w16cid:paraId="54171CCC" w16cid:durableId="2353DB14"/>
  <w16cid:commentId w16cid:paraId="69D1E8AE" w16cid:durableId="2353DBEA"/>
  <w16cid:commentId w16cid:paraId="129F1867" w16cid:durableId="2353DC24"/>
  <w16cid:commentId w16cid:paraId="5BA18AB3" w16cid:durableId="2341A7B3"/>
  <w16cid:commentId w16cid:paraId="026340DE" w16cid:durableId="2353DC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D4366" w14:textId="77777777" w:rsidR="0002393B" w:rsidRDefault="0002393B">
      <w:r>
        <w:separator/>
      </w:r>
    </w:p>
  </w:endnote>
  <w:endnote w:type="continuationSeparator" w:id="0">
    <w:p w14:paraId="705FA5FF" w14:textId="77777777" w:rsidR="0002393B" w:rsidRDefault="0002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3392F" w14:textId="38C5688D" w:rsidR="00BF0A1F" w:rsidRPr="00E82047" w:rsidRDefault="00FE3C6B" w:rsidP="003B35A4">
    <w:pPr>
      <w:pBdr>
        <w:top w:val="single" w:sz="4" w:space="1" w:color="auto"/>
      </w:pBdr>
      <w:tabs>
        <w:tab w:val="center" w:pos="4536"/>
        <w:tab w:val="right" w:pos="9072"/>
      </w:tabs>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Zastupitelstvo</w:t>
    </w:r>
    <w:r w:rsidR="00BF0A1F" w:rsidRPr="00E82047">
      <w:rPr>
        <w:rFonts w:ascii="Arial" w:eastAsia="Times New Roman" w:hAnsi="Arial" w:cs="Arial"/>
        <w:i/>
        <w:iCs/>
        <w:sz w:val="20"/>
        <w:szCs w:val="20"/>
        <w:lang w:eastAsia="cs-CZ"/>
      </w:rPr>
      <w:t xml:space="preserve"> Olomouckého kraje </w:t>
    </w:r>
    <w:r>
      <w:rPr>
        <w:rFonts w:ascii="Arial" w:eastAsia="Times New Roman" w:hAnsi="Arial" w:cs="Arial"/>
        <w:i/>
        <w:iCs/>
        <w:sz w:val="20"/>
        <w:szCs w:val="20"/>
        <w:lang w:eastAsia="cs-CZ"/>
      </w:rPr>
      <w:t>21</w:t>
    </w:r>
    <w:r w:rsidR="00BF0A1F" w:rsidRPr="00E82047">
      <w:rPr>
        <w:rFonts w:ascii="Arial" w:eastAsia="Times New Roman" w:hAnsi="Arial" w:cs="Arial"/>
        <w:i/>
        <w:iCs/>
        <w:sz w:val="20"/>
        <w:szCs w:val="20"/>
        <w:lang w:eastAsia="cs-CZ"/>
      </w:rPr>
      <w:t>. 1</w:t>
    </w:r>
    <w:r>
      <w:rPr>
        <w:rFonts w:ascii="Arial" w:eastAsia="Times New Roman" w:hAnsi="Arial" w:cs="Arial"/>
        <w:i/>
        <w:iCs/>
        <w:sz w:val="20"/>
        <w:szCs w:val="20"/>
        <w:lang w:eastAsia="cs-CZ"/>
      </w:rPr>
      <w:t>2</w:t>
    </w:r>
    <w:r w:rsidR="00BF0A1F" w:rsidRPr="00E82047">
      <w:rPr>
        <w:rFonts w:ascii="Arial" w:eastAsia="Times New Roman" w:hAnsi="Arial" w:cs="Arial"/>
        <w:i/>
        <w:iCs/>
        <w:sz w:val="20"/>
        <w:szCs w:val="20"/>
        <w:lang w:eastAsia="cs-CZ"/>
      </w:rPr>
      <w:t xml:space="preserve">. 2020 </w:t>
    </w:r>
    <w:r w:rsidR="00BF0A1F" w:rsidRPr="00E82047">
      <w:rPr>
        <w:rFonts w:ascii="Arial" w:eastAsia="Times New Roman" w:hAnsi="Arial" w:cs="Arial"/>
        <w:i/>
        <w:iCs/>
        <w:sz w:val="20"/>
        <w:szCs w:val="20"/>
        <w:lang w:eastAsia="cs-CZ"/>
      </w:rPr>
      <w:tab/>
    </w:r>
    <w:r w:rsidR="00BF0A1F" w:rsidRPr="00E82047">
      <w:rPr>
        <w:rFonts w:ascii="Arial" w:eastAsia="Times New Roman" w:hAnsi="Arial" w:cs="Arial"/>
        <w:i/>
        <w:iCs/>
        <w:sz w:val="20"/>
        <w:szCs w:val="20"/>
        <w:lang w:eastAsia="cs-CZ"/>
      </w:rPr>
      <w:tab/>
      <w:t>Strana </w:t>
    </w:r>
    <w:r w:rsidR="00BF0A1F" w:rsidRPr="00E82047">
      <w:rPr>
        <w:rFonts w:ascii="Arial" w:eastAsia="Times New Roman" w:hAnsi="Arial" w:cs="Arial"/>
        <w:i/>
        <w:iCs/>
        <w:sz w:val="20"/>
        <w:szCs w:val="20"/>
        <w:lang w:eastAsia="cs-CZ"/>
      </w:rPr>
      <w:fldChar w:fldCharType="begin"/>
    </w:r>
    <w:r w:rsidR="00BF0A1F" w:rsidRPr="00E82047">
      <w:rPr>
        <w:rFonts w:ascii="Arial" w:eastAsia="Times New Roman" w:hAnsi="Arial" w:cs="Arial"/>
        <w:i/>
        <w:iCs/>
        <w:sz w:val="20"/>
        <w:szCs w:val="20"/>
        <w:lang w:eastAsia="cs-CZ"/>
      </w:rPr>
      <w:instrText xml:space="preserve"> PAGE   \* MERGEFORMAT </w:instrText>
    </w:r>
    <w:r w:rsidR="00BF0A1F" w:rsidRPr="00E82047">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5</w:t>
    </w:r>
    <w:r w:rsidR="00BF0A1F" w:rsidRPr="00E82047">
      <w:rPr>
        <w:rFonts w:ascii="Arial" w:eastAsia="Times New Roman" w:hAnsi="Arial" w:cs="Arial"/>
        <w:i/>
        <w:iCs/>
        <w:sz w:val="20"/>
        <w:szCs w:val="20"/>
        <w:lang w:eastAsia="cs-CZ"/>
      </w:rPr>
      <w:fldChar w:fldCharType="end"/>
    </w:r>
    <w:r w:rsidR="00BF0A1F" w:rsidRPr="00E82047">
      <w:rPr>
        <w:rFonts w:ascii="Arial" w:eastAsia="Times New Roman" w:hAnsi="Arial" w:cs="Arial"/>
        <w:i/>
        <w:iCs/>
        <w:sz w:val="20"/>
        <w:szCs w:val="20"/>
        <w:lang w:eastAsia="cs-CZ"/>
      </w:rPr>
      <w:t xml:space="preserve"> (celkem </w:t>
    </w:r>
    <w:r w:rsidR="00CE7E8C">
      <w:rPr>
        <w:rFonts w:ascii="Arial" w:eastAsia="Times New Roman" w:hAnsi="Arial" w:cs="Arial"/>
        <w:i/>
        <w:iCs/>
        <w:sz w:val="20"/>
        <w:szCs w:val="20"/>
        <w:lang w:eastAsia="cs-CZ"/>
      </w:rPr>
      <w:t>55</w:t>
    </w:r>
    <w:r w:rsidR="00BF0A1F" w:rsidRPr="00E82047">
      <w:rPr>
        <w:rFonts w:ascii="Arial" w:eastAsia="Times New Roman" w:hAnsi="Arial" w:cs="Arial"/>
        <w:i/>
        <w:iCs/>
        <w:sz w:val="20"/>
        <w:szCs w:val="20"/>
        <w:lang w:eastAsia="cs-CZ"/>
      </w:rPr>
      <w:t>)</w:t>
    </w:r>
  </w:p>
  <w:p w14:paraId="2A95AD52" w14:textId="49E8EFC4" w:rsidR="00BF0A1F" w:rsidRPr="00E82047" w:rsidRDefault="00FE3C6B" w:rsidP="00BF0A1F">
    <w:pPr>
      <w:pBdr>
        <w:top w:val="single" w:sz="4" w:space="1" w:color="auto"/>
      </w:pBdr>
      <w:tabs>
        <w:tab w:val="center" w:pos="4536"/>
        <w:tab w:val="right" w:pos="9072"/>
      </w:tabs>
      <w:ind w:left="0" w:firstLine="0"/>
      <w:rPr>
        <w:rFonts w:ascii="Arial" w:eastAsia="Times New Roman" w:hAnsi="Arial" w:cs="Arial"/>
        <w:i/>
        <w:iCs/>
        <w:color w:val="FF0000"/>
        <w:sz w:val="20"/>
        <w:szCs w:val="20"/>
        <w:lang w:eastAsia="cs-CZ"/>
      </w:rPr>
    </w:pPr>
    <w:r>
      <w:rPr>
        <w:rFonts w:ascii="Arial" w:eastAsia="Times New Roman" w:hAnsi="Arial" w:cs="Arial"/>
        <w:i/>
        <w:iCs/>
        <w:sz w:val="20"/>
        <w:szCs w:val="20"/>
        <w:lang w:eastAsia="cs-CZ"/>
      </w:rPr>
      <w:t>15</w:t>
    </w:r>
    <w:r w:rsidR="003423D1">
      <w:rPr>
        <w:rFonts w:ascii="Arial" w:eastAsia="Times New Roman" w:hAnsi="Arial" w:cs="Arial"/>
        <w:i/>
        <w:iCs/>
        <w:sz w:val="20"/>
        <w:szCs w:val="20"/>
        <w:lang w:eastAsia="cs-CZ"/>
      </w:rPr>
      <w:t>.</w:t>
    </w:r>
    <w:r w:rsidR="00BF0A1F" w:rsidRPr="00E82047">
      <w:rPr>
        <w:rFonts w:ascii="Arial" w:eastAsia="Times New Roman" w:hAnsi="Arial" w:cs="Arial"/>
        <w:i/>
        <w:iCs/>
        <w:sz w:val="20"/>
        <w:szCs w:val="20"/>
        <w:lang w:eastAsia="cs-CZ"/>
      </w:rPr>
      <w:t xml:space="preserve"> – Dotační program Podpora opatření pro zvýšení bezpečnosti provozu a budování přechodů pro chodce 2021 - vyhlášení</w:t>
    </w:r>
  </w:p>
  <w:p w14:paraId="4B26F62F" w14:textId="2C2DE9C5" w:rsidR="00BF0A1F" w:rsidRPr="00E82047" w:rsidRDefault="00BF0A1F" w:rsidP="00BF0A1F">
    <w:pPr>
      <w:pBdr>
        <w:top w:val="single" w:sz="4" w:space="1" w:color="auto"/>
      </w:pBdr>
      <w:tabs>
        <w:tab w:val="center" w:pos="4536"/>
        <w:tab w:val="right" w:pos="9072"/>
      </w:tabs>
      <w:ind w:left="0" w:firstLine="0"/>
      <w:rPr>
        <w:rFonts w:ascii="Arial" w:eastAsia="Times New Roman" w:hAnsi="Arial" w:cs="Arial"/>
        <w:i/>
        <w:iCs/>
        <w:sz w:val="20"/>
        <w:szCs w:val="20"/>
        <w:lang w:eastAsia="cs-CZ"/>
      </w:rPr>
    </w:pPr>
    <w:r w:rsidRPr="00E82047">
      <w:rPr>
        <w:rFonts w:ascii="Arial" w:eastAsia="Times New Roman" w:hAnsi="Arial" w:cs="Arial"/>
        <w:i/>
        <w:iCs/>
        <w:sz w:val="20"/>
        <w:szCs w:val="20"/>
        <w:lang w:eastAsia="cs-CZ"/>
      </w:rPr>
      <w:t xml:space="preserve">Příloha č. 1 – Pravidla dotačního programu Podpora opatření pro zvýšení bezpečnosti provozu a budování přechodů pro chodce 2021 </w:t>
    </w:r>
  </w:p>
  <w:p w14:paraId="2301C71F" w14:textId="159A8EC1" w:rsidR="00BF0A1F" w:rsidRPr="003B35A4" w:rsidRDefault="00BF0A1F" w:rsidP="003B35A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1833749132"/>
      <w:docPartObj>
        <w:docPartGallery w:val="Page Numbers (Bottom of Page)"/>
        <w:docPartUnique/>
      </w:docPartObj>
    </w:sdtPr>
    <w:sdtEndPr/>
    <w:sdtContent>
      <w:p w14:paraId="6A0ECA69" w14:textId="2DCCC6D5" w:rsidR="00BF0A1F" w:rsidRPr="007C477E" w:rsidRDefault="00BF0A1F" w:rsidP="007C477E">
        <w:pPr>
          <w:pStyle w:val="Zpat"/>
          <w:pBdr>
            <w:top w:val="single" w:sz="4" w:space="1" w:color="auto"/>
          </w:pBdr>
          <w:ind w:left="0" w:firstLine="0"/>
          <w:jc w:val="left"/>
          <w:rPr>
            <w:rFonts w:ascii="Arial" w:eastAsia="Times New Roman" w:hAnsi="Arial" w:cs="Arial"/>
            <w:i/>
            <w:iCs/>
            <w:sz w:val="20"/>
            <w:szCs w:val="20"/>
            <w:lang w:eastAsia="cs-CZ"/>
          </w:rPr>
        </w:pPr>
        <w:r w:rsidRPr="007C477E">
          <w:rPr>
            <w:rFonts w:ascii="Arial" w:eastAsia="Times New Roman" w:hAnsi="Arial" w:cs="Arial"/>
            <w:i/>
            <w:iCs/>
            <w:sz w:val="20"/>
            <w:szCs w:val="20"/>
            <w:lang w:eastAsia="cs-CZ"/>
          </w:rPr>
          <w:t xml:space="preserve">Rada Olomouckého kraje </w:t>
        </w:r>
        <w:r>
          <w:rPr>
            <w:rFonts w:ascii="Arial" w:eastAsia="Times New Roman" w:hAnsi="Arial" w:cs="Arial"/>
            <w:i/>
            <w:iCs/>
            <w:sz w:val="20"/>
            <w:szCs w:val="20"/>
            <w:highlight w:val="yellow"/>
            <w:lang w:eastAsia="cs-CZ"/>
          </w:rPr>
          <w:t>25. 11. 2020</w:t>
        </w:r>
        <w:r w:rsidRPr="007C477E">
          <w:rPr>
            <w:rFonts w:ascii="Arial" w:eastAsia="Times New Roman" w:hAnsi="Arial" w:cs="Arial"/>
            <w:i/>
            <w:iCs/>
            <w:sz w:val="20"/>
            <w:szCs w:val="20"/>
            <w:lang w:eastAsia="cs-CZ"/>
          </w:rPr>
          <w:t xml:space="preserve"> </w:t>
        </w:r>
        <w:r w:rsidRPr="007C477E">
          <w:rPr>
            <w:rFonts w:ascii="Arial" w:eastAsia="Times New Roman" w:hAnsi="Arial" w:cs="Arial"/>
            <w:i/>
            <w:iCs/>
            <w:sz w:val="20"/>
            <w:szCs w:val="20"/>
            <w:lang w:eastAsia="cs-CZ"/>
          </w:rPr>
          <w:tab/>
        </w:r>
        <w:r w:rsidRPr="007C477E">
          <w:rPr>
            <w:rFonts w:ascii="Arial" w:eastAsia="Times New Roman" w:hAnsi="Arial" w:cs="Arial"/>
            <w:i/>
            <w:iCs/>
            <w:sz w:val="20"/>
            <w:szCs w:val="20"/>
            <w:lang w:eastAsia="cs-CZ"/>
          </w:rPr>
          <w:tab/>
        </w:r>
        <w:r w:rsidRPr="005317C4">
          <w:rPr>
            <w:rFonts w:ascii="Arial" w:eastAsia="Times New Roman" w:hAnsi="Arial" w:cs="Arial"/>
            <w:i/>
            <w:iCs/>
            <w:sz w:val="20"/>
            <w:szCs w:val="20"/>
            <w:highlight w:val="yellow"/>
            <w:lang w:eastAsia="cs-CZ"/>
          </w:rPr>
          <w:t>Strana </w:t>
        </w:r>
        <w:r w:rsidRPr="005317C4">
          <w:rPr>
            <w:rFonts w:ascii="Arial" w:eastAsia="Times New Roman" w:hAnsi="Arial" w:cs="Arial"/>
            <w:i/>
            <w:iCs/>
            <w:sz w:val="20"/>
            <w:szCs w:val="20"/>
            <w:highlight w:val="yellow"/>
            <w:lang w:eastAsia="cs-CZ"/>
          </w:rPr>
          <w:fldChar w:fldCharType="begin"/>
        </w:r>
        <w:r w:rsidRPr="005317C4">
          <w:rPr>
            <w:rFonts w:ascii="Arial" w:eastAsia="Times New Roman" w:hAnsi="Arial" w:cs="Arial"/>
            <w:i/>
            <w:iCs/>
            <w:sz w:val="20"/>
            <w:szCs w:val="20"/>
            <w:highlight w:val="yellow"/>
            <w:lang w:eastAsia="cs-CZ"/>
          </w:rPr>
          <w:instrText xml:space="preserve"> PAGE   \* MERGEFORMAT </w:instrText>
        </w:r>
        <w:r w:rsidRPr="005317C4">
          <w:rPr>
            <w:rFonts w:ascii="Arial" w:eastAsia="Times New Roman" w:hAnsi="Arial" w:cs="Arial"/>
            <w:i/>
            <w:iCs/>
            <w:sz w:val="20"/>
            <w:szCs w:val="20"/>
            <w:highlight w:val="yellow"/>
            <w:lang w:eastAsia="cs-CZ"/>
          </w:rPr>
          <w:fldChar w:fldCharType="separate"/>
        </w:r>
        <w:r>
          <w:rPr>
            <w:rFonts w:ascii="Arial" w:eastAsia="Times New Roman" w:hAnsi="Arial" w:cs="Arial"/>
            <w:i/>
            <w:iCs/>
            <w:noProof/>
            <w:sz w:val="20"/>
            <w:szCs w:val="20"/>
            <w:highlight w:val="yellow"/>
            <w:lang w:eastAsia="cs-CZ"/>
          </w:rPr>
          <w:t>6</w:t>
        </w:r>
        <w:r w:rsidRPr="005317C4">
          <w:rPr>
            <w:rFonts w:ascii="Arial" w:eastAsia="Times New Roman" w:hAnsi="Arial" w:cs="Arial"/>
            <w:i/>
            <w:iCs/>
            <w:sz w:val="20"/>
            <w:szCs w:val="20"/>
            <w:highlight w:val="yellow"/>
            <w:lang w:eastAsia="cs-CZ"/>
          </w:rPr>
          <w:fldChar w:fldCharType="end"/>
        </w:r>
        <w:r w:rsidRPr="005317C4">
          <w:rPr>
            <w:rFonts w:ascii="Arial" w:eastAsia="Times New Roman" w:hAnsi="Arial" w:cs="Arial"/>
            <w:i/>
            <w:iCs/>
            <w:sz w:val="20"/>
            <w:szCs w:val="20"/>
            <w:highlight w:val="yellow"/>
            <w:lang w:eastAsia="cs-CZ"/>
          </w:rPr>
          <w:t xml:space="preserve"> (celkem 179)</w:t>
        </w:r>
      </w:p>
      <w:p w14:paraId="54781B46" w14:textId="75E8A654" w:rsidR="00BF0A1F" w:rsidRPr="007C477E" w:rsidRDefault="00BF0A1F" w:rsidP="003842BD">
        <w:pPr>
          <w:pBdr>
            <w:top w:val="single" w:sz="4" w:space="1" w:color="auto"/>
          </w:pBdr>
          <w:tabs>
            <w:tab w:val="center" w:pos="4536"/>
            <w:tab w:val="right" w:pos="9072"/>
          </w:tabs>
          <w:ind w:left="0" w:firstLine="0"/>
          <w:rPr>
            <w:rFonts w:ascii="Arial" w:eastAsia="Times New Roman" w:hAnsi="Arial" w:cs="Arial"/>
            <w:i/>
            <w:iCs/>
            <w:color w:val="FF0000"/>
            <w:sz w:val="20"/>
            <w:szCs w:val="20"/>
            <w:lang w:eastAsia="cs-CZ"/>
          </w:rPr>
        </w:pPr>
        <w:r w:rsidRPr="007C477E">
          <w:rPr>
            <w:rFonts w:ascii="Arial" w:eastAsia="Times New Roman" w:hAnsi="Arial" w:cs="Arial"/>
            <w:i/>
            <w:iCs/>
            <w:sz w:val="20"/>
            <w:szCs w:val="20"/>
            <w:highlight w:val="yellow"/>
            <w:lang w:eastAsia="cs-CZ"/>
          </w:rPr>
          <w:t>X.X</w:t>
        </w:r>
        <w:r w:rsidRPr="007C477E">
          <w:rPr>
            <w:rFonts w:ascii="Arial" w:eastAsia="Times New Roman" w:hAnsi="Arial" w:cs="Arial"/>
            <w:i/>
            <w:iCs/>
            <w:sz w:val="20"/>
            <w:szCs w:val="20"/>
            <w:lang w:eastAsia="cs-CZ"/>
          </w:rPr>
          <w:t xml:space="preserve"> – Dotační program Podpora opatření pro zvýšení bezpečnosti provozu a budování přechodů pro chodce </w:t>
        </w:r>
        <w:r>
          <w:rPr>
            <w:rFonts w:ascii="Arial" w:eastAsia="Times New Roman" w:hAnsi="Arial" w:cs="Arial"/>
            <w:i/>
            <w:iCs/>
            <w:sz w:val="20"/>
            <w:szCs w:val="20"/>
            <w:lang w:eastAsia="cs-CZ"/>
          </w:rPr>
          <w:t>2021</w:t>
        </w:r>
        <w:r w:rsidRPr="007C477E">
          <w:rPr>
            <w:rFonts w:ascii="Arial" w:eastAsia="Times New Roman" w:hAnsi="Arial" w:cs="Arial"/>
            <w:i/>
            <w:iCs/>
            <w:sz w:val="20"/>
            <w:szCs w:val="20"/>
            <w:lang w:eastAsia="cs-CZ"/>
          </w:rPr>
          <w:t xml:space="preserve"> - vyhlášení</w:t>
        </w:r>
      </w:p>
      <w:p w14:paraId="1EBB334F" w14:textId="5830E9D5" w:rsidR="00BF0A1F" w:rsidRPr="007C477E" w:rsidRDefault="00BF0A1F" w:rsidP="003842BD">
        <w:pPr>
          <w:pBdr>
            <w:top w:val="single" w:sz="4" w:space="1" w:color="auto"/>
          </w:pBdr>
          <w:tabs>
            <w:tab w:val="center" w:pos="4536"/>
            <w:tab w:val="right" w:pos="9072"/>
          </w:tabs>
          <w:ind w:left="0" w:firstLine="0"/>
          <w:rPr>
            <w:rFonts w:ascii="Arial" w:eastAsia="Times New Roman" w:hAnsi="Arial" w:cs="Arial"/>
            <w:i/>
            <w:iCs/>
            <w:sz w:val="20"/>
            <w:szCs w:val="20"/>
            <w:lang w:eastAsia="cs-CZ"/>
          </w:rPr>
        </w:pPr>
        <w:r w:rsidRPr="007C477E">
          <w:rPr>
            <w:rFonts w:ascii="Arial" w:eastAsia="Times New Roman" w:hAnsi="Arial" w:cs="Arial"/>
            <w:i/>
            <w:iCs/>
            <w:sz w:val="20"/>
            <w:szCs w:val="20"/>
            <w:lang w:eastAsia="cs-CZ"/>
          </w:rPr>
          <w:t>Příloha č. 1 – Pravidla dotačního programu Podpora opatření pro zvýšení bezpečnosti provozu a</w:t>
        </w:r>
        <w:r>
          <w:rPr>
            <w:rFonts w:ascii="Arial" w:eastAsia="Times New Roman" w:hAnsi="Arial" w:cs="Arial"/>
            <w:i/>
            <w:iCs/>
            <w:sz w:val="20"/>
            <w:szCs w:val="20"/>
            <w:lang w:eastAsia="cs-CZ"/>
          </w:rPr>
          <w:t> </w:t>
        </w:r>
        <w:r w:rsidRPr="007C477E">
          <w:rPr>
            <w:rFonts w:ascii="Arial" w:eastAsia="Times New Roman" w:hAnsi="Arial" w:cs="Arial"/>
            <w:i/>
            <w:iCs/>
            <w:sz w:val="20"/>
            <w:szCs w:val="20"/>
            <w:lang w:eastAsia="cs-CZ"/>
          </w:rPr>
          <w:t>b</w:t>
        </w:r>
        <w:r>
          <w:rPr>
            <w:rFonts w:ascii="Arial" w:eastAsia="Times New Roman" w:hAnsi="Arial" w:cs="Arial"/>
            <w:i/>
            <w:iCs/>
            <w:sz w:val="20"/>
            <w:szCs w:val="20"/>
            <w:lang w:eastAsia="cs-CZ"/>
          </w:rPr>
          <w:t>udování přechodů pro chodce 2021</w:t>
        </w:r>
        <w:r w:rsidRPr="007C477E">
          <w:rPr>
            <w:rFonts w:ascii="Arial" w:eastAsia="Times New Roman" w:hAnsi="Arial" w:cs="Arial"/>
            <w:i/>
            <w:iCs/>
            <w:sz w:val="20"/>
            <w:szCs w:val="20"/>
            <w:lang w:eastAsia="cs-CZ"/>
          </w:rPr>
          <w:t xml:space="preserve"> </w:t>
        </w:r>
      </w:p>
      <w:p w14:paraId="5A5699FF" w14:textId="7074FD40" w:rsidR="00BF0A1F" w:rsidRPr="005F3AAD" w:rsidRDefault="00BF0A1F" w:rsidP="007C477E">
        <w:pPr>
          <w:pStyle w:val="Zpat"/>
          <w:pBdr>
            <w:top w:val="single" w:sz="4" w:space="1" w:color="auto"/>
          </w:pBdr>
          <w:tabs>
            <w:tab w:val="left" w:pos="315"/>
          </w:tabs>
          <w:rPr>
            <w:rFonts w:ascii="Arial" w:eastAsia="Times New Roman" w:hAnsi="Arial" w:cs="Arial"/>
            <w:i/>
            <w:iCs/>
            <w:sz w:val="20"/>
            <w:szCs w:val="20"/>
            <w:lang w:eastAsia="cs-CZ"/>
          </w:rPr>
        </w:pPr>
        <w:r w:rsidRPr="005F3AAD">
          <w:rPr>
            <w:rFonts w:ascii="Arial" w:hAnsi="Arial" w:cs="Arial"/>
            <w:i/>
            <w:sz w:val="20"/>
            <w:szCs w:val="20"/>
          </w:rPr>
          <w:tab/>
        </w:r>
        <w:r w:rsidRPr="005F3AAD">
          <w:rPr>
            <w:rFonts w:ascii="Arial" w:hAnsi="Arial" w:cs="Arial"/>
            <w:i/>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AC5FA" w14:textId="77777777" w:rsidR="0002393B" w:rsidRDefault="0002393B">
      <w:r>
        <w:separator/>
      </w:r>
    </w:p>
  </w:footnote>
  <w:footnote w:type="continuationSeparator" w:id="0">
    <w:p w14:paraId="060D3D49" w14:textId="77777777" w:rsidR="0002393B" w:rsidRDefault="00023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C425D" w14:textId="77777777" w:rsidR="00BF0A1F" w:rsidRPr="00571273" w:rsidRDefault="00BF0A1F" w:rsidP="00AE52E3">
    <w:pPr>
      <w:pStyle w:val="Zhlav"/>
      <w:rPr>
        <w:rFonts w:ascii="Arial" w:hAnsi="Arial" w:cs="Arial"/>
        <w:i/>
      </w:rPr>
    </w:pPr>
    <w:r>
      <w:rPr>
        <w:rFonts w:ascii="Arial" w:hAnsi="Arial" w:cs="Arial"/>
        <w:i/>
      </w:rPr>
      <w:ptab w:relativeTo="margin" w:alignment="center" w:leader="none"/>
    </w:r>
    <w:r w:rsidRPr="00571273">
      <w:rPr>
        <w:rFonts w:ascii="Arial" w:hAnsi="Arial" w:cs="Arial"/>
        <w:i/>
      </w:rPr>
      <w:t>Příloha č. 1</w:t>
    </w:r>
  </w:p>
  <w:p w14:paraId="416BCD08" w14:textId="1E5B2899" w:rsidR="00BF0A1F" w:rsidRPr="00D33BA6" w:rsidRDefault="00BF0A1F" w:rsidP="00D33BA6">
    <w:pPr>
      <w:pStyle w:val="Zhlav"/>
      <w:pBdr>
        <w:bottom w:val="single" w:sz="4" w:space="1" w:color="auto"/>
      </w:pBdr>
      <w:jc w:val="center"/>
      <w:rPr>
        <w:rFonts w:ascii="Arial" w:eastAsia="Times New Roman" w:hAnsi="Arial" w:cs="Arial"/>
        <w:i/>
        <w:iCs/>
        <w:lang w:eastAsia="cs-CZ"/>
      </w:rPr>
    </w:pPr>
    <w:r w:rsidRPr="00571273">
      <w:rPr>
        <w:rFonts w:ascii="Arial" w:eastAsia="Times New Roman" w:hAnsi="Arial" w:cs="Arial"/>
        <w:i/>
        <w:iCs/>
        <w:lang w:eastAsia="cs-CZ"/>
      </w:rPr>
      <w:t>Pravidla dotační</w:t>
    </w:r>
    <w:r>
      <w:rPr>
        <w:rFonts w:ascii="Arial" w:eastAsia="Times New Roman" w:hAnsi="Arial" w:cs="Arial"/>
        <w:i/>
        <w:iCs/>
        <w:lang w:eastAsia="cs-CZ"/>
      </w:rPr>
      <w:t>ho</w:t>
    </w:r>
    <w:r w:rsidRPr="00571273">
      <w:rPr>
        <w:rFonts w:ascii="Arial" w:eastAsia="Times New Roman" w:hAnsi="Arial" w:cs="Arial"/>
        <w:i/>
        <w:iCs/>
        <w:lang w:eastAsia="cs-CZ"/>
      </w:rPr>
      <w:t xml:space="preserve"> program</w:t>
    </w:r>
    <w:r>
      <w:rPr>
        <w:rFonts w:ascii="Arial" w:eastAsia="Times New Roman" w:hAnsi="Arial" w:cs="Arial"/>
        <w:i/>
        <w:iCs/>
        <w:lang w:eastAsia="cs-CZ"/>
      </w:rPr>
      <w:t>u</w:t>
    </w:r>
    <w:r w:rsidRPr="00571273">
      <w:rPr>
        <w:rFonts w:ascii="Arial" w:eastAsia="Times New Roman" w:hAnsi="Arial" w:cs="Arial"/>
        <w:i/>
        <w:iCs/>
        <w:lang w:eastAsia="cs-CZ"/>
      </w:rPr>
      <w:t xml:space="preserve"> Podpora opatření pro zvýšení bezpečnosti provozu a budování přechodů pro chodce </w:t>
    </w:r>
    <w:r>
      <w:rPr>
        <w:rFonts w:ascii="Arial" w:eastAsia="Times New Roman" w:hAnsi="Arial" w:cs="Arial"/>
        <w:i/>
        <w:iCs/>
        <w:lang w:eastAsia="cs-CZ"/>
      </w:rPr>
      <w:t>2021</w:t>
    </w:r>
  </w:p>
  <w:p w14:paraId="5FA58F7C" w14:textId="77777777" w:rsidR="00BF0A1F" w:rsidRDefault="00BF0A1F" w:rsidP="00FF3425">
    <w:pPr>
      <w:pStyle w:val="Zhlav"/>
      <w:tabs>
        <w:tab w:val="clear" w:pos="4536"/>
        <w:tab w:val="clear" w:pos="9072"/>
        <w:tab w:val="left" w:pos="19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D02CE" w14:textId="77777777" w:rsidR="00BF0A1F" w:rsidRPr="003842BD" w:rsidRDefault="00BF0A1F" w:rsidP="003842BD">
    <w:pPr>
      <w:tabs>
        <w:tab w:val="right" w:pos="9072"/>
      </w:tabs>
      <w:jc w:val="center"/>
      <w:rPr>
        <w:rFonts w:ascii="Arial" w:hAnsi="Arial" w:cs="Arial"/>
        <w:i/>
        <w:sz w:val="24"/>
        <w:szCs w:val="24"/>
      </w:rPr>
    </w:pPr>
  </w:p>
  <w:p w14:paraId="28DA5C15" w14:textId="77777777" w:rsidR="00BF0A1F" w:rsidRPr="003842BD" w:rsidRDefault="00BF0A1F" w:rsidP="003842BD">
    <w:pPr>
      <w:pStyle w:val="Zhlav"/>
      <w:tabs>
        <w:tab w:val="clear" w:pos="4536"/>
      </w:tabs>
      <w:ind w:left="0" w:firstLine="0"/>
      <w:rPr>
        <w:rFonts w:ascii="Arial" w:hAnsi="Arial" w:cs="Arial"/>
        <w:i/>
        <w:sz w:val="24"/>
        <w:szCs w:val="24"/>
      </w:rPr>
    </w:pPr>
    <w:r w:rsidRPr="003842BD">
      <w:rPr>
        <w:rFonts w:ascii="Arial" w:hAnsi="Arial" w:cs="Arial"/>
        <w:i/>
        <w:sz w:val="24"/>
        <w:szCs w:val="24"/>
      </w:rPr>
      <w:ptab w:relativeTo="margin" w:alignment="center" w:leader="none"/>
    </w:r>
    <w:r w:rsidRPr="003842BD">
      <w:rPr>
        <w:rFonts w:ascii="Arial" w:hAnsi="Arial" w:cs="Arial"/>
        <w:i/>
        <w:sz w:val="24"/>
        <w:szCs w:val="24"/>
      </w:rPr>
      <w:t>Příloha č. 1</w:t>
    </w:r>
  </w:p>
  <w:p w14:paraId="5C0B6ADE" w14:textId="4F4F3326" w:rsidR="00BF0A1F" w:rsidRPr="003842BD" w:rsidRDefault="00BF0A1F" w:rsidP="003842BD">
    <w:pPr>
      <w:pStyle w:val="Zhlav"/>
      <w:pBdr>
        <w:bottom w:val="single" w:sz="4" w:space="1" w:color="auto"/>
      </w:pBdr>
      <w:jc w:val="center"/>
      <w:rPr>
        <w:rFonts w:ascii="Arial" w:eastAsia="Times New Roman" w:hAnsi="Arial" w:cs="Arial"/>
        <w:i/>
        <w:iCs/>
        <w:sz w:val="24"/>
        <w:szCs w:val="24"/>
        <w:lang w:eastAsia="cs-CZ"/>
      </w:rPr>
    </w:pPr>
    <w:r w:rsidRPr="003842BD">
      <w:rPr>
        <w:rFonts w:ascii="Arial" w:eastAsia="Times New Roman" w:hAnsi="Arial" w:cs="Arial"/>
        <w:i/>
        <w:iCs/>
        <w:sz w:val="24"/>
        <w:szCs w:val="24"/>
        <w:lang w:eastAsia="cs-CZ"/>
      </w:rPr>
      <w:t>Pravidla dotačního programu Podpora opatření pro zvýšení bezpečnosti provozu a</w:t>
    </w:r>
    <w:r>
      <w:rPr>
        <w:rFonts w:ascii="Arial" w:eastAsia="Times New Roman" w:hAnsi="Arial" w:cs="Arial"/>
        <w:i/>
        <w:iCs/>
        <w:sz w:val="24"/>
        <w:szCs w:val="24"/>
        <w:lang w:eastAsia="cs-CZ"/>
      </w:rPr>
      <w:t> </w:t>
    </w:r>
    <w:r w:rsidRPr="003842BD">
      <w:rPr>
        <w:rFonts w:ascii="Arial" w:eastAsia="Times New Roman" w:hAnsi="Arial" w:cs="Arial"/>
        <w:i/>
        <w:iCs/>
        <w:sz w:val="24"/>
        <w:szCs w:val="24"/>
        <w:lang w:eastAsia="cs-CZ"/>
      </w:rPr>
      <w:t>budování přechodů pro chodce 2021</w:t>
    </w:r>
  </w:p>
  <w:p w14:paraId="6FD1420B" w14:textId="77777777" w:rsidR="00BF0A1F" w:rsidRPr="001421B5" w:rsidRDefault="00BF0A1F" w:rsidP="001421B5">
    <w:pPr>
      <w:tabs>
        <w:tab w:val="left" w:pos="1900"/>
      </w:tabs>
    </w:pPr>
  </w:p>
  <w:p w14:paraId="33B92C2E" w14:textId="6052BDC5" w:rsidR="00BF0A1F" w:rsidRDefault="00BF0A1F" w:rsidP="0002489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4B66"/>
    <w:multiLevelType w:val="hybridMultilevel"/>
    <w:tmpl w:val="BE0A3FF8"/>
    <w:lvl w:ilvl="0" w:tplc="BD32C66E">
      <w:start w:val="7"/>
      <w:numFmt w:val="decimal"/>
      <w:lvlText w:val="%1."/>
      <w:lvlJc w:val="left"/>
      <w:pPr>
        <w:ind w:left="3191" w:hanging="360"/>
      </w:pPr>
      <w:rPr>
        <w:rFonts w:ascii="Arial" w:hAnsi="Arial" w:cs="Arial" w:hint="default"/>
        <w:b w:val="0"/>
        <w:i w:val="0"/>
        <w:strike w:val="0"/>
        <w:color w:val="FF000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8F128C"/>
    <w:multiLevelType w:val="hybridMultilevel"/>
    <w:tmpl w:val="57582CEA"/>
    <w:lvl w:ilvl="0" w:tplc="53BCB5BE">
      <w:start w:val="1"/>
      <w:numFmt w:val="lowerLetter"/>
      <w:lvlText w:val="%1)"/>
      <w:lvlJc w:val="left"/>
      <w:pPr>
        <w:ind w:left="1635" w:hanging="360"/>
      </w:pPr>
      <w:rPr>
        <w:rFonts w:hint="default"/>
        <w:b w:val="0"/>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9F4FCC"/>
    <w:multiLevelType w:val="hybridMultilevel"/>
    <w:tmpl w:val="9BEE990E"/>
    <w:lvl w:ilvl="0" w:tplc="0B028C6C">
      <w:start w:val="7"/>
      <w:numFmt w:val="decimal"/>
      <w:lvlText w:val="%1."/>
      <w:lvlJc w:val="left"/>
      <w:pPr>
        <w:ind w:left="1773" w:hanging="360"/>
      </w:pPr>
      <w:rPr>
        <w:rFonts w:ascii="Arial" w:hAnsi="Arial" w:cs="Arial" w:hint="default"/>
        <w:b w:val="0"/>
        <w:i w:val="0"/>
        <w:strike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020379"/>
    <w:multiLevelType w:val="hybridMultilevel"/>
    <w:tmpl w:val="B372A73E"/>
    <w:lvl w:ilvl="0" w:tplc="CFC4233C">
      <w:start w:val="8"/>
      <w:numFmt w:val="decimal"/>
      <w:lvlText w:val="%1."/>
      <w:lvlJc w:val="left"/>
      <w:pPr>
        <w:ind w:left="1635" w:hanging="360"/>
      </w:pPr>
      <w:rPr>
        <w:rFonts w:ascii="Arial" w:hAnsi="Arial" w:cs="Arial" w:hint="default"/>
        <w:b w:val="0"/>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4A429A"/>
    <w:multiLevelType w:val="hybridMultilevel"/>
    <w:tmpl w:val="8A94C1BC"/>
    <w:lvl w:ilvl="0" w:tplc="2BCCADE0">
      <w:start w:val="2"/>
      <w:numFmt w:val="decimal"/>
      <w:lvlText w:val="%1."/>
      <w:lvlJc w:val="left"/>
      <w:pPr>
        <w:ind w:left="1495" w:hanging="360"/>
      </w:pPr>
      <w:rPr>
        <w:rFonts w:ascii="Arial" w:hAnsi="Arial" w:cs="Arial" w:hint="default"/>
        <w:b w:val="0"/>
        <w:i w:val="0"/>
        <w:strike w:val="0"/>
        <w:color w:val="FF000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10B109C"/>
    <w:multiLevelType w:val="hybridMultilevel"/>
    <w:tmpl w:val="7DF805B4"/>
    <w:lvl w:ilvl="0" w:tplc="41061586">
      <w:start w:val="2"/>
      <w:numFmt w:val="decimal"/>
      <w:lvlText w:val="%1."/>
      <w:lvlJc w:val="left"/>
      <w:pPr>
        <w:ind w:left="1495" w:hanging="360"/>
      </w:pPr>
      <w:rPr>
        <w:rFonts w:ascii="Arial" w:hAnsi="Arial" w:cs="Arial" w:hint="default"/>
        <w:b w:val="0"/>
        <w:i w:val="0"/>
        <w:strike w:val="0"/>
        <w:color w:val="auto"/>
      </w:rPr>
    </w:lvl>
    <w:lvl w:ilvl="1" w:tplc="04050019" w:tentative="1">
      <w:start w:val="1"/>
      <w:numFmt w:val="lowerLetter"/>
      <w:lvlText w:val="%2."/>
      <w:lvlJc w:val="left"/>
      <w:pPr>
        <w:ind w:left="1162" w:hanging="360"/>
      </w:pPr>
    </w:lvl>
    <w:lvl w:ilvl="2" w:tplc="0405001B" w:tentative="1">
      <w:start w:val="1"/>
      <w:numFmt w:val="lowerRoman"/>
      <w:lvlText w:val="%3."/>
      <w:lvlJc w:val="right"/>
      <w:pPr>
        <w:ind w:left="1882" w:hanging="180"/>
      </w:pPr>
    </w:lvl>
    <w:lvl w:ilvl="3" w:tplc="0405000F" w:tentative="1">
      <w:start w:val="1"/>
      <w:numFmt w:val="decimal"/>
      <w:lvlText w:val="%4."/>
      <w:lvlJc w:val="left"/>
      <w:pPr>
        <w:ind w:left="2602" w:hanging="360"/>
      </w:pPr>
    </w:lvl>
    <w:lvl w:ilvl="4" w:tplc="04050019" w:tentative="1">
      <w:start w:val="1"/>
      <w:numFmt w:val="lowerLetter"/>
      <w:lvlText w:val="%5."/>
      <w:lvlJc w:val="left"/>
      <w:pPr>
        <w:ind w:left="3322" w:hanging="360"/>
      </w:pPr>
    </w:lvl>
    <w:lvl w:ilvl="5" w:tplc="0405001B" w:tentative="1">
      <w:start w:val="1"/>
      <w:numFmt w:val="lowerRoman"/>
      <w:lvlText w:val="%6."/>
      <w:lvlJc w:val="right"/>
      <w:pPr>
        <w:ind w:left="4042" w:hanging="180"/>
      </w:pPr>
    </w:lvl>
    <w:lvl w:ilvl="6" w:tplc="0405000F" w:tentative="1">
      <w:start w:val="1"/>
      <w:numFmt w:val="decimal"/>
      <w:lvlText w:val="%7."/>
      <w:lvlJc w:val="left"/>
      <w:pPr>
        <w:ind w:left="4762" w:hanging="360"/>
      </w:pPr>
    </w:lvl>
    <w:lvl w:ilvl="7" w:tplc="04050019" w:tentative="1">
      <w:start w:val="1"/>
      <w:numFmt w:val="lowerLetter"/>
      <w:lvlText w:val="%8."/>
      <w:lvlJc w:val="left"/>
      <w:pPr>
        <w:ind w:left="5482" w:hanging="360"/>
      </w:pPr>
    </w:lvl>
    <w:lvl w:ilvl="8" w:tplc="0405001B" w:tentative="1">
      <w:start w:val="1"/>
      <w:numFmt w:val="lowerRoman"/>
      <w:lvlText w:val="%9."/>
      <w:lvlJc w:val="right"/>
      <w:pPr>
        <w:ind w:left="6202" w:hanging="180"/>
      </w:pPr>
    </w:lvl>
  </w:abstractNum>
  <w:abstractNum w:abstractNumId="8" w15:restartNumberingAfterBreak="0">
    <w:nsid w:val="123F27D1"/>
    <w:multiLevelType w:val="hybridMultilevel"/>
    <w:tmpl w:val="E518491C"/>
    <w:lvl w:ilvl="0" w:tplc="18FC0390">
      <w:start w:val="1"/>
      <w:numFmt w:val="upperRoman"/>
      <w:lvlText w:val="%1."/>
      <w:lvlJc w:val="left"/>
      <w:pPr>
        <w:ind w:left="2232" w:hanging="360"/>
      </w:pPr>
      <w:rPr>
        <w:rFonts w:hint="default"/>
        <w:strike/>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9" w15:restartNumberingAfterBreak="0">
    <w:nsid w:val="13D513A9"/>
    <w:multiLevelType w:val="hybridMultilevel"/>
    <w:tmpl w:val="0A664672"/>
    <w:lvl w:ilvl="0" w:tplc="F350EE26">
      <w:start w:val="6"/>
      <w:numFmt w:val="decimal"/>
      <w:lvlText w:val="%1."/>
      <w:lvlJc w:val="left"/>
      <w:pPr>
        <w:ind w:left="1495" w:hanging="360"/>
      </w:pPr>
      <w:rPr>
        <w:rFonts w:ascii="Arial" w:hAnsi="Arial" w:cs="Arial" w:hint="default"/>
        <w:b w:val="0"/>
        <w:i w:val="0"/>
        <w:strike/>
        <w:color w:val="3333FF"/>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6822C75"/>
    <w:multiLevelType w:val="hybridMultilevel"/>
    <w:tmpl w:val="5EC29DBE"/>
    <w:lvl w:ilvl="0" w:tplc="1D7C8434">
      <w:start w:val="1"/>
      <w:numFmt w:val="lowerLetter"/>
      <w:lvlText w:val="%1)"/>
      <w:lvlJc w:val="left"/>
      <w:pPr>
        <w:ind w:left="2629" w:hanging="360"/>
      </w:pPr>
      <w:rPr>
        <w:rFonts w:hint="default"/>
        <w:color w:val="auto"/>
      </w:rPr>
    </w:lvl>
    <w:lvl w:ilvl="1" w:tplc="04050019">
      <w:start w:val="1"/>
      <w:numFmt w:val="lowerLetter"/>
      <w:lvlText w:val="%2."/>
      <w:lvlJc w:val="left"/>
      <w:pPr>
        <w:ind w:left="2434" w:hanging="360"/>
      </w:pPr>
    </w:lvl>
    <w:lvl w:ilvl="2" w:tplc="0405001B" w:tentative="1">
      <w:start w:val="1"/>
      <w:numFmt w:val="lowerRoman"/>
      <w:lvlText w:val="%3."/>
      <w:lvlJc w:val="right"/>
      <w:pPr>
        <w:ind w:left="3154" w:hanging="180"/>
      </w:pPr>
    </w:lvl>
    <w:lvl w:ilvl="3" w:tplc="0405000F" w:tentative="1">
      <w:start w:val="1"/>
      <w:numFmt w:val="decimal"/>
      <w:lvlText w:val="%4."/>
      <w:lvlJc w:val="left"/>
      <w:pPr>
        <w:ind w:left="3874" w:hanging="360"/>
      </w:pPr>
    </w:lvl>
    <w:lvl w:ilvl="4" w:tplc="04050019" w:tentative="1">
      <w:start w:val="1"/>
      <w:numFmt w:val="lowerLetter"/>
      <w:lvlText w:val="%5."/>
      <w:lvlJc w:val="left"/>
      <w:pPr>
        <w:ind w:left="4594" w:hanging="360"/>
      </w:pPr>
    </w:lvl>
    <w:lvl w:ilvl="5" w:tplc="0405001B" w:tentative="1">
      <w:start w:val="1"/>
      <w:numFmt w:val="lowerRoman"/>
      <w:lvlText w:val="%6."/>
      <w:lvlJc w:val="right"/>
      <w:pPr>
        <w:ind w:left="5314" w:hanging="180"/>
      </w:pPr>
    </w:lvl>
    <w:lvl w:ilvl="6" w:tplc="0405000F" w:tentative="1">
      <w:start w:val="1"/>
      <w:numFmt w:val="decimal"/>
      <w:lvlText w:val="%7."/>
      <w:lvlJc w:val="left"/>
      <w:pPr>
        <w:ind w:left="6034" w:hanging="360"/>
      </w:pPr>
    </w:lvl>
    <w:lvl w:ilvl="7" w:tplc="04050019" w:tentative="1">
      <w:start w:val="1"/>
      <w:numFmt w:val="lowerLetter"/>
      <w:lvlText w:val="%8."/>
      <w:lvlJc w:val="left"/>
      <w:pPr>
        <w:ind w:left="6754" w:hanging="360"/>
      </w:pPr>
    </w:lvl>
    <w:lvl w:ilvl="8" w:tplc="0405001B" w:tentative="1">
      <w:start w:val="1"/>
      <w:numFmt w:val="lowerRoman"/>
      <w:lvlText w:val="%9."/>
      <w:lvlJc w:val="right"/>
      <w:pPr>
        <w:ind w:left="7474" w:hanging="180"/>
      </w:pPr>
    </w:lvl>
  </w:abstractNum>
  <w:abstractNum w:abstractNumId="12" w15:restartNumberingAfterBreak="0">
    <w:nsid w:val="16A43D02"/>
    <w:multiLevelType w:val="hybridMultilevel"/>
    <w:tmpl w:val="42E24F44"/>
    <w:lvl w:ilvl="0" w:tplc="32682A46">
      <w:start w:val="7"/>
      <w:numFmt w:val="decimal"/>
      <w:lvlText w:val="%1."/>
      <w:lvlJc w:val="left"/>
      <w:pPr>
        <w:ind w:left="2062" w:hanging="360"/>
      </w:pPr>
      <w:rPr>
        <w:rFonts w:ascii="Arial" w:hAnsi="Arial" w:cs="Arial" w:hint="default"/>
        <w:b w:val="0"/>
        <w:i w:val="0"/>
        <w:strike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347CC3"/>
    <w:multiLevelType w:val="hybridMultilevel"/>
    <w:tmpl w:val="B63A8222"/>
    <w:lvl w:ilvl="0" w:tplc="9BAED5C0">
      <w:start w:val="3"/>
      <w:numFmt w:val="decimal"/>
      <w:lvlText w:val="%1."/>
      <w:lvlJc w:val="left"/>
      <w:pPr>
        <w:ind w:left="1495" w:hanging="360"/>
      </w:pPr>
      <w:rPr>
        <w:rFonts w:ascii="Arial" w:hAnsi="Arial" w:cs="Arial" w:hint="default"/>
        <w:b w:val="0"/>
        <w:i w:val="0"/>
        <w:strike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AFA2A6C"/>
    <w:multiLevelType w:val="hybridMultilevel"/>
    <w:tmpl w:val="E65A9838"/>
    <w:lvl w:ilvl="0" w:tplc="B74ECF6E">
      <w:start w:val="5"/>
      <w:numFmt w:val="decimal"/>
      <w:lvlText w:val="%1."/>
      <w:lvlJc w:val="left"/>
      <w:pPr>
        <w:ind w:left="1495" w:hanging="360"/>
      </w:pPr>
      <w:rPr>
        <w:rFonts w:ascii="Arial" w:hAnsi="Arial" w:cs="Arial" w:hint="default"/>
        <w:b w:val="0"/>
        <w:i w:val="0"/>
        <w:color w:val="auto"/>
      </w:rPr>
    </w:lvl>
    <w:lvl w:ilvl="1" w:tplc="04050019" w:tentative="1">
      <w:start w:val="1"/>
      <w:numFmt w:val="lowerLetter"/>
      <w:lvlText w:val="%2."/>
      <w:lvlJc w:val="left"/>
      <w:pPr>
        <w:ind w:left="1162" w:hanging="360"/>
      </w:pPr>
    </w:lvl>
    <w:lvl w:ilvl="2" w:tplc="0405001B" w:tentative="1">
      <w:start w:val="1"/>
      <w:numFmt w:val="lowerRoman"/>
      <w:lvlText w:val="%3."/>
      <w:lvlJc w:val="right"/>
      <w:pPr>
        <w:ind w:left="1882" w:hanging="180"/>
      </w:pPr>
    </w:lvl>
    <w:lvl w:ilvl="3" w:tplc="0405000F" w:tentative="1">
      <w:start w:val="1"/>
      <w:numFmt w:val="decimal"/>
      <w:lvlText w:val="%4."/>
      <w:lvlJc w:val="left"/>
      <w:pPr>
        <w:ind w:left="2602" w:hanging="360"/>
      </w:pPr>
    </w:lvl>
    <w:lvl w:ilvl="4" w:tplc="04050019" w:tentative="1">
      <w:start w:val="1"/>
      <w:numFmt w:val="lowerLetter"/>
      <w:lvlText w:val="%5."/>
      <w:lvlJc w:val="left"/>
      <w:pPr>
        <w:ind w:left="3322" w:hanging="360"/>
      </w:pPr>
    </w:lvl>
    <w:lvl w:ilvl="5" w:tplc="0405001B" w:tentative="1">
      <w:start w:val="1"/>
      <w:numFmt w:val="lowerRoman"/>
      <w:lvlText w:val="%6."/>
      <w:lvlJc w:val="right"/>
      <w:pPr>
        <w:ind w:left="4042" w:hanging="180"/>
      </w:pPr>
    </w:lvl>
    <w:lvl w:ilvl="6" w:tplc="0405000F" w:tentative="1">
      <w:start w:val="1"/>
      <w:numFmt w:val="decimal"/>
      <w:lvlText w:val="%7."/>
      <w:lvlJc w:val="left"/>
      <w:pPr>
        <w:ind w:left="4762" w:hanging="360"/>
      </w:pPr>
    </w:lvl>
    <w:lvl w:ilvl="7" w:tplc="04050019" w:tentative="1">
      <w:start w:val="1"/>
      <w:numFmt w:val="lowerLetter"/>
      <w:lvlText w:val="%8."/>
      <w:lvlJc w:val="left"/>
      <w:pPr>
        <w:ind w:left="5482" w:hanging="360"/>
      </w:pPr>
    </w:lvl>
    <w:lvl w:ilvl="8" w:tplc="0405001B" w:tentative="1">
      <w:start w:val="1"/>
      <w:numFmt w:val="lowerRoman"/>
      <w:lvlText w:val="%9."/>
      <w:lvlJc w:val="right"/>
      <w:pPr>
        <w:ind w:left="6202" w:hanging="180"/>
      </w:pPr>
    </w:lvl>
  </w:abstractNum>
  <w:abstractNum w:abstractNumId="15"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17"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0D53485"/>
    <w:multiLevelType w:val="hybridMultilevel"/>
    <w:tmpl w:val="417A39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19F7E47"/>
    <w:multiLevelType w:val="hybridMultilevel"/>
    <w:tmpl w:val="6CF8E152"/>
    <w:lvl w:ilvl="0" w:tplc="6F50E2E0">
      <w:start w:val="6"/>
      <w:numFmt w:val="decimal"/>
      <w:lvlText w:val="%1."/>
      <w:lvlJc w:val="left"/>
      <w:pPr>
        <w:ind w:left="1495" w:hanging="360"/>
      </w:pPr>
      <w:rPr>
        <w:rFonts w:ascii="Arial" w:hAnsi="Arial" w:cs="Arial" w:hint="default"/>
        <w:b w:val="0"/>
        <w:i w:val="0"/>
        <w:strike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65A7F57"/>
    <w:multiLevelType w:val="hybridMultilevel"/>
    <w:tmpl w:val="149C168A"/>
    <w:lvl w:ilvl="0" w:tplc="33E2CDFA">
      <w:start w:val="1"/>
      <w:numFmt w:val="lowerLetter"/>
      <w:lvlText w:val="%1)"/>
      <w:lvlJc w:val="left"/>
      <w:pPr>
        <w:ind w:left="1637" w:hanging="360"/>
      </w:pPr>
      <w:rPr>
        <w:rFonts w:hint="default"/>
        <w:color w:val="FF0000"/>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2"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AC922D6"/>
    <w:multiLevelType w:val="hybridMultilevel"/>
    <w:tmpl w:val="5C4A11E4"/>
    <w:lvl w:ilvl="0" w:tplc="45566A74">
      <w:start w:val="6"/>
      <w:numFmt w:val="decimal"/>
      <w:lvlText w:val="%1."/>
      <w:lvlJc w:val="left"/>
      <w:pPr>
        <w:ind w:left="1495" w:hanging="360"/>
      </w:pPr>
      <w:rPr>
        <w:rFonts w:ascii="Arial" w:hAnsi="Arial" w:cs="Arial"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321E5B2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666172A"/>
    <w:multiLevelType w:val="hybridMultilevel"/>
    <w:tmpl w:val="42E24F44"/>
    <w:lvl w:ilvl="0" w:tplc="32682A46">
      <w:start w:val="7"/>
      <w:numFmt w:val="decimal"/>
      <w:lvlText w:val="%1."/>
      <w:lvlJc w:val="left"/>
      <w:pPr>
        <w:ind w:left="2062" w:hanging="360"/>
      </w:pPr>
      <w:rPr>
        <w:rFonts w:ascii="Arial" w:hAnsi="Arial" w:cs="Arial" w:hint="default"/>
        <w:b w:val="0"/>
        <w:i w:val="0"/>
        <w:strike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8264882"/>
    <w:multiLevelType w:val="hybridMultilevel"/>
    <w:tmpl w:val="C19E6716"/>
    <w:lvl w:ilvl="0" w:tplc="087853F4">
      <w:start w:val="5"/>
      <w:numFmt w:val="decimal"/>
      <w:lvlText w:val="%1."/>
      <w:lvlJc w:val="left"/>
      <w:pPr>
        <w:ind w:left="723" w:hanging="360"/>
      </w:pPr>
      <w:rPr>
        <w:rFonts w:ascii="Arial" w:hAnsi="Arial" w:cs="Arial" w:hint="default"/>
        <w:b w:val="0"/>
        <w:i w:val="0"/>
        <w:color w:val="FF000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0" w15:restartNumberingAfterBreak="0">
    <w:nsid w:val="3A994A9B"/>
    <w:multiLevelType w:val="hybridMultilevel"/>
    <w:tmpl w:val="2466CA2A"/>
    <w:lvl w:ilvl="0" w:tplc="2F681BCE">
      <w:start w:val="1"/>
      <w:numFmt w:val="lowerLetter"/>
      <w:lvlText w:val="%1)"/>
      <w:lvlJc w:val="left"/>
      <w:pPr>
        <w:ind w:left="1635" w:hanging="360"/>
      </w:pPr>
      <w:rPr>
        <w:rFonts w:hint="default"/>
        <w:strike/>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1" w15:restartNumberingAfterBreak="0">
    <w:nsid w:val="3BB01A60"/>
    <w:multiLevelType w:val="multilevel"/>
    <w:tmpl w:val="6DD87B32"/>
    <w:lvl w:ilvl="0">
      <w:start w:val="1"/>
      <w:numFmt w:val="lowerLetter"/>
      <w:lvlText w:val="%1)"/>
      <w:lvlJc w:val="left"/>
      <w:pPr>
        <w:ind w:left="1353" w:hanging="360"/>
      </w:pPr>
      <w:rPr>
        <w:rFonts w:hint="default"/>
        <w:b/>
        <w:i w:val="0"/>
        <w:strike/>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2" w15:restartNumberingAfterBreak="0">
    <w:nsid w:val="3BE63784"/>
    <w:multiLevelType w:val="hybridMultilevel"/>
    <w:tmpl w:val="A9B86464"/>
    <w:lvl w:ilvl="0" w:tplc="4BD6D270">
      <w:start w:val="3"/>
      <w:numFmt w:val="decimal"/>
      <w:lvlText w:val="%1."/>
      <w:lvlJc w:val="left"/>
      <w:pPr>
        <w:ind w:left="1495" w:hanging="360"/>
      </w:pPr>
      <w:rPr>
        <w:rFonts w:ascii="Arial" w:hAnsi="Arial" w:cs="Arial" w:hint="default"/>
        <w:b w:val="0"/>
        <w:i w:val="0"/>
        <w:strike/>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FE7335D"/>
    <w:multiLevelType w:val="hybridMultilevel"/>
    <w:tmpl w:val="23A48CE4"/>
    <w:lvl w:ilvl="0" w:tplc="AC40831C">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0C3413A"/>
    <w:multiLevelType w:val="multilevel"/>
    <w:tmpl w:val="6980ADBC"/>
    <w:lvl w:ilvl="0">
      <w:start w:val="3"/>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6" w15:restartNumberingAfterBreak="0">
    <w:nsid w:val="41D30365"/>
    <w:multiLevelType w:val="multilevel"/>
    <w:tmpl w:val="F5464318"/>
    <w:lvl w:ilvl="0">
      <w:start w:val="6"/>
      <w:numFmt w:val="decimal"/>
      <w:lvlText w:val="%1."/>
      <w:lvlJc w:val="left"/>
      <w:pPr>
        <w:ind w:left="360"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81100A1"/>
    <w:multiLevelType w:val="hybridMultilevel"/>
    <w:tmpl w:val="61AEA906"/>
    <w:lvl w:ilvl="0" w:tplc="7CCE71CA">
      <w:start w:val="7"/>
      <w:numFmt w:val="decimal"/>
      <w:lvlText w:val="%1."/>
      <w:lvlJc w:val="left"/>
      <w:pPr>
        <w:ind w:left="2062" w:hanging="360"/>
      </w:pPr>
      <w:rPr>
        <w:rFonts w:ascii="Arial" w:hAnsi="Arial" w:cs="Arial" w:hint="default"/>
        <w:b w:val="0"/>
        <w:i w:val="0"/>
        <w:strike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8301F94"/>
    <w:multiLevelType w:val="hybridMultilevel"/>
    <w:tmpl w:val="695A204E"/>
    <w:lvl w:ilvl="0" w:tplc="ADE6C27C">
      <w:start w:val="11"/>
      <w:numFmt w:val="decimal"/>
      <w:lvlText w:val="%1."/>
      <w:lvlJc w:val="left"/>
      <w:pPr>
        <w:ind w:left="1495" w:hanging="360"/>
      </w:pPr>
      <w:rPr>
        <w:rFonts w:ascii="Arial" w:hAnsi="Arial" w:cs="Arial"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1" w15:restartNumberingAfterBreak="0">
    <w:nsid w:val="48DB39FE"/>
    <w:multiLevelType w:val="hybridMultilevel"/>
    <w:tmpl w:val="1EE8F10C"/>
    <w:lvl w:ilvl="0" w:tplc="6F08E0F4">
      <w:start w:val="7"/>
      <w:numFmt w:val="decimal"/>
      <w:lvlText w:val="%1."/>
      <w:lvlJc w:val="left"/>
      <w:pPr>
        <w:ind w:left="1495" w:hanging="360"/>
      </w:pPr>
      <w:rPr>
        <w:rFonts w:ascii="Arial" w:hAnsi="Arial" w:cs="Arial"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C9A6897"/>
    <w:multiLevelType w:val="multilevel"/>
    <w:tmpl w:val="78141B2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74"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FA06CE5"/>
    <w:multiLevelType w:val="multilevel"/>
    <w:tmpl w:val="F87E970C"/>
    <w:lvl w:ilvl="0">
      <w:start w:val="7"/>
      <w:numFmt w:val="decimal"/>
      <w:lvlText w:val="%1."/>
      <w:lvlJc w:val="left"/>
      <w:pPr>
        <w:ind w:left="360" w:hanging="360"/>
      </w:pPr>
      <w:rPr>
        <w:rFonts w:hint="default"/>
        <w:b/>
        <w:i w:val="0"/>
        <w:color w:val="auto"/>
        <w:sz w:val="24"/>
        <w:szCs w:val="24"/>
      </w:rPr>
    </w:lvl>
    <w:lvl w:ilvl="1">
      <w:start w:val="5"/>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3E1163B"/>
    <w:multiLevelType w:val="hybridMultilevel"/>
    <w:tmpl w:val="FA08AA66"/>
    <w:lvl w:ilvl="0" w:tplc="5622CDB2">
      <w:start w:val="6"/>
      <w:numFmt w:val="decimal"/>
      <w:lvlText w:val="%1."/>
      <w:lvlJc w:val="left"/>
      <w:pPr>
        <w:ind w:left="1637" w:hanging="360"/>
      </w:pPr>
      <w:rPr>
        <w:rFonts w:ascii="Arial" w:hAnsi="Arial" w:cs="Arial" w:hint="default"/>
        <w:b w:val="0"/>
        <w:i w:val="0"/>
        <w:color w:val="FF0000"/>
      </w:rPr>
    </w:lvl>
    <w:lvl w:ilvl="1" w:tplc="04050019" w:tentative="1">
      <w:start w:val="1"/>
      <w:numFmt w:val="lowerLetter"/>
      <w:lvlText w:val="%2."/>
      <w:lvlJc w:val="left"/>
      <w:pPr>
        <w:ind w:left="1162" w:hanging="360"/>
      </w:pPr>
    </w:lvl>
    <w:lvl w:ilvl="2" w:tplc="0405001B" w:tentative="1">
      <w:start w:val="1"/>
      <w:numFmt w:val="lowerRoman"/>
      <w:lvlText w:val="%3."/>
      <w:lvlJc w:val="right"/>
      <w:pPr>
        <w:ind w:left="1882" w:hanging="180"/>
      </w:pPr>
    </w:lvl>
    <w:lvl w:ilvl="3" w:tplc="0405000F" w:tentative="1">
      <w:start w:val="1"/>
      <w:numFmt w:val="decimal"/>
      <w:lvlText w:val="%4."/>
      <w:lvlJc w:val="left"/>
      <w:pPr>
        <w:ind w:left="2602" w:hanging="360"/>
      </w:pPr>
    </w:lvl>
    <w:lvl w:ilvl="4" w:tplc="04050019" w:tentative="1">
      <w:start w:val="1"/>
      <w:numFmt w:val="lowerLetter"/>
      <w:lvlText w:val="%5."/>
      <w:lvlJc w:val="left"/>
      <w:pPr>
        <w:ind w:left="3322" w:hanging="360"/>
      </w:pPr>
    </w:lvl>
    <w:lvl w:ilvl="5" w:tplc="0405001B" w:tentative="1">
      <w:start w:val="1"/>
      <w:numFmt w:val="lowerRoman"/>
      <w:lvlText w:val="%6."/>
      <w:lvlJc w:val="right"/>
      <w:pPr>
        <w:ind w:left="4042" w:hanging="180"/>
      </w:pPr>
    </w:lvl>
    <w:lvl w:ilvl="6" w:tplc="0405000F" w:tentative="1">
      <w:start w:val="1"/>
      <w:numFmt w:val="decimal"/>
      <w:lvlText w:val="%7."/>
      <w:lvlJc w:val="left"/>
      <w:pPr>
        <w:ind w:left="4762" w:hanging="360"/>
      </w:pPr>
    </w:lvl>
    <w:lvl w:ilvl="7" w:tplc="04050019" w:tentative="1">
      <w:start w:val="1"/>
      <w:numFmt w:val="lowerLetter"/>
      <w:lvlText w:val="%8."/>
      <w:lvlJc w:val="left"/>
      <w:pPr>
        <w:ind w:left="5482" w:hanging="360"/>
      </w:pPr>
    </w:lvl>
    <w:lvl w:ilvl="8" w:tplc="0405001B" w:tentative="1">
      <w:start w:val="1"/>
      <w:numFmt w:val="lowerRoman"/>
      <w:lvlText w:val="%9."/>
      <w:lvlJc w:val="right"/>
      <w:pPr>
        <w:ind w:left="6202" w:hanging="180"/>
      </w:pPr>
    </w:lvl>
  </w:abstractNum>
  <w:abstractNum w:abstractNumId="47" w15:restartNumberingAfterBreak="0">
    <w:nsid w:val="53F9346C"/>
    <w:multiLevelType w:val="hybridMultilevel"/>
    <w:tmpl w:val="87042C6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8" w15:restartNumberingAfterBreak="0">
    <w:nsid w:val="575645F0"/>
    <w:multiLevelType w:val="hybridMultilevel"/>
    <w:tmpl w:val="B34C1E7A"/>
    <w:lvl w:ilvl="0" w:tplc="16B0A626">
      <w:start w:val="6"/>
      <w:numFmt w:val="decimal"/>
      <w:lvlText w:val="%1."/>
      <w:lvlJc w:val="left"/>
      <w:pPr>
        <w:ind w:left="1353" w:hanging="360"/>
      </w:pPr>
      <w:rPr>
        <w:rFonts w:ascii="Arial" w:hAnsi="Arial" w:cs="Arial"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9F54BAF"/>
    <w:multiLevelType w:val="multilevel"/>
    <w:tmpl w:val="333CED16"/>
    <w:lvl w:ilvl="0">
      <w:start w:val="1"/>
      <w:numFmt w:val="decimal"/>
      <w:lvlText w:val="%1)"/>
      <w:lvlJc w:val="left"/>
      <w:pPr>
        <w:ind w:left="1353" w:hanging="360"/>
      </w:pPr>
      <w:rPr>
        <w:rFonts w:hint="default"/>
        <w:b w:val="0"/>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50" w15:restartNumberingAfterBreak="0">
    <w:nsid w:val="5A511057"/>
    <w:multiLevelType w:val="hybridMultilevel"/>
    <w:tmpl w:val="9BD4A4F0"/>
    <w:lvl w:ilvl="0" w:tplc="3D3ECE14">
      <w:start w:val="2"/>
      <w:numFmt w:val="decimal"/>
      <w:lvlText w:val="%1."/>
      <w:lvlJc w:val="left"/>
      <w:pPr>
        <w:ind w:left="1495" w:hanging="360"/>
      </w:pPr>
      <w:rPr>
        <w:rFonts w:ascii="Arial" w:hAnsi="Arial" w:cs="Arial" w:hint="default"/>
        <w:b w:val="0"/>
        <w:i w:val="0"/>
        <w:strike w:val="0"/>
        <w:color w:val="FF0000"/>
      </w:rPr>
    </w:lvl>
    <w:lvl w:ilvl="1" w:tplc="04050019" w:tentative="1">
      <w:start w:val="1"/>
      <w:numFmt w:val="lowerLetter"/>
      <w:lvlText w:val="%2."/>
      <w:lvlJc w:val="left"/>
      <w:pPr>
        <w:ind w:left="1162" w:hanging="360"/>
      </w:pPr>
    </w:lvl>
    <w:lvl w:ilvl="2" w:tplc="0405001B" w:tentative="1">
      <w:start w:val="1"/>
      <w:numFmt w:val="lowerRoman"/>
      <w:lvlText w:val="%3."/>
      <w:lvlJc w:val="right"/>
      <w:pPr>
        <w:ind w:left="1882" w:hanging="180"/>
      </w:pPr>
    </w:lvl>
    <w:lvl w:ilvl="3" w:tplc="0405000F" w:tentative="1">
      <w:start w:val="1"/>
      <w:numFmt w:val="decimal"/>
      <w:lvlText w:val="%4."/>
      <w:lvlJc w:val="left"/>
      <w:pPr>
        <w:ind w:left="2602" w:hanging="360"/>
      </w:pPr>
    </w:lvl>
    <w:lvl w:ilvl="4" w:tplc="04050019" w:tentative="1">
      <w:start w:val="1"/>
      <w:numFmt w:val="lowerLetter"/>
      <w:lvlText w:val="%5."/>
      <w:lvlJc w:val="left"/>
      <w:pPr>
        <w:ind w:left="3322" w:hanging="360"/>
      </w:pPr>
    </w:lvl>
    <w:lvl w:ilvl="5" w:tplc="0405001B" w:tentative="1">
      <w:start w:val="1"/>
      <w:numFmt w:val="lowerRoman"/>
      <w:lvlText w:val="%6."/>
      <w:lvlJc w:val="right"/>
      <w:pPr>
        <w:ind w:left="4042" w:hanging="180"/>
      </w:pPr>
    </w:lvl>
    <w:lvl w:ilvl="6" w:tplc="0405000F" w:tentative="1">
      <w:start w:val="1"/>
      <w:numFmt w:val="decimal"/>
      <w:lvlText w:val="%7."/>
      <w:lvlJc w:val="left"/>
      <w:pPr>
        <w:ind w:left="4762" w:hanging="360"/>
      </w:pPr>
    </w:lvl>
    <w:lvl w:ilvl="7" w:tplc="04050019" w:tentative="1">
      <w:start w:val="1"/>
      <w:numFmt w:val="lowerLetter"/>
      <w:lvlText w:val="%8."/>
      <w:lvlJc w:val="left"/>
      <w:pPr>
        <w:ind w:left="5482" w:hanging="360"/>
      </w:pPr>
    </w:lvl>
    <w:lvl w:ilvl="8" w:tplc="0405001B" w:tentative="1">
      <w:start w:val="1"/>
      <w:numFmt w:val="lowerRoman"/>
      <w:lvlText w:val="%9."/>
      <w:lvlJc w:val="right"/>
      <w:pPr>
        <w:ind w:left="6202" w:hanging="180"/>
      </w:pPr>
    </w:lvl>
  </w:abstractNum>
  <w:abstractNum w:abstractNumId="51"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2" w15:restartNumberingAfterBreak="0">
    <w:nsid w:val="62785512"/>
    <w:multiLevelType w:val="hybridMultilevel"/>
    <w:tmpl w:val="B1EC4938"/>
    <w:lvl w:ilvl="0" w:tplc="4BD8273C">
      <w:start w:val="12"/>
      <w:numFmt w:val="lowerLetter"/>
      <w:lvlText w:val="%1)"/>
      <w:lvlJc w:val="left"/>
      <w:pPr>
        <w:ind w:left="1353" w:hanging="360"/>
      </w:pPr>
      <w:rPr>
        <w:rFonts w:hint="default"/>
        <w:i w:val="0"/>
        <w:strike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58742F6"/>
    <w:multiLevelType w:val="hybridMultilevel"/>
    <w:tmpl w:val="84D8ECB6"/>
    <w:lvl w:ilvl="0" w:tplc="B9E2BD44">
      <w:start w:val="7"/>
      <w:numFmt w:val="decimal"/>
      <w:lvlText w:val="%1."/>
      <w:lvlJc w:val="left"/>
      <w:pPr>
        <w:ind w:left="1495" w:hanging="360"/>
      </w:pPr>
      <w:rPr>
        <w:rFonts w:ascii="Arial" w:hAnsi="Arial" w:cs="Arial" w:hint="default"/>
        <w:b w:val="0"/>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55" w15:restartNumberingAfterBreak="0">
    <w:nsid w:val="69BB7B00"/>
    <w:multiLevelType w:val="hybridMultilevel"/>
    <w:tmpl w:val="2C449610"/>
    <w:lvl w:ilvl="0" w:tplc="77D6EBEA">
      <w:start w:val="1"/>
      <w:numFmt w:val="decimal"/>
      <w:lvlText w:val="%1."/>
      <w:lvlJc w:val="left"/>
      <w:pPr>
        <w:ind w:left="6881"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56"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57" w15:restartNumberingAfterBreak="0">
    <w:nsid w:val="6BAF5613"/>
    <w:multiLevelType w:val="hybridMultilevel"/>
    <w:tmpl w:val="75E0960C"/>
    <w:lvl w:ilvl="0" w:tplc="C9AEA914">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59" w15:restartNumberingAfterBreak="0">
    <w:nsid w:val="73DB76EF"/>
    <w:multiLevelType w:val="hybridMultilevel"/>
    <w:tmpl w:val="F52666EE"/>
    <w:lvl w:ilvl="0" w:tplc="F9AA9ACC">
      <w:start w:val="2"/>
      <w:numFmt w:val="decimal"/>
      <w:lvlText w:val="%1."/>
      <w:lvlJc w:val="left"/>
      <w:pPr>
        <w:ind w:left="2138" w:hanging="360"/>
      </w:pPr>
      <w:rPr>
        <w:rFonts w:ascii="Arial" w:hAnsi="Arial" w:cs="Arial" w:hint="default"/>
        <w:b w:val="0"/>
        <w:i w:val="0"/>
        <w:color w:val="auto"/>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60" w15:restartNumberingAfterBreak="0">
    <w:nsid w:val="74AB060C"/>
    <w:multiLevelType w:val="hybridMultilevel"/>
    <w:tmpl w:val="601EB752"/>
    <w:lvl w:ilvl="0" w:tplc="66426D20">
      <w:start w:val="1"/>
      <w:numFmt w:val="decimal"/>
      <w:lvlText w:val="%1."/>
      <w:lvlJc w:val="left"/>
      <w:pPr>
        <w:ind w:left="2137" w:hanging="360"/>
      </w:pPr>
      <w:rPr>
        <w:b/>
      </w:rPr>
    </w:lvl>
    <w:lvl w:ilvl="1" w:tplc="04050019" w:tentative="1">
      <w:start w:val="1"/>
      <w:numFmt w:val="lowerLetter"/>
      <w:lvlText w:val="%2."/>
      <w:lvlJc w:val="left"/>
      <w:pPr>
        <w:ind w:left="2857" w:hanging="360"/>
      </w:pPr>
    </w:lvl>
    <w:lvl w:ilvl="2" w:tplc="0405001B" w:tentative="1">
      <w:start w:val="1"/>
      <w:numFmt w:val="lowerRoman"/>
      <w:lvlText w:val="%3."/>
      <w:lvlJc w:val="right"/>
      <w:pPr>
        <w:ind w:left="3577" w:hanging="180"/>
      </w:pPr>
    </w:lvl>
    <w:lvl w:ilvl="3" w:tplc="0405000F" w:tentative="1">
      <w:start w:val="1"/>
      <w:numFmt w:val="decimal"/>
      <w:lvlText w:val="%4."/>
      <w:lvlJc w:val="left"/>
      <w:pPr>
        <w:ind w:left="4297" w:hanging="360"/>
      </w:pPr>
    </w:lvl>
    <w:lvl w:ilvl="4" w:tplc="04050019" w:tentative="1">
      <w:start w:val="1"/>
      <w:numFmt w:val="lowerLetter"/>
      <w:lvlText w:val="%5."/>
      <w:lvlJc w:val="left"/>
      <w:pPr>
        <w:ind w:left="5017" w:hanging="360"/>
      </w:pPr>
    </w:lvl>
    <w:lvl w:ilvl="5" w:tplc="0405001B" w:tentative="1">
      <w:start w:val="1"/>
      <w:numFmt w:val="lowerRoman"/>
      <w:lvlText w:val="%6."/>
      <w:lvlJc w:val="right"/>
      <w:pPr>
        <w:ind w:left="5737" w:hanging="180"/>
      </w:pPr>
    </w:lvl>
    <w:lvl w:ilvl="6" w:tplc="0405000F" w:tentative="1">
      <w:start w:val="1"/>
      <w:numFmt w:val="decimal"/>
      <w:lvlText w:val="%7."/>
      <w:lvlJc w:val="left"/>
      <w:pPr>
        <w:ind w:left="6457" w:hanging="360"/>
      </w:pPr>
    </w:lvl>
    <w:lvl w:ilvl="7" w:tplc="04050019" w:tentative="1">
      <w:start w:val="1"/>
      <w:numFmt w:val="lowerLetter"/>
      <w:lvlText w:val="%8."/>
      <w:lvlJc w:val="left"/>
      <w:pPr>
        <w:ind w:left="7177" w:hanging="360"/>
      </w:pPr>
    </w:lvl>
    <w:lvl w:ilvl="8" w:tplc="0405001B" w:tentative="1">
      <w:start w:val="1"/>
      <w:numFmt w:val="lowerRoman"/>
      <w:lvlText w:val="%9."/>
      <w:lvlJc w:val="right"/>
      <w:pPr>
        <w:ind w:left="7897" w:hanging="180"/>
      </w:pPr>
    </w:lvl>
  </w:abstractNum>
  <w:abstractNum w:abstractNumId="61" w15:restartNumberingAfterBreak="0">
    <w:nsid w:val="772B702D"/>
    <w:multiLevelType w:val="multilevel"/>
    <w:tmpl w:val="1EE8F10C"/>
    <w:lvl w:ilvl="0">
      <w:start w:val="7"/>
      <w:numFmt w:val="decimal"/>
      <w:lvlText w:val="%1."/>
      <w:lvlJc w:val="left"/>
      <w:pPr>
        <w:ind w:left="1495" w:hanging="360"/>
      </w:pPr>
      <w:rPr>
        <w:rFonts w:ascii="Arial" w:hAnsi="Arial" w:cs="Arial"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63" w15:restartNumberingAfterBreak="0">
    <w:nsid w:val="79672D33"/>
    <w:multiLevelType w:val="hybridMultilevel"/>
    <w:tmpl w:val="5EEC21E4"/>
    <w:lvl w:ilvl="0" w:tplc="2C3AFF48">
      <w:start w:val="17"/>
      <w:numFmt w:val="decimal"/>
      <w:lvlText w:val="%1."/>
      <w:lvlJc w:val="left"/>
      <w:pPr>
        <w:ind w:left="1495" w:hanging="360"/>
      </w:pPr>
      <w:rPr>
        <w:rFonts w:ascii="Arial" w:hAnsi="Arial" w:cs="Arial"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7A8F1159"/>
    <w:multiLevelType w:val="multilevel"/>
    <w:tmpl w:val="F6084D4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85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CAF232E"/>
    <w:multiLevelType w:val="hybridMultilevel"/>
    <w:tmpl w:val="8F729BD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D5C0C7B"/>
    <w:multiLevelType w:val="multilevel"/>
    <w:tmpl w:val="3FCA77D8"/>
    <w:lvl w:ilvl="0">
      <w:start w:val="6"/>
      <w:numFmt w:val="decimal"/>
      <w:lvlText w:val="%1."/>
      <w:lvlJc w:val="left"/>
      <w:pPr>
        <w:ind w:left="360"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64"/>
  </w:num>
  <w:num w:numId="2">
    <w:abstractNumId w:val="54"/>
  </w:num>
  <w:num w:numId="3">
    <w:abstractNumId w:val="30"/>
  </w:num>
  <w:num w:numId="4">
    <w:abstractNumId w:val="34"/>
  </w:num>
  <w:num w:numId="5">
    <w:abstractNumId w:val="2"/>
  </w:num>
  <w:num w:numId="6">
    <w:abstractNumId w:val="11"/>
  </w:num>
  <w:num w:numId="7">
    <w:abstractNumId w:val="18"/>
  </w:num>
  <w:num w:numId="8">
    <w:abstractNumId w:val="8"/>
  </w:num>
  <w:num w:numId="9">
    <w:abstractNumId w:val="58"/>
  </w:num>
  <w:num w:numId="10">
    <w:abstractNumId w:val="49"/>
  </w:num>
  <w:num w:numId="11">
    <w:abstractNumId w:val="31"/>
  </w:num>
  <w:num w:numId="12">
    <w:abstractNumId w:val="56"/>
  </w:num>
  <w:num w:numId="13">
    <w:abstractNumId w:val="57"/>
  </w:num>
  <w:num w:numId="14">
    <w:abstractNumId w:val="55"/>
  </w:num>
  <w:num w:numId="15">
    <w:abstractNumId w:val="67"/>
  </w:num>
  <w:num w:numId="16">
    <w:abstractNumId w:val="1"/>
  </w:num>
  <w:num w:numId="17">
    <w:abstractNumId w:val="40"/>
  </w:num>
  <w:num w:numId="18">
    <w:abstractNumId w:val="10"/>
  </w:num>
  <w:num w:numId="19">
    <w:abstractNumId w:val="22"/>
  </w:num>
  <w:num w:numId="20">
    <w:abstractNumId w:val="33"/>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num>
  <w:num w:numId="26">
    <w:abstractNumId w:val="24"/>
  </w:num>
  <w:num w:numId="27">
    <w:abstractNumId w:val="26"/>
  </w:num>
  <w:num w:numId="28">
    <w:abstractNumId w:val="23"/>
  </w:num>
  <w:num w:numId="29">
    <w:abstractNumId w:val="17"/>
  </w:num>
  <w:num w:numId="30">
    <w:abstractNumId w:val="6"/>
  </w:num>
  <w:num w:numId="31">
    <w:abstractNumId w:val="15"/>
  </w:num>
  <w:num w:numId="32">
    <w:abstractNumId w:val="37"/>
  </w:num>
  <w:num w:numId="33">
    <w:abstractNumId w:val="16"/>
  </w:num>
  <w:num w:numId="34">
    <w:abstractNumId w:val="27"/>
  </w:num>
  <w:num w:numId="35">
    <w:abstractNumId w:val="44"/>
  </w:num>
  <w:num w:numId="36">
    <w:abstractNumId w:val="43"/>
  </w:num>
  <w:num w:numId="37">
    <w:abstractNumId w:val="45"/>
  </w:num>
  <w:num w:numId="38">
    <w:abstractNumId w:val="42"/>
  </w:num>
  <w:num w:numId="39">
    <w:abstractNumId w:val="4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num>
  <w:num w:numId="41">
    <w:abstractNumId w:val="47"/>
  </w:num>
  <w:num w:numId="42">
    <w:abstractNumId w:val="19"/>
  </w:num>
  <w:num w:numId="43">
    <w:abstractNumId w:val="21"/>
  </w:num>
  <w:num w:numId="44">
    <w:abstractNumId w:val="52"/>
  </w:num>
  <w:num w:numId="45">
    <w:abstractNumId w:val="14"/>
  </w:num>
  <w:num w:numId="46">
    <w:abstractNumId w:val="25"/>
  </w:num>
  <w:num w:numId="47">
    <w:abstractNumId w:val="48"/>
  </w:num>
  <w:num w:numId="48">
    <w:abstractNumId w:val="53"/>
  </w:num>
  <w:num w:numId="49">
    <w:abstractNumId w:val="41"/>
  </w:num>
  <w:num w:numId="50">
    <w:abstractNumId w:val="4"/>
  </w:num>
  <w:num w:numId="51">
    <w:abstractNumId w:val="61"/>
  </w:num>
  <w:num w:numId="52">
    <w:abstractNumId w:val="39"/>
  </w:num>
  <w:num w:numId="53">
    <w:abstractNumId w:val="63"/>
  </w:num>
  <w:num w:numId="54">
    <w:abstractNumId w:val="35"/>
  </w:num>
  <w:num w:numId="55">
    <w:abstractNumId w:val="46"/>
  </w:num>
  <w:num w:numId="56">
    <w:abstractNumId w:val="29"/>
  </w:num>
  <w:num w:numId="57">
    <w:abstractNumId w:val="36"/>
  </w:num>
  <w:num w:numId="58">
    <w:abstractNumId w:val="66"/>
  </w:num>
  <w:num w:numId="59">
    <w:abstractNumId w:val="7"/>
  </w:num>
  <w:num w:numId="60">
    <w:abstractNumId w:val="13"/>
  </w:num>
  <w:num w:numId="61">
    <w:abstractNumId w:val="59"/>
  </w:num>
  <w:num w:numId="62">
    <w:abstractNumId w:val="5"/>
  </w:num>
  <w:num w:numId="63">
    <w:abstractNumId w:val="50"/>
  </w:num>
  <w:num w:numId="64">
    <w:abstractNumId w:val="32"/>
  </w:num>
  <w:num w:numId="65">
    <w:abstractNumId w:val="20"/>
  </w:num>
  <w:num w:numId="66">
    <w:abstractNumId w:val="28"/>
  </w:num>
  <w:num w:numId="67">
    <w:abstractNumId w:val="3"/>
  </w:num>
  <w:num w:numId="68">
    <w:abstractNumId w:val="0"/>
  </w:num>
  <w:num w:numId="69">
    <w:abstractNumId w:val="9"/>
  </w:num>
  <w:num w:numId="70">
    <w:abstractNumId w:val="38"/>
  </w:num>
  <w:num w:numId="71">
    <w:abstractNumId w:val="12"/>
  </w:num>
  <w:num w:numId="72">
    <w:abstractNumId w:val="6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A5F"/>
    <w:rsid w:val="00001531"/>
    <w:rsid w:val="0000160E"/>
    <w:rsid w:val="00002A30"/>
    <w:rsid w:val="00002B11"/>
    <w:rsid w:val="00002D4A"/>
    <w:rsid w:val="0000331A"/>
    <w:rsid w:val="000033D8"/>
    <w:rsid w:val="0000439B"/>
    <w:rsid w:val="000052A5"/>
    <w:rsid w:val="0000552F"/>
    <w:rsid w:val="00005ADB"/>
    <w:rsid w:val="0000673B"/>
    <w:rsid w:val="00006768"/>
    <w:rsid w:val="00006785"/>
    <w:rsid w:val="00006A09"/>
    <w:rsid w:val="00006BBB"/>
    <w:rsid w:val="00006E78"/>
    <w:rsid w:val="000076F4"/>
    <w:rsid w:val="0001048C"/>
    <w:rsid w:val="000104E4"/>
    <w:rsid w:val="00010509"/>
    <w:rsid w:val="000109F8"/>
    <w:rsid w:val="00010B8F"/>
    <w:rsid w:val="00010BDA"/>
    <w:rsid w:val="00010E81"/>
    <w:rsid w:val="000110F3"/>
    <w:rsid w:val="0001146F"/>
    <w:rsid w:val="00011805"/>
    <w:rsid w:val="00011D6F"/>
    <w:rsid w:val="000121CD"/>
    <w:rsid w:val="00012282"/>
    <w:rsid w:val="00012586"/>
    <w:rsid w:val="000134D7"/>
    <w:rsid w:val="000140BD"/>
    <w:rsid w:val="00014219"/>
    <w:rsid w:val="000144EA"/>
    <w:rsid w:val="00015C60"/>
    <w:rsid w:val="000160CC"/>
    <w:rsid w:val="000164E4"/>
    <w:rsid w:val="0001669B"/>
    <w:rsid w:val="00017428"/>
    <w:rsid w:val="00017A5E"/>
    <w:rsid w:val="0002113F"/>
    <w:rsid w:val="0002175C"/>
    <w:rsid w:val="00021AC8"/>
    <w:rsid w:val="00021B52"/>
    <w:rsid w:val="0002393B"/>
    <w:rsid w:val="00023D88"/>
    <w:rsid w:val="00023E22"/>
    <w:rsid w:val="00024896"/>
    <w:rsid w:val="00025936"/>
    <w:rsid w:val="0002603A"/>
    <w:rsid w:val="0002639A"/>
    <w:rsid w:val="000264ED"/>
    <w:rsid w:val="00026DF8"/>
    <w:rsid w:val="0002749C"/>
    <w:rsid w:val="00030CF7"/>
    <w:rsid w:val="00030E6A"/>
    <w:rsid w:val="0003166B"/>
    <w:rsid w:val="0003189A"/>
    <w:rsid w:val="00031DFC"/>
    <w:rsid w:val="000327E3"/>
    <w:rsid w:val="000331BC"/>
    <w:rsid w:val="000333AA"/>
    <w:rsid w:val="000351A7"/>
    <w:rsid w:val="00036C32"/>
    <w:rsid w:val="00040175"/>
    <w:rsid w:val="00040D89"/>
    <w:rsid w:val="00041173"/>
    <w:rsid w:val="00041881"/>
    <w:rsid w:val="0004445F"/>
    <w:rsid w:val="000452FE"/>
    <w:rsid w:val="00045685"/>
    <w:rsid w:val="00050083"/>
    <w:rsid w:val="00050717"/>
    <w:rsid w:val="00050CFA"/>
    <w:rsid w:val="000521B7"/>
    <w:rsid w:val="00052A7B"/>
    <w:rsid w:val="00053020"/>
    <w:rsid w:val="00053528"/>
    <w:rsid w:val="000535D0"/>
    <w:rsid w:val="00053E49"/>
    <w:rsid w:val="00054E37"/>
    <w:rsid w:val="00054FC4"/>
    <w:rsid w:val="00055EC5"/>
    <w:rsid w:val="00055F89"/>
    <w:rsid w:val="000569F2"/>
    <w:rsid w:val="00056AED"/>
    <w:rsid w:val="00057835"/>
    <w:rsid w:val="00057BEC"/>
    <w:rsid w:val="0006043D"/>
    <w:rsid w:val="00060B89"/>
    <w:rsid w:val="00062D5A"/>
    <w:rsid w:val="00063A49"/>
    <w:rsid w:val="0006406E"/>
    <w:rsid w:val="00064553"/>
    <w:rsid w:val="00064DB9"/>
    <w:rsid w:val="0006554A"/>
    <w:rsid w:val="00065896"/>
    <w:rsid w:val="00070ECC"/>
    <w:rsid w:val="0007320C"/>
    <w:rsid w:val="00074317"/>
    <w:rsid w:val="00074576"/>
    <w:rsid w:val="000750A9"/>
    <w:rsid w:val="00075950"/>
    <w:rsid w:val="000764D3"/>
    <w:rsid w:val="000774C8"/>
    <w:rsid w:val="00077617"/>
    <w:rsid w:val="00077A15"/>
    <w:rsid w:val="00080236"/>
    <w:rsid w:val="00080D20"/>
    <w:rsid w:val="00081330"/>
    <w:rsid w:val="000817AB"/>
    <w:rsid w:val="00082128"/>
    <w:rsid w:val="00083043"/>
    <w:rsid w:val="00083A7B"/>
    <w:rsid w:val="000840BE"/>
    <w:rsid w:val="0008431C"/>
    <w:rsid w:val="000850DE"/>
    <w:rsid w:val="00085961"/>
    <w:rsid w:val="00085D10"/>
    <w:rsid w:val="00085FD8"/>
    <w:rsid w:val="0008630E"/>
    <w:rsid w:val="00086AA6"/>
    <w:rsid w:val="00086E3B"/>
    <w:rsid w:val="00087E74"/>
    <w:rsid w:val="0009005C"/>
    <w:rsid w:val="00090417"/>
    <w:rsid w:val="000904F1"/>
    <w:rsid w:val="00090A59"/>
    <w:rsid w:val="00091B06"/>
    <w:rsid w:val="00091B65"/>
    <w:rsid w:val="00092318"/>
    <w:rsid w:val="000923FC"/>
    <w:rsid w:val="00093974"/>
    <w:rsid w:val="00093E20"/>
    <w:rsid w:val="00094BD9"/>
    <w:rsid w:val="00094BFB"/>
    <w:rsid w:val="0009569E"/>
    <w:rsid w:val="00096D6A"/>
    <w:rsid w:val="000971B6"/>
    <w:rsid w:val="000A0186"/>
    <w:rsid w:val="000A20D8"/>
    <w:rsid w:val="000A2FE0"/>
    <w:rsid w:val="000A3E9C"/>
    <w:rsid w:val="000A4698"/>
    <w:rsid w:val="000A4F4C"/>
    <w:rsid w:val="000A53E3"/>
    <w:rsid w:val="000A5437"/>
    <w:rsid w:val="000A57CD"/>
    <w:rsid w:val="000A5C0B"/>
    <w:rsid w:val="000A634A"/>
    <w:rsid w:val="000A77A7"/>
    <w:rsid w:val="000A7D23"/>
    <w:rsid w:val="000B06B5"/>
    <w:rsid w:val="000B070B"/>
    <w:rsid w:val="000B1725"/>
    <w:rsid w:val="000B21C4"/>
    <w:rsid w:val="000B3E78"/>
    <w:rsid w:val="000B3ED9"/>
    <w:rsid w:val="000B4AA1"/>
    <w:rsid w:val="000B6B6A"/>
    <w:rsid w:val="000B6E5A"/>
    <w:rsid w:val="000B6F18"/>
    <w:rsid w:val="000B7B28"/>
    <w:rsid w:val="000B7CE1"/>
    <w:rsid w:val="000C0CA2"/>
    <w:rsid w:val="000C1DB4"/>
    <w:rsid w:val="000C2258"/>
    <w:rsid w:val="000C2D68"/>
    <w:rsid w:val="000C348C"/>
    <w:rsid w:val="000C3A46"/>
    <w:rsid w:val="000C594B"/>
    <w:rsid w:val="000C5975"/>
    <w:rsid w:val="000C5F2E"/>
    <w:rsid w:val="000C670D"/>
    <w:rsid w:val="000D0137"/>
    <w:rsid w:val="000D1039"/>
    <w:rsid w:val="000D218D"/>
    <w:rsid w:val="000D25B2"/>
    <w:rsid w:val="000D2C11"/>
    <w:rsid w:val="000D2DBF"/>
    <w:rsid w:val="000D2EAB"/>
    <w:rsid w:val="000D3706"/>
    <w:rsid w:val="000D3F0F"/>
    <w:rsid w:val="000D4958"/>
    <w:rsid w:val="000D511C"/>
    <w:rsid w:val="000D71F7"/>
    <w:rsid w:val="000E01A3"/>
    <w:rsid w:val="000E054C"/>
    <w:rsid w:val="000E0AF9"/>
    <w:rsid w:val="000E10C3"/>
    <w:rsid w:val="000E1905"/>
    <w:rsid w:val="000E1BBF"/>
    <w:rsid w:val="000E2DA0"/>
    <w:rsid w:val="000E3D35"/>
    <w:rsid w:val="000E3F31"/>
    <w:rsid w:val="000E418F"/>
    <w:rsid w:val="000E58D7"/>
    <w:rsid w:val="000E5DC0"/>
    <w:rsid w:val="000E6014"/>
    <w:rsid w:val="000E71AF"/>
    <w:rsid w:val="000E72B7"/>
    <w:rsid w:val="000E7B99"/>
    <w:rsid w:val="000E7D13"/>
    <w:rsid w:val="000F09DA"/>
    <w:rsid w:val="000F0CE5"/>
    <w:rsid w:val="000F111B"/>
    <w:rsid w:val="000F1BA1"/>
    <w:rsid w:val="000F2363"/>
    <w:rsid w:val="000F2B86"/>
    <w:rsid w:val="000F3A71"/>
    <w:rsid w:val="000F4160"/>
    <w:rsid w:val="000F4A61"/>
    <w:rsid w:val="000F51E1"/>
    <w:rsid w:val="000F7348"/>
    <w:rsid w:val="000F74F8"/>
    <w:rsid w:val="001002BE"/>
    <w:rsid w:val="00100495"/>
    <w:rsid w:val="001022B2"/>
    <w:rsid w:val="00102545"/>
    <w:rsid w:val="00103E3E"/>
    <w:rsid w:val="001048D1"/>
    <w:rsid w:val="00104AA7"/>
    <w:rsid w:val="00104DE5"/>
    <w:rsid w:val="00105068"/>
    <w:rsid w:val="0010553A"/>
    <w:rsid w:val="00105A4A"/>
    <w:rsid w:val="00105D9E"/>
    <w:rsid w:val="00106140"/>
    <w:rsid w:val="001061FB"/>
    <w:rsid w:val="00106CEA"/>
    <w:rsid w:val="00107CAA"/>
    <w:rsid w:val="001103C2"/>
    <w:rsid w:val="0011073C"/>
    <w:rsid w:val="00110820"/>
    <w:rsid w:val="00110F6D"/>
    <w:rsid w:val="001114B8"/>
    <w:rsid w:val="00111FA4"/>
    <w:rsid w:val="00112C15"/>
    <w:rsid w:val="00112C45"/>
    <w:rsid w:val="00113FA2"/>
    <w:rsid w:val="00114741"/>
    <w:rsid w:val="00114AE6"/>
    <w:rsid w:val="00115248"/>
    <w:rsid w:val="0011544F"/>
    <w:rsid w:val="001207B5"/>
    <w:rsid w:val="001226EE"/>
    <w:rsid w:val="0012296B"/>
    <w:rsid w:val="00122C96"/>
    <w:rsid w:val="00123047"/>
    <w:rsid w:val="00123B57"/>
    <w:rsid w:val="00124133"/>
    <w:rsid w:val="00124716"/>
    <w:rsid w:val="00126FB5"/>
    <w:rsid w:val="001270E5"/>
    <w:rsid w:val="001304F3"/>
    <w:rsid w:val="00130552"/>
    <w:rsid w:val="0013079A"/>
    <w:rsid w:val="00130917"/>
    <w:rsid w:val="0013201B"/>
    <w:rsid w:val="001321AA"/>
    <w:rsid w:val="00132712"/>
    <w:rsid w:val="00132F6F"/>
    <w:rsid w:val="001336AA"/>
    <w:rsid w:val="001343B0"/>
    <w:rsid w:val="00134EDE"/>
    <w:rsid w:val="001368BD"/>
    <w:rsid w:val="001377B5"/>
    <w:rsid w:val="00141884"/>
    <w:rsid w:val="00141D3A"/>
    <w:rsid w:val="00142097"/>
    <w:rsid w:val="0014211E"/>
    <w:rsid w:val="001421B5"/>
    <w:rsid w:val="00143141"/>
    <w:rsid w:val="00143835"/>
    <w:rsid w:val="00144B65"/>
    <w:rsid w:val="00144C57"/>
    <w:rsid w:val="00145A30"/>
    <w:rsid w:val="00145E6F"/>
    <w:rsid w:val="00146600"/>
    <w:rsid w:val="0015125B"/>
    <w:rsid w:val="001513E1"/>
    <w:rsid w:val="00151AEC"/>
    <w:rsid w:val="001531CA"/>
    <w:rsid w:val="00153560"/>
    <w:rsid w:val="00153BD0"/>
    <w:rsid w:val="00153E43"/>
    <w:rsid w:val="0015462C"/>
    <w:rsid w:val="001549AB"/>
    <w:rsid w:val="00154F67"/>
    <w:rsid w:val="00154F88"/>
    <w:rsid w:val="001567DA"/>
    <w:rsid w:val="001603A5"/>
    <w:rsid w:val="0016078E"/>
    <w:rsid w:val="001608D3"/>
    <w:rsid w:val="00160991"/>
    <w:rsid w:val="00160A15"/>
    <w:rsid w:val="00160FE0"/>
    <w:rsid w:val="00161ED6"/>
    <w:rsid w:val="001620FD"/>
    <w:rsid w:val="00162323"/>
    <w:rsid w:val="00162363"/>
    <w:rsid w:val="00163338"/>
    <w:rsid w:val="001635D7"/>
    <w:rsid w:val="001636DF"/>
    <w:rsid w:val="00163DFE"/>
    <w:rsid w:val="001642F8"/>
    <w:rsid w:val="00165439"/>
    <w:rsid w:val="0016568B"/>
    <w:rsid w:val="001670CB"/>
    <w:rsid w:val="001678C4"/>
    <w:rsid w:val="00167B93"/>
    <w:rsid w:val="00167B9B"/>
    <w:rsid w:val="00167D7A"/>
    <w:rsid w:val="001712E2"/>
    <w:rsid w:val="001713B7"/>
    <w:rsid w:val="0017165B"/>
    <w:rsid w:val="00171686"/>
    <w:rsid w:val="00171D7D"/>
    <w:rsid w:val="00171D8C"/>
    <w:rsid w:val="00171FBD"/>
    <w:rsid w:val="0017213C"/>
    <w:rsid w:val="00172481"/>
    <w:rsid w:val="001729AC"/>
    <w:rsid w:val="0017323F"/>
    <w:rsid w:val="00174828"/>
    <w:rsid w:val="00175342"/>
    <w:rsid w:val="00175AC5"/>
    <w:rsid w:val="0017623E"/>
    <w:rsid w:val="00176989"/>
    <w:rsid w:val="00181149"/>
    <w:rsid w:val="00181176"/>
    <w:rsid w:val="001811B1"/>
    <w:rsid w:val="00182957"/>
    <w:rsid w:val="00184054"/>
    <w:rsid w:val="00184518"/>
    <w:rsid w:val="00185413"/>
    <w:rsid w:val="001867ED"/>
    <w:rsid w:val="0018698C"/>
    <w:rsid w:val="0019056C"/>
    <w:rsid w:val="00191139"/>
    <w:rsid w:val="001914A2"/>
    <w:rsid w:val="00191FA8"/>
    <w:rsid w:val="0019214B"/>
    <w:rsid w:val="00192392"/>
    <w:rsid w:val="00192CCC"/>
    <w:rsid w:val="00192DF6"/>
    <w:rsid w:val="00192EB9"/>
    <w:rsid w:val="00192F8B"/>
    <w:rsid w:val="00193356"/>
    <w:rsid w:val="00193D92"/>
    <w:rsid w:val="00194728"/>
    <w:rsid w:val="00195299"/>
    <w:rsid w:val="00195FB0"/>
    <w:rsid w:val="001964D2"/>
    <w:rsid w:val="00196766"/>
    <w:rsid w:val="00196A88"/>
    <w:rsid w:val="00196B89"/>
    <w:rsid w:val="00196D8E"/>
    <w:rsid w:val="00196F81"/>
    <w:rsid w:val="00197C8F"/>
    <w:rsid w:val="001A0BEE"/>
    <w:rsid w:val="001A0F54"/>
    <w:rsid w:val="001A13B5"/>
    <w:rsid w:val="001A1422"/>
    <w:rsid w:val="001A3567"/>
    <w:rsid w:val="001A45F3"/>
    <w:rsid w:val="001A51C2"/>
    <w:rsid w:val="001A5524"/>
    <w:rsid w:val="001A5DFD"/>
    <w:rsid w:val="001A5E73"/>
    <w:rsid w:val="001A60F9"/>
    <w:rsid w:val="001A7142"/>
    <w:rsid w:val="001A753D"/>
    <w:rsid w:val="001B01C4"/>
    <w:rsid w:val="001B19A5"/>
    <w:rsid w:val="001B1A55"/>
    <w:rsid w:val="001B27B4"/>
    <w:rsid w:val="001B2ED7"/>
    <w:rsid w:val="001B32E8"/>
    <w:rsid w:val="001B32ED"/>
    <w:rsid w:val="001B4021"/>
    <w:rsid w:val="001B4086"/>
    <w:rsid w:val="001B43C3"/>
    <w:rsid w:val="001B4547"/>
    <w:rsid w:val="001B46A9"/>
    <w:rsid w:val="001B55EF"/>
    <w:rsid w:val="001B59FB"/>
    <w:rsid w:val="001B65B6"/>
    <w:rsid w:val="001B67BF"/>
    <w:rsid w:val="001B6E6C"/>
    <w:rsid w:val="001B728F"/>
    <w:rsid w:val="001B7E48"/>
    <w:rsid w:val="001B7FEE"/>
    <w:rsid w:val="001C01B8"/>
    <w:rsid w:val="001C0335"/>
    <w:rsid w:val="001C1350"/>
    <w:rsid w:val="001C1906"/>
    <w:rsid w:val="001C1DFC"/>
    <w:rsid w:val="001C218E"/>
    <w:rsid w:val="001C2AF2"/>
    <w:rsid w:val="001C2BB1"/>
    <w:rsid w:val="001C3036"/>
    <w:rsid w:val="001C35FA"/>
    <w:rsid w:val="001C3D64"/>
    <w:rsid w:val="001C41D1"/>
    <w:rsid w:val="001C508E"/>
    <w:rsid w:val="001C5626"/>
    <w:rsid w:val="001C57C1"/>
    <w:rsid w:val="001C5BE3"/>
    <w:rsid w:val="001C5C00"/>
    <w:rsid w:val="001C63A9"/>
    <w:rsid w:val="001C6A0F"/>
    <w:rsid w:val="001C6E86"/>
    <w:rsid w:val="001C73BF"/>
    <w:rsid w:val="001C7E2C"/>
    <w:rsid w:val="001D039B"/>
    <w:rsid w:val="001D056D"/>
    <w:rsid w:val="001D0B5A"/>
    <w:rsid w:val="001D0D02"/>
    <w:rsid w:val="001D1814"/>
    <w:rsid w:val="001D31E9"/>
    <w:rsid w:val="001D3986"/>
    <w:rsid w:val="001D4F07"/>
    <w:rsid w:val="001D5153"/>
    <w:rsid w:val="001D5376"/>
    <w:rsid w:val="001D5620"/>
    <w:rsid w:val="001D6158"/>
    <w:rsid w:val="001D6253"/>
    <w:rsid w:val="001D6AAD"/>
    <w:rsid w:val="001D72FA"/>
    <w:rsid w:val="001D7EB2"/>
    <w:rsid w:val="001D7F2C"/>
    <w:rsid w:val="001E0496"/>
    <w:rsid w:val="001E1849"/>
    <w:rsid w:val="001E2BC0"/>
    <w:rsid w:val="001E2C94"/>
    <w:rsid w:val="001E50E2"/>
    <w:rsid w:val="001E554D"/>
    <w:rsid w:val="001E5D82"/>
    <w:rsid w:val="001E7A38"/>
    <w:rsid w:val="001F02A9"/>
    <w:rsid w:val="001F0569"/>
    <w:rsid w:val="001F0871"/>
    <w:rsid w:val="001F0A05"/>
    <w:rsid w:val="001F2196"/>
    <w:rsid w:val="001F2D70"/>
    <w:rsid w:val="001F3FBB"/>
    <w:rsid w:val="001F4168"/>
    <w:rsid w:val="001F4222"/>
    <w:rsid w:val="001F4686"/>
    <w:rsid w:val="001F4889"/>
    <w:rsid w:val="001F4E93"/>
    <w:rsid w:val="001F54FC"/>
    <w:rsid w:val="001F5788"/>
    <w:rsid w:val="001F60AB"/>
    <w:rsid w:val="001F69D8"/>
    <w:rsid w:val="001F6A96"/>
    <w:rsid w:val="001F744A"/>
    <w:rsid w:val="00200A38"/>
    <w:rsid w:val="002019FB"/>
    <w:rsid w:val="002020C3"/>
    <w:rsid w:val="00202470"/>
    <w:rsid w:val="00203399"/>
    <w:rsid w:val="002039AD"/>
    <w:rsid w:val="00204266"/>
    <w:rsid w:val="00204AFF"/>
    <w:rsid w:val="00204C16"/>
    <w:rsid w:val="00204DCA"/>
    <w:rsid w:val="00204EEC"/>
    <w:rsid w:val="00206EBF"/>
    <w:rsid w:val="002073D4"/>
    <w:rsid w:val="002105FE"/>
    <w:rsid w:val="00210D09"/>
    <w:rsid w:val="002110E4"/>
    <w:rsid w:val="002114FB"/>
    <w:rsid w:val="002115B0"/>
    <w:rsid w:val="002115C6"/>
    <w:rsid w:val="0021232F"/>
    <w:rsid w:val="0021238D"/>
    <w:rsid w:val="00212B69"/>
    <w:rsid w:val="00213910"/>
    <w:rsid w:val="0021481F"/>
    <w:rsid w:val="00214FE8"/>
    <w:rsid w:val="002151A4"/>
    <w:rsid w:val="00215D13"/>
    <w:rsid w:val="002161FA"/>
    <w:rsid w:val="002163F7"/>
    <w:rsid w:val="00216458"/>
    <w:rsid w:val="00216FA2"/>
    <w:rsid w:val="002172E1"/>
    <w:rsid w:val="00217628"/>
    <w:rsid w:val="00217E78"/>
    <w:rsid w:val="0022121D"/>
    <w:rsid w:val="002231B4"/>
    <w:rsid w:val="0022330C"/>
    <w:rsid w:val="0022412B"/>
    <w:rsid w:val="00224D46"/>
    <w:rsid w:val="0022507F"/>
    <w:rsid w:val="00225289"/>
    <w:rsid w:val="00226C68"/>
    <w:rsid w:val="0022703E"/>
    <w:rsid w:val="00230821"/>
    <w:rsid w:val="00231EC6"/>
    <w:rsid w:val="002338DC"/>
    <w:rsid w:val="0024083E"/>
    <w:rsid w:val="00240E98"/>
    <w:rsid w:val="00241364"/>
    <w:rsid w:val="00241FF1"/>
    <w:rsid w:val="0024223F"/>
    <w:rsid w:val="0024254A"/>
    <w:rsid w:val="002434A8"/>
    <w:rsid w:val="00244DD3"/>
    <w:rsid w:val="00244E6B"/>
    <w:rsid w:val="00244EC4"/>
    <w:rsid w:val="00245372"/>
    <w:rsid w:val="002459D8"/>
    <w:rsid w:val="00245D8A"/>
    <w:rsid w:val="002463CE"/>
    <w:rsid w:val="002471FF"/>
    <w:rsid w:val="002475D5"/>
    <w:rsid w:val="00247986"/>
    <w:rsid w:val="00247C4E"/>
    <w:rsid w:val="00250E3E"/>
    <w:rsid w:val="00251E9A"/>
    <w:rsid w:val="002521F2"/>
    <w:rsid w:val="00254794"/>
    <w:rsid w:val="002552C6"/>
    <w:rsid w:val="00255322"/>
    <w:rsid w:val="00255359"/>
    <w:rsid w:val="002561BB"/>
    <w:rsid w:val="00256C15"/>
    <w:rsid w:val="00257005"/>
    <w:rsid w:val="00257235"/>
    <w:rsid w:val="00257239"/>
    <w:rsid w:val="00257C1E"/>
    <w:rsid w:val="00257E63"/>
    <w:rsid w:val="00257ED8"/>
    <w:rsid w:val="0026025F"/>
    <w:rsid w:val="002603C3"/>
    <w:rsid w:val="002616C6"/>
    <w:rsid w:val="00262726"/>
    <w:rsid w:val="002628B7"/>
    <w:rsid w:val="002635C7"/>
    <w:rsid w:val="00264AD7"/>
    <w:rsid w:val="00264B31"/>
    <w:rsid w:val="002657BD"/>
    <w:rsid w:val="00266150"/>
    <w:rsid w:val="0026622B"/>
    <w:rsid w:val="0026623C"/>
    <w:rsid w:val="00266499"/>
    <w:rsid w:val="00266968"/>
    <w:rsid w:val="00266F86"/>
    <w:rsid w:val="00267E0A"/>
    <w:rsid w:val="002708C0"/>
    <w:rsid w:val="00271509"/>
    <w:rsid w:val="00271B56"/>
    <w:rsid w:val="00272D37"/>
    <w:rsid w:val="00273314"/>
    <w:rsid w:val="002734D4"/>
    <w:rsid w:val="0027370F"/>
    <w:rsid w:val="00274AB6"/>
    <w:rsid w:val="00274C99"/>
    <w:rsid w:val="00275466"/>
    <w:rsid w:val="002771A3"/>
    <w:rsid w:val="00277C8B"/>
    <w:rsid w:val="0028077E"/>
    <w:rsid w:val="0028121D"/>
    <w:rsid w:val="00281613"/>
    <w:rsid w:val="00281B94"/>
    <w:rsid w:val="002822F6"/>
    <w:rsid w:val="002829CA"/>
    <w:rsid w:val="002829E7"/>
    <w:rsid w:val="00282A20"/>
    <w:rsid w:val="002833D0"/>
    <w:rsid w:val="00283788"/>
    <w:rsid w:val="00284015"/>
    <w:rsid w:val="0028528C"/>
    <w:rsid w:val="00286560"/>
    <w:rsid w:val="00286AA4"/>
    <w:rsid w:val="00286BBA"/>
    <w:rsid w:val="00286EA5"/>
    <w:rsid w:val="00287397"/>
    <w:rsid w:val="002875D7"/>
    <w:rsid w:val="002878DE"/>
    <w:rsid w:val="00287EC5"/>
    <w:rsid w:val="00287F4B"/>
    <w:rsid w:val="002902DF"/>
    <w:rsid w:val="00290DA7"/>
    <w:rsid w:val="00290F4D"/>
    <w:rsid w:val="0029127B"/>
    <w:rsid w:val="0029170E"/>
    <w:rsid w:val="002919AB"/>
    <w:rsid w:val="00291D62"/>
    <w:rsid w:val="002921B6"/>
    <w:rsid w:val="002922CC"/>
    <w:rsid w:val="00292548"/>
    <w:rsid w:val="0029342C"/>
    <w:rsid w:val="00294EE4"/>
    <w:rsid w:val="002953BF"/>
    <w:rsid w:val="00295F90"/>
    <w:rsid w:val="002A0995"/>
    <w:rsid w:val="002A1B20"/>
    <w:rsid w:val="002A2C10"/>
    <w:rsid w:val="002A32FD"/>
    <w:rsid w:val="002A3B8F"/>
    <w:rsid w:val="002A422C"/>
    <w:rsid w:val="002A6324"/>
    <w:rsid w:val="002A64FB"/>
    <w:rsid w:val="002A6DB3"/>
    <w:rsid w:val="002A74A3"/>
    <w:rsid w:val="002B0226"/>
    <w:rsid w:val="002B1287"/>
    <w:rsid w:val="002B12B1"/>
    <w:rsid w:val="002B165F"/>
    <w:rsid w:val="002B22B2"/>
    <w:rsid w:val="002B2468"/>
    <w:rsid w:val="002B29B9"/>
    <w:rsid w:val="002B39FB"/>
    <w:rsid w:val="002B4BC6"/>
    <w:rsid w:val="002B58BE"/>
    <w:rsid w:val="002B5BE9"/>
    <w:rsid w:val="002B5DE3"/>
    <w:rsid w:val="002B6D65"/>
    <w:rsid w:val="002B7472"/>
    <w:rsid w:val="002B7636"/>
    <w:rsid w:val="002B7CC4"/>
    <w:rsid w:val="002B7D08"/>
    <w:rsid w:val="002B7F09"/>
    <w:rsid w:val="002C0028"/>
    <w:rsid w:val="002C002C"/>
    <w:rsid w:val="002C082C"/>
    <w:rsid w:val="002C0EA7"/>
    <w:rsid w:val="002C10BC"/>
    <w:rsid w:val="002C111A"/>
    <w:rsid w:val="002C230C"/>
    <w:rsid w:val="002C3352"/>
    <w:rsid w:val="002C34BA"/>
    <w:rsid w:val="002C396E"/>
    <w:rsid w:val="002C45F1"/>
    <w:rsid w:val="002C5B81"/>
    <w:rsid w:val="002C659C"/>
    <w:rsid w:val="002C6C4F"/>
    <w:rsid w:val="002C6DF0"/>
    <w:rsid w:val="002C7DDB"/>
    <w:rsid w:val="002D0255"/>
    <w:rsid w:val="002D0467"/>
    <w:rsid w:val="002D0ACA"/>
    <w:rsid w:val="002D0C81"/>
    <w:rsid w:val="002D1924"/>
    <w:rsid w:val="002D19F4"/>
    <w:rsid w:val="002D1AC4"/>
    <w:rsid w:val="002D2FA1"/>
    <w:rsid w:val="002D3EE3"/>
    <w:rsid w:val="002D47B1"/>
    <w:rsid w:val="002D54A1"/>
    <w:rsid w:val="002D5C72"/>
    <w:rsid w:val="002D5FF2"/>
    <w:rsid w:val="002D68D8"/>
    <w:rsid w:val="002D6905"/>
    <w:rsid w:val="002D6BFF"/>
    <w:rsid w:val="002D724B"/>
    <w:rsid w:val="002D769A"/>
    <w:rsid w:val="002D7AAD"/>
    <w:rsid w:val="002E0DD4"/>
    <w:rsid w:val="002E16DA"/>
    <w:rsid w:val="002E1741"/>
    <w:rsid w:val="002E2325"/>
    <w:rsid w:val="002E2683"/>
    <w:rsid w:val="002E3A46"/>
    <w:rsid w:val="002E3AD7"/>
    <w:rsid w:val="002E449A"/>
    <w:rsid w:val="002E5BB1"/>
    <w:rsid w:val="002E6B67"/>
    <w:rsid w:val="002E6E44"/>
    <w:rsid w:val="002F021E"/>
    <w:rsid w:val="002F0FFE"/>
    <w:rsid w:val="002F11F1"/>
    <w:rsid w:val="002F17F3"/>
    <w:rsid w:val="002F1D64"/>
    <w:rsid w:val="002F30B5"/>
    <w:rsid w:val="002F3E34"/>
    <w:rsid w:val="002F3F2F"/>
    <w:rsid w:val="002F3F77"/>
    <w:rsid w:val="002F4522"/>
    <w:rsid w:val="002F4FAE"/>
    <w:rsid w:val="002F54B9"/>
    <w:rsid w:val="002F5C92"/>
    <w:rsid w:val="002F630D"/>
    <w:rsid w:val="002F6576"/>
    <w:rsid w:val="002F65C2"/>
    <w:rsid w:val="002F7522"/>
    <w:rsid w:val="002F7575"/>
    <w:rsid w:val="002F7968"/>
    <w:rsid w:val="003001B9"/>
    <w:rsid w:val="00300465"/>
    <w:rsid w:val="00302288"/>
    <w:rsid w:val="003027C7"/>
    <w:rsid w:val="00302A9C"/>
    <w:rsid w:val="0030356C"/>
    <w:rsid w:val="0030495C"/>
    <w:rsid w:val="00305B6D"/>
    <w:rsid w:val="00305B9A"/>
    <w:rsid w:val="00305FA7"/>
    <w:rsid w:val="00306701"/>
    <w:rsid w:val="00306D01"/>
    <w:rsid w:val="00306FB5"/>
    <w:rsid w:val="003112A9"/>
    <w:rsid w:val="003125F9"/>
    <w:rsid w:val="00312F8D"/>
    <w:rsid w:val="00313087"/>
    <w:rsid w:val="0031332B"/>
    <w:rsid w:val="00314652"/>
    <w:rsid w:val="003156C2"/>
    <w:rsid w:val="003157D3"/>
    <w:rsid w:val="00315823"/>
    <w:rsid w:val="0031600B"/>
    <w:rsid w:val="0031629F"/>
    <w:rsid w:val="00316E07"/>
    <w:rsid w:val="00317ED5"/>
    <w:rsid w:val="0032010D"/>
    <w:rsid w:val="00321176"/>
    <w:rsid w:val="00321272"/>
    <w:rsid w:val="00321773"/>
    <w:rsid w:val="00321955"/>
    <w:rsid w:val="00322F7D"/>
    <w:rsid w:val="00325171"/>
    <w:rsid w:val="00325747"/>
    <w:rsid w:val="003259D5"/>
    <w:rsid w:val="00326227"/>
    <w:rsid w:val="00326318"/>
    <w:rsid w:val="0032654D"/>
    <w:rsid w:val="00327383"/>
    <w:rsid w:val="00327BDB"/>
    <w:rsid w:val="00331334"/>
    <w:rsid w:val="00331340"/>
    <w:rsid w:val="0033338F"/>
    <w:rsid w:val="00333D2F"/>
    <w:rsid w:val="00334CE7"/>
    <w:rsid w:val="00335394"/>
    <w:rsid w:val="00335A4C"/>
    <w:rsid w:val="00336EF3"/>
    <w:rsid w:val="003373B3"/>
    <w:rsid w:val="0033748E"/>
    <w:rsid w:val="00337613"/>
    <w:rsid w:val="00337C7F"/>
    <w:rsid w:val="0034035E"/>
    <w:rsid w:val="00340B4A"/>
    <w:rsid w:val="00340CD3"/>
    <w:rsid w:val="00340ED9"/>
    <w:rsid w:val="00341AFE"/>
    <w:rsid w:val="003423C9"/>
    <w:rsid w:val="003423D1"/>
    <w:rsid w:val="0034264D"/>
    <w:rsid w:val="003435BB"/>
    <w:rsid w:val="00343F1B"/>
    <w:rsid w:val="00344F01"/>
    <w:rsid w:val="00345BC8"/>
    <w:rsid w:val="00345F0E"/>
    <w:rsid w:val="00347424"/>
    <w:rsid w:val="00347A7D"/>
    <w:rsid w:val="00347B7B"/>
    <w:rsid w:val="003519DC"/>
    <w:rsid w:val="00351D94"/>
    <w:rsid w:val="00351DC7"/>
    <w:rsid w:val="00351E77"/>
    <w:rsid w:val="003537F7"/>
    <w:rsid w:val="00354217"/>
    <w:rsid w:val="00355496"/>
    <w:rsid w:val="003554A5"/>
    <w:rsid w:val="00355A34"/>
    <w:rsid w:val="003564A0"/>
    <w:rsid w:val="00356712"/>
    <w:rsid w:val="00357131"/>
    <w:rsid w:val="00357E98"/>
    <w:rsid w:val="003601B8"/>
    <w:rsid w:val="00360AEF"/>
    <w:rsid w:val="00360CE7"/>
    <w:rsid w:val="00361186"/>
    <w:rsid w:val="00361B29"/>
    <w:rsid w:val="00362CB9"/>
    <w:rsid w:val="00362D8E"/>
    <w:rsid w:val="00364D0D"/>
    <w:rsid w:val="00364D9A"/>
    <w:rsid w:val="00364E67"/>
    <w:rsid w:val="00365152"/>
    <w:rsid w:val="00370170"/>
    <w:rsid w:val="0037058B"/>
    <w:rsid w:val="00371DD6"/>
    <w:rsid w:val="0037366C"/>
    <w:rsid w:val="00374E4A"/>
    <w:rsid w:val="00374F1F"/>
    <w:rsid w:val="00375C9C"/>
    <w:rsid w:val="00376244"/>
    <w:rsid w:val="0037756F"/>
    <w:rsid w:val="00381702"/>
    <w:rsid w:val="003821C8"/>
    <w:rsid w:val="00382246"/>
    <w:rsid w:val="00383927"/>
    <w:rsid w:val="00383D52"/>
    <w:rsid w:val="00383E2C"/>
    <w:rsid w:val="003842BD"/>
    <w:rsid w:val="0038484A"/>
    <w:rsid w:val="00385636"/>
    <w:rsid w:val="003870A5"/>
    <w:rsid w:val="00390FB1"/>
    <w:rsid w:val="00391EE0"/>
    <w:rsid w:val="00391F62"/>
    <w:rsid w:val="00392F1D"/>
    <w:rsid w:val="003934BD"/>
    <w:rsid w:val="003939C5"/>
    <w:rsid w:val="00394CF5"/>
    <w:rsid w:val="00394E02"/>
    <w:rsid w:val="003958A5"/>
    <w:rsid w:val="00395939"/>
    <w:rsid w:val="003970B5"/>
    <w:rsid w:val="00397208"/>
    <w:rsid w:val="00397753"/>
    <w:rsid w:val="003A0771"/>
    <w:rsid w:val="003A09DA"/>
    <w:rsid w:val="003A2477"/>
    <w:rsid w:val="003A37DD"/>
    <w:rsid w:val="003A3A05"/>
    <w:rsid w:val="003A3C11"/>
    <w:rsid w:val="003A3C60"/>
    <w:rsid w:val="003A62F3"/>
    <w:rsid w:val="003A663F"/>
    <w:rsid w:val="003A76E8"/>
    <w:rsid w:val="003B0AAF"/>
    <w:rsid w:val="003B1C61"/>
    <w:rsid w:val="003B35A4"/>
    <w:rsid w:val="003B4710"/>
    <w:rsid w:val="003B4756"/>
    <w:rsid w:val="003B4788"/>
    <w:rsid w:val="003B4F0F"/>
    <w:rsid w:val="003B5172"/>
    <w:rsid w:val="003B5AC4"/>
    <w:rsid w:val="003B5BFA"/>
    <w:rsid w:val="003B6466"/>
    <w:rsid w:val="003B6A4D"/>
    <w:rsid w:val="003B7391"/>
    <w:rsid w:val="003B7B57"/>
    <w:rsid w:val="003C0DAF"/>
    <w:rsid w:val="003C1146"/>
    <w:rsid w:val="003C1667"/>
    <w:rsid w:val="003C1A22"/>
    <w:rsid w:val="003C207B"/>
    <w:rsid w:val="003C2229"/>
    <w:rsid w:val="003C37F2"/>
    <w:rsid w:val="003C3EFB"/>
    <w:rsid w:val="003C544A"/>
    <w:rsid w:val="003C5957"/>
    <w:rsid w:val="003C6C9A"/>
    <w:rsid w:val="003C78A2"/>
    <w:rsid w:val="003C7A20"/>
    <w:rsid w:val="003C7F65"/>
    <w:rsid w:val="003D0CEC"/>
    <w:rsid w:val="003D1429"/>
    <w:rsid w:val="003D2524"/>
    <w:rsid w:val="003D2797"/>
    <w:rsid w:val="003D2918"/>
    <w:rsid w:val="003D2FD7"/>
    <w:rsid w:val="003D40DC"/>
    <w:rsid w:val="003D4206"/>
    <w:rsid w:val="003D54B7"/>
    <w:rsid w:val="003D580E"/>
    <w:rsid w:val="003D75CB"/>
    <w:rsid w:val="003D79BF"/>
    <w:rsid w:val="003E0017"/>
    <w:rsid w:val="003E20EC"/>
    <w:rsid w:val="003E22DF"/>
    <w:rsid w:val="003E2D81"/>
    <w:rsid w:val="003E2EC3"/>
    <w:rsid w:val="003E3B0D"/>
    <w:rsid w:val="003E3DE9"/>
    <w:rsid w:val="003E4569"/>
    <w:rsid w:val="003E4931"/>
    <w:rsid w:val="003E5EAD"/>
    <w:rsid w:val="003E5F9E"/>
    <w:rsid w:val="003E5FCB"/>
    <w:rsid w:val="003E6464"/>
    <w:rsid w:val="003E68AD"/>
    <w:rsid w:val="003F00B5"/>
    <w:rsid w:val="003F037A"/>
    <w:rsid w:val="003F0570"/>
    <w:rsid w:val="003F1369"/>
    <w:rsid w:val="003F1770"/>
    <w:rsid w:val="003F1978"/>
    <w:rsid w:val="003F1A6B"/>
    <w:rsid w:val="003F3F31"/>
    <w:rsid w:val="003F4CBC"/>
    <w:rsid w:val="003F641D"/>
    <w:rsid w:val="003F6A87"/>
    <w:rsid w:val="003F7296"/>
    <w:rsid w:val="003F7B8E"/>
    <w:rsid w:val="00401469"/>
    <w:rsid w:val="0040299C"/>
    <w:rsid w:val="00402AA0"/>
    <w:rsid w:val="00402ABB"/>
    <w:rsid w:val="00402FEC"/>
    <w:rsid w:val="0040392E"/>
    <w:rsid w:val="004045A8"/>
    <w:rsid w:val="00404703"/>
    <w:rsid w:val="004048D5"/>
    <w:rsid w:val="00405D1A"/>
    <w:rsid w:val="00406924"/>
    <w:rsid w:val="00407565"/>
    <w:rsid w:val="00407DD5"/>
    <w:rsid w:val="004111F5"/>
    <w:rsid w:val="0041225C"/>
    <w:rsid w:val="00413210"/>
    <w:rsid w:val="0041340B"/>
    <w:rsid w:val="004135CA"/>
    <w:rsid w:val="004137A9"/>
    <w:rsid w:val="004139A0"/>
    <w:rsid w:val="00413E40"/>
    <w:rsid w:val="00414BE8"/>
    <w:rsid w:val="00414F5B"/>
    <w:rsid w:val="0041534D"/>
    <w:rsid w:val="0041560A"/>
    <w:rsid w:val="00415BAC"/>
    <w:rsid w:val="00417088"/>
    <w:rsid w:val="00423606"/>
    <w:rsid w:val="0042435F"/>
    <w:rsid w:val="004244F2"/>
    <w:rsid w:val="004252A5"/>
    <w:rsid w:val="004259B5"/>
    <w:rsid w:val="0042770D"/>
    <w:rsid w:val="00427766"/>
    <w:rsid w:val="00427DFE"/>
    <w:rsid w:val="004309BF"/>
    <w:rsid w:val="0043157F"/>
    <w:rsid w:val="004315BC"/>
    <w:rsid w:val="0043187E"/>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24E6"/>
    <w:rsid w:val="004442EF"/>
    <w:rsid w:val="00444395"/>
    <w:rsid w:val="00444BDB"/>
    <w:rsid w:val="0044536F"/>
    <w:rsid w:val="004454EE"/>
    <w:rsid w:val="00445A19"/>
    <w:rsid w:val="00445ADC"/>
    <w:rsid w:val="00445AE7"/>
    <w:rsid w:val="00445CCE"/>
    <w:rsid w:val="00445E3C"/>
    <w:rsid w:val="00446116"/>
    <w:rsid w:val="00450606"/>
    <w:rsid w:val="00450B0F"/>
    <w:rsid w:val="0045147A"/>
    <w:rsid w:val="00452211"/>
    <w:rsid w:val="004533E6"/>
    <w:rsid w:val="00453CF1"/>
    <w:rsid w:val="004547F7"/>
    <w:rsid w:val="00454F57"/>
    <w:rsid w:val="00456364"/>
    <w:rsid w:val="004567FB"/>
    <w:rsid w:val="00456E37"/>
    <w:rsid w:val="00457228"/>
    <w:rsid w:val="00457723"/>
    <w:rsid w:val="004602FF"/>
    <w:rsid w:val="00461E57"/>
    <w:rsid w:val="0046202F"/>
    <w:rsid w:val="00462091"/>
    <w:rsid w:val="00462183"/>
    <w:rsid w:val="00462D99"/>
    <w:rsid w:val="00462FFB"/>
    <w:rsid w:val="0046301B"/>
    <w:rsid w:val="0046397F"/>
    <w:rsid w:val="00463FB1"/>
    <w:rsid w:val="00464705"/>
    <w:rsid w:val="00464A2E"/>
    <w:rsid w:val="00464E0B"/>
    <w:rsid w:val="0046749B"/>
    <w:rsid w:val="00470268"/>
    <w:rsid w:val="004703B9"/>
    <w:rsid w:val="00470C3D"/>
    <w:rsid w:val="00470C64"/>
    <w:rsid w:val="00472178"/>
    <w:rsid w:val="004731EF"/>
    <w:rsid w:val="00473205"/>
    <w:rsid w:val="0047352F"/>
    <w:rsid w:val="00473DA2"/>
    <w:rsid w:val="00474A33"/>
    <w:rsid w:val="0047597A"/>
    <w:rsid w:val="00475B90"/>
    <w:rsid w:val="00476779"/>
    <w:rsid w:val="00477CAF"/>
    <w:rsid w:val="00477EFC"/>
    <w:rsid w:val="00477F9E"/>
    <w:rsid w:val="004811C3"/>
    <w:rsid w:val="004821F0"/>
    <w:rsid w:val="0048385E"/>
    <w:rsid w:val="00483E5E"/>
    <w:rsid w:val="0048403E"/>
    <w:rsid w:val="00484C5F"/>
    <w:rsid w:val="00484C60"/>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4956"/>
    <w:rsid w:val="00494C28"/>
    <w:rsid w:val="00494C85"/>
    <w:rsid w:val="004957F1"/>
    <w:rsid w:val="00495A3D"/>
    <w:rsid w:val="00495CC4"/>
    <w:rsid w:val="004969F2"/>
    <w:rsid w:val="00496DBF"/>
    <w:rsid w:val="00497734"/>
    <w:rsid w:val="004A08FD"/>
    <w:rsid w:val="004A113F"/>
    <w:rsid w:val="004A1247"/>
    <w:rsid w:val="004A133B"/>
    <w:rsid w:val="004A147B"/>
    <w:rsid w:val="004A1ACF"/>
    <w:rsid w:val="004A3ED2"/>
    <w:rsid w:val="004A6404"/>
    <w:rsid w:val="004A6C23"/>
    <w:rsid w:val="004A6EE5"/>
    <w:rsid w:val="004A7C3A"/>
    <w:rsid w:val="004B0125"/>
    <w:rsid w:val="004B0AAD"/>
    <w:rsid w:val="004B1031"/>
    <w:rsid w:val="004B1A8F"/>
    <w:rsid w:val="004B264D"/>
    <w:rsid w:val="004B27CC"/>
    <w:rsid w:val="004B2EB0"/>
    <w:rsid w:val="004B487C"/>
    <w:rsid w:val="004B4AD0"/>
    <w:rsid w:val="004B4DAA"/>
    <w:rsid w:val="004B666D"/>
    <w:rsid w:val="004C0426"/>
    <w:rsid w:val="004C0F88"/>
    <w:rsid w:val="004C1641"/>
    <w:rsid w:val="004C198F"/>
    <w:rsid w:val="004C266B"/>
    <w:rsid w:val="004C301B"/>
    <w:rsid w:val="004C3F04"/>
    <w:rsid w:val="004C44AD"/>
    <w:rsid w:val="004C5461"/>
    <w:rsid w:val="004C5B7E"/>
    <w:rsid w:val="004C603D"/>
    <w:rsid w:val="004C62F0"/>
    <w:rsid w:val="004C799C"/>
    <w:rsid w:val="004C7D92"/>
    <w:rsid w:val="004C7F9D"/>
    <w:rsid w:val="004D04BA"/>
    <w:rsid w:val="004D062E"/>
    <w:rsid w:val="004D107A"/>
    <w:rsid w:val="004D155F"/>
    <w:rsid w:val="004D1D14"/>
    <w:rsid w:val="004D246F"/>
    <w:rsid w:val="004D3466"/>
    <w:rsid w:val="004D3A69"/>
    <w:rsid w:val="004D4621"/>
    <w:rsid w:val="004D572C"/>
    <w:rsid w:val="004D5D80"/>
    <w:rsid w:val="004D6870"/>
    <w:rsid w:val="004D6D5A"/>
    <w:rsid w:val="004D76D9"/>
    <w:rsid w:val="004D7F0D"/>
    <w:rsid w:val="004E0DD4"/>
    <w:rsid w:val="004E1732"/>
    <w:rsid w:val="004E1E83"/>
    <w:rsid w:val="004E24D8"/>
    <w:rsid w:val="004E27D9"/>
    <w:rsid w:val="004E2B4F"/>
    <w:rsid w:val="004E2CA3"/>
    <w:rsid w:val="004E2FD5"/>
    <w:rsid w:val="004E32FB"/>
    <w:rsid w:val="004E3495"/>
    <w:rsid w:val="004E4786"/>
    <w:rsid w:val="004E5322"/>
    <w:rsid w:val="004E61DF"/>
    <w:rsid w:val="004E6471"/>
    <w:rsid w:val="004E6F30"/>
    <w:rsid w:val="004E6F86"/>
    <w:rsid w:val="004E751C"/>
    <w:rsid w:val="004F034E"/>
    <w:rsid w:val="004F1569"/>
    <w:rsid w:val="004F3956"/>
    <w:rsid w:val="004F4D53"/>
    <w:rsid w:val="004F52D0"/>
    <w:rsid w:val="004F588E"/>
    <w:rsid w:val="004F7056"/>
    <w:rsid w:val="00500B67"/>
    <w:rsid w:val="0050111E"/>
    <w:rsid w:val="00501912"/>
    <w:rsid w:val="00502465"/>
    <w:rsid w:val="00502949"/>
    <w:rsid w:val="00502A30"/>
    <w:rsid w:val="00503AD4"/>
    <w:rsid w:val="0050420C"/>
    <w:rsid w:val="005042DF"/>
    <w:rsid w:val="00504615"/>
    <w:rsid w:val="00504621"/>
    <w:rsid w:val="005046EF"/>
    <w:rsid w:val="00505A34"/>
    <w:rsid w:val="00506426"/>
    <w:rsid w:val="0050694A"/>
    <w:rsid w:val="00507251"/>
    <w:rsid w:val="00507B02"/>
    <w:rsid w:val="0051045B"/>
    <w:rsid w:val="00510D6A"/>
    <w:rsid w:val="005115BE"/>
    <w:rsid w:val="005130A9"/>
    <w:rsid w:val="00513580"/>
    <w:rsid w:val="00516CF7"/>
    <w:rsid w:val="005206F5"/>
    <w:rsid w:val="00520ED8"/>
    <w:rsid w:val="005227F3"/>
    <w:rsid w:val="0052280D"/>
    <w:rsid w:val="00522941"/>
    <w:rsid w:val="0052307D"/>
    <w:rsid w:val="00523688"/>
    <w:rsid w:val="00526F03"/>
    <w:rsid w:val="00527675"/>
    <w:rsid w:val="00527989"/>
    <w:rsid w:val="005317C4"/>
    <w:rsid w:val="00532215"/>
    <w:rsid w:val="00532DB9"/>
    <w:rsid w:val="0053340C"/>
    <w:rsid w:val="0053449A"/>
    <w:rsid w:val="00534586"/>
    <w:rsid w:val="00534B56"/>
    <w:rsid w:val="00535085"/>
    <w:rsid w:val="00535B84"/>
    <w:rsid w:val="005360FD"/>
    <w:rsid w:val="0053648E"/>
    <w:rsid w:val="00536697"/>
    <w:rsid w:val="00536907"/>
    <w:rsid w:val="00536F5E"/>
    <w:rsid w:val="00537DFC"/>
    <w:rsid w:val="00537EF4"/>
    <w:rsid w:val="00541635"/>
    <w:rsid w:val="00541A27"/>
    <w:rsid w:val="00542527"/>
    <w:rsid w:val="005427EA"/>
    <w:rsid w:val="00542E5F"/>
    <w:rsid w:val="00542F81"/>
    <w:rsid w:val="00543536"/>
    <w:rsid w:val="00543747"/>
    <w:rsid w:val="00543C1E"/>
    <w:rsid w:val="00544459"/>
    <w:rsid w:val="00544799"/>
    <w:rsid w:val="00546569"/>
    <w:rsid w:val="005466EC"/>
    <w:rsid w:val="00547A6D"/>
    <w:rsid w:val="00547AF3"/>
    <w:rsid w:val="00550213"/>
    <w:rsid w:val="00550457"/>
    <w:rsid w:val="0055116B"/>
    <w:rsid w:val="005518BD"/>
    <w:rsid w:val="005518DD"/>
    <w:rsid w:val="00551CF5"/>
    <w:rsid w:val="00553007"/>
    <w:rsid w:val="005531EF"/>
    <w:rsid w:val="00553A99"/>
    <w:rsid w:val="005549BF"/>
    <w:rsid w:val="005559DA"/>
    <w:rsid w:val="00555C6A"/>
    <w:rsid w:val="0056136F"/>
    <w:rsid w:val="00561591"/>
    <w:rsid w:val="0056229F"/>
    <w:rsid w:val="0056260D"/>
    <w:rsid w:val="00563290"/>
    <w:rsid w:val="005636A0"/>
    <w:rsid w:val="005636CB"/>
    <w:rsid w:val="00563FE3"/>
    <w:rsid w:val="0056435E"/>
    <w:rsid w:val="00564FA1"/>
    <w:rsid w:val="00565A18"/>
    <w:rsid w:val="00567463"/>
    <w:rsid w:val="0056792C"/>
    <w:rsid w:val="00567A45"/>
    <w:rsid w:val="00567E4C"/>
    <w:rsid w:val="005708C0"/>
    <w:rsid w:val="00570B5C"/>
    <w:rsid w:val="00570BD0"/>
    <w:rsid w:val="0057105F"/>
    <w:rsid w:val="005712F3"/>
    <w:rsid w:val="005714C4"/>
    <w:rsid w:val="00572E91"/>
    <w:rsid w:val="0057308D"/>
    <w:rsid w:val="00573508"/>
    <w:rsid w:val="00573846"/>
    <w:rsid w:val="00573E97"/>
    <w:rsid w:val="0057416C"/>
    <w:rsid w:val="00574747"/>
    <w:rsid w:val="00574C82"/>
    <w:rsid w:val="005755AF"/>
    <w:rsid w:val="005759FD"/>
    <w:rsid w:val="00576762"/>
    <w:rsid w:val="005767A2"/>
    <w:rsid w:val="0057694F"/>
    <w:rsid w:val="00580F95"/>
    <w:rsid w:val="0058171B"/>
    <w:rsid w:val="00581E14"/>
    <w:rsid w:val="00581E9D"/>
    <w:rsid w:val="0058257B"/>
    <w:rsid w:val="0058272A"/>
    <w:rsid w:val="00582880"/>
    <w:rsid w:val="00582F9A"/>
    <w:rsid w:val="005840A2"/>
    <w:rsid w:val="0058478F"/>
    <w:rsid w:val="00584E22"/>
    <w:rsid w:val="0058531B"/>
    <w:rsid w:val="0058648A"/>
    <w:rsid w:val="005869A0"/>
    <w:rsid w:val="0058770E"/>
    <w:rsid w:val="00587954"/>
    <w:rsid w:val="005901E3"/>
    <w:rsid w:val="005904A2"/>
    <w:rsid w:val="00590BC2"/>
    <w:rsid w:val="00591611"/>
    <w:rsid w:val="005917A6"/>
    <w:rsid w:val="005929A9"/>
    <w:rsid w:val="00593360"/>
    <w:rsid w:val="00593CFC"/>
    <w:rsid w:val="00594282"/>
    <w:rsid w:val="00595857"/>
    <w:rsid w:val="005A057F"/>
    <w:rsid w:val="005A1543"/>
    <w:rsid w:val="005A1AAF"/>
    <w:rsid w:val="005A1DAF"/>
    <w:rsid w:val="005A2686"/>
    <w:rsid w:val="005A2FC8"/>
    <w:rsid w:val="005A3EA8"/>
    <w:rsid w:val="005A3EC8"/>
    <w:rsid w:val="005A45C3"/>
    <w:rsid w:val="005A5048"/>
    <w:rsid w:val="005A5605"/>
    <w:rsid w:val="005A60B0"/>
    <w:rsid w:val="005A63B9"/>
    <w:rsid w:val="005A692C"/>
    <w:rsid w:val="005A6E6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7337"/>
    <w:rsid w:val="005B740F"/>
    <w:rsid w:val="005B7632"/>
    <w:rsid w:val="005C039B"/>
    <w:rsid w:val="005C0697"/>
    <w:rsid w:val="005C0BD0"/>
    <w:rsid w:val="005C4414"/>
    <w:rsid w:val="005C5747"/>
    <w:rsid w:val="005C58DC"/>
    <w:rsid w:val="005C5D96"/>
    <w:rsid w:val="005C64AE"/>
    <w:rsid w:val="005C6726"/>
    <w:rsid w:val="005C79CD"/>
    <w:rsid w:val="005C7FB9"/>
    <w:rsid w:val="005D0138"/>
    <w:rsid w:val="005D02E8"/>
    <w:rsid w:val="005D1162"/>
    <w:rsid w:val="005D1CBF"/>
    <w:rsid w:val="005D358F"/>
    <w:rsid w:val="005D3A3F"/>
    <w:rsid w:val="005D4E07"/>
    <w:rsid w:val="005D5382"/>
    <w:rsid w:val="005D54E8"/>
    <w:rsid w:val="005D5F4B"/>
    <w:rsid w:val="005E2928"/>
    <w:rsid w:val="005E3FB4"/>
    <w:rsid w:val="005E52D5"/>
    <w:rsid w:val="005E5ACD"/>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3AAD"/>
    <w:rsid w:val="005F3E7B"/>
    <w:rsid w:val="005F4783"/>
    <w:rsid w:val="005F51CC"/>
    <w:rsid w:val="005F589D"/>
    <w:rsid w:val="005F5B3E"/>
    <w:rsid w:val="005F5BB2"/>
    <w:rsid w:val="005F649D"/>
    <w:rsid w:val="005F6BF2"/>
    <w:rsid w:val="005F6D0C"/>
    <w:rsid w:val="005F79E7"/>
    <w:rsid w:val="0060045E"/>
    <w:rsid w:val="00601819"/>
    <w:rsid w:val="00603FE1"/>
    <w:rsid w:val="006043AB"/>
    <w:rsid w:val="0060478D"/>
    <w:rsid w:val="00605259"/>
    <w:rsid w:val="00605DFC"/>
    <w:rsid w:val="00607904"/>
    <w:rsid w:val="006116CD"/>
    <w:rsid w:val="00611758"/>
    <w:rsid w:val="006126C0"/>
    <w:rsid w:val="00612A55"/>
    <w:rsid w:val="006152E3"/>
    <w:rsid w:val="006154E5"/>
    <w:rsid w:val="00615642"/>
    <w:rsid w:val="00615DC0"/>
    <w:rsid w:val="00616B65"/>
    <w:rsid w:val="006179DE"/>
    <w:rsid w:val="00617E58"/>
    <w:rsid w:val="00621BEB"/>
    <w:rsid w:val="006222EB"/>
    <w:rsid w:val="00622E63"/>
    <w:rsid w:val="00623742"/>
    <w:rsid w:val="00623ED7"/>
    <w:rsid w:val="00625F59"/>
    <w:rsid w:val="00625F7D"/>
    <w:rsid w:val="006263EF"/>
    <w:rsid w:val="006273F6"/>
    <w:rsid w:val="006274A1"/>
    <w:rsid w:val="00627EC6"/>
    <w:rsid w:val="006307F2"/>
    <w:rsid w:val="0063197F"/>
    <w:rsid w:val="0063203E"/>
    <w:rsid w:val="006325D6"/>
    <w:rsid w:val="00632988"/>
    <w:rsid w:val="00633BA0"/>
    <w:rsid w:val="006347E3"/>
    <w:rsid w:val="00634C57"/>
    <w:rsid w:val="00634F3A"/>
    <w:rsid w:val="00635BA9"/>
    <w:rsid w:val="00635BBD"/>
    <w:rsid w:val="00637E80"/>
    <w:rsid w:val="006404FC"/>
    <w:rsid w:val="0064085F"/>
    <w:rsid w:val="00642039"/>
    <w:rsid w:val="006437AF"/>
    <w:rsid w:val="0064455E"/>
    <w:rsid w:val="00644E71"/>
    <w:rsid w:val="00645051"/>
    <w:rsid w:val="0064549E"/>
    <w:rsid w:val="006456A7"/>
    <w:rsid w:val="0064677D"/>
    <w:rsid w:val="00646DC1"/>
    <w:rsid w:val="00647563"/>
    <w:rsid w:val="006475CB"/>
    <w:rsid w:val="00647653"/>
    <w:rsid w:val="00650A4D"/>
    <w:rsid w:val="0065198E"/>
    <w:rsid w:val="00651C8C"/>
    <w:rsid w:val="00651E87"/>
    <w:rsid w:val="00652FAC"/>
    <w:rsid w:val="006533AB"/>
    <w:rsid w:val="00653DE5"/>
    <w:rsid w:val="00654725"/>
    <w:rsid w:val="00654CE6"/>
    <w:rsid w:val="0065504A"/>
    <w:rsid w:val="0065518C"/>
    <w:rsid w:val="00655E11"/>
    <w:rsid w:val="00656B54"/>
    <w:rsid w:val="00656BEB"/>
    <w:rsid w:val="00656FF5"/>
    <w:rsid w:val="00657339"/>
    <w:rsid w:val="006579AA"/>
    <w:rsid w:val="00657DE9"/>
    <w:rsid w:val="00657EF9"/>
    <w:rsid w:val="00657F9F"/>
    <w:rsid w:val="00660852"/>
    <w:rsid w:val="00661624"/>
    <w:rsid w:val="0066171F"/>
    <w:rsid w:val="006618F9"/>
    <w:rsid w:val="0066232E"/>
    <w:rsid w:val="006629B1"/>
    <w:rsid w:val="00662E93"/>
    <w:rsid w:val="00663ABC"/>
    <w:rsid w:val="006664A8"/>
    <w:rsid w:val="00666FFE"/>
    <w:rsid w:val="00667868"/>
    <w:rsid w:val="00667DFB"/>
    <w:rsid w:val="006704CA"/>
    <w:rsid w:val="006704F4"/>
    <w:rsid w:val="00671EEC"/>
    <w:rsid w:val="006732A9"/>
    <w:rsid w:val="00673C36"/>
    <w:rsid w:val="006745A6"/>
    <w:rsid w:val="00674EA0"/>
    <w:rsid w:val="006755B7"/>
    <w:rsid w:val="00676569"/>
    <w:rsid w:val="00676C42"/>
    <w:rsid w:val="0067775E"/>
    <w:rsid w:val="00677DE8"/>
    <w:rsid w:val="006812C0"/>
    <w:rsid w:val="00681B9F"/>
    <w:rsid w:val="00681E10"/>
    <w:rsid w:val="006838E1"/>
    <w:rsid w:val="00683BED"/>
    <w:rsid w:val="00684788"/>
    <w:rsid w:val="006867AE"/>
    <w:rsid w:val="00686E68"/>
    <w:rsid w:val="0068762E"/>
    <w:rsid w:val="00687897"/>
    <w:rsid w:val="00687D24"/>
    <w:rsid w:val="00690D54"/>
    <w:rsid w:val="006912B8"/>
    <w:rsid w:val="00691685"/>
    <w:rsid w:val="0069168A"/>
    <w:rsid w:val="00691877"/>
    <w:rsid w:val="0069252F"/>
    <w:rsid w:val="0069268A"/>
    <w:rsid w:val="00692696"/>
    <w:rsid w:val="0069293C"/>
    <w:rsid w:val="00692A72"/>
    <w:rsid w:val="00692FA4"/>
    <w:rsid w:val="00693DC4"/>
    <w:rsid w:val="0069406A"/>
    <w:rsid w:val="006943AE"/>
    <w:rsid w:val="00694951"/>
    <w:rsid w:val="00694E60"/>
    <w:rsid w:val="006969AD"/>
    <w:rsid w:val="006971DA"/>
    <w:rsid w:val="00697E98"/>
    <w:rsid w:val="006A085E"/>
    <w:rsid w:val="006A0AAF"/>
    <w:rsid w:val="006A10DA"/>
    <w:rsid w:val="006A17D4"/>
    <w:rsid w:val="006A310B"/>
    <w:rsid w:val="006A36EC"/>
    <w:rsid w:val="006A45B6"/>
    <w:rsid w:val="006A45FC"/>
    <w:rsid w:val="006A49A1"/>
    <w:rsid w:val="006A6D0D"/>
    <w:rsid w:val="006A7EB3"/>
    <w:rsid w:val="006B0467"/>
    <w:rsid w:val="006B103D"/>
    <w:rsid w:val="006B127B"/>
    <w:rsid w:val="006B1DFB"/>
    <w:rsid w:val="006B2307"/>
    <w:rsid w:val="006B3443"/>
    <w:rsid w:val="006B482A"/>
    <w:rsid w:val="006B4934"/>
    <w:rsid w:val="006B4CF4"/>
    <w:rsid w:val="006B53B0"/>
    <w:rsid w:val="006B5E8E"/>
    <w:rsid w:val="006B6987"/>
    <w:rsid w:val="006B7608"/>
    <w:rsid w:val="006B76A1"/>
    <w:rsid w:val="006B7964"/>
    <w:rsid w:val="006B7F84"/>
    <w:rsid w:val="006C018A"/>
    <w:rsid w:val="006C0861"/>
    <w:rsid w:val="006C107A"/>
    <w:rsid w:val="006C2A82"/>
    <w:rsid w:val="006C3FC0"/>
    <w:rsid w:val="006C4158"/>
    <w:rsid w:val="006C464B"/>
    <w:rsid w:val="006C4DCD"/>
    <w:rsid w:val="006C5829"/>
    <w:rsid w:val="006C5CED"/>
    <w:rsid w:val="006C5E15"/>
    <w:rsid w:val="006C6463"/>
    <w:rsid w:val="006C6B32"/>
    <w:rsid w:val="006C77B4"/>
    <w:rsid w:val="006C7C07"/>
    <w:rsid w:val="006D0565"/>
    <w:rsid w:val="006D128E"/>
    <w:rsid w:val="006D186D"/>
    <w:rsid w:val="006D235B"/>
    <w:rsid w:val="006D2639"/>
    <w:rsid w:val="006D2BB5"/>
    <w:rsid w:val="006D3E6C"/>
    <w:rsid w:val="006D49C9"/>
    <w:rsid w:val="006D6E72"/>
    <w:rsid w:val="006D7BE4"/>
    <w:rsid w:val="006E0F01"/>
    <w:rsid w:val="006E1429"/>
    <w:rsid w:val="006E19B8"/>
    <w:rsid w:val="006E2086"/>
    <w:rsid w:val="006E2581"/>
    <w:rsid w:val="006E301A"/>
    <w:rsid w:val="006E3232"/>
    <w:rsid w:val="006E34BC"/>
    <w:rsid w:val="006E38FA"/>
    <w:rsid w:val="006E4084"/>
    <w:rsid w:val="006E4564"/>
    <w:rsid w:val="006E4D24"/>
    <w:rsid w:val="006E4F72"/>
    <w:rsid w:val="006E534B"/>
    <w:rsid w:val="006E557F"/>
    <w:rsid w:val="006E59FF"/>
    <w:rsid w:val="006E6270"/>
    <w:rsid w:val="006E63C4"/>
    <w:rsid w:val="006E648B"/>
    <w:rsid w:val="006E7A03"/>
    <w:rsid w:val="006F1218"/>
    <w:rsid w:val="006F16C0"/>
    <w:rsid w:val="006F17F2"/>
    <w:rsid w:val="006F1B7D"/>
    <w:rsid w:val="006F1EF9"/>
    <w:rsid w:val="006F2C94"/>
    <w:rsid w:val="006F32FA"/>
    <w:rsid w:val="006F4BE4"/>
    <w:rsid w:val="006F548B"/>
    <w:rsid w:val="006F5CA7"/>
    <w:rsid w:val="006F61C2"/>
    <w:rsid w:val="006F6255"/>
    <w:rsid w:val="006F7518"/>
    <w:rsid w:val="006F7BD7"/>
    <w:rsid w:val="006F7C36"/>
    <w:rsid w:val="007004FB"/>
    <w:rsid w:val="00702925"/>
    <w:rsid w:val="00702AF8"/>
    <w:rsid w:val="00702C6C"/>
    <w:rsid w:val="007052A3"/>
    <w:rsid w:val="007052D7"/>
    <w:rsid w:val="00705461"/>
    <w:rsid w:val="007069C1"/>
    <w:rsid w:val="007070C8"/>
    <w:rsid w:val="00707271"/>
    <w:rsid w:val="00707944"/>
    <w:rsid w:val="00710243"/>
    <w:rsid w:val="0071073F"/>
    <w:rsid w:val="00710F3E"/>
    <w:rsid w:val="00711ED3"/>
    <w:rsid w:val="0071231B"/>
    <w:rsid w:val="00712C9D"/>
    <w:rsid w:val="0071329F"/>
    <w:rsid w:val="00713654"/>
    <w:rsid w:val="00713795"/>
    <w:rsid w:val="00714896"/>
    <w:rsid w:val="00715119"/>
    <w:rsid w:val="00716965"/>
    <w:rsid w:val="00716C4E"/>
    <w:rsid w:val="0072039D"/>
    <w:rsid w:val="00720A9D"/>
    <w:rsid w:val="00722185"/>
    <w:rsid w:val="00722EBF"/>
    <w:rsid w:val="00723E37"/>
    <w:rsid w:val="00724752"/>
    <w:rsid w:val="00724C93"/>
    <w:rsid w:val="00725A18"/>
    <w:rsid w:val="0072609A"/>
    <w:rsid w:val="00726D3B"/>
    <w:rsid w:val="00726EFF"/>
    <w:rsid w:val="00727142"/>
    <w:rsid w:val="00727696"/>
    <w:rsid w:val="0072797D"/>
    <w:rsid w:val="007301D8"/>
    <w:rsid w:val="0073041B"/>
    <w:rsid w:val="00731296"/>
    <w:rsid w:val="00731FD7"/>
    <w:rsid w:val="0073304C"/>
    <w:rsid w:val="0073337B"/>
    <w:rsid w:val="007335A2"/>
    <w:rsid w:val="00733C89"/>
    <w:rsid w:val="00735668"/>
    <w:rsid w:val="00735D24"/>
    <w:rsid w:val="00736313"/>
    <w:rsid w:val="00737126"/>
    <w:rsid w:val="007372B4"/>
    <w:rsid w:val="0073785A"/>
    <w:rsid w:val="00737FF8"/>
    <w:rsid w:val="00740153"/>
    <w:rsid w:val="0074074A"/>
    <w:rsid w:val="007408B6"/>
    <w:rsid w:val="00740F49"/>
    <w:rsid w:val="00741417"/>
    <w:rsid w:val="0074253F"/>
    <w:rsid w:val="00742812"/>
    <w:rsid w:val="00742CA8"/>
    <w:rsid w:val="007434FC"/>
    <w:rsid w:val="00743607"/>
    <w:rsid w:val="0074363C"/>
    <w:rsid w:val="00743BC3"/>
    <w:rsid w:val="00744CAB"/>
    <w:rsid w:val="0074647E"/>
    <w:rsid w:val="007465C7"/>
    <w:rsid w:val="007465E0"/>
    <w:rsid w:val="00746CF0"/>
    <w:rsid w:val="00746F60"/>
    <w:rsid w:val="007503F7"/>
    <w:rsid w:val="00750474"/>
    <w:rsid w:val="007509EF"/>
    <w:rsid w:val="0075116A"/>
    <w:rsid w:val="007514E2"/>
    <w:rsid w:val="00751719"/>
    <w:rsid w:val="007518B0"/>
    <w:rsid w:val="00751B64"/>
    <w:rsid w:val="00752645"/>
    <w:rsid w:val="00755016"/>
    <w:rsid w:val="007556A4"/>
    <w:rsid w:val="007558C2"/>
    <w:rsid w:val="00755921"/>
    <w:rsid w:val="00756159"/>
    <w:rsid w:val="007566C0"/>
    <w:rsid w:val="00756F30"/>
    <w:rsid w:val="0075703C"/>
    <w:rsid w:val="00757B43"/>
    <w:rsid w:val="007604B1"/>
    <w:rsid w:val="00760AFD"/>
    <w:rsid w:val="0076106C"/>
    <w:rsid w:val="007619D7"/>
    <w:rsid w:val="00761C3C"/>
    <w:rsid w:val="0076253A"/>
    <w:rsid w:val="00763749"/>
    <w:rsid w:val="00764722"/>
    <w:rsid w:val="007659F0"/>
    <w:rsid w:val="007662FC"/>
    <w:rsid w:val="00766D65"/>
    <w:rsid w:val="0076775F"/>
    <w:rsid w:val="0077055E"/>
    <w:rsid w:val="00770C39"/>
    <w:rsid w:val="00770E9E"/>
    <w:rsid w:val="0077221D"/>
    <w:rsid w:val="0077325E"/>
    <w:rsid w:val="00773397"/>
    <w:rsid w:val="00773EED"/>
    <w:rsid w:val="00774610"/>
    <w:rsid w:val="00774C2D"/>
    <w:rsid w:val="00775441"/>
    <w:rsid w:val="007756AA"/>
    <w:rsid w:val="00775B5F"/>
    <w:rsid w:val="0077778A"/>
    <w:rsid w:val="00777AAF"/>
    <w:rsid w:val="00780135"/>
    <w:rsid w:val="00780454"/>
    <w:rsid w:val="00780805"/>
    <w:rsid w:val="00781E7F"/>
    <w:rsid w:val="00783763"/>
    <w:rsid w:val="007837A6"/>
    <w:rsid w:val="00784083"/>
    <w:rsid w:val="007848E2"/>
    <w:rsid w:val="00786F00"/>
    <w:rsid w:val="00787DEB"/>
    <w:rsid w:val="00790146"/>
    <w:rsid w:val="00790624"/>
    <w:rsid w:val="00790AD9"/>
    <w:rsid w:val="00790C54"/>
    <w:rsid w:val="0079219F"/>
    <w:rsid w:val="0079271C"/>
    <w:rsid w:val="00793405"/>
    <w:rsid w:val="00793866"/>
    <w:rsid w:val="007A00A3"/>
    <w:rsid w:val="007A0C95"/>
    <w:rsid w:val="007A0D70"/>
    <w:rsid w:val="007A1D0A"/>
    <w:rsid w:val="007A1EF8"/>
    <w:rsid w:val="007A25D1"/>
    <w:rsid w:val="007A2640"/>
    <w:rsid w:val="007A2A23"/>
    <w:rsid w:val="007A2C81"/>
    <w:rsid w:val="007A36DB"/>
    <w:rsid w:val="007A38E6"/>
    <w:rsid w:val="007A4227"/>
    <w:rsid w:val="007A4261"/>
    <w:rsid w:val="007A4F20"/>
    <w:rsid w:val="007A5055"/>
    <w:rsid w:val="007A5408"/>
    <w:rsid w:val="007A5D7F"/>
    <w:rsid w:val="007B0503"/>
    <w:rsid w:val="007B0CAD"/>
    <w:rsid w:val="007B0F6F"/>
    <w:rsid w:val="007B11CB"/>
    <w:rsid w:val="007B164F"/>
    <w:rsid w:val="007B2C50"/>
    <w:rsid w:val="007B36B1"/>
    <w:rsid w:val="007B3CF2"/>
    <w:rsid w:val="007B4C5F"/>
    <w:rsid w:val="007B6268"/>
    <w:rsid w:val="007B65E4"/>
    <w:rsid w:val="007B6C29"/>
    <w:rsid w:val="007B6E17"/>
    <w:rsid w:val="007B7C0C"/>
    <w:rsid w:val="007C05DC"/>
    <w:rsid w:val="007C0637"/>
    <w:rsid w:val="007C0837"/>
    <w:rsid w:val="007C1B71"/>
    <w:rsid w:val="007C1D98"/>
    <w:rsid w:val="007C3846"/>
    <w:rsid w:val="007C477E"/>
    <w:rsid w:val="007C4FCA"/>
    <w:rsid w:val="007C5C7E"/>
    <w:rsid w:val="007C5D1C"/>
    <w:rsid w:val="007C6D6E"/>
    <w:rsid w:val="007C77E4"/>
    <w:rsid w:val="007C7A69"/>
    <w:rsid w:val="007D0E2F"/>
    <w:rsid w:val="007D19A6"/>
    <w:rsid w:val="007D288C"/>
    <w:rsid w:val="007D3799"/>
    <w:rsid w:val="007D4F0E"/>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33C"/>
    <w:rsid w:val="007E3641"/>
    <w:rsid w:val="007E40C4"/>
    <w:rsid w:val="007E493D"/>
    <w:rsid w:val="007E4B31"/>
    <w:rsid w:val="007E5F0D"/>
    <w:rsid w:val="007E6707"/>
    <w:rsid w:val="007E7647"/>
    <w:rsid w:val="007E79F6"/>
    <w:rsid w:val="007E7B9F"/>
    <w:rsid w:val="007F031C"/>
    <w:rsid w:val="007F225E"/>
    <w:rsid w:val="007F2D61"/>
    <w:rsid w:val="007F3908"/>
    <w:rsid w:val="007F447C"/>
    <w:rsid w:val="007F49D6"/>
    <w:rsid w:val="007F4B68"/>
    <w:rsid w:val="007F5540"/>
    <w:rsid w:val="007F579A"/>
    <w:rsid w:val="007F6D12"/>
    <w:rsid w:val="007F6ECC"/>
    <w:rsid w:val="007F6FBE"/>
    <w:rsid w:val="0080046F"/>
    <w:rsid w:val="0080081A"/>
    <w:rsid w:val="00801736"/>
    <w:rsid w:val="00801DC7"/>
    <w:rsid w:val="00802754"/>
    <w:rsid w:val="008027B3"/>
    <w:rsid w:val="0080388E"/>
    <w:rsid w:val="00803B5A"/>
    <w:rsid w:val="008042B7"/>
    <w:rsid w:val="0080529B"/>
    <w:rsid w:val="00805701"/>
    <w:rsid w:val="0080592C"/>
    <w:rsid w:val="00805F04"/>
    <w:rsid w:val="0080602D"/>
    <w:rsid w:val="00807177"/>
    <w:rsid w:val="008072A6"/>
    <w:rsid w:val="00811341"/>
    <w:rsid w:val="008116A6"/>
    <w:rsid w:val="00811E44"/>
    <w:rsid w:val="00812727"/>
    <w:rsid w:val="00814CB5"/>
    <w:rsid w:val="00814D22"/>
    <w:rsid w:val="00814E5A"/>
    <w:rsid w:val="00815214"/>
    <w:rsid w:val="00815D24"/>
    <w:rsid w:val="00816FC3"/>
    <w:rsid w:val="008202AD"/>
    <w:rsid w:val="008203D4"/>
    <w:rsid w:val="00821B87"/>
    <w:rsid w:val="00821CA8"/>
    <w:rsid w:val="00823270"/>
    <w:rsid w:val="00823777"/>
    <w:rsid w:val="00823DB9"/>
    <w:rsid w:val="008241F8"/>
    <w:rsid w:val="008249CD"/>
    <w:rsid w:val="00824A85"/>
    <w:rsid w:val="008251AE"/>
    <w:rsid w:val="008254B7"/>
    <w:rsid w:val="008263E5"/>
    <w:rsid w:val="008268F8"/>
    <w:rsid w:val="008321FE"/>
    <w:rsid w:val="008329D1"/>
    <w:rsid w:val="00832B22"/>
    <w:rsid w:val="00832F6C"/>
    <w:rsid w:val="00836028"/>
    <w:rsid w:val="0083721B"/>
    <w:rsid w:val="00840816"/>
    <w:rsid w:val="00841892"/>
    <w:rsid w:val="0084235D"/>
    <w:rsid w:val="0084412F"/>
    <w:rsid w:val="00845F43"/>
    <w:rsid w:val="008463B4"/>
    <w:rsid w:val="00846D00"/>
    <w:rsid w:val="0084788E"/>
    <w:rsid w:val="00850357"/>
    <w:rsid w:val="00850D45"/>
    <w:rsid w:val="00851768"/>
    <w:rsid w:val="00851C13"/>
    <w:rsid w:val="00852612"/>
    <w:rsid w:val="00852B83"/>
    <w:rsid w:val="00853101"/>
    <w:rsid w:val="00854DF0"/>
    <w:rsid w:val="008555F7"/>
    <w:rsid w:val="00855970"/>
    <w:rsid w:val="00855DDD"/>
    <w:rsid w:val="00855FE6"/>
    <w:rsid w:val="008563E6"/>
    <w:rsid w:val="00856886"/>
    <w:rsid w:val="008568C5"/>
    <w:rsid w:val="00856B7F"/>
    <w:rsid w:val="00856FB8"/>
    <w:rsid w:val="00857725"/>
    <w:rsid w:val="008579EC"/>
    <w:rsid w:val="008603DF"/>
    <w:rsid w:val="00860B67"/>
    <w:rsid w:val="008613BD"/>
    <w:rsid w:val="00861455"/>
    <w:rsid w:val="008617FB"/>
    <w:rsid w:val="008624D2"/>
    <w:rsid w:val="00862682"/>
    <w:rsid w:val="00862BF1"/>
    <w:rsid w:val="00862CD2"/>
    <w:rsid w:val="00863494"/>
    <w:rsid w:val="00864D32"/>
    <w:rsid w:val="00866E17"/>
    <w:rsid w:val="00867B0A"/>
    <w:rsid w:val="00867B56"/>
    <w:rsid w:val="00870DAC"/>
    <w:rsid w:val="008711CD"/>
    <w:rsid w:val="008747A4"/>
    <w:rsid w:val="008749F7"/>
    <w:rsid w:val="00876076"/>
    <w:rsid w:val="00876160"/>
    <w:rsid w:val="00876E43"/>
    <w:rsid w:val="0087710D"/>
    <w:rsid w:val="00877E6B"/>
    <w:rsid w:val="00880543"/>
    <w:rsid w:val="00880FAE"/>
    <w:rsid w:val="00881893"/>
    <w:rsid w:val="00881D2C"/>
    <w:rsid w:val="00882337"/>
    <w:rsid w:val="00883268"/>
    <w:rsid w:val="008836A0"/>
    <w:rsid w:val="0088380D"/>
    <w:rsid w:val="00883DD3"/>
    <w:rsid w:val="00884145"/>
    <w:rsid w:val="008846EB"/>
    <w:rsid w:val="00884BBD"/>
    <w:rsid w:val="00886083"/>
    <w:rsid w:val="0088612E"/>
    <w:rsid w:val="008878D6"/>
    <w:rsid w:val="00887AD5"/>
    <w:rsid w:val="00887EE6"/>
    <w:rsid w:val="00890559"/>
    <w:rsid w:val="00892860"/>
    <w:rsid w:val="00892EE7"/>
    <w:rsid w:val="008932B2"/>
    <w:rsid w:val="008932BB"/>
    <w:rsid w:val="008937C7"/>
    <w:rsid w:val="00894819"/>
    <w:rsid w:val="00895A21"/>
    <w:rsid w:val="0089605A"/>
    <w:rsid w:val="00896B8B"/>
    <w:rsid w:val="008A018E"/>
    <w:rsid w:val="008A08FD"/>
    <w:rsid w:val="008A0C70"/>
    <w:rsid w:val="008A0CD2"/>
    <w:rsid w:val="008A11E0"/>
    <w:rsid w:val="008A1330"/>
    <w:rsid w:val="008A16D1"/>
    <w:rsid w:val="008A22A2"/>
    <w:rsid w:val="008A2ED8"/>
    <w:rsid w:val="008A463B"/>
    <w:rsid w:val="008A4AE3"/>
    <w:rsid w:val="008A552E"/>
    <w:rsid w:val="008A573C"/>
    <w:rsid w:val="008A6937"/>
    <w:rsid w:val="008A6AC4"/>
    <w:rsid w:val="008A6F03"/>
    <w:rsid w:val="008A713F"/>
    <w:rsid w:val="008A7F10"/>
    <w:rsid w:val="008B07D4"/>
    <w:rsid w:val="008B0D7B"/>
    <w:rsid w:val="008B0E2D"/>
    <w:rsid w:val="008B1108"/>
    <w:rsid w:val="008B14D4"/>
    <w:rsid w:val="008B1DB7"/>
    <w:rsid w:val="008B2A66"/>
    <w:rsid w:val="008B2EC3"/>
    <w:rsid w:val="008B51F0"/>
    <w:rsid w:val="008B5A08"/>
    <w:rsid w:val="008B5B51"/>
    <w:rsid w:val="008B6798"/>
    <w:rsid w:val="008C0489"/>
    <w:rsid w:val="008C0D86"/>
    <w:rsid w:val="008C1C74"/>
    <w:rsid w:val="008C2B32"/>
    <w:rsid w:val="008C2F7C"/>
    <w:rsid w:val="008C2FD8"/>
    <w:rsid w:val="008C3422"/>
    <w:rsid w:val="008C5723"/>
    <w:rsid w:val="008C66BF"/>
    <w:rsid w:val="008C6734"/>
    <w:rsid w:val="008C6D76"/>
    <w:rsid w:val="008C71F5"/>
    <w:rsid w:val="008C7AC6"/>
    <w:rsid w:val="008D0D5A"/>
    <w:rsid w:val="008D1505"/>
    <w:rsid w:val="008D1FC4"/>
    <w:rsid w:val="008D2F0A"/>
    <w:rsid w:val="008D3819"/>
    <w:rsid w:val="008D3AD8"/>
    <w:rsid w:val="008D445C"/>
    <w:rsid w:val="008D5A03"/>
    <w:rsid w:val="008D5CC6"/>
    <w:rsid w:val="008E0A5B"/>
    <w:rsid w:val="008E1422"/>
    <w:rsid w:val="008E1608"/>
    <w:rsid w:val="008E1F2E"/>
    <w:rsid w:val="008E2001"/>
    <w:rsid w:val="008E32F2"/>
    <w:rsid w:val="008E3B72"/>
    <w:rsid w:val="008E3E2B"/>
    <w:rsid w:val="008E3F31"/>
    <w:rsid w:val="008E42F0"/>
    <w:rsid w:val="008E4D67"/>
    <w:rsid w:val="008E58A0"/>
    <w:rsid w:val="008E593E"/>
    <w:rsid w:val="008E5C57"/>
    <w:rsid w:val="008E6C35"/>
    <w:rsid w:val="008E7482"/>
    <w:rsid w:val="008E77DE"/>
    <w:rsid w:val="008F01F7"/>
    <w:rsid w:val="008F066C"/>
    <w:rsid w:val="008F186A"/>
    <w:rsid w:val="008F2393"/>
    <w:rsid w:val="008F290B"/>
    <w:rsid w:val="008F369E"/>
    <w:rsid w:val="008F4346"/>
    <w:rsid w:val="008F54FC"/>
    <w:rsid w:val="008F5B63"/>
    <w:rsid w:val="008F6A37"/>
    <w:rsid w:val="008F7FDA"/>
    <w:rsid w:val="00901C35"/>
    <w:rsid w:val="00901D3A"/>
    <w:rsid w:val="00902695"/>
    <w:rsid w:val="009026A3"/>
    <w:rsid w:val="00902D49"/>
    <w:rsid w:val="00902F57"/>
    <w:rsid w:val="00903118"/>
    <w:rsid w:val="0090401C"/>
    <w:rsid w:val="00904CF0"/>
    <w:rsid w:val="00904FA3"/>
    <w:rsid w:val="00905AFE"/>
    <w:rsid w:val="00905DC6"/>
    <w:rsid w:val="00905E4D"/>
    <w:rsid w:val="00905E66"/>
    <w:rsid w:val="00905E87"/>
    <w:rsid w:val="0090641D"/>
    <w:rsid w:val="00907239"/>
    <w:rsid w:val="00907E17"/>
    <w:rsid w:val="00910A56"/>
    <w:rsid w:val="00912461"/>
    <w:rsid w:val="009132D6"/>
    <w:rsid w:val="0091453A"/>
    <w:rsid w:val="0091497F"/>
    <w:rsid w:val="00914F5D"/>
    <w:rsid w:val="0091518C"/>
    <w:rsid w:val="009151DF"/>
    <w:rsid w:val="009160C8"/>
    <w:rsid w:val="00917F0F"/>
    <w:rsid w:val="0092007C"/>
    <w:rsid w:val="009207CD"/>
    <w:rsid w:val="00920D78"/>
    <w:rsid w:val="00920E08"/>
    <w:rsid w:val="00920F7A"/>
    <w:rsid w:val="00920FD6"/>
    <w:rsid w:val="009212FF"/>
    <w:rsid w:val="009216BE"/>
    <w:rsid w:val="00921B14"/>
    <w:rsid w:val="00922007"/>
    <w:rsid w:val="00923B66"/>
    <w:rsid w:val="00923CAF"/>
    <w:rsid w:val="00923D0E"/>
    <w:rsid w:val="00924604"/>
    <w:rsid w:val="00924961"/>
    <w:rsid w:val="00924ED3"/>
    <w:rsid w:val="00925653"/>
    <w:rsid w:val="009256A5"/>
    <w:rsid w:val="00925B95"/>
    <w:rsid w:val="009261DA"/>
    <w:rsid w:val="00926C0E"/>
    <w:rsid w:val="00926E69"/>
    <w:rsid w:val="009272D8"/>
    <w:rsid w:val="009276DC"/>
    <w:rsid w:val="00927B8F"/>
    <w:rsid w:val="0093020A"/>
    <w:rsid w:val="009305C3"/>
    <w:rsid w:val="00930A81"/>
    <w:rsid w:val="009313BB"/>
    <w:rsid w:val="00931668"/>
    <w:rsid w:val="00931CA8"/>
    <w:rsid w:val="0093261D"/>
    <w:rsid w:val="00933A55"/>
    <w:rsid w:val="00933C95"/>
    <w:rsid w:val="00933E2D"/>
    <w:rsid w:val="009347C8"/>
    <w:rsid w:val="00934B60"/>
    <w:rsid w:val="00935597"/>
    <w:rsid w:val="00937424"/>
    <w:rsid w:val="00937542"/>
    <w:rsid w:val="00940969"/>
    <w:rsid w:val="00940AD8"/>
    <w:rsid w:val="009412AE"/>
    <w:rsid w:val="009419A4"/>
    <w:rsid w:val="00942DD7"/>
    <w:rsid w:val="00942E17"/>
    <w:rsid w:val="0094304C"/>
    <w:rsid w:val="00943685"/>
    <w:rsid w:val="009437F8"/>
    <w:rsid w:val="00943830"/>
    <w:rsid w:val="009446FB"/>
    <w:rsid w:val="00944AF1"/>
    <w:rsid w:val="0094520B"/>
    <w:rsid w:val="00946133"/>
    <w:rsid w:val="00946178"/>
    <w:rsid w:val="00946E67"/>
    <w:rsid w:val="00946EFB"/>
    <w:rsid w:val="00947E7E"/>
    <w:rsid w:val="009502BC"/>
    <w:rsid w:val="009515F0"/>
    <w:rsid w:val="00951890"/>
    <w:rsid w:val="00951DAD"/>
    <w:rsid w:val="00951EE8"/>
    <w:rsid w:val="009523F4"/>
    <w:rsid w:val="0095278A"/>
    <w:rsid w:val="00953259"/>
    <w:rsid w:val="00953967"/>
    <w:rsid w:val="00954A48"/>
    <w:rsid w:val="00954BBC"/>
    <w:rsid w:val="00954D0D"/>
    <w:rsid w:val="0095590B"/>
    <w:rsid w:val="0095643A"/>
    <w:rsid w:val="00957554"/>
    <w:rsid w:val="009575B1"/>
    <w:rsid w:val="00957963"/>
    <w:rsid w:val="00957BF5"/>
    <w:rsid w:val="00957DE0"/>
    <w:rsid w:val="0096072C"/>
    <w:rsid w:val="00961050"/>
    <w:rsid w:val="00961F52"/>
    <w:rsid w:val="00962067"/>
    <w:rsid w:val="00962CFE"/>
    <w:rsid w:val="00962F21"/>
    <w:rsid w:val="0096320C"/>
    <w:rsid w:val="0096358A"/>
    <w:rsid w:val="009638A7"/>
    <w:rsid w:val="00964E38"/>
    <w:rsid w:val="00965131"/>
    <w:rsid w:val="009659D3"/>
    <w:rsid w:val="00966862"/>
    <w:rsid w:val="00967701"/>
    <w:rsid w:val="00970DF1"/>
    <w:rsid w:val="009711A4"/>
    <w:rsid w:val="0097248F"/>
    <w:rsid w:val="009727DB"/>
    <w:rsid w:val="009738B8"/>
    <w:rsid w:val="009742CF"/>
    <w:rsid w:val="009747B1"/>
    <w:rsid w:val="00974EA6"/>
    <w:rsid w:val="009753CB"/>
    <w:rsid w:val="00976351"/>
    <w:rsid w:val="00976703"/>
    <w:rsid w:val="00977E72"/>
    <w:rsid w:val="009800DF"/>
    <w:rsid w:val="00981D18"/>
    <w:rsid w:val="00983201"/>
    <w:rsid w:val="00983474"/>
    <w:rsid w:val="00983823"/>
    <w:rsid w:val="009839F4"/>
    <w:rsid w:val="00983F28"/>
    <w:rsid w:val="00984780"/>
    <w:rsid w:val="009847D3"/>
    <w:rsid w:val="00984CFE"/>
    <w:rsid w:val="00984D97"/>
    <w:rsid w:val="00985141"/>
    <w:rsid w:val="00985254"/>
    <w:rsid w:val="0098681A"/>
    <w:rsid w:val="0098742F"/>
    <w:rsid w:val="009877EC"/>
    <w:rsid w:val="009916A1"/>
    <w:rsid w:val="009916C3"/>
    <w:rsid w:val="009928D9"/>
    <w:rsid w:val="00993642"/>
    <w:rsid w:val="00993D82"/>
    <w:rsid w:val="0099468D"/>
    <w:rsid w:val="009954C7"/>
    <w:rsid w:val="009959C7"/>
    <w:rsid w:val="00995E31"/>
    <w:rsid w:val="0099758D"/>
    <w:rsid w:val="00997B55"/>
    <w:rsid w:val="00997DDC"/>
    <w:rsid w:val="00997E2F"/>
    <w:rsid w:val="009A046A"/>
    <w:rsid w:val="009A1E65"/>
    <w:rsid w:val="009A277B"/>
    <w:rsid w:val="009A2E62"/>
    <w:rsid w:val="009A3201"/>
    <w:rsid w:val="009A3A13"/>
    <w:rsid w:val="009A3BF3"/>
    <w:rsid w:val="009A486A"/>
    <w:rsid w:val="009A4A42"/>
    <w:rsid w:val="009A4E6F"/>
    <w:rsid w:val="009A52D6"/>
    <w:rsid w:val="009A6768"/>
    <w:rsid w:val="009A6CB3"/>
    <w:rsid w:val="009A6E56"/>
    <w:rsid w:val="009A78BE"/>
    <w:rsid w:val="009B040D"/>
    <w:rsid w:val="009B0A32"/>
    <w:rsid w:val="009B0B91"/>
    <w:rsid w:val="009B1DA6"/>
    <w:rsid w:val="009B212E"/>
    <w:rsid w:val="009B2960"/>
    <w:rsid w:val="009B2DC8"/>
    <w:rsid w:val="009B323B"/>
    <w:rsid w:val="009B3841"/>
    <w:rsid w:val="009B438C"/>
    <w:rsid w:val="009B4AE4"/>
    <w:rsid w:val="009B4CE1"/>
    <w:rsid w:val="009B4E93"/>
    <w:rsid w:val="009B5A0F"/>
    <w:rsid w:val="009B6152"/>
    <w:rsid w:val="009C094A"/>
    <w:rsid w:val="009C0F44"/>
    <w:rsid w:val="009C19DD"/>
    <w:rsid w:val="009C21FD"/>
    <w:rsid w:val="009C24B5"/>
    <w:rsid w:val="009C3260"/>
    <w:rsid w:val="009C3BB1"/>
    <w:rsid w:val="009C3BC6"/>
    <w:rsid w:val="009C3E89"/>
    <w:rsid w:val="009C433A"/>
    <w:rsid w:val="009C699F"/>
    <w:rsid w:val="009C6CAF"/>
    <w:rsid w:val="009C76A0"/>
    <w:rsid w:val="009C7F2C"/>
    <w:rsid w:val="009D05B0"/>
    <w:rsid w:val="009D2C48"/>
    <w:rsid w:val="009D2FEA"/>
    <w:rsid w:val="009D350D"/>
    <w:rsid w:val="009D38D0"/>
    <w:rsid w:val="009D3997"/>
    <w:rsid w:val="009D3D1B"/>
    <w:rsid w:val="009D4AE2"/>
    <w:rsid w:val="009D50B9"/>
    <w:rsid w:val="009D50F6"/>
    <w:rsid w:val="009D63E1"/>
    <w:rsid w:val="009D6A63"/>
    <w:rsid w:val="009D6C61"/>
    <w:rsid w:val="009D6E23"/>
    <w:rsid w:val="009E27A9"/>
    <w:rsid w:val="009E2A63"/>
    <w:rsid w:val="009E3153"/>
    <w:rsid w:val="009E345E"/>
    <w:rsid w:val="009E3B6A"/>
    <w:rsid w:val="009E4598"/>
    <w:rsid w:val="009E4CE5"/>
    <w:rsid w:val="009E4F57"/>
    <w:rsid w:val="009E528A"/>
    <w:rsid w:val="009E6288"/>
    <w:rsid w:val="009E698D"/>
    <w:rsid w:val="009E6D87"/>
    <w:rsid w:val="009E7120"/>
    <w:rsid w:val="009F1160"/>
    <w:rsid w:val="009F1217"/>
    <w:rsid w:val="009F1AD7"/>
    <w:rsid w:val="009F1B11"/>
    <w:rsid w:val="009F3799"/>
    <w:rsid w:val="009F396F"/>
    <w:rsid w:val="009F44DC"/>
    <w:rsid w:val="009F4BDB"/>
    <w:rsid w:val="009F5553"/>
    <w:rsid w:val="009F5F3C"/>
    <w:rsid w:val="009F68C5"/>
    <w:rsid w:val="009F6DED"/>
    <w:rsid w:val="009F6E32"/>
    <w:rsid w:val="009F756B"/>
    <w:rsid w:val="009F7611"/>
    <w:rsid w:val="009F7C5E"/>
    <w:rsid w:val="00A00401"/>
    <w:rsid w:val="00A0166B"/>
    <w:rsid w:val="00A0173C"/>
    <w:rsid w:val="00A01B39"/>
    <w:rsid w:val="00A025BC"/>
    <w:rsid w:val="00A03254"/>
    <w:rsid w:val="00A03F39"/>
    <w:rsid w:val="00A0494A"/>
    <w:rsid w:val="00A04D2C"/>
    <w:rsid w:val="00A04F0E"/>
    <w:rsid w:val="00A05A8C"/>
    <w:rsid w:val="00A068CC"/>
    <w:rsid w:val="00A07027"/>
    <w:rsid w:val="00A070A6"/>
    <w:rsid w:val="00A070FA"/>
    <w:rsid w:val="00A07F7F"/>
    <w:rsid w:val="00A1007F"/>
    <w:rsid w:val="00A1043B"/>
    <w:rsid w:val="00A10555"/>
    <w:rsid w:val="00A10B12"/>
    <w:rsid w:val="00A1132B"/>
    <w:rsid w:val="00A117BE"/>
    <w:rsid w:val="00A12633"/>
    <w:rsid w:val="00A13BD4"/>
    <w:rsid w:val="00A14959"/>
    <w:rsid w:val="00A14C62"/>
    <w:rsid w:val="00A14CE4"/>
    <w:rsid w:val="00A15638"/>
    <w:rsid w:val="00A156F5"/>
    <w:rsid w:val="00A163A9"/>
    <w:rsid w:val="00A16945"/>
    <w:rsid w:val="00A176A0"/>
    <w:rsid w:val="00A20D6B"/>
    <w:rsid w:val="00A22460"/>
    <w:rsid w:val="00A226F5"/>
    <w:rsid w:val="00A22A27"/>
    <w:rsid w:val="00A22FF2"/>
    <w:rsid w:val="00A23881"/>
    <w:rsid w:val="00A23936"/>
    <w:rsid w:val="00A241D9"/>
    <w:rsid w:val="00A2482D"/>
    <w:rsid w:val="00A25065"/>
    <w:rsid w:val="00A25081"/>
    <w:rsid w:val="00A25300"/>
    <w:rsid w:val="00A25505"/>
    <w:rsid w:val="00A25C8C"/>
    <w:rsid w:val="00A262E5"/>
    <w:rsid w:val="00A27F9C"/>
    <w:rsid w:val="00A304AB"/>
    <w:rsid w:val="00A30A1A"/>
    <w:rsid w:val="00A32138"/>
    <w:rsid w:val="00A32644"/>
    <w:rsid w:val="00A32FDA"/>
    <w:rsid w:val="00A33B0A"/>
    <w:rsid w:val="00A33F13"/>
    <w:rsid w:val="00A33F40"/>
    <w:rsid w:val="00A3462B"/>
    <w:rsid w:val="00A35485"/>
    <w:rsid w:val="00A35D71"/>
    <w:rsid w:val="00A35E25"/>
    <w:rsid w:val="00A369CD"/>
    <w:rsid w:val="00A37B6C"/>
    <w:rsid w:val="00A37BC6"/>
    <w:rsid w:val="00A37FA9"/>
    <w:rsid w:val="00A400F0"/>
    <w:rsid w:val="00A40BD2"/>
    <w:rsid w:val="00A41634"/>
    <w:rsid w:val="00A416EF"/>
    <w:rsid w:val="00A420D9"/>
    <w:rsid w:val="00A42B64"/>
    <w:rsid w:val="00A435C9"/>
    <w:rsid w:val="00A438D1"/>
    <w:rsid w:val="00A43E25"/>
    <w:rsid w:val="00A447CD"/>
    <w:rsid w:val="00A44A43"/>
    <w:rsid w:val="00A46E55"/>
    <w:rsid w:val="00A47067"/>
    <w:rsid w:val="00A470D0"/>
    <w:rsid w:val="00A5048A"/>
    <w:rsid w:val="00A5149F"/>
    <w:rsid w:val="00A520FB"/>
    <w:rsid w:val="00A52952"/>
    <w:rsid w:val="00A5332B"/>
    <w:rsid w:val="00A54669"/>
    <w:rsid w:val="00A5500A"/>
    <w:rsid w:val="00A55643"/>
    <w:rsid w:val="00A55CC0"/>
    <w:rsid w:val="00A56632"/>
    <w:rsid w:val="00A56C68"/>
    <w:rsid w:val="00A57611"/>
    <w:rsid w:val="00A6058F"/>
    <w:rsid w:val="00A61127"/>
    <w:rsid w:val="00A616AE"/>
    <w:rsid w:val="00A61D23"/>
    <w:rsid w:val="00A624EC"/>
    <w:rsid w:val="00A6274C"/>
    <w:rsid w:val="00A6375E"/>
    <w:rsid w:val="00A64BB8"/>
    <w:rsid w:val="00A65192"/>
    <w:rsid w:val="00A651D7"/>
    <w:rsid w:val="00A65E7A"/>
    <w:rsid w:val="00A66184"/>
    <w:rsid w:val="00A67EF9"/>
    <w:rsid w:val="00A67FCC"/>
    <w:rsid w:val="00A708FD"/>
    <w:rsid w:val="00A7160A"/>
    <w:rsid w:val="00A72227"/>
    <w:rsid w:val="00A724CE"/>
    <w:rsid w:val="00A72E60"/>
    <w:rsid w:val="00A73718"/>
    <w:rsid w:val="00A742CC"/>
    <w:rsid w:val="00A7454F"/>
    <w:rsid w:val="00A757C3"/>
    <w:rsid w:val="00A758FF"/>
    <w:rsid w:val="00A75967"/>
    <w:rsid w:val="00A75C76"/>
    <w:rsid w:val="00A76581"/>
    <w:rsid w:val="00A77136"/>
    <w:rsid w:val="00A77DB1"/>
    <w:rsid w:val="00A809D3"/>
    <w:rsid w:val="00A80DA5"/>
    <w:rsid w:val="00A81570"/>
    <w:rsid w:val="00A8190D"/>
    <w:rsid w:val="00A8260A"/>
    <w:rsid w:val="00A827A1"/>
    <w:rsid w:val="00A82A2B"/>
    <w:rsid w:val="00A83D4E"/>
    <w:rsid w:val="00A84C4E"/>
    <w:rsid w:val="00A84F22"/>
    <w:rsid w:val="00A84FB9"/>
    <w:rsid w:val="00A85160"/>
    <w:rsid w:val="00A85ED2"/>
    <w:rsid w:val="00A85FFA"/>
    <w:rsid w:val="00A87F86"/>
    <w:rsid w:val="00A900C4"/>
    <w:rsid w:val="00A90C66"/>
    <w:rsid w:val="00A90F7E"/>
    <w:rsid w:val="00A91017"/>
    <w:rsid w:val="00A9103D"/>
    <w:rsid w:val="00A91158"/>
    <w:rsid w:val="00A93B71"/>
    <w:rsid w:val="00A946CA"/>
    <w:rsid w:val="00A95352"/>
    <w:rsid w:val="00A95938"/>
    <w:rsid w:val="00A95AB9"/>
    <w:rsid w:val="00A95EBC"/>
    <w:rsid w:val="00A9720E"/>
    <w:rsid w:val="00A974C6"/>
    <w:rsid w:val="00A97953"/>
    <w:rsid w:val="00A97EA2"/>
    <w:rsid w:val="00A97F4F"/>
    <w:rsid w:val="00AA0590"/>
    <w:rsid w:val="00AA0CBC"/>
    <w:rsid w:val="00AA148A"/>
    <w:rsid w:val="00AA23EE"/>
    <w:rsid w:val="00AA25F4"/>
    <w:rsid w:val="00AA2924"/>
    <w:rsid w:val="00AA333D"/>
    <w:rsid w:val="00AA3866"/>
    <w:rsid w:val="00AA41E1"/>
    <w:rsid w:val="00AA4998"/>
    <w:rsid w:val="00AA52BF"/>
    <w:rsid w:val="00AA6503"/>
    <w:rsid w:val="00AA65EC"/>
    <w:rsid w:val="00AA6B20"/>
    <w:rsid w:val="00AA7435"/>
    <w:rsid w:val="00AB0122"/>
    <w:rsid w:val="00AB042D"/>
    <w:rsid w:val="00AB0B1F"/>
    <w:rsid w:val="00AB17D2"/>
    <w:rsid w:val="00AB1A4D"/>
    <w:rsid w:val="00AB1FF9"/>
    <w:rsid w:val="00AB22B0"/>
    <w:rsid w:val="00AB2438"/>
    <w:rsid w:val="00AB296A"/>
    <w:rsid w:val="00AB2B9E"/>
    <w:rsid w:val="00AB2E5A"/>
    <w:rsid w:val="00AB3A0C"/>
    <w:rsid w:val="00AB3D1B"/>
    <w:rsid w:val="00AB4C6D"/>
    <w:rsid w:val="00AB52B9"/>
    <w:rsid w:val="00AB5B31"/>
    <w:rsid w:val="00AB6332"/>
    <w:rsid w:val="00AB73A4"/>
    <w:rsid w:val="00AB75EE"/>
    <w:rsid w:val="00AB7D90"/>
    <w:rsid w:val="00AB7DAA"/>
    <w:rsid w:val="00AC0696"/>
    <w:rsid w:val="00AC0BD1"/>
    <w:rsid w:val="00AC0BFE"/>
    <w:rsid w:val="00AC0F24"/>
    <w:rsid w:val="00AC10A7"/>
    <w:rsid w:val="00AC1C5C"/>
    <w:rsid w:val="00AC1C79"/>
    <w:rsid w:val="00AC1FA3"/>
    <w:rsid w:val="00AC1FE9"/>
    <w:rsid w:val="00AC2794"/>
    <w:rsid w:val="00AC3282"/>
    <w:rsid w:val="00AC3825"/>
    <w:rsid w:val="00AC4ABE"/>
    <w:rsid w:val="00AC56AA"/>
    <w:rsid w:val="00AC577E"/>
    <w:rsid w:val="00AC5B70"/>
    <w:rsid w:val="00AC6181"/>
    <w:rsid w:val="00AC66D3"/>
    <w:rsid w:val="00AC68D8"/>
    <w:rsid w:val="00AC7B3D"/>
    <w:rsid w:val="00AC7B8E"/>
    <w:rsid w:val="00AD2B8C"/>
    <w:rsid w:val="00AD2C9C"/>
    <w:rsid w:val="00AD49A4"/>
    <w:rsid w:val="00AD590C"/>
    <w:rsid w:val="00AD6CCE"/>
    <w:rsid w:val="00AD6E69"/>
    <w:rsid w:val="00AD6FF3"/>
    <w:rsid w:val="00AE006A"/>
    <w:rsid w:val="00AE1D92"/>
    <w:rsid w:val="00AE1EAE"/>
    <w:rsid w:val="00AE1EB6"/>
    <w:rsid w:val="00AE29C4"/>
    <w:rsid w:val="00AE2B9E"/>
    <w:rsid w:val="00AE2C4F"/>
    <w:rsid w:val="00AE2FAA"/>
    <w:rsid w:val="00AE305E"/>
    <w:rsid w:val="00AE36FA"/>
    <w:rsid w:val="00AE3801"/>
    <w:rsid w:val="00AE3CBE"/>
    <w:rsid w:val="00AE3E91"/>
    <w:rsid w:val="00AE452A"/>
    <w:rsid w:val="00AE52E3"/>
    <w:rsid w:val="00AE652B"/>
    <w:rsid w:val="00AF032E"/>
    <w:rsid w:val="00AF0C33"/>
    <w:rsid w:val="00AF1183"/>
    <w:rsid w:val="00AF2269"/>
    <w:rsid w:val="00AF27D6"/>
    <w:rsid w:val="00AF2A51"/>
    <w:rsid w:val="00AF35A9"/>
    <w:rsid w:val="00AF605E"/>
    <w:rsid w:val="00AF61F2"/>
    <w:rsid w:val="00AF707D"/>
    <w:rsid w:val="00B0004A"/>
    <w:rsid w:val="00B00299"/>
    <w:rsid w:val="00B01994"/>
    <w:rsid w:val="00B01AD2"/>
    <w:rsid w:val="00B02A0E"/>
    <w:rsid w:val="00B02C2D"/>
    <w:rsid w:val="00B03A14"/>
    <w:rsid w:val="00B04FE3"/>
    <w:rsid w:val="00B05434"/>
    <w:rsid w:val="00B07136"/>
    <w:rsid w:val="00B10304"/>
    <w:rsid w:val="00B1030A"/>
    <w:rsid w:val="00B1194F"/>
    <w:rsid w:val="00B11CDA"/>
    <w:rsid w:val="00B120A9"/>
    <w:rsid w:val="00B122E2"/>
    <w:rsid w:val="00B13195"/>
    <w:rsid w:val="00B14263"/>
    <w:rsid w:val="00B14E6C"/>
    <w:rsid w:val="00B159D4"/>
    <w:rsid w:val="00B15D09"/>
    <w:rsid w:val="00B16267"/>
    <w:rsid w:val="00B16580"/>
    <w:rsid w:val="00B177F1"/>
    <w:rsid w:val="00B224A6"/>
    <w:rsid w:val="00B22752"/>
    <w:rsid w:val="00B229AB"/>
    <w:rsid w:val="00B231A8"/>
    <w:rsid w:val="00B23285"/>
    <w:rsid w:val="00B23BCC"/>
    <w:rsid w:val="00B25493"/>
    <w:rsid w:val="00B25A0A"/>
    <w:rsid w:val="00B26851"/>
    <w:rsid w:val="00B269B9"/>
    <w:rsid w:val="00B26A15"/>
    <w:rsid w:val="00B30466"/>
    <w:rsid w:val="00B3061D"/>
    <w:rsid w:val="00B31692"/>
    <w:rsid w:val="00B3243B"/>
    <w:rsid w:val="00B32CA9"/>
    <w:rsid w:val="00B3372D"/>
    <w:rsid w:val="00B33F02"/>
    <w:rsid w:val="00B348C5"/>
    <w:rsid w:val="00B34CBE"/>
    <w:rsid w:val="00B362B9"/>
    <w:rsid w:val="00B36708"/>
    <w:rsid w:val="00B36D2C"/>
    <w:rsid w:val="00B37230"/>
    <w:rsid w:val="00B3785B"/>
    <w:rsid w:val="00B404F8"/>
    <w:rsid w:val="00B40794"/>
    <w:rsid w:val="00B40D78"/>
    <w:rsid w:val="00B418EC"/>
    <w:rsid w:val="00B4291F"/>
    <w:rsid w:val="00B43176"/>
    <w:rsid w:val="00B43377"/>
    <w:rsid w:val="00B433BF"/>
    <w:rsid w:val="00B43555"/>
    <w:rsid w:val="00B43B6E"/>
    <w:rsid w:val="00B43D27"/>
    <w:rsid w:val="00B4431F"/>
    <w:rsid w:val="00B451A2"/>
    <w:rsid w:val="00B46274"/>
    <w:rsid w:val="00B46D0E"/>
    <w:rsid w:val="00B471C1"/>
    <w:rsid w:val="00B471FB"/>
    <w:rsid w:val="00B501C0"/>
    <w:rsid w:val="00B50EEF"/>
    <w:rsid w:val="00B513C7"/>
    <w:rsid w:val="00B5145D"/>
    <w:rsid w:val="00B51C3A"/>
    <w:rsid w:val="00B51F4A"/>
    <w:rsid w:val="00B5206D"/>
    <w:rsid w:val="00B542A7"/>
    <w:rsid w:val="00B54D85"/>
    <w:rsid w:val="00B54EDB"/>
    <w:rsid w:val="00B55353"/>
    <w:rsid w:val="00B55810"/>
    <w:rsid w:val="00B558FB"/>
    <w:rsid w:val="00B56046"/>
    <w:rsid w:val="00B5679C"/>
    <w:rsid w:val="00B60944"/>
    <w:rsid w:val="00B6142B"/>
    <w:rsid w:val="00B61979"/>
    <w:rsid w:val="00B61A24"/>
    <w:rsid w:val="00B62536"/>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160E"/>
    <w:rsid w:val="00B73830"/>
    <w:rsid w:val="00B760F0"/>
    <w:rsid w:val="00B77FAA"/>
    <w:rsid w:val="00B8073C"/>
    <w:rsid w:val="00B814D9"/>
    <w:rsid w:val="00B8258C"/>
    <w:rsid w:val="00B827C6"/>
    <w:rsid w:val="00B82DC5"/>
    <w:rsid w:val="00B83854"/>
    <w:rsid w:val="00B839D8"/>
    <w:rsid w:val="00B8408D"/>
    <w:rsid w:val="00B848FD"/>
    <w:rsid w:val="00B85E98"/>
    <w:rsid w:val="00B864FA"/>
    <w:rsid w:val="00B8654F"/>
    <w:rsid w:val="00B866F4"/>
    <w:rsid w:val="00B87411"/>
    <w:rsid w:val="00B87EF9"/>
    <w:rsid w:val="00B90370"/>
    <w:rsid w:val="00B91003"/>
    <w:rsid w:val="00B91949"/>
    <w:rsid w:val="00B923C5"/>
    <w:rsid w:val="00B92620"/>
    <w:rsid w:val="00B92BA0"/>
    <w:rsid w:val="00B938B7"/>
    <w:rsid w:val="00B93B26"/>
    <w:rsid w:val="00B93ECB"/>
    <w:rsid w:val="00B949E4"/>
    <w:rsid w:val="00B9533B"/>
    <w:rsid w:val="00B958C2"/>
    <w:rsid w:val="00B95B6B"/>
    <w:rsid w:val="00B95B9F"/>
    <w:rsid w:val="00B9600F"/>
    <w:rsid w:val="00B9610F"/>
    <w:rsid w:val="00B971FC"/>
    <w:rsid w:val="00B97747"/>
    <w:rsid w:val="00B979A1"/>
    <w:rsid w:val="00BA0473"/>
    <w:rsid w:val="00BA0534"/>
    <w:rsid w:val="00BA202A"/>
    <w:rsid w:val="00BA22CC"/>
    <w:rsid w:val="00BA2BE8"/>
    <w:rsid w:val="00BA36B7"/>
    <w:rsid w:val="00BA4727"/>
    <w:rsid w:val="00BA5290"/>
    <w:rsid w:val="00BA5606"/>
    <w:rsid w:val="00BA60F2"/>
    <w:rsid w:val="00BA7702"/>
    <w:rsid w:val="00BA7AFD"/>
    <w:rsid w:val="00BA7E4E"/>
    <w:rsid w:val="00BA7F87"/>
    <w:rsid w:val="00BB1BF0"/>
    <w:rsid w:val="00BB3850"/>
    <w:rsid w:val="00BB548B"/>
    <w:rsid w:val="00BB5EAA"/>
    <w:rsid w:val="00BB79D0"/>
    <w:rsid w:val="00BB7A33"/>
    <w:rsid w:val="00BC00CE"/>
    <w:rsid w:val="00BC0341"/>
    <w:rsid w:val="00BC10E3"/>
    <w:rsid w:val="00BC128E"/>
    <w:rsid w:val="00BC196F"/>
    <w:rsid w:val="00BC2EBA"/>
    <w:rsid w:val="00BC3371"/>
    <w:rsid w:val="00BC3A38"/>
    <w:rsid w:val="00BC43A7"/>
    <w:rsid w:val="00BC4485"/>
    <w:rsid w:val="00BC4FBC"/>
    <w:rsid w:val="00BC618C"/>
    <w:rsid w:val="00BC7862"/>
    <w:rsid w:val="00BC7D70"/>
    <w:rsid w:val="00BD1510"/>
    <w:rsid w:val="00BD1DEF"/>
    <w:rsid w:val="00BD2C49"/>
    <w:rsid w:val="00BD2F94"/>
    <w:rsid w:val="00BD326D"/>
    <w:rsid w:val="00BD553A"/>
    <w:rsid w:val="00BD5AF5"/>
    <w:rsid w:val="00BD618B"/>
    <w:rsid w:val="00BD61AB"/>
    <w:rsid w:val="00BD6804"/>
    <w:rsid w:val="00BD7040"/>
    <w:rsid w:val="00BD74FE"/>
    <w:rsid w:val="00BD7864"/>
    <w:rsid w:val="00BE0351"/>
    <w:rsid w:val="00BE05AD"/>
    <w:rsid w:val="00BE0E6B"/>
    <w:rsid w:val="00BE1527"/>
    <w:rsid w:val="00BE1692"/>
    <w:rsid w:val="00BE1D81"/>
    <w:rsid w:val="00BE1F02"/>
    <w:rsid w:val="00BE211F"/>
    <w:rsid w:val="00BE29B6"/>
    <w:rsid w:val="00BE2FCA"/>
    <w:rsid w:val="00BE3B8F"/>
    <w:rsid w:val="00BE441F"/>
    <w:rsid w:val="00BE453A"/>
    <w:rsid w:val="00BE5396"/>
    <w:rsid w:val="00BE582E"/>
    <w:rsid w:val="00BE59A0"/>
    <w:rsid w:val="00BE7529"/>
    <w:rsid w:val="00BE7AC1"/>
    <w:rsid w:val="00BF0232"/>
    <w:rsid w:val="00BF07C3"/>
    <w:rsid w:val="00BF0A1F"/>
    <w:rsid w:val="00BF0CD6"/>
    <w:rsid w:val="00BF1005"/>
    <w:rsid w:val="00BF10D1"/>
    <w:rsid w:val="00BF172F"/>
    <w:rsid w:val="00BF194B"/>
    <w:rsid w:val="00BF2695"/>
    <w:rsid w:val="00BF29E3"/>
    <w:rsid w:val="00BF2C13"/>
    <w:rsid w:val="00BF2F09"/>
    <w:rsid w:val="00BF3F46"/>
    <w:rsid w:val="00BF44A1"/>
    <w:rsid w:val="00BF4CB5"/>
    <w:rsid w:val="00BF5C93"/>
    <w:rsid w:val="00BF6390"/>
    <w:rsid w:val="00BF6426"/>
    <w:rsid w:val="00BF64B9"/>
    <w:rsid w:val="00BF6A09"/>
    <w:rsid w:val="00C00090"/>
    <w:rsid w:val="00C0035D"/>
    <w:rsid w:val="00C0165A"/>
    <w:rsid w:val="00C02595"/>
    <w:rsid w:val="00C03457"/>
    <w:rsid w:val="00C0374D"/>
    <w:rsid w:val="00C05C73"/>
    <w:rsid w:val="00C060E4"/>
    <w:rsid w:val="00C06151"/>
    <w:rsid w:val="00C06D43"/>
    <w:rsid w:val="00C0742E"/>
    <w:rsid w:val="00C078A7"/>
    <w:rsid w:val="00C07A10"/>
    <w:rsid w:val="00C07A48"/>
    <w:rsid w:val="00C07D3F"/>
    <w:rsid w:val="00C07F9C"/>
    <w:rsid w:val="00C1063E"/>
    <w:rsid w:val="00C118BF"/>
    <w:rsid w:val="00C14143"/>
    <w:rsid w:val="00C15920"/>
    <w:rsid w:val="00C16E7E"/>
    <w:rsid w:val="00C17DF5"/>
    <w:rsid w:val="00C20048"/>
    <w:rsid w:val="00C21270"/>
    <w:rsid w:val="00C21613"/>
    <w:rsid w:val="00C21A7A"/>
    <w:rsid w:val="00C21D26"/>
    <w:rsid w:val="00C21D9A"/>
    <w:rsid w:val="00C22340"/>
    <w:rsid w:val="00C22B19"/>
    <w:rsid w:val="00C22CE6"/>
    <w:rsid w:val="00C232F8"/>
    <w:rsid w:val="00C234D7"/>
    <w:rsid w:val="00C23A8A"/>
    <w:rsid w:val="00C23D9B"/>
    <w:rsid w:val="00C24BCA"/>
    <w:rsid w:val="00C26B9B"/>
    <w:rsid w:val="00C27400"/>
    <w:rsid w:val="00C27862"/>
    <w:rsid w:val="00C27878"/>
    <w:rsid w:val="00C27B3B"/>
    <w:rsid w:val="00C31003"/>
    <w:rsid w:val="00C31265"/>
    <w:rsid w:val="00C315D8"/>
    <w:rsid w:val="00C326A4"/>
    <w:rsid w:val="00C33DA8"/>
    <w:rsid w:val="00C33E1B"/>
    <w:rsid w:val="00C33E75"/>
    <w:rsid w:val="00C342B0"/>
    <w:rsid w:val="00C344B1"/>
    <w:rsid w:val="00C34C37"/>
    <w:rsid w:val="00C34CD2"/>
    <w:rsid w:val="00C34D5C"/>
    <w:rsid w:val="00C35C67"/>
    <w:rsid w:val="00C36E48"/>
    <w:rsid w:val="00C37812"/>
    <w:rsid w:val="00C40C42"/>
    <w:rsid w:val="00C41354"/>
    <w:rsid w:val="00C4147E"/>
    <w:rsid w:val="00C4190A"/>
    <w:rsid w:val="00C41D1E"/>
    <w:rsid w:val="00C41EAF"/>
    <w:rsid w:val="00C42825"/>
    <w:rsid w:val="00C42C10"/>
    <w:rsid w:val="00C4395E"/>
    <w:rsid w:val="00C44C4C"/>
    <w:rsid w:val="00C44E0C"/>
    <w:rsid w:val="00C454CC"/>
    <w:rsid w:val="00C459DD"/>
    <w:rsid w:val="00C46A12"/>
    <w:rsid w:val="00C501B3"/>
    <w:rsid w:val="00C5172F"/>
    <w:rsid w:val="00C544B6"/>
    <w:rsid w:val="00C5488B"/>
    <w:rsid w:val="00C54CE9"/>
    <w:rsid w:val="00C55768"/>
    <w:rsid w:val="00C55FE5"/>
    <w:rsid w:val="00C56A32"/>
    <w:rsid w:val="00C56C09"/>
    <w:rsid w:val="00C56E1A"/>
    <w:rsid w:val="00C57AC5"/>
    <w:rsid w:val="00C60073"/>
    <w:rsid w:val="00C60125"/>
    <w:rsid w:val="00C609E0"/>
    <w:rsid w:val="00C60EBC"/>
    <w:rsid w:val="00C61615"/>
    <w:rsid w:val="00C61D67"/>
    <w:rsid w:val="00C621A3"/>
    <w:rsid w:val="00C6333D"/>
    <w:rsid w:val="00C634CB"/>
    <w:rsid w:val="00C63AA7"/>
    <w:rsid w:val="00C64086"/>
    <w:rsid w:val="00C64700"/>
    <w:rsid w:val="00C64C4C"/>
    <w:rsid w:val="00C66C40"/>
    <w:rsid w:val="00C66EE8"/>
    <w:rsid w:val="00C67538"/>
    <w:rsid w:val="00C67608"/>
    <w:rsid w:val="00C702B9"/>
    <w:rsid w:val="00C70848"/>
    <w:rsid w:val="00C7177C"/>
    <w:rsid w:val="00C71901"/>
    <w:rsid w:val="00C71D5A"/>
    <w:rsid w:val="00C71D8A"/>
    <w:rsid w:val="00C71F67"/>
    <w:rsid w:val="00C7271B"/>
    <w:rsid w:val="00C72AC9"/>
    <w:rsid w:val="00C7348B"/>
    <w:rsid w:val="00C73E44"/>
    <w:rsid w:val="00C742E3"/>
    <w:rsid w:val="00C7475D"/>
    <w:rsid w:val="00C74A69"/>
    <w:rsid w:val="00C759A3"/>
    <w:rsid w:val="00C772F1"/>
    <w:rsid w:val="00C77325"/>
    <w:rsid w:val="00C77E60"/>
    <w:rsid w:val="00C77EF2"/>
    <w:rsid w:val="00C80399"/>
    <w:rsid w:val="00C809F8"/>
    <w:rsid w:val="00C80CE7"/>
    <w:rsid w:val="00C8104A"/>
    <w:rsid w:val="00C81315"/>
    <w:rsid w:val="00C813D8"/>
    <w:rsid w:val="00C817EC"/>
    <w:rsid w:val="00C81EC6"/>
    <w:rsid w:val="00C82170"/>
    <w:rsid w:val="00C83326"/>
    <w:rsid w:val="00C836B1"/>
    <w:rsid w:val="00C83706"/>
    <w:rsid w:val="00C83EF6"/>
    <w:rsid w:val="00C84598"/>
    <w:rsid w:val="00C8568A"/>
    <w:rsid w:val="00C85826"/>
    <w:rsid w:val="00C85E3B"/>
    <w:rsid w:val="00C85EFE"/>
    <w:rsid w:val="00C86044"/>
    <w:rsid w:val="00C86765"/>
    <w:rsid w:val="00C8752E"/>
    <w:rsid w:val="00C879A0"/>
    <w:rsid w:val="00C87C26"/>
    <w:rsid w:val="00C90718"/>
    <w:rsid w:val="00C90B61"/>
    <w:rsid w:val="00C90C2B"/>
    <w:rsid w:val="00C9111A"/>
    <w:rsid w:val="00C921BD"/>
    <w:rsid w:val="00C93AAD"/>
    <w:rsid w:val="00C9401A"/>
    <w:rsid w:val="00C9457D"/>
    <w:rsid w:val="00C95820"/>
    <w:rsid w:val="00C960B7"/>
    <w:rsid w:val="00C96DFD"/>
    <w:rsid w:val="00C97C1D"/>
    <w:rsid w:val="00CA0263"/>
    <w:rsid w:val="00CA2C7D"/>
    <w:rsid w:val="00CA2EB0"/>
    <w:rsid w:val="00CA3FF6"/>
    <w:rsid w:val="00CA4746"/>
    <w:rsid w:val="00CA4F9A"/>
    <w:rsid w:val="00CA590B"/>
    <w:rsid w:val="00CA5B3D"/>
    <w:rsid w:val="00CA749B"/>
    <w:rsid w:val="00CB06BD"/>
    <w:rsid w:val="00CB1D13"/>
    <w:rsid w:val="00CB2B44"/>
    <w:rsid w:val="00CB3FD4"/>
    <w:rsid w:val="00CB470A"/>
    <w:rsid w:val="00CB5679"/>
    <w:rsid w:val="00CB5D1A"/>
    <w:rsid w:val="00CB6206"/>
    <w:rsid w:val="00CB6493"/>
    <w:rsid w:val="00CB689E"/>
    <w:rsid w:val="00CB6FA7"/>
    <w:rsid w:val="00CB6FDE"/>
    <w:rsid w:val="00CB77D1"/>
    <w:rsid w:val="00CB7FDA"/>
    <w:rsid w:val="00CC1766"/>
    <w:rsid w:val="00CC1ACE"/>
    <w:rsid w:val="00CC1AE0"/>
    <w:rsid w:val="00CC31DF"/>
    <w:rsid w:val="00CC3432"/>
    <w:rsid w:val="00CC37E1"/>
    <w:rsid w:val="00CC3B2C"/>
    <w:rsid w:val="00CC3C98"/>
    <w:rsid w:val="00CC5607"/>
    <w:rsid w:val="00CD025F"/>
    <w:rsid w:val="00CD1DE7"/>
    <w:rsid w:val="00CD2267"/>
    <w:rsid w:val="00CD2C0F"/>
    <w:rsid w:val="00CD2E77"/>
    <w:rsid w:val="00CD303B"/>
    <w:rsid w:val="00CD4B36"/>
    <w:rsid w:val="00CD5B13"/>
    <w:rsid w:val="00CD5FDD"/>
    <w:rsid w:val="00CD6459"/>
    <w:rsid w:val="00CD6EEF"/>
    <w:rsid w:val="00CD729F"/>
    <w:rsid w:val="00CD735B"/>
    <w:rsid w:val="00CE0004"/>
    <w:rsid w:val="00CE0A34"/>
    <w:rsid w:val="00CE1986"/>
    <w:rsid w:val="00CE1EEB"/>
    <w:rsid w:val="00CE2BDE"/>
    <w:rsid w:val="00CE36BD"/>
    <w:rsid w:val="00CE3EBF"/>
    <w:rsid w:val="00CE4B13"/>
    <w:rsid w:val="00CE60DF"/>
    <w:rsid w:val="00CE62D0"/>
    <w:rsid w:val="00CE66E8"/>
    <w:rsid w:val="00CE7021"/>
    <w:rsid w:val="00CE7E8C"/>
    <w:rsid w:val="00CF0AE0"/>
    <w:rsid w:val="00CF0D4E"/>
    <w:rsid w:val="00CF1C2F"/>
    <w:rsid w:val="00CF2130"/>
    <w:rsid w:val="00CF2403"/>
    <w:rsid w:val="00CF26D7"/>
    <w:rsid w:val="00CF291B"/>
    <w:rsid w:val="00CF2D30"/>
    <w:rsid w:val="00CF2FCB"/>
    <w:rsid w:val="00CF3114"/>
    <w:rsid w:val="00CF38B8"/>
    <w:rsid w:val="00CF3A62"/>
    <w:rsid w:val="00CF3FBB"/>
    <w:rsid w:val="00CF4754"/>
    <w:rsid w:val="00CF4978"/>
    <w:rsid w:val="00CF4D18"/>
    <w:rsid w:val="00CF5A65"/>
    <w:rsid w:val="00CF67A5"/>
    <w:rsid w:val="00CF6CF7"/>
    <w:rsid w:val="00CF7C4F"/>
    <w:rsid w:val="00D000EB"/>
    <w:rsid w:val="00D00DD4"/>
    <w:rsid w:val="00D014A0"/>
    <w:rsid w:val="00D02935"/>
    <w:rsid w:val="00D0369D"/>
    <w:rsid w:val="00D03DB4"/>
    <w:rsid w:val="00D040F5"/>
    <w:rsid w:val="00D0711F"/>
    <w:rsid w:val="00D077CB"/>
    <w:rsid w:val="00D079DC"/>
    <w:rsid w:val="00D07A19"/>
    <w:rsid w:val="00D106BA"/>
    <w:rsid w:val="00D10918"/>
    <w:rsid w:val="00D10CEE"/>
    <w:rsid w:val="00D11115"/>
    <w:rsid w:val="00D11249"/>
    <w:rsid w:val="00D11BCB"/>
    <w:rsid w:val="00D12269"/>
    <w:rsid w:val="00D125FC"/>
    <w:rsid w:val="00D133DB"/>
    <w:rsid w:val="00D13A86"/>
    <w:rsid w:val="00D13F18"/>
    <w:rsid w:val="00D14265"/>
    <w:rsid w:val="00D14888"/>
    <w:rsid w:val="00D14B1F"/>
    <w:rsid w:val="00D153FE"/>
    <w:rsid w:val="00D15AE8"/>
    <w:rsid w:val="00D1694B"/>
    <w:rsid w:val="00D171EF"/>
    <w:rsid w:val="00D1788C"/>
    <w:rsid w:val="00D17A1F"/>
    <w:rsid w:val="00D2019F"/>
    <w:rsid w:val="00D20B2F"/>
    <w:rsid w:val="00D217EF"/>
    <w:rsid w:val="00D21BD4"/>
    <w:rsid w:val="00D23793"/>
    <w:rsid w:val="00D2484A"/>
    <w:rsid w:val="00D25141"/>
    <w:rsid w:val="00D26CF6"/>
    <w:rsid w:val="00D2762A"/>
    <w:rsid w:val="00D303A1"/>
    <w:rsid w:val="00D30B74"/>
    <w:rsid w:val="00D31AD6"/>
    <w:rsid w:val="00D31B48"/>
    <w:rsid w:val="00D3264A"/>
    <w:rsid w:val="00D32672"/>
    <w:rsid w:val="00D33BA6"/>
    <w:rsid w:val="00D354A6"/>
    <w:rsid w:val="00D35751"/>
    <w:rsid w:val="00D35C0C"/>
    <w:rsid w:val="00D35C4B"/>
    <w:rsid w:val="00D36F5F"/>
    <w:rsid w:val="00D40496"/>
    <w:rsid w:val="00D409A0"/>
    <w:rsid w:val="00D415B7"/>
    <w:rsid w:val="00D41B6D"/>
    <w:rsid w:val="00D41FC6"/>
    <w:rsid w:val="00D4219B"/>
    <w:rsid w:val="00D43861"/>
    <w:rsid w:val="00D43BB2"/>
    <w:rsid w:val="00D43C42"/>
    <w:rsid w:val="00D43D03"/>
    <w:rsid w:val="00D448D0"/>
    <w:rsid w:val="00D4534A"/>
    <w:rsid w:val="00D45D72"/>
    <w:rsid w:val="00D46995"/>
    <w:rsid w:val="00D47214"/>
    <w:rsid w:val="00D474E1"/>
    <w:rsid w:val="00D51184"/>
    <w:rsid w:val="00D5126B"/>
    <w:rsid w:val="00D51981"/>
    <w:rsid w:val="00D51B31"/>
    <w:rsid w:val="00D5203C"/>
    <w:rsid w:val="00D52609"/>
    <w:rsid w:val="00D52F3E"/>
    <w:rsid w:val="00D52F5F"/>
    <w:rsid w:val="00D538D7"/>
    <w:rsid w:val="00D54048"/>
    <w:rsid w:val="00D543B8"/>
    <w:rsid w:val="00D556D0"/>
    <w:rsid w:val="00D55B51"/>
    <w:rsid w:val="00D55E98"/>
    <w:rsid w:val="00D56459"/>
    <w:rsid w:val="00D57360"/>
    <w:rsid w:val="00D578A8"/>
    <w:rsid w:val="00D60DD8"/>
    <w:rsid w:val="00D60F43"/>
    <w:rsid w:val="00D6176F"/>
    <w:rsid w:val="00D61788"/>
    <w:rsid w:val="00D62834"/>
    <w:rsid w:val="00D62D15"/>
    <w:rsid w:val="00D631DD"/>
    <w:rsid w:val="00D63BBA"/>
    <w:rsid w:val="00D63C5A"/>
    <w:rsid w:val="00D63F30"/>
    <w:rsid w:val="00D65045"/>
    <w:rsid w:val="00D65551"/>
    <w:rsid w:val="00D66941"/>
    <w:rsid w:val="00D67A14"/>
    <w:rsid w:val="00D705CE"/>
    <w:rsid w:val="00D7115F"/>
    <w:rsid w:val="00D7124A"/>
    <w:rsid w:val="00D724AE"/>
    <w:rsid w:val="00D72F04"/>
    <w:rsid w:val="00D73377"/>
    <w:rsid w:val="00D73D1B"/>
    <w:rsid w:val="00D740F0"/>
    <w:rsid w:val="00D74549"/>
    <w:rsid w:val="00D748FB"/>
    <w:rsid w:val="00D749AB"/>
    <w:rsid w:val="00D74A4F"/>
    <w:rsid w:val="00D74A7C"/>
    <w:rsid w:val="00D750DB"/>
    <w:rsid w:val="00D75FCA"/>
    <w:rsid w:val="00D760D0"/>
    <w:rsid w:val="00D77B8A"/>
    <w:rsid w:val="00D77F73"/>
    <w:rsid w:val="00D804AD"/>
    <w:rsid w:val="00D81DFB"/>
    <w:rsid w:val="00D81F84"/>
    <w:rsid w:val="00D8241A"/>
    <w:rsid w:val="00D8286E"/>
    <w:rsid w:val="00D83616"/>
    <w:rsid w:val="00D836FA"/>
    <w:rsid w:val="00D841D9"/>
    <w:rsid w:val="00D84F91"/>
    <w:rsid w:val="00D8538A"/>
    <w:rsid w:val="00D8543B"/>
    <w:rsid w:val="00D8647C"/>
    <w:rsid w:val="00D86C16"/>
    <w:rsid w:val="00D86F0E"/>
    <w:rsid w:val="00D870D0"/>
    <w:rsid w:val="00D871C7"/>
    <w:rsid w:val="00D87612"/>
    <w:rsid w:val="00D87AFD"/>
    <w:rsid w:val="00D9034B"/>
    <w:rsid w:val="00D90E80"/>
    <w:rsid w:val="00D90FDE"/>
    <w:rsid w:val="00D9178B"/>
    <w:rsid w:val="00D928D1"/>
    <w:rsid w:val="00D92B7E"/>
    <w:rsid w:val="00D945CE"/>
    <w:rsid w:val="00D9488E"/>
    <w:rsid w:val="00D94D06"/>
    <w:rsid w:val="00D94D32"/>
    <w:rsid w:val="00D95640"/>
    <w:rsid w:val="00D96009"/>
    <w:rsid w:val="00D96449"/>
    <w:rsid w:val="00D96825"/>
    <w:rsid w:val="00D96C9F"/>
    <w:rsid w:val="00D973FA"/>
    <w:rsid w:val="00D97B37"/>
    <w:rsid w:val="00DA0925"/>
    <w:rsid w:val="00DA09D7"/>
    <w:rsid w:val="00DA1D29"/>
    <w:rsid w:val="00DA2733"/>
    <w:rsid w:val="00DA29F5"/>
    <w:rsid w:val="00DA2EF5"/>
    <w:rsid w:val="00DA52A8"/>
    <w:rsid w:val="00DA5F96"/>
    <w:rsid w:val="00DA69E4"/>
    <w:rsid w:val="00DA6DBF"/>
    <w:rsid w:val="00DA6F94"/>
    <w:rsid w:val="00DA76F4"/>
    <w:rsid w:val="00DA7917"/>
    <w:rsid w:val="00DB0750"/>
    <w:rsid w:val="00DB0A48"/>
    <w:rsid w:val="00DB1128"/>
    <w:rsid w:val="00DB2B53"/>
    <w:rsid w:val="00DB3328"/>
    <w:rsid w:val="00DB4F86"/>
    <w:rsid w:val="00DB5C7C"/>
    <w:rsid w:val="00DB622A"/>
    <w:rsid w:val="00DB7F38"/>
    <w:rsid w:val="00DC07B4"/>
    <w:rsid w:val="00DC0E06"/>
    <w:rsid w:val="00DC1442"/>
    <w:rsid w:val="00DC2ECE"/>
    <w:rsid w:val="00DC3DD0"/>
    <w:rsid w:val="00DC4479"/>
    <w:rsid w:val="00DC5253"/>
    <w:rsid w:val="00DC6C02"/>
    <w:rsid w:val="00DC7096"/>
    <w:rsid w:val="00DC7256"/>
    <w:rsid w:val="00DC7F56"/>
    <w:rsid w:val="00DD02BE"/>
    <w:rsid w:val="00DD0914"/>
    <w:rsid w:val="00DD0A09"/>
    <w:rsid w:val="00DD1CAB"/>
    <w:rsid w:val="00DD1D80"/>
    <w:rsid w:val="00DD2610"/>
    <w:rsid w:val="00DD2F54"/>
    <w:rsid w:val="00DD3364"/>
    <w:rsid w:val="00DD3562"/>
    <w:rsid w:val="00DD4A7C"/>
    <w:rsid w:val="00DD5B59"/>
    <w:rsid w:val="00DD74BE"/>
    <w:rsid w:val="00DE04F3"/>
    <w:rsid w:val="00DE1230"/>
    <w:rsid w:val="00DE3C91"/>
    <w:rsid w:val="00DE3FC9"/>
    <w:rsid w:val="00DE6392"/>
    <w:rsid w:val="00DE7174"/>
    <w:rsid w:val="00DF0844"/>
    <w:rsid w:val="00DF0BEF"/>
    <w:rsid w:val="00DF1192"/>
    <w:rsid w:val="00DF2AE5"/>
    <w:rsid w:val="00DF418A"/>
    <w:rsid w:val="00DF41CF"/>
    <w:rsid w:val="00DF45AF"/>
    <w:rsid w:val="00DF5735"/>
    <w:rsid w:val="00E00231"/>
    <w:rsid w:val="00E00812"/>
    <w:rsid w:val="00E00B72"/>
    <w:rsid w:val="00E01027"/>
    <w:rsid w:val="00E010D9"/>
    <w:rsid w:val="00E02AF0"/>
    <w:rsid w:val="00E02CFF"/>
    <w:rsid w:val="00E03F67"/>
    <w:rsid w:val="00E040F0"/>
    <w:rsid w:val="00E04836"/>
    <w:rsid w:val="00E04CDF"/>
    <w:rsid w:val="00E0615B"/>
    <w:rsid w:val="00E06921"/>
    <w:rsid w:val="00E06AD9"/>
    <w:rsid w:val="00E07DF1"/>
    <w:rsid w:val="00E10602"/>
    <w:rsid w:val="00E11843"/>
    <w:rsid w:val="00E12547"/>
    <w:rsid w:val="00E12A1C"/>
    <w:rsid w:val="00E12AA6"/>
    <w:rsid w:val="00E13D1B"/>
    <w:rsid w:val="00E1435D"/>
    <w:rsid w:val="00E14606"/>
    <w:rsid w:val="00E1490A"/>
    <w:rsid w:val="00E161FD"/>
    <w:rsid w:val="00E16CE5"/>
    <w:rsid w:val="00E17174"/>
    <w:rsid w:val="00E17FDF"/>
    <w:rsid w:val="00E2042A"/>
    <w:rsid w:val="00E20A55"/>
    <w:rsid w:val="00E20C73"/>
    <w:rsid w:val="00E21870"/>
    <w:rsid w:val="00E219B0"/>
    <w:rsid w:val="00E233CD"/>
    <w:rsid w:val="00E2572F"/>
    <w:rsid w:val="00E25FA0"/>
    <w:rsid w:val="00E267C2"/>
    <w:rsid w:val="00E27CC7"/>
    <w:rsid w:val="00E30120"/>
    <w:rsid w:val="00E30167"/>
    <w:rsid w:val="00E3145B"/>
    <w:rsid w:val="00E319BC"/>
    <w:rsid w:val="00E3264B"/>
    <w:rsid w:val="00E3269B"/>
    <w:rsid w:val="00E32916"/>
    <w:rsid w:val="00E340D5"/>
    <w:rsid w:val="00E357A6"/>
    <w:rsid w:val="00E35DAD"/>
    <w:rsid w:val="00E369C4"/>
    <w:rsid w:val="00E37B3C"/>
    <w:rsid w:val="00E40081"/>
    <w:rsid w:val="00E41167"/>
    <w:rsid w:val="00E418BA"/>
    <w:rsid w:val="00E42A77"/>
    <w:rsid w:val="00E42C8A"/>
    <w:rsid w:val="00E42F51"/>
    <w:rsid w:val="00E43B70"/>
    <w:rsid w:val="00E43F95"/>
    <w:rsid w:val="00E454A6"/>
    <w:rsid w:val="00E45550"/>
    <w:rsid w:val="00E45B9C"/>
    <w:rsid w:val="00E45FAA"/>
    <w:rsid w:val="00E45FBE"/>
    <w:rsid w:val="00E50911"/>
    <w:rsid w:val="00E50A3A"/>
    <w:rsid w:val="00E51243"/>
    <w:rsid w:val="00E513F7"/>
    <w:rsid w:val="00E514D8"/>
    <w:rsid w:val="00E53482"/>
    <w:rsid w:val="00E553A1"/>
    <w:rsid w:val="00E574D2"/>
    <w:rsid w:val="00E57C61"/>
    <w:rsid w:val="00E57D9A"/>
    <w:rsid w:val="00E62A99"/>
    <w:rsid w:val="00E62C0B"/>
    <w:rsid w:val="00E63924"/>
    <w:rsid w:val="00E666A7"/>
    <w:rsid w:val="00E66C82"/>
    <w:rsid w:val="00E66EA8"/>
    <w:rsid w:val="00E672E2"/>
    <w:rsid w:val="00E674D4"/>
    <w:rsid w:val="00E70718"/>
    <w:rsid w:val="00E711CE"/>
    <w:rsid w:val="00E715BC"/>
    <w:rsid w:val="00E723C6"/>
    <w:rsid w:val="00E72DF8"/>
    <w:rsid w:val="00E73000"/>
    <w:rsid w:val="00E7317D"/>
    <w:rsid w:val="00E74484"/>
    <w:rsid w:val="00E747AD"/>
    <w:rsid w:val="00E74FE6"/>
    <w:rsid w:val="00E75203"/>
    <w:rsid w:val="00E7586F"/>
    <w:rsid w:val="00E764D1"/>
    <w:rsid w:val="00E76FA8"/>
    <w:rsid w:val="00E774C3"/>
    <w:rsid w:val="00E77C65"/>
    <w:rsid w:val="00E77E91"/>
    <w:rsid w:val="00E80EED"/>
    <w:rsid w:val="00E81232"/>
    <w:rsid w:val="00E81258"/>
    <w:rsid w:val="00E8129A"/>
    <w:rsid w:val="00E82047"/>
    <w:rsid w:val="00E82384"/>
    <w:rsid w:val="00E8378F"/>
    <w:rsid w:val="00E83B05"/>
    <w:rsid w:val="00E84CF3"/>
    <w:rsid w:val="00E85A48"/>
    <w:rsid w:val="00E86630"/>
    <w:rsid w:val="00E86EA7"/>
    <w:rsid w:val="00E87E42"/>
    <w:rsid w:val="00E902BD"/>
    <w:rsid w:val="00E90395"/>
    <w:rsid w:val="00E90493"/>
    <w:rsid w:val="00E913F5"/>
    <w:rsid w:val="00E91560"/>
    <w:rsid w:val="00E9474E"/>
    <w:rsid w:val="00E971D7"/>
    <w:rsid w:val="00E9740A"/>
    <w:rsid w:val="00E9747B"/>
    <w:rsid w:val="00E97988"/>
    <w:rsid w:val="00E97C9C"/>
    <w:rsid w:val="00EA028F"/>
    <w:rsid w:val="00EA0B02"/>
    <w:rsid w:val="00EA14BA"/>
    <w:rsid w:val="00EA17C6"/>
    <w:rsid w:val="00EA22DA"/>
    <w:rsid w:val="00EA23C6"/>
    <w:rsid w:val="00EA2437"/>
    <w:rsid w:val="00EA28C4"/>
    <w:rsid w:val="00EA339D"/>
    <w:rsid w:val="00EA40F2"/>
    <w:rsid w:val="00EA4B59"/>
    <w:rsid w:val="00EA74D2"/>
    <w:rsid w:val="00EA76DC"/>
    <w:rsid w:val="00EA7E84"/>
    <w:rsid w:val="00EB0434"/>
    <w:rsid w:val="00EB14E8"/>
    <w:rsid w:val="00EB2408"/>
    <w:rsid w:val="00EB33C2"/>
    <w:rsid w:val="00EB414F"/>
    <w:rsid w:val="00EB4648"/>
    <w:rsid w:val="00EB4698"/>
    <w:rsid w:val="00EB52B3"/>
    <w:rsid w:val="00EB627A"/>
    <w:rsid w:val="00EB6FA5"/>
    <w:rsid w:val="00EB7007"/>
    <w:rsid w:val="00EC10CF"/>
    <w:rsid w:val="00EC3ACF"/>
    <w:rsid w:val="00EC3B27"/>
    <w:rsid w:val="00EC49E7"/>
    <w:rsid w:val="00EC699F"/>
    <w:rsid w:val="00EC6F8C"/>
    <w:rsid w:val="00EC775E"/>
    <w:rsid w:val="00ED0862"/>
    <w:rsid w:val="00ED1FA8"/>
    <w:rsid w:val="00ED237F"/>
    <w:rsid w:val="00ED2618"/>
    <w:rsid w:val="00ED2FF4"/>
    <w:rsid w:val="00ED3D90"/>
    <w:rsid w:val="00ED3D9A"/>
    <w:rsid w:val="00ED4AF4"/>
    <w:rsid w:val="00ED5393"/>
    <w:rsid w:val="00ED5415"/>
    <w:rsid w:val="00ED5A1D"/>
    <w:rsid w:val="00ED62A2"/>
    <w:rsid w:val="00ED7553"/>
    <w:rsid w:val="00ED78E3"/>
    <w:rsid w:val="00ED7FA7"/>
    <w:rsid w:val="00EE0A56"/>
    <w:rsid w:val="00EE1096"/>
    <w:rsid w:val="00EE1380"/>
    <w:rsid w:val="00EE151D"/>
    <w:rsid w:val="00EE1C0C"/>
    <w:rsid w:val="00EE1CC5"/>
    <w:rsid w:val="00EE21A1"/>
    <w:rsid w:val="00EE35D3"/>
    <w:rsid w:val="00EE3C2E"/>
    <w:rsid w:val="00EE3E03"/>
    <w:rsid w:val="00EE48CF"/>
    <w:rsid w:val="00EE5906"/>
    <w:rsid w:val="00EE6027"/>
    <w:rsid w:val="00EE7B24"/>
    <w:rsid w:val="00EE7E1B"/>
    <w:rsid w:val="00EF0C79"/>
    <w:rsid w:val="00EF1382"/>
    <w:rsid w:val="00EF2BB5"/>
    <w:rsid w:val="00EF3046"/>
    <w:rsid w:val="00EF3879"/>
    <w:rsid w:val="00EF3B79"/>
    <w:rsid w:val="00EF3D2C"/>
    <w:rsid w:val="00EF502A"/>
    <w:rsid w:val="00EF5552"/>
    <w:rsid w:val="00EF5BD2"/>
    <w:rsid w:val="00F00BBD"/>
    <w:rsid w:val="00F027F7"/>
    <w:rsid w:val="00F034EA"/>
    <w:rsid w:val="00F03F17"/>
    <w:rsid w:val="00F05B3F"/>
    <w:rsid w:val="00F0656C"/>
    <w:rsid w:val="00F067FD"/>
    <w:rsid w:val="00F075FD"/>
    <w:rsid w:val="00F07D2F"/>
    <w:rsid w:val="00F107CD"/>
    <w:rsid w:val="00F10894"/>
    <w:rsid w:val="00F1102D"/>
    <w:rsid w:val="00F1134B"/>
    <w:rsid w:val="00F122FF"/>
    <w:rsid w:val="00F129F3"/>
    <w:rsid w:val="00F136D6"/>
    <w:rsid w:val="00F14368"/>
    <w:rsid w:val="00F171B3"/>
    <w:rsid w:val="00F173F5"/>
    <w:rsid w:val="00F20158"/>
    <w:rsid w:val="00F20BA5"/>
    <w:rsid w:val="00F216D2"/>
    <w:rsid w:val="00F22294"/>
    <w:rsid w:val="00F23509"/>
    <w:rsid w:val="00F2378F"/>
    <w:rsid w:val="00F24081"/>
    <w:rsid w:val="00F24525"/>
    <w:rsid w:val="00F2579F"/>
    <w:rsid w:val="00F271BB"/>
    <w:rsid w:val="00F27750"/>
    <w:rsid w:val="00F27887"/>
    <w:rsid w:val="00F30080"/>
    <w:rsid w:val="00F31B33"/>
    <w:rsid w:val="00F3257C"/>
    <w:rsid w:val="00F33636"/>
    <w:rsid w:val="00F35010"/>
    <w:rsid w:val="00F3557B"/>
    <w:rsid w:val="00F366DB"/>
    <w:rsid w:val="00F36D69"/>
    <w:rsid w:val="00F36F5E"/>
    <w:rsid w:val="00F406E1"/>
    <w:rsid w:val="00F40899"/>
    <w:rsid w:val="00F40FEB"/>
    <w:rsid w:val="00F416BC"/>
    <w:rsid w:val="00F41815"/>
    <w:rsid w:val="00F424C7"/>
    <w:rsid w:val="00F42DAF"/>
    <w:rsid w:val="00F43CF5"/>
    <w:rsid w:val="00F44BB7"/>
    <w:rsid w:val="00F47959"/>
    <w:rsid w:val="00F50744"/>
    <w:rsid w:val="00F50778"/>
    <w:rsid w:val="00F512D6"/>
    <w:rsid w:val="00F526F7"/>
    <w:rsid w:val="00F530FC"/>
    <w:rsid w:val="00F53CD4"/>
    <w:rsid w:val="00F5523A"/>
    <w:rsid w:val="00F55453"/>
    <w:rsid w:val="00F56E1F"/>
    <w:rsid w:val="00F5728D"/>
    <w:rsid w:val="00F60C52"/>
    <w:rsid w:val="00F60CF6"/>
    <w:rsid w:val="00F60DD8"/>
    <w:rsid w:val="00F61273"/>
    <w:rsid w:val="00F6185D"/>
    <w:rsid w:val="00F61AFB"/>
    <w:rsid w:val="00F61F54"/>
    <w:rsid w:val="00F62410"/>
    <w:rsid w:val="00F62AFA"/>
    <w:rsid w:val="00F6324A"/>
    <w:rsid w:val="00F63C9D"/>
    <w:rsid w:val="00F64409"/>
    <w:rsid w:val="00F646A9"/>
    <w:rsid w:val="00F64DFE"/>
    <w:rsid w:val="00F64ED6"/>
    <w:rsid w:val="00F65D97"/>
    <w:rsid w:val="00F65DD9"/>
    <w:rsid w:val="00F662C4"/>
    <w:rsid w:val="00F66F41"/>
    <w:rsid w:val="00F67680"/>
    <w:rsid w:val="00F70364"/>
    <w:rsid w:val="00F704B9"/>
    <w:rsid w:val="00F708D2"/>
    <w:rsid w:val="00F70938"/>
    <w:rsid w:val="00F709A6"/>
    <w:rsid w:val="00F710C0"/>
    <w:rsid w:val="00F71BD3"/>
    <w:rsid w:val="00F71F86"/>
    <w:rsid w:val="00F720D9"/>
    <w:rsid w:val="00F7352D"/>
    <w:rsid w:val="00F75435"/>
    <w:rsid w:val="00F75DC0"/>
    <w:rsid w:val="00F77498"/>
    <w:rsid w:val="00F8140C"/>
    <w:rsid w:val="00F81754"/>
    <w:rsid w:val="00F818DF"/>
    <w:rsid w:val="00F82B0E"/>
    <w:rsid w:val="00F82D37"/>
    <w:rsid w:val="00F82FAE"/>
    <w:rsid w:val="00F83090"/>
    <w:rsid w:val="00F83A3F"/>
    <w:rsid w:val="00F843FE"/>
    <w:rsid w:val="00F8595B"/>
    <w:rsid w:val="00F8680B"/>
    <w:rsid w:val="00F878C5"/>
    <w:rsid w:val="00F87A2B"/>
    <w:rsid w:val="00F87C80"/>
    <w:rsid w:val="00F901F2"/>
    <w:rsid w:val="00F913A7"/>
    <w:rsid w:val="00F92091"/>
    <w:rsid w:val="00F92E35"/>
    <w:rsid w:val="00F93375"/>
    <w:rsid w:val="00F93707"/>
    <w:rsid w:val="00F93E62"/>
    <w:rsid w:val="00F94A1E"/>
    <w:rsid w:val="00F960B7"/>
    <w:rsid w:val="00F9794D"/>
    <w:rsid w:val="00F97EA2"/>
    <w:rsid w:val="00F97F3B"/>
    <w:rsid w:val="00FA105F"/>
    <w:rsid w:val="00FA190E"/>
    <w:rsid w:val="00FA220E"/>
    <w:rsid w:val="00FA37F3"/>
    <w:rsid w:val="00FA3B55"/>
    <w:rsid w:val="00FA450F"/>
    <w:rsid w:val="00FA45F4"/>
    <w:rsid w:val="00FA53FE"/>
    <w:rsid w:val="00FA5724"/>
    <w:rsid w:val="00FA63F3"/>
    <w:rsid w:val="00FA646F"/>
    <w:rsid w:val="00FA7036"/>
    <w:rsid w:val="00FA7443"/>
    <w:rsid w:val="00FA751F"/>
    <w:rsid w:val="00FA783B"/>
    <w:rsid w:val="00FB03CD"/>
    <w:rsid w:val="00FB13A1"/>
    <w:rsid w:val="00FB19EE"/>
    <w:rsid w:val="00FB1F90"/>
    <w:rsid w:val="00FB315E"/>
    <w:rsid w:val="00FB34A6"/>
    <w:rsid w:val="00FB3BD9"/>
    <w:rsid w:val="00FB3EEF"/>
    <w:rsid w:val="00FB43CB"/>
    <w:rsid w:val="00FB49B0"/>
    <w:rsid w:val="00FB4A95"/>
    <w:rsid w:val="00FB50F1"/>
    <w:rsid w:val="00FB5478"/>
    <w:rsid w:val="00FB6845"/>
    <w:rsid w:val="00FB6BCF"/>
    <w:rsid w:val="00FB7737"/>
    <w:rsid w:val="00FC091C"/>
    <w:rsid w:val="00FC1253"/>
    <w:rsid w:val="00FC1644"/>
    <w:rsid w:val="00FC1B01"/>
    <w:rsid w:val="00FC1B62"/>
    <w:rsid w:val="00FC2A61"/>
    <w:rsid w:val="00FC2C3D"/>
    <w:rsid w:val="00FC3620"/>
    <w:rsid w:val="00FC3709"/>
    <w:rsid w:val="00FC4019"/>
    <w:rsid w:val="00FC49D7"/>
    <w:rsid w:val="00FC50DF"/>
    <w:rsid w:val="00FC51DF"/>
    <w:rsid w:val="00FC56FD"/>
    <w:rsid w:val="00FC65FC"/>
    <w:rsid w:val="00FC7FAF"/>
    <w:rsid w:val="00FD1121"/>
    <w:rsid w:val="00FD1246"/>
    <w:rsid w:val="00FD14AA"/>
    <w:rsid w:val="00FD14D9"/>
    <w:rsid w:val="00FD1A9E"/>
    <w:rsid w:val="00FD1ACA"/>
    <w:rsid w:val="00FD25D5"/>
    <w:rsid w:val="00FD2B95"/>
    <w:rsid w:val="00FD2BBB"/>
    <w:rsid w:val="00FD39B2"/>
    <w:rsid w:val="00FD3D6E"/>
    <w:rsid w:val="00FD4E6A"/>
    <w:rsid w:val="00FD525E"/>
    <w:rsid w:val="00FD5D97"/>
    <w:rsid w:val="00FD5DA3"/>
    <w:rsid w:val="00FD6BDE"/>
    <w:rsid w:val="00FD72BA"/>
    <w:rsid w:val="00FD7765"/>
    <w:rsid w:val="00FE0202"/>
    <w:rsid w:val="00FE04EF"/>
    <w:rsid w:val="00FE0B1A"/>
    <w:rsid w:val="00FE0BE7"/>
    <w:rsid w:val="00FE20FD"/>
    <w:rsid w:val="00FE2503"/>
    <w:rsid w:val="00FE267A"/>
    <w:rsid w:val="00FE2FF9"/>
    <w:rsid w:val="00FE36B9"/>
    <w:rsid w:val="00FE3C6B"/>
    <w:rsid w:val="00FE55C3"/>
    <w:rsid w:val="00FE6185"/>
    <w:rsid w:val="00FE66DE"/>
    <w:rsid w:val="00FE6EE4"/>
    <w:rsid w:val="00FE7663"/>
    <w:rsid w:val="00FE7B86"/>
    <w:rsid w:val="00FE7DCE"/>
    <w:rsid w:val="00FF19CB"/>
    <w:rsid w:val="00FF20A2"/>
    <w:rsid w:val="00FF24FF"/>
    <w:rsid w:val="00FF2BC5"/>
    <w:rsid w:val="00FF32FF"/>
    <w:rsid w:val="00FF3425"/>
    <w:rsid w:val="00FF3793"/>
    <w:rsid w:val="00FF3D52"/>
    <w:rsid w:val="00FF4CD1"/>
    <w:rsid w:val="00FF5EE1"/>
    <w:rsid w:val="00FF6EF9"/>
    <w:rsid w:val="00FF7074"/>
    <w:rsid w:val="00FF7222"/>
    <w:rsid w:val="00FF72D3"/>
    <w:rsid w:val="00FF72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 w:type="table" w:customStyle="1" w:styleId="Mkatabulky1">
    <w:name w:val="Mřížka tabulky1"/>
    <w:basedOn w:val="Normlntabulka"/>
    <w:next w:val="Mkatabulky"/>
    <w:uiPriority w:val="59"/>
    <w:rsid w:val="00957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957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19545832">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 Id="rId22"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AE57D-EF2E-4D50-A5EA-F3F736006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6363</Words>
  <Characters>37542</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Unzeitigová Karla</cp:lastModifiedBy>
  <cp:revision>2</cp:revision>
  <cp:lastPrinted>2020-10-09T11:25:00Z</cp:lastPrinted>
  <dcterms:created xsi:type="dcterms:W3CDTF">2020-12-02T12:35:00Z</dcterms:created>
  <dcterms:modified xsi:type="dcterms:W3CDTF">2020-12-02T12:35:00Z</dcterms:modified>
</cp:coreProperties>
</file>