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4F438071" w14:textId="3CBBEED7" w:rsidR="00717D06" w:rsidRDefault="00717D06" w:rsidP="005F3127">
      <w:pPr>
        <w:ind w:left="0" w:firstLine="0"/>
        <w:rPr>
          <w:rFonts w:ascii="Arial" w:hAnsi="Arial" w:cs="Arial"/>
          <w:bCs/>
          <w:sz w:val="24"/>
        </w:rPr>
      </w:pPr>
    </w:p>
    <w:p w14:paraId="73915E91" w14:textId="6C0A30AA" w:rsidR="00582EA8" w:rsidRDefault="00A81F9F" w:rsidP="00582EA8">
      <w:pPr>
        <w:ind w:left="0" w:firstLine="0"/>
        <w:rPr>
          <w:rFonts w:ascii="Arial" w:hAnsi="Arial" w:cs="Arial"/>
          <w:bCs/>
          <w:sz w:val="24"/>
        </w:rPr>
      </w:pPr>
      <w:r w:rsidRPr="00A81F9F">
        <w:rPr>
          <w:rFonts w:ascii="Arial" w:hAnsi="Arial" w:cs="Arial"/>
          <w:bCs/>
          <w:sz w:val="24"/>
        </w:rPr>
        <w:t xml:space="preserve">Zastupitelstvo Olomouckého kraje na svém zasedání dne </w:t>
      </w:r>
      <w:r>
        <w:rPr>
          <w:rFonts w:ascii="Arial" w:hAnsi="Arial" w:cs="Arial"/>
          <w:bCs/>
          <w:sz w:val="24"/>
        </w:rPr>
        <w:t>21</w:t>
      </w:r>
      <w:r w:rsidRPr="00A81F9F">
        <w:rPr>
          <w:rFonts w:ascii="Arial" w:hAnsi="Arial" w:cs="Arial"/>
          <w:bCs/>
          <w:sz w:val="24"/>
        </w:rPr>
        <w:t>. 12. 20</w:t>
      </w:r>
      <w:r>
        <w:rPr>
          <w:rFonts w:ascii="Arial" w:hAnsi="Arial" w:cs="Arial"/>
          <w:bCs/>
          <w:sz w:val="24"/>
        </w:rPr>
        <w:t>20</w:t>
      </w:r>
      <w:r w:rsidRPr="00A81F9F">
        <w:rPr>
          <w:rFonts w:ascii="Arial" w:hAnsi="Arial" w:cs="Arial"/>
          <w:bCs/>
          <w:sz w:val="24"/>
        </w:rPr>
        <w:t xml:space="preserve"> schválilo návrh rozpočtu Olomouckého kraje na rok 202</w:t>
      </w:r>
      <w:r>
        <w:rPr>
          <w:rFonts w:ascii="Arial" w:hAnsi="Arial" w:cs="Arial"/>
          <w:bCs/>
          <w:sz w:val="24"/>
        </w:rPr>
        <w:t>1</w:t>
      </w:r>
      <w:r w:rsidRPr="00A81F9F">
        <w:rPr>
          <w:rFonts w:ascii="Arial" w:hAnsi="Arial" w:cs="Arial"/>
          <w:bCs/>
          <w:sz w:val="24"/>
        </w:rPr>
        <w:t>. Ve schváleném rozpočtu na rok 202</w:t>
      </w:r>
      <w:r>
        <w:rPr>
          <w:rFonts w:ascii="Arial" w:hAnsi="Arial" w:cs="Arial"/>
          <w:bCs/>
          <w:sz w:val="24"/>
        </w:rPr>
        <w:t>1</w:t>
      </w:r>
      <w:r w:rsidRPr="00A81F9F">
        <w:rPr>
          <w:rFonts w:ascii="Arial" w:hAnsi="Arial" w:cs="Arial"/>
          <w:bCs/>
          <w:sz w:val="24"/>
        </w:rPr>
        <w:t xml:space="preserve"> jsou vyčleněn</w:t>
      </w:r>
      <w:r>
        <w:rPr>
          <w:rFonts w:ascii="Arial" w:hAnsi="Arial" w:cs="Arial"/>
          <w:bCs/>
          <w:sz w:val="24"/>
        </w:rPr>
        <w:t>y finanční prostředky ve výši 11</w:t>
      </w:r>
      <w:r w:rsidRPr="00A81F9F">
        <w:rPr>
          <w:rFonts w:ascii="Arial" w:hAnsi="Arial" w:cs="Arial"/>
          <w:bCs/>
          <w:sz w:val="24"/>
        </w:rPr>
        <w:t xml:space="preserve"> 000 000 Kč pro dotační program Podpora výstavby a oprav cyklostezek 202</w:t>
      </w:r>
      <w:r>
        <w:rPr>
          <w:rFonts w:ascii="Arial" w:hAnsi="Arial" w:cs="Arial"/>
          <w:bCs/>
          <w:sz w:val="24"/>
        </w:rPr>
        <w:t>1</w:t>
      </w:r>
      <w:r w:rsidRPr="00A81F9F">
        <w:rPr>
          <w:rFonts w:ascii="Arial" w:hAnsi="Arial" w:cs="Arial"/>
          <w:bCs/>
          <w:sz w:val="24"/>
        </w:rPr>
        <w:t>.</w:t>
      </w:r>
    </w:p>
    <w:p w14:paraId="1DCDC087" w14:textId="77777777" w:rsidR="00A81F9F" w:rsidRPr="00582EA8" w:rsidRDefault="00A81F9F" w:rsidP="00582EA8">
      <w:pPr>
        <w:ind w:left="0" w:firstLine="0"/>
        <w:rPr>
          <w:rFonts w:ascii="Arial" w:hAnsi="Arial" w:cs="Arial"/>
          <w:bCs/>
          <w:sz w:val="24"/>
        </w:rPr>
      </w:pPr>
    </w:p>
    <w:p w14:paraId="6C240124" w14:textId="0342DA87" w:rsidR="00582EA8" w:rsidRDefault="00BD1787" w:rsidP="00BD1787">
      <w:pPr>
        <w:spacing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Radě Olomouckého kraje je předkládá</w:t>
      </w:r>
      <w:r w:rsidR="00582EA8">
        <w:rPr>
          <w:rFonts w:ascii="Arial" w:hAnsi="Arial" w:cs="Arial"/>
          <w:sz w:val="24"/>
        </w:rPr>
        <w:t>n materiál, obsahující dokumenty,</w:t>
      </w:r>
      <w:r w:rsidRPr="00CD79EB">
        <w:rPr>
          <w:rFonts w:ascii="Arial" w:hAnsi="Arial" w:cs="Arial"/>
          <w:sz w:val="24"/>
        </w:rPr>
        <w:t xml:space="preserve"> potřebné pro vyhlášení dotačního programu </w:t>
      </w:r>
      <w:r w:rsidR="00D55077" w:rsidRPr="001B4C60">
        <w:rPr>
          <w:rFonts w:ascii="Arial" w:hAnsi="Arial" w:cs="Arial"/>
          <w:sz w:val="24"/>
        </w:rPr>
        <w:t xml:space="preserve">Podpora výstavby a oprav cyklostezek </w:t>
      </w:r>
      <w:r w:rsidR="007739C5">
        <w:rPr>
          <w:rFonts w:ascii="Arial" w:hAnsi="Arial" w:cs="Arial"/>
          <w:sz w:val="24"/>
        </w:rPr>
        <w:t>202</w:t>
      </w:r>
      <w:r w:rsidR="00FE3917">
        <w:rPr>
          <w:rFonts w:ascii="Arial" w:hAnsi="Arial" w:cs="Arial"/>
          <w:sz w:val="24"/>
        </w:rPr>
        <w:t>1</w:t>
      </w:r>
      <w:r w:rsidR="00CF0E16">
        <w:rPr>
          <w:rFonts w:ascii="Arial" w:hAnsi="Arial" w:cs="Arial"/>
          <w:sz w:val="24"/>
        </w:rPr>
        <w:t>:</w:t>
      </w:r>
    </w:p>
    <w:p w14:paraId="40A44397" w14:textId="065BE0D1" w:rsidR="00582EA8" w:rsidRDefault="00582EA8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pravidla tohoto programu</w:t>
      </w:r>
      <w:r w:rsidR="00CF0E16">
        <w:rPr>
          <w:rFonts w:ascii="Arial" w:hAnsi="Arial" w:cs="Arial"/>
          <w:sz w:val="24"/>
        </w:rPr>
        <w:t>,</w:t>
      </w:r>
      <w:r w:rsidR="00BD1787" w:rsidRPr="00582EA8">
        <w:rPr>
          <w:rFonts w:ascii="Arial" w:hAnsi="Arial" w:cs="Arial"/>
          <w:sz w:val="24"/>
        </w:rPr>
        <w:t xml:space="preserve"> </w:t>
      </w:r>
    </w:p>
    <w:p w14:paraId="4DBBD670" w14:textId="2CC653C5" w:rsidR="00582EA8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žádost o poskytnutí dotace z rozpočtu Olomouckého kraje</w:t>
      </w:r>
      <w:r w:rsidR="00CF0E16">
        <w:rPr>
          <w:rFonts w:ascii="Arial" w:hAnsi="Arial" w:cs="Arial"/>
          <w:sz w:val="24"/>
        </w:rPr>
        <w:t>,</w:t>
      </w:r>
    </w:p>
    <w:p w14:paraId="59193E74" w14:textId="7A59AF60" w:rsidR="00FE3917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veřejnoprávní smlouva o poskytnutí dotace</w:t>
      </w:r>
      <w:r w:rsidR="008B711D" w:rsidRPr="00582EA8">
        <w:rPr>
          <w:rFonts w:ascii="Arial" w:hAnsi="Arial" w:cs="Arial"/>
          <w:sz w:val="24"/>
        </w:rPr>
        <w:t xml:space="preserve"> </w:t>
      </w:r>
      <w:r w:rsidRPr="00582EA8">
        <w:rPr>
          <w:rFonts w:ascii="Arial" w:hAnsi="Arial" w:cs="Arial"/>
          <w:sz w:val="24"/>
        </w:rPr>
        <w:t>z tohoto dotačního programu</w:t>
      </w:r>
      <w:r w:rsidR="0093486A">
        <w:rPr>
          <w:rFonts w:ascii="Arial" w:hAnsi="Arial" w:cs="Arial"/>
          <w:sz w:val="24"/>
        </w:rPr>
        <w:t>,</w:t>
      </w:r>
    </w:p>
    <w:p w14:paraId="36DEFC41" w14:textId="258CDF03" w:rsidR="00BD1787" w:rsidRPr="00582EA8" w:rsidRDefault="00FE391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vzorové vyúčtování dotace na akci</w:t>
      </w:r>
      <w:r w:rsidR="00BD1787" w:rsidRPr="00582EA8">
        <w:rPr>
          <w:rFonts w:ascii="Arial" w:hAnsi="Arial" w:cs="Arial"/>
          <w:sz w:val="24"/>
        </w:rPr>
        <w:t>.</w:t>
      </w:r>
    </w:p>
    <w:p w14:paraId="2814D536" w14:textId="77777777" w:rsidR="00AB5206" w:rsidRPr="00242E9E" w:rsidRDefault="00AB5206" w:rsidP="00AB5206">
      <w:pPr>
        <w:spacing w:before="120" w:after="120"/>
        <w:ind w:left="0" w:firstLine="0"/>
        <w:rPr>
          <w:rFonts w:ascii="Arial" w:hAnsi="Arial" w:cs="Arial"/>
          <w:sz w:val="24"/>
        </w:rPr>
      </w:pPr>
      <w:r w:rsidRPr="00242E9E">
        <w:rPr>
          <w:rFonts w:ascii="Arial" w:hAnsi="Arial" w:cs="Arial"/>
          <w:sz w:val="24"/>
        </w:rPr>
        <w:t>Dotace na podporu výstavby a oprav cyklostezek Olomoucký kraj poskytuje již od roku 2004.</w:t>
      </w:r>
    </w:p>
    <w:p w14:paraId="332CB2F7" w14:textId="57B95D90" w:rsidR="00FE3917" w:rsidRDefault="00A479A3" w:rsidP="00A479A3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 w:rsidRPr="001B4C60">
        <w:rPr>
          <w:rFonts w:ascii="Arial" w:hAnsi="Arial" w:cs="Arial"/>
          <w:sz w:val="24"/>
        </w:rPr>
        <w:t xml:space="preserve">Podpora výstavby a </w:t>
      </w:r>
      <w:r w:rsidRPr="00E65F2A">
        <w:rPr>
          <w:rFonts w:ascii="Arial" w:hAnsi="Arial" w:cs="Arial"/>
          <w:sz w:val="24"/>
        </w:rPr>
        <w:t>oprav cyklostezek pro rok 202</w:t>
      </w:r>
      <w:r w:rsidR="00FE3917">
        <w:rPr>
          <w:rFonts w:ascii="Arial" w:hAnsi="Arial" w:cs="Arial"/>
          <w:sz w:val="24"/>
        </w:rPr>
        <w:t>1</w:t>
      </w:r>
      <w:r w:rsidRPr="00E65F2A">
        <w:rPr>
          <w:rFonts w:ascii="Arial" w:hAnsi="Arial" w:cs="Arial"/>
          <w:sz w:val="24"/>
        </w:rPr>
        <w:t xml:space="preserve">. </w:t>
      </w:r>
    </w:p>
    <w:p w14:paraId="4F0CEF3F" w14:textId="259A61F0" w:rsidR="00B21B5A" w:rsidRDefault="00A479A3" w:rsidP="00FE3917">
      <w:pPr>
        <w:spacing w:before="120" w:after="120"/>
        <w:ind w:left="0" w:firstLine="0"/>
        <w:rPr>
          <w:rFonts w:ascii="Arial" w:hAnsi="Arial" w:cs="Arial"/>
          <w:sz w:val="24"/>
        </w:rPr>
      </w:pPr>
      <w:r w:rsidRPr="00E65F2A">
        <w:rPr>
          <w:rFonts w:ascii="Arial" w:hAnsi="Arial" w:cs="Arial"/>
          <w:sz w:val="24"/>
        </w:rPr>
        <w:t xml:space="preserve">Účelem tohoto dotačního programu </w:t>
      </w:r>
      <w:r w:rsidR="00FE3917" w:rsidRPr="00FE3917">
        <w:rPr>
          <w:rFonts w:ascii="Arial" w:hAnsi="Arial" w:cs="Arial"/>
          <w:sz w:val="24"/>
        </w:rPr>
        <w:t>je podpora zvyšování bezpečnosti cyklistické dopravy na území Olomouckého kraje a podpora aktivního trávení volného času. Současně má program podporou budování cyklistických stezek jako samostatných dopravních tras a budováním úseků cyklistických komunikací v režimu dopravního značení B11 (polní, lesní cesty) přispívat ke zlepšení ekologicky šetrné dopravy při cestě občanů kraje do zaměstnání, škol a na úřady, v rámci dopravní obslužnosti území. Dotační program je v souladu s Koncepcí rozvoje cyklistické dopravy v</w:t>
      </w:r>
      <w:r w:rsidR="00FE3917">
        <w:rPr>
          <w:rFonts w:ascii="Arial" w:hAnsi="Arial" w:cs="Arial"/>
          <w:sz w:val="24"/>
        </w:rPr>
        <w:t> </w:t>
      </w:r>
      <w:r w:rsidR="00FE3917" w:rsidRPr="00FE3917">
        <w:rPr>
          <w:rFonts w:ascii="Arial" w:hAnsi="Arial" w:cs="Arial"/>
          <w:sz w:val="24"/>
        </w:rPr>
        <w:t>Olomouckém kraji.</w:t>
      </w:r>
    </w:p>
    <w:p w14:paraId="2EABEDE2" w14:textId="77777777" w:rsidR="00FE3917" w:rsidRDefault="00FE3917" w:rsidP="00FE3917">
      <w:pPr>
        <w:spacing w:before="120" w:after="120"/>
        <w:ind w:left="0" w:firstLine="0"/>
        <w:rPr>
          <w:b/>
        </w:rPr>
      </w:pPr>
    </w:p>
    <w:p w14:paraId="028CF0F8" w14:textId="5DEC768C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>Anotace k dotačnímu programu</w:t>
      </w:r>
      <w:r w:rsidR="00C13C08" w:rsidRPr="00C13C08">
        <w:rPr>
          <w:rFonts w:eastAsiaTheme="minorHAnsi" w:cs="Arial"/>
          <w:szCs w:val="22"/>
          <w:u w:val="none"/>
          <w:lang w:eastAsia="en-US"/>
        </w:rPr>
        <w:t xml:space="preserve"> </w:t>
      </w:r>
      <w:r w:rsidR="00D55077" w:rsidRPr="00D55077">
        <w:rPr>
          <w:rFonts w:eastAsiaTheme="minorHAnsi" w:cs="Arial"/>
          <w:b/>
          <w:szCs w:val="22"/>
          <w:u w:val="none"/>
          <w:lang w:eastAsia="en-US"/>
        </w:rPr>
        <w:t>Podpora výstavby a oprav cyklostezek 202</w:t>
      </w:r>
      <w:r w:rsidR="00FE3917">
        <w:rPr>
          <w:rFonts w:eastAsiaTheme="minorHAnsi" w:cs="Arial"/>
          <w:b/>
          <w:szCs w:val="22"/>
          <w:u w:val="none"/>
          <w:lang w:eastAsia="en-US"/>
        </w:rPr>
        <w:t>1</w:t>
      </w:r>
    </w:p>
    <w:p w14:paraId="74050134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6C2B7AF6" w14:textId="32E1011E" w:rsidR="00D55077" w:rsidRPr="00D30A81" w:rsidRDefault="00D55077" w:rsidP="00D550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>Z dotačního programu Podpora výstavby a oprav cyklostezek</w:t>
      </w:r>
      <w:r>
        <w:rPr>
          <w:u w:val="none"/>
        </w:rPr>
        <w:t xml:space="preserve"> 202</w:t>
      </w:r>
      <w:r w:rsidR="003A761F">
        <w:rPr>
          <w:u w:val="none"/>
        </w:rPr>
        <w:t>1</w:t>
      </w:r>
      <w:r w:rsidRPr="00D30A81">
        <w:rPr>
          <w:u w:val="none"/>
        </w:rPr>
        <w:t xml:space="preserve"> lze žádat o finanční podporu na stavební části stavby </w:t>
      </w:r>
      <w:r>
        <w:rPr>
          <w:u w:val="none"/>
        </w:rPr>
        <w:t>cyklistických stezek</w:t>
      </w:r>
      <w:r w:rsidR="00FE3917">
        <w:rPr>
          <w:u w:val="none"/>
        </w:rPr>
        <w:t xml:space="preserve"> nebo cyklistických komunikací</w:t>
      </w:r>
      <w:r w:rsidRPr="00D30A81">
        <w:rPr>
          <w:u w:val="none"/>
        </w:rPr>
        <w:t xml:space="preserve"> </w:t>
      </w:r>
      <w:r w:rsidR="00FE3917">
        <w:rPr>
          <w:u w:val="none"/>
        </w:rPr>
        <w:t>a</w:t>
      </w:r>
      <w:r w:rsidRPr="00D30A81">
        <w:rPr>
          <w:u w:val="none"/>
        </w:rPr>
        <w:t xml:space="preserve"> na opravy </w:t>
      </w:r>
      <w:r>
        <w:rPr>
          <w:u w:val="none"/>
        </w:rPr>
        <w:t>cyklistických stezek</w:t>
      </w:r>
      <w:r w:rsidR="00FE3917">
        <w:rPr>
          <w:u w:val="none"/>
        </w:rPr>
        <w:t xml:space="preserve"> nebo cyklistických komunikací</w:t>
      </w:r>
      <w:r w:rsidRPr="00D30A81">
        <w:rPr>
          <w:u w:val="none"/>
        </w:rPr>
        <w:t>.</w:t>
      </w:r>
    </w:p>
    <w:p w14:paraId="04F32D51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001E35E6" w14:textId="77777777" w:rsidR="00BD1787" w:rsidRPr="0066199E" w:rsidRDefault="00BD1787" w:rsidP="00BD1787">
      <w:pPr>
        <w:pStyle w:val="Radaplohy"/>
        <w:spacing w:before="0" w:after="0"/>
      </w:pPr>
    </w:p>
    <w:p w14:paraId="2D6B0A7E" w14:textId="4B629DE6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D55077" w:rsidRPr="00D55077">
        <w:rPr>
          <w:b/>
          <w:u w:val="none"/>
        </w:rPr>
        <w:t>Podpora výstavby a oprav cyklostezek 202</w:t>
      </w:r>
      <w:r w:rsidR="00FE3917">
        <w:rPr>
          <w:b/>
          <w:u w:val="none"/>
        </w:rPr>
        <w:t>1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20315E3E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FE3917">
        <w:rPr>
          <w:u w:val="none"/>
        </w:rPr>
        <w:t>22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FE3917">
        <w:rPr>
          <w:u w:val="none"/>
        </w:rPr>
        <w:t>20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</w:t>
      </w:r>
      <w:r w:rsidR="00FE3917">
        <w:rPr>
          <w:u w:val="none"/>
        </w:rPr>
        <w:t>1</w:t>
      </w:r>
      <w:r w:rsidRPr="0066199E">
        <w:rPr>
          <w:u w:val="none"/>
        </w:rPr>
        <w:t xml:space="preserve"> na webu Olomouckého kraje</w:t>
      </w:r>
    </w:p>
    <w:p w14:paraId="0B0A8FFB" w14:textId="72C93526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FE3917">
        <w:rPr>
          <w:u w:val="none"/>
        </w:rPr>
        <w:t>21</w:t>
      </w:r>
      <w:r w:rsidR="0052609A">
        <w:rPr>
          <w:u w:val="none"/>
        </w:rPr>
        <w:t>. 1. 202</w:t>
      </w:r>
      <w:r w:rsidR="00FE3917">
        <w:rPr>
          <w:u w:val="none"/>
        </w:rPr>
        <w:t>1</w:t>
      </w:r>
      <w:r w:rsidRPr="0066199E">
        <w:rPr>
          <w:u w:val="none"/>
        </w:rPr>
        <w:t xml:space="preserve"> – </w:t>
      </w:r>
      <w:r w:rsidR="00FE3917">
        <w:rPr>
          <w:u w:val="none"/>
        </w:rPr>
        <w:t>5</w:t>
      </w:r>
      <w:r w:rsidR="003063C5">
        <w:rPr>
          <w:u w:val="none"/>
        </w:rPr>
        <w:t>. 2. 202</w:t>
      </w:r>
      <w:r w:rsidR="00FE3917">
        <w:rPr>
          <w:u w:val="none"/>
        </w:rPr>
        <w:t>1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1023F66B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Hodnocení žádostí: březen 2</w:t>
      </w:r>
      <w:r w:rsidR="0052609A">
        <w:rPr>
          <w:u w:val="none"/>
        </w:rPr>
        <w:t>02</w:t>
      </w:r>
      <w:r w:rsidR="00FE3917">
        <w:rPr>
          <w:u w:val="none"/>
        </w:rPr>
        <w:t>1</w:t>
      </w:r>
      <w:r w:rsidRPr="0066199E">
        <w:rPr>
          <w:u w:val="none"/>
        </w:rPr>
        <w:t xml:space="preserve"> v Komisi pro dopravu Rady Olomouckého kraje</w:t>
      </w:r>
    </w:p>
    <w:p w14:paraId="1C6C9918" w14:textId="22E13A65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8570A4">
        <w:rPr>
          <w:u w:val="none"/>
        </w:rPr>
        <w:t xml:space="preserve">26. 4. </w:t>
      </w:r>
      <w:r w:rsidR="006E4919">
        <w:rPr>
          <w:u w:val="none"/>
        </w:rPr>
        <w:t>202</w:t>
      </w:r>
      <w:r w:rsidR="00FE3917">
        <w:rPr>
          <w:u w:val="none"/>
        </w:rPr>
        <w:t>1</w:t>
      </w:r>
      <w:r w:rsidRPr="0066199E">
        <w:rPr>
          <w:u w:val="none"/>
        </w:rPr>
        <w:t xml:space="preserve"> v Zastupitelstvu Olomouckého kraje</w:t>
      </w:r>
    </w:p>
    <w:p w14:paraId="037ACA92" w14:textId="46635C94" w:rsidR="00BD1787" w:rsidRPr="0066199E" w:rsidRDefault="008359D3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 o poskytnutí/neposkytnutí dotace</w:t>
      </w:r>
      <w:r w:rsidR="00BD1787" w:rsidRPr="0066199E">
        <w:rPr>
          <w:u w:val="none"/>
        </w:rPr>
        <w:t xml:space="preserve">: do </w:t>
      </w:r>
      <w:r w:rsidR="0052609A">
        <w:rPr>
          <w:u w:val="none"/>
        </w:rPr>
        <w:t>15</w:t>
      </w:r>
      <w:r w:rsidR="00BD1787" w:rsidRPr="0066199E">
        <w:rPr>
          <w:u w:val="none"/>
        </w:rPr>
        <w:t xml:space="preserve"> dnů od schválení dotace v Zastupitelstvu Olomouckého kraje</w:t>
      </w:r>
    </w:p>
    <w:p w14:paraId="00985C95" w14:textId="77777777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7099997" w14:textId="2E59E0B3" w:rsidR="00B21B5A" w:rsidRDefault="00B21B5A" w:rsidP="00B21B5A">
      <w:pPr>
        <w:ind w:left="0" w:firstLine="0"/>
        <w:rPr>
          <w:rFonts w:ascii="Arial" w:hAnsi="Arial" w:cs="Arial"/>
          <w:bCs/>
          <w:sz w:val="24"/>
        </w:rPr>
      </w:pPr>
      <w:r w:rsidRPr="00242E9E">
        <w:rPr>
          <w:rFonts w:ascii="Arial" w:hAnsi="Arial" w:cs="Arial"/>
          <w:bCs/>
          <w:sz w:val="24"/>
        </w:rPr>
        <w:t>Dotační program Olomouckého kraje Podpora výstavby a oprav cyklostezek</w:t>
      </w:r>
      <w:r>
        <w:rPr>
          <w:rFonts w:ascii="Arial" w:hAnsi="Arial" w:cs="Arial"/>
          <w:bCs/>
          <w:sz w:val="24"/>
        </w:rPr>
        <w:t xml:space="preserve"> 202</w:t>
      </w:r>
      <w:r w:rsidR="00FE3917">
        <w:rPr>
          <w:rFonts w:ascii="Arial" w:hAnsi="Arial" w:cs="Arial"/>
          <w:bCs/>
          <w:sz w:val="24"/>
        </w:rPr>
        <w:t>1</w:t>
      </w:r>
      <w:r w:rsidRPr="00242E9E">
        <w:rPr>
          <w:rFonts w:ascii="Arial" w:hAnsi="Arial" w:cs="Arial"/>
          <w:bCs/>
          <w:sz w:val="24"/>
        </w:rPr>
        <w:t xml:space="preserve"> svou podstatou a zaměřením podporuje p</w:t>
      </w:r>
      <w:r>
        <w:rPr>
          <w:rFonts w:ascii="Arial" w:hAnsi="Arial" w:cs="Arial"/>
          <w:bCs/>
          <w:sz w:val="24"/>
        </w:rPr>
        <w:t xml:space="preserve">rorodinné aktivity vytvářením </w:t>
      </w:r>
      <w:r>
        <w:rPr>
          <w:rFonts w:ascii="Arial" w:hAnsi="Arial" w:cs="Arial"/>
          <w:bCs/>
          <w:sz w:val="24"/>
        </w:rPr>
        <w:lastRenderedPageBreak/>
        <w:t>a </w:t>
      </w:r>
      <w:r w:rsidRPr="00242E9E">
        <w:rPr>
          <w:rFonts w:ascii="Arial" w:hAnsi="Arial" w:cs="Arial"/>
          <w:bCs/>
          <w:sz w:val="24"/>
        </w:rPr>
        <w:t>zkvalitňováním veřejných prostor určených mimo jiné k aktivnímu využití rodinami</w:t>
      </w:r>
      <w:r>
        <w:rPr>
          <w:rFonts w:ascii="Arial" w:hAnsi="Arial" w:cs="Arial"/>
          <w:bCs/>
          <w:sz w:val="24"/>
        </w:rPr>
        <w:t xml:space="preserve"> </w:t>
      </w:r>
      <w:r w:rsidR="00FE3917">
        <w:rPr>
          <w:rFonts w:ascii="Arial" w:hAnsi="Arial" w:cs="Arial"/>
          <w:bCs/>
          <w:sz w:val="24"/>
        </w:rPr>
        <w:t>i</w:t>
      </w:r>
      <w:r>
        <w:rPr>
          <w:rFonts w:ascii="Arial" w:hAnsi="Arial" w:cs="Arial"/>
          <w:bCs/>
          <w:sz w:val="24"/>
        </w:rPr>
        <w:t> </w:t>
      </w:r>
      <w:r w:rsidRPr="00242E9E">
        <w:rPr>
          <w:rFonts w:ascii="Arial" w:hAnsi="Arial" w:cs="Arial"/>
          <w:bCs/>
          <w:sz w:val="24"/>
        </w:rPr>
        <w:t>všemi věkovými skupinami obyvatel.</w:t>
      </w:r>
    </w:p>
    <w:p w14:paraId="4CF69EED" w14:textId="77777777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D727B91" w14:textId="77777777" w:rsidR="009616FB" w:rsidRDefault="009616FB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12DCA8" w14:textId="6FB82D49" w:rsidR="00217A0E" w:rsidRPr="00A90E23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Podpora žadatelům dotačního programu</w:t>
      </w:r>
      <w:r w:rsidR="00A90E23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 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>Podpora výstavby a oprav cyklostezek 202</w:t>
      </w:r>
      <w:r w:rsidR="00FE3917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</w:p>
    <w:p w14:paraId="72D4A0D6" w14:textId="77777777" w:rsidR="00217A0E" w:rsidRP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813FA1" w14:textId="70D34228" w:rsidR="00217A0E" w:rsidRPr="00217A0E" w:rsidRDefault="00217A0E" w:rsidP="00217A0E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V době příjmu žádostí je žadatelům k dispozici HOT-LINE podpora, která funguje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v úřední hodiny nepřetržitě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972CBF1" w14:textId="77777777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Technická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+420 585 508 457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pomoc při přihlašování do systému, technické poradenství, zapomenuté heslo, hlášení technických problémů atd.</w:t>
      </w:r>
    </w:p>
    <w:p w14:paraId="7406CF30" w14:textId="296313E5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6E6241">
        <w:rPr>
          <w:rFonts w:ascii="Arial" w:eastAsia="Times New Roman" w:hAnsi="Arial" w:cs="Arial"/>
          <w:b/>
          <w:sz w:val="24"/>
          <w:szCs w:val="24"/>
          <w:lang w:eastAsia="cs-CZ"/>
        </w:rPr>
        <w:t>Faktická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90E23"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</w:t>
      </w:r>
      <w:r w:rsid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508 484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odbornou podporu žadatelům, např. pomoc s vyplněním žádosti, zpracováním příloh atd.</w:t>
      </w:r>
    </w:p>
    <w:p w14:paraId="44476131" w14:textId="662C1220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Další kontaktní údaje na administrátora: </w:t>
      </w:r>
      <w:r w:rsidR="00A90E23">
        <w:rPr>
          <w:rFonts w:ascii="Arial" w:eastAsia="Times New Roman" w:hAnsi="Arial" w:cs="Arial"/>
          <w:sz w:val="24"/>
          <w:szCs w:val="24"/>
          <w:lang w:eastAsia="cs-CZ"/>
        </w:rPr>
        <w:t>h.vranova@olkraj.cz</w:t>
      </w:r>
    </w:p>
    <w:p w14:paraId="7EBE2AA7" w14:textId="77777777" w:rsidR="00E6121A" w:rsidRDefault="00E6121A" w:rsidP="00D653DF">
      <w:pPr>
        <w:ind w:left="0" w:firstLine="0"/>
        <w:rPr>
          <w:rFonts w:ascii="Arial" w:hAnsi="Arial" w:cs="Arial"/>
          <w:bCs/>
          <w:sz w:val="24"/>
        </w:rPr>
      </w:pPr>
    </w:p>
    <w:p w14:paraId="2E72B750" w14:textId="77777777" w:rsidR="00BD1787" w:rsidRPr="0066199E" w:rsidRDefault="00BD1787" w:rsidP="00BD1787">
      <w:pPr>
        <w:rPr>
          <w:rFonts w:ascii="Arial" w:hAnsi="Arial" w:cs="Arial"/>
          <w:bCs/>
        </w:rPr>
      </w:pPr>
    </w:p>
    <w:p w14:paraId="01EF374E" w14:textId="76B3A5FA" w:rsidR="00BD1787" w:rsidRDefault="00A81F9F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 xml:space="preserve">e Zastupitelstvu 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>Olomouckého kraje:</w:t>
      </w:r>
    </w:p>
    <w:p w14:paraId="2F73C2A2" w14:textId="77777777" w:rsidR="00731651" w:rsidRPr="00CD79EB" w:rsidRDefault="00731651" w:rsidP="00BD1787">
      <w:pPr>
        <w:rPr>
          <w:rFonts w:ascii="Arial" w:hAnsi="Arial" w:cs="Arial"/>
          <w:b/>
          <w:bCs/>
          <w:sz w:val="24"/>
          <w:szCs w:val="24"/>
        </w:rPr>
      </w:pPr>
    </w:p>
    <w:p w14:paraId="5B5D3A80" w14:textId="51A9C111" w:rsidR="00AD663A" w:rsidRPr="00AD663A" w:rsidRDefault="00372F6F" w:rsidP="00372F6F">
      <w:pPr>
        <w:pStyle w:val="Normal"/>
        <w:numPr>
          <w:ilvl w:val="0"/>
          <w:numId w:val="15"/>
        </w:numPr>
        <w:jc w:val="both"/>
        <w:rPr>
          <w:bCs/>
        </w:rPr>
      </w:pPr>
      <w:r>
        <w:t>schválit pravidla, vzorovou smlouvu, vzorovou žádost o dotaci a vzorové vyúčtování dotace dotačního programu</w:t>
      </w:r>
      <w:r w:rsidR="008E6CD2">
        <w:t xml:space="preserve"> Olomouckého kraje</w:t>
      </w:r>
      <w:r>
        <w:t xml:space="preserve"> </w:t>
      </w:r>
      <w:r w:rsidR="00440568" w:rsidRPr="001B4C60">
        <w:t>Podpora výstavby a</w:t>
      </w:r>
      <w:r w:rsidR="00A81F9F">
        <w:t> </w:t>
      </w:r>
      <w:r w:rsidR="00440568" w:rsidRPr="001B4C60">
        <w:t xml:space="preserve">oprav cyklostezek </w:t>
      </w:r>
      <w:r w:rsidR="00440568">
        <w:t>202</w:t>
      </w:r>
      <w:r w:rsidR="00FE3917">
        <w:t>1</w:t>
      </w:r>
      <w:r w:rsidR="00440568">
        <w:t>,</w:t>
      </w:r>
    </w:p>
    <w:p w14:paraId="12B4A083" w14:textId="2162CE7E" w:rsidR="00BD1787" w:rsidRPr="0066199E" w:rsidRDefault="00BD1787" w:rsidP="00C13C08">
      <w:pPr>
        <w:pStyle w:val="Normal"/>
        <w:numPr>
          <w:ilvl w:val="0"/>
          <w:numId w:val="15"/>
        </w:numPr>
        <w:jc w:val="both"/>
      </w:pPr>
      <w:r w:rsidRPr="0066199E">
        <w:t>uložit vyhlášení dotačního programu Olomouckého kraje</w:t>
      </w:r>
      <w:r w:rsidR="00C13C08" w:rsidRPr="00C13C08">
        <w:t xml:space="preserve"> </w:t>
      </w:r>
      <w:r w:rsidR="00D55077" w:rsidRPr="001B4C60">
        <w:t xml:space="preserve">Podpora výstavby a oprav cyklostezek </w:t>
      </w:r>
      <w:r w:rsidR="00D55077">
        <w:t>202</w:t>
      </w:r>
      <w:r w:rsidR="00FE3917">
        <w:t>1</w:t>
      </w:r>
      <w:r w:rsidR="00D55077">
        <w:t>,</w:t>
      </w:r>
    </w:p>
    <w:p w14:paraId="367E6F39" w14:textId="15E4F2AA" w:rsidR="00BD1787" w:rsidRPr="0066199E" w:rsidRDefault="00BD1787" w:rsidP="00C13C08">
      <w:pPr>
        <w:pStyle w:val="Normal"/>
        <w:numPr>
          <w:ilvl w:val="0"/>
          <w:numId w:val="15"/>
        </w:numPr>
        <w:jc w:val="both"/>
      </w:pPr>
      <w:r w:rsidRPr="0066199E">
        <w:t xml:space="preserve">uložit předložení vyhodnocení dotačního programu Olomouckého kraje </w:t>
      </w:r>
      <w:r w:rsidR="00D55077" w:rsidRPr="001B4C60">
        <w:t xml:space="preserve">Podpora výstavby a oprav cyklostezek </w:t>
      </w:r>
      <w:r w:rsidR="00D55077">
        <w:t>202</w:t>
      </w:r>
      <w:r w:rsidR="00FE3917">
        <w:t>1</w:t>
      </w:r>
      <w:r w:rsidR="00D55077">
        <w:t xml:space="preserve"> </w:t>
      </w:r>
      <w:r w:rsidRPr="0066199E">
        <w:t xml:space="preserve">na zasedání Zastupitelstva Olomouckého kraje </w:t>
      </w:r>
      <w:r w:rsidRPr="00BE4A4E">
        <w:t xml:space="preserve">dne </w:t>
      </w:r>
      <w:r w:rsidR="008570A4">
        <w:t>26</w:t>
      </w:r>
      <w:r w:rsidR="00BE4A4E" w:rsidRPr="008570A4">
        <w:t>.</w:t>
      </w:r>
      <w:r w:rsidRPr="008570A4">
        <w:t xml:space="preserve"> </w:t>
      </w:r>
      <w:r w:rsidR="00720911" w:rsidRPr="008570A4">
        <w:t>4</w:t>
      </w:r>
      <w:r w:rsidR="005C3470" w:rsidRPr="008570A4">
        <w:t>. 202</w:t>
      </w:r>
      <w:r w:rsidR="00AA3434" w:rsidRPr="008570A4">
        <w:t>1</w:t>
      </w:r>
      <w:r w:rsidRPr="0066199E">
        <w:t>, a to včetně návrhu na uzavření veřejnoprávních smluv o poskytnutí dotací s příjemci,</w:t>
      </w:r>
    </w:p>
    <w:p w14:paraId="2B7DA8F0" w14:textId="2F5FC954" w:rsidR="00BD1787" w:rsidRPr="0066199E" w:rsidRDefault="00BD1787" w:rsidP="00F309A9">
      <w:pPr>
        <w:pStyle w:val="Normal"/>
        <w:numPr>
          <w:ilvl w:val="0"/>
          <w:numId w:val="15"/>
        </w:numPr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0EC6C0C1" w14:textId="584BFCEF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9D3FDBD" w14:textId="77777777" w:rsidR="006E6241" w:rsidRPr="0066199E" w:rsidRDefault="006E6241" w:rsidP="006E6241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0276166C" w14:textId="77777777" w:rsidR="00A81F9F" w:rsidRDefault="00A81F9F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181EFA94" w14:textId="77777777" w:rsidR="00A81F9F" w:rsidRDefault="00A81F9F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79DD5D1D" w14:textId="46E69CED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E6241">
        <w:rPr>
          <w:bCs/>
          <w:u w:val="single"/>
        </w:rPr>
        <w:t>y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14:paraId="73E71C6E" w14:textId="19F921AE" w:rsidR="006E6241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Pravidla dotačního programu </w:t>
      </w:r>
      <w:r w:rsidR="00AD6BC0" w:rsidRPr="00AD6BC0">
        <w:rPr>
          <w:bCs/>
        </w:rPr>
        <w:t>Podpora výstavby a oprav cyklostezek 202</w:t>
      </w:r>
      <w:r w:rsidR="00FE3917">
        <w:rPr>
          <w:bCs/>
        </w:rPr>
        <w:t>1</w:t>
      </w:r>
      <w:r w:rsidR="00AD6BC0" w:rsidRPr="00AD6BC0">
        <w:rPr>
          <w:bCs/>
        </w:rPr>
        <w:t xml:space="preserve"> </w:t>
      </w:r>
    </w:p>
    <w:p w14:paraId="296FC0B1" w14:textId="54ABDB67" w:rsidR="00BF0D8B" w:rsidRPr="00520A42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(strana </w:t>
      </w:r>
      <w:r w:rsidR="00CF0E16">
        <w:rPr>
          <w:bCs/>
        </w:rPr>
        <w:t>4</w:t>
      </w:r>
      <w:r w:rsidR="00520A42">
        <w:rPr>
          <w:bCs/>
        </w:rPr>
        <w:t xml:space="preserve"> - </w:t>
      </w:r>
      <w:r w:rsidR="00B04FCE">
        <w:rPr>
          <w:bCs/>
        </w:rPr>
        <w:t>23</w:t>
      </w:r>
      <w:r w:rsidRPr="00520A42">
        <w:rPr>
          <w:bCs/>
        </w:rPr>
        <w:t>)</w:t>
      </w:r>
    </w:p>
    <w:p w14:paraId="3F401F17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7777777" w:rsidR="00BF0D8B" w:rsidRPr="00520A42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520A42">
        <w:rPr>
          <w:bCs/>
          <w:u w:val="single"/>
        </w:rPr>
        <w:t>Příloha č. 2</w:t>
      </w:r>
    </w:p>
    <w:p w14:paraId="5585D53F" w14:textId="7481C618" w:rsidR="004E3412" w:rsidRPr="00520A42" w:rsidRDefault="00BF0D8B" w:rsidP="006E6241">
      <w:pPr>
        <w:pStyle w:val="Zkladntextodsazen"/>
        <w:tabs>
          <w:tab w:val="left" w:pos="900"/>
        </w:tabs>
        <w:ind w:left="360"/>
        <w:rPr>
          <w:bCs/>
        </w:rPr>
      </w:pPr>
      <w:r w:rsidRPr="00520A42">
        <w:rPr>
          <w:bCs/>
        </w:rPr>
        <w:t xml:space="preserve">Vzorová smlouva o poskytnutí dotace z dotačního programu </w:t>
      </w:r>
      <w:r w:rsidR="00AD6BC0" w:rsidRPr="00520A42">
        <w:rPr>
          <w:bCs/>
        </w:rPr>
        <w:t>Podpora výstavby a</w:t>
      </w:r>
      <w:r w:rsidR="009A0B04">
        <w:rPr>
          <w:bCs/>
        </w:rPr>
        <w:t> </w:t>
      </w:r>
      <w:r w:rsidR="00AD6BC0" w:rsidRPr="00520A42">
        <w:rPr>
          <w:bCs/>
        </w:rPr>
        <w:t>oprav cyklostezek 202</w:t>
      </w:r>
      <w:r w:rsidR="00FE3917">
        <w:rPr>
          <w:bCs/>
        </w:rPr>
        <w:t>1</w:t>
      </w:r>
    </w:p>
    <w:p w14:paraId="2B099977" w14:textId="458CD46B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520A42">
        <w:rPr>
          <w:bCs/>
        </w:rPr>
        <w:t>2</w:t>
      </w:r>
      <w:r w:rsidR="005836ED">
        <w:rPr>
          <w:bCs/>
        </w:rPr>
        <w:t>4</w:t>
      </w:r>
      <w:r w:rsidRPr="00520A42">
        <w:rPr>
          <w:bCs/>
        </w:rPr>
        <w:t xml:space="preserve"> - </w:t>
      </w:r>
      <w:r w:rsidR="00B04FCE">
        <w:rPr>
          <w:bCs/>
        </w:rPr>
        <w:t>3</w:t>
      </w:r>
      <w:r w:rsidR="005836ED">
        <w:rPr>
          <w:bCs/>
        </w:rPr>
        <w:t>1</w:t>
      </w:r>
      <w:r w:rsidRPr="00520A42">
        <w:rPr>
          <w:bCs/>
        </w:rPr>
        <w:t>)</w:t>
      </w:r>
    </w:p>
    <w:p w14:paraId="2A514113" w14:textId="180D12A5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4891067A" w14:textId="77777777" w:rsidR="00A81F9F" w:rsidRPr="00520A42" w:rsidRDefault="00A81F9F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77777777" w:rsidR="00BF0D8B" w:rsidRPr="00520A42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520A42">
        <w:rPr>
          <w:bCs/>
          <w:u w:val="single"/>
        </w:rPr>
        <w:lastRenderedPageBreak/>
        <w:t>Příloha č. 3</w:t>
      </w:r>
    </w:p>
    <w:p w14:paraId="7751BD61" w14:textId="47214F8B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Vzor žádosti o dotaci z rozpočtu Olomouckého </w:t>
      </w:r>
      <w:r w:rsidR="00674745" w:rsidRPr="00520A42">
        <w:rPr>
          <w:bCs/>
        </w:rPr>
        <w:t>kraje</w:t>
      </w:r>
    </w:p>
    <w:p w14:paraId="15DB17D8" w14:textId="300D8BA6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B04FCE">
        <w:rPr>
          <w:bCs/>
        </w:rPr>
        <w:t>3</w:t>
      </w:r>
      <w:r w:rsidR="008D21A1">
        <w:rPr>
          <w:bCs/>
        </w:rPr>
        <w:t>2</w:t>
      </w:r>
      <w:r w:rsidR="00870D09" w:rsidRPr="00520A42">
        <w:rPr>
          <w:bCs/>
        </w:rPr>
        <w:t xml:space="preserve"> - </w:t>
      </w:r>
      <w:r w:rsidR="00B75DDE">
        <w:rPr>
          <w:bCs/>
        </w:rPr>
        <w:t>49</w:t>
      </w:r>
      <w:r w:rsidRPr="00520A42">
        <w:rPr>
          <w:bCs/>
        </w:rPr>
        <w:t>)</w:t>
      </w:r>
    </w:p>
    <w:p w14:paraId="112E78A3" w14:textId="515F9AC4" w:rsidR="00CD79EB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497C8E6" w14:textId="0FF6FA1A" w:rsidR="00FE3917" w:rsidRPr="00520A42" w:rsidRDefault="00FE3917" w:rsidP="00FE3917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520A42">
        <w:rPr>
          <w:bCs/>
          <w:u w:val="single"/>
        </w:rPr>
        <w:t xml:space="preserve">Příloha č. </w:t>
      </w:r>
      <w:r>
        <w:rPr>
          <w:bCs/>
          <w:u w:val="single"/>
        </w:rPr>
        <w:t>4</w:t>
      </w:r>
    </w:p>
    <w:p w14:paraId="4E02C864" w14:textId="58F96207" w:rsidR="00FE3917" w:rsidRPr="00520A42" w:rsidRDefault="00FE3917" w:rsidP="00FE3917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>Vzor</w:t>
      </w:r>
      <w:r>
        <w:rPr>
          <w:bCs/>
        </w:rPr>
        <w:t xml:space="preserve"> vyúčtování dotace na akci</w:t>
      </w:r>
    </w:p>
    <w:p w14:paraId="5BCE7DF1" w14:textId="0D5B8A5E" w:rsidR="00FE3917" w:rsidRDefault="00FE3917" w:rsidP="00FE3917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8D21A1">
        <w:rPr>
          <w:bCs/>
        </w:rPr>
        <w:t>5</w:t>
      </w:r>
      <w:r w:rsidR="00B75DDE">
        <w:rPr>
          <w:bCs/>
        </w:rPr>
        <w:t>0</w:t>
      </w:r>
      <w:r w:rsidRPr="00520A42">
        <w:rPr>
          <w:bCs/>
        </w:rPr>
        <w:t xml:space="preserve"> - </w:t>
      </w:r>
      <w:r w:rsidR="008D21A1">
        <w:rPr>
          <w:bCs/>
        </w:rPr>
        <w:t>5</w:t>
      </w:r>
      <w:r w:rsidR="00F90AA2">
        <w:rPr>
          <w:bCs/>
        </w:rPr>
        <w:t>2</w:t>
      </w:r>
      <w:r w:rsidRPr="00520A42">
        <w:rPr>
          <w:bCs/>
        </w:rPr>
        <w:t>)</w:t>
      </w:r>
    </w:p>
    <w:p w14:paraId="3ED6BD69" w14:textId="77777777" w:rsidR="00BD1787" w:rsidRPr="0066199E" w:rsidRDefault="00BD1787" w:rsidP="00BD1787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D2B482D" w14:textId="6E26DEDF" w:rsidR="00A81F9F" w:rsidRDefault="00A81F9F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551152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709D697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46416B6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9414A94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942602C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4629DFD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6280757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41DFC1F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049433C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1D79CE3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7460473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395509A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44B0C64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B8C690A" w14:textId="77777777" w:rsidR="00A81F9F" w:rsidRP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441097F" w14:textId="7E9A6749" w:rsid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47954D5" w14:textId="73B0873F" w:rsidR="00A81F9F" w:rsidRDefault="00A81F9F" w:rsidP="00A81F9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6418202" w14:textId="6095E43F" w:rsidR="009D63E1" w:rsidRPr="00A81F9F" w:rsidRDefault="00A81F9F" w:rsidP="00A81F9F">
      <w:pPr>
        <w:tabs>
          <w:tab w:val="left" w:pos="1302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bookmarkStart w:id="0" w:name="_GoBack"/>
      <w:bookmarkEnd w:id="0"/>
    </w:p>
    <w:sectPr w:rsidR="009D63E1" w:rsidRPr="00A81F9F" w:rsidSect="000A1D7A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0CF06" w14:textId="77777777" w:rsidR="00634736" w:rsidRDefault="00634736">
      <w:r>
        <w:separator/>
      </w:r>
    </w:p>
  </w:endnote>
  <w:endnote w:type="continuationSeparator" w:id="0">
    <w:p w14:paraId="1B04D351" w14:textId="77777777" w:rsidR="00634736" w:rsidRDefault="0063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71AA1A45" w:rsidR="00E355AF" w:rsidRPr="008D21A1" w:rsidRDefault="00A81F9F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E355AF" w:rsidRPr="008D21A1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355AF" w:rsidRPr="008D21A1">
      <w:rPr>
        <w:rFonts w:ascii="Arial" w:hAnsi="Arial" w:cs="Arial"/>
        <w:i/>
        <w:iCs/>
        <w:sz w:val="20"/>
        <w:szCs w:val="20"/>
      </w:rPr>
      <w:t>. 20</w:t>
    </w:r>
    <w:r w:rsidR="00FE3917" w:rsidRPr="008D21A1">
      <w:rPr>
        <w:rFonts w:ascii="Arial" w:hAnsi="Arial" w:cs="Arial"/>
        <w:i/>
        <w:iCs/>
        <w:sz w:val="20"/>
        <w:szCs w:val="20"/>
      </w:rPr>
      <w:t>20</w:t>
    </w:r>
    <w:r w:rsidR="00E355AF" w:rsidRPr="008D21A1">
      <w:rPr>
        <w:rFonts w:ascii="Arial" w:hAnsi="Arial" w:cs="Arial"/>
        <w:i/>
        <w:iCs/>
        <w:sz w:val="20"/>
        <w:szCs w:val="20"/>
      </w:rPr>
      <w:tab/>
      <w:t xml:space="preserve">Strana 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D21A1" w:rsidRPr="008D21A1">
      <w:rPr>
        <w:rStyle w:val="slostrnky"/>
        <w:rFonts w:ascii="Arial" w:hAnsi="Arial" w:cs="Arial"/>
        <w:i/>
        <w:iCs/>
        <w:sz w:val="20"/>
        <w:szCs w:val="20"/>
      </w:rPr>
      <w:t>5</w:t>
    </w:r>
    <w:r w:rsidR="00F90AA2">
      <w:rPr>
        <w:rStyle w:val="slostrnky"/>
        <w:rFonts w:ascii="Arial" w:hAnsi="Arial" w:cs="Arial"/>
        <w:i/>
        <w:iCs/>
        <w:sz w:val="20"/>
        <w:szCs w:val="20"/>
      </w:rPr>
      <w:t>2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180D653" w14:textId="5D2F6F51" w:rsidR="00E355AF" w:rsidRPr="008D21A1" w:rsidRDefault="00A81F9F" w:rsidP="00E355A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DF5B59">
      <w:rPr>
        <w:rFonts w:ascii="Arial" w:hAnsi="Arial" w:cs="Arial"/>
        <w:i/>
        <w:iCs/>
        <w:sz w:val="20"/>
        <w:szCs w:val="20"/>
      </w:rPr>
      <w:t>.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– Dotační program </w:t>
    </w:r>
    <w:r w:rsidR="00AD6BC0" w:rsidRPr="008D21A1">
      <w:rPr>
        <w:rFonts w:ascii="Arial" w:hAnsi="Arial" w:cs="Arial"/>
        <w:i/>
        <w:iCs/>
        <w:sz w:val="20"/>
        <w:szCs w:val="20"/>
      </w:rPr>
      <w:t>Podpora výstavby a oprav cyklostezek 202</w:t>
    </w:r>
    <w:r w:rsidR="00FE3917" w:rsidRPr="008D21A1">
      <w:rPr>
        <w:rFonts w:ascii="Arial" w:hAnsi="Arial" w:cs="Arial"/>
        <w:i/>
        <w:iCs/>
        <w:sz w:val="20"/>
        <w:szCs w:val="20"/>
      </w:rPr>
      <w:t>1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E355AF">
    <w:pPr>
      <w:pStyle w:val="Zpat"/>
    </w:pPr>
  </w:p>
  <w:p w14:paraId="07AE5D3C" w14:textId="77777777" w:rsidR="00E355AF" w:rsidRDefault="00E35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C4C0" w14:textId="77777777" w:rsidR="00634736" w:rsidRDefault="00634736">
      <w:r>
        <w:separator/>
      </w:r>
    </w:p>
  </w:footnote>
  <w:footnote w:type="continuationSeparator" w:id="0">
    <w:p w14:paraId="425FF219" w14:textId="77777777" w:rsidR="00634736" w:rsidRDefault="0063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361EC"/>
    <w:multiLevelType w:val="hybridMultilevel"/>
    <w:tmpl w:val="192AB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9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17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2"/>
  </w:num>
  <w:num w:numId="26">
    <w:abstractNumId w:val="2"/>
  </w:num>
  <w:num w:numId="27">
    <w:abstractNumId w:val="23"/>
  </w:num>
  <w:num w:numId="28">
    <w:abstractNumId w:val="19"/>
  </w:num>
  <w:num w:numId="29">
    <w:abstractNumId w:val="20"/>
  </w:num>
  <w:num w:numId="30">
    <w:abstractNumId w:val="32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5"/>
  </w:num>
  <w:num w:numId="36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1D7A"/>
    <w:rsid w:val="000A3E9C"/>
    <w:rsid w:val="000A53E3"/>
    <w:rsid w:val="000A7D23"/>
    <w:rsid w:val="000B070B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F29"/>
    <w:rsid w:val="00147BF0"/>
    <w:rsid w:val="001513E1"/>
    <w:rsid w:val="00151AEC"/>
    <w:rsid w:val="001549AB"/>
    <w:rsid w:val="00154F88"/>
    <w:rsid w:val="00155B9F"/>
    <w:rsid w:val="00156346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02CF"/>
    <w:rsid w:val="001B2ED7"/>
    <w:rsid w:val="001B4547"/>
    <w:rsid w:val="001B4C60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356C"/>
    <w:rsid w:val="00215D13"/>
    <w:rsid w:val="00216458"/>
    <w:rsid w:val="00217A0E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0EB4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2F6F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A761F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0568"/>
    <w:rsid w:val="004424E6"/>
    <w:rsid w:val="004442EF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3F04"/>
    <w:rsid w:val="004C7AF2"/>
    <w:rsid w:val="004D3AEF"/>
    <w:rsid w:val="004E0BA2"/>
    <w:rsid w:val="004E17B6"/>
    <w:rsid w:val="004E2B4F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0A42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2EA8"/>
    <w:rsid w:val="005836ED"/>
    <w:rsid w:val="00584DC3"/>
    <w:rsid w:val="00595857"/>
    <w:rsid w:val="00597AE1"/>
    <w:rsid w:val="005A1AAF"/>
    <w:rsid w:val="005A2FC8"/>
    <w:rsid w:val="005A78B7"/>
    <w:rsid w:val="005B12D9"/>
    <w:rsid w:val="005B26BF"/>
    <w:rsid w:val="005B2A09"/>
    <w:rsid w:val="005C039B"/>
    <w:rsid w:val="005C3470"/>
    <w:rsid w:val="005C4414"/>
    <w:rsid w:val="005C58DC"/>
    <w:rsid w:val="005C7A84"/>
    <w:rsid w:val="005D0138"/>
    <w:rsid w:val="005E0DA1"/>
    <w:rsid w:val="005E4852"/>
    <w:rsid w:val="005E669C"/>
    <w:rsid w:val="005F0AC2"/>
    <w:rsid w:val="005F1272"/>
    <w:rsid w:val="005F3127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36"/>
    <w:rsid w:val="006347E3"/>
    <w:rsid w:val="00635BBD"/>
    <w:rsid w:val="0063604A"/>
    <w:rsid w:val="0063763F"/>
    <w:rsid w:val="0064085F"/>
    <w:rsid w:val="00642039"/>
    <w:rsid w:val="00647563"/>
    <w:rsid w:val="00650A4D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77C7A"/>
    <w:rsid w:val="006830D2"/>
    <w:rsid w:val="0068468A"/>
    <w:rsid w:val="006849D3"/>
    <w:rsid w:val="00686E68"/>
    <w:rsid w:val="00691685"/>
    <w:rsid w:val="00691877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3232"/>
    <w:rsid w:val="006E4919"/>
    <w:rsid w:val="006E6241"/>
    <w:rsid w:val="006E6270"/>
    <w:rsid w:val="006F488B"/>
    <w:rsid w:val="006F6091"/>
    <w:rsid w:val="006F61C2"/>
    <w:rsid w:val="006F7518"/>
    <w:rsid w:val="006F7C36"/>
    <w:rsid w:val="007027C0"/>
    <w:rsid w:val="00703635"/>
    <w:rsid w:val="00705240"/>
    <w:rsid w:val="007052A3"/>
    <w:rsid w:val="007052D7"/>
    <w:rsid w:val="00705461"/>
    <w:rsid w:val="00710243"/>
    <w:rsid w:val="0071329F"/>
    <w:rsid w:val="00713795"/>
    <w:rsid w:val="00717D06"/>
    <w:rsid w:val="00720911"/>
    <w:rsid w:val="00723E37"/>
    <w:rsid w:val="00731651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26E7"/>
    <w:rsid w:val="007E35EF"/>
    <w:rsid w:val="007E4668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359D3"/>
    <w:rsid w:val="0084412F"/>
    <w:rsid w:val="00845F43"/>
    <w:rsid w:val="008463B4"/>
    <w:rsid w:val="00850DC1"/>
    <w:rsid w:val="00852B83"/>
    <w:rsid w:val="00855FE6"/>
    <w:rsid w:val="00856FB8"/>
    <w:rsid w:val="008570A4"/>
    <w:rsid w:val="00857725"/>
    <w:rsid w:val="00857F78"/>
    <w:rsid w:val="00861466"/>
    <w:rsid w:val="00862BF1"/>
    <w:rsid w:val="0086465B"/>
    <w:rsid w:val="00867B0A"/>
    <w:rsid w:val="008703ED"/>
    <w:rsid w:val="00870D09"/>
    <w:rsid w:val="00871739"/>
    <w:rsid w:val="008749F7"/>
    <w:rsid w:val="00876076"/>
    <w:rsid w:val="00880FAE"/>
    <w:rsid w:val="00892860"/>
    <w:rsid w:val="008932BB"/>
    <w:rsid w:val="008A22A2"/>
    <w:rsid w:val="008A5FBB"/>
    <w:rsid w:val="008B2EC3"/>
    <w:rsid w:val="008B5B51"/>
    <w:rsid w:val="008B711D"/>
    <w:rsid w:val="008C3422"/>
    <w:rsid w:val="008C7690"/>
    <w:rsid w:val="008D0D5A"/>
    <w:rsid w:val="008D21A1"/>
    <w:rsid w:val="008D5A03"/>
    <w:rsid w:val="008D5CC6"/>
    <w:rsid w:val="008D63AF"/>
    <w:rsid w:val="008D7D2E"/>
    <w:rsid w:val="008E4087"/>
    <w:rsid w:val="008E516E"/>
    <w:rsid w:val="008E58A0"/>
    <w:rsid w:val="008E6CD2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E2D"/>
    <w:rsid w:val="0093486A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16AB"/>
    <w:rsid w:val="00951EE8"/>
    <w:rsid w:val="009539B3"/>
    <w:rsid w:val="00954BBC"/>
    <w:rsid w:val="00957554"/>
    <w:rsid w:val="009616FB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0B04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799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479A3"/>
    <w:rsid w:val="00A520FB"/>
    <w:rsid w:val="00A54669"/>
    <w:rsid w:val="00A56C68"/>
    <w:rsid w:val="00A61127"/>
    <w:rsid w:val="00A62F15"/>
    <w:rsid w:val="00A651D7"/>
    <w:rsid w:val="00A652BA"/>
    <w:rsid w:val="00A6684B"/>
    <w:rsid w:val="00A73718"/>
    <w:rsid w:val="00A76565"/>
    <w:rsid w:val="00A77DB1"/>
    <w:rsid w:val="00A80DA5"/>
    <w:rsid w:val="00A81F9F"/>
    <w:rsid w:val="00A8413B"/>
    <w:rsid w:val="00A84FB9"/>
    <w:rsid w:val="00A85160"/>
    <w:rsid w:val="00A900C4"/>
    <w:rsid w:val="00A90E23"/>
    <w:rsid w:val="00A90F7E"/>
    <w:rsid w:val="00A91017"/>
    <w:rsid w:val="00A933A9"/>
    <w:rsid w:val="00A97953"/>
    <w:rsid w:val="00A97EA2"/>
    <w:rsid w:val="00AA0CBC"/>
    <w:rsid w:val="00AA3434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5206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BC0"/>
    <w:rsid w:val="00AD6CCE"/>
    <w:rsid w:val="00AD7ADD"/>
    <w:rsid w:val="00AE2B9E"/>
    <w:rsid w:val="00AE383D"/>
    <w:rsid w:val="00AE3A73"/>
    <w:rsid w:val="00AE652B"/>
    <w:rsid w:val="00AF2AA0"/>
    <w:rsid w:val="00AF5323"/>
    <w:rsid w:val="00B0183D"/>
    <w:rsid w:val="00B0196B"/>
    <w:rsid w:val="00B04FCE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1B5A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FD3"/>
    <w:rsid w:val="00B672AE"/>
    <w:rsid w:val="00B72060"/>
    <w:rsid w:val="00B73830"/>
    <w:rsid w:val="00B75DDE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351F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4802"/>
    <w:rsid w:val="00C856EA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0E16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40496"/>
    <w:rsid w:val="00D4219B"/>
    <w:rsid w:val="00D452D1"/>
    <w:rsid w:val="00D452E2"/>
    <w:rsid w:val="00D51184"/>
    <w:rsid w:val="00D5126B"/>
    <w:rsid w:val="00D52963"/>
    <w:rsid w:val="00D54048"/>
    <w:rsid w:val="00D55077"/>
    <w:rsid w:val="00D63F30"/>
    <w:rsid w:val="00D653DF"/>
    <w:rsid w:val="00D66941"/>
    <w:rsid w:val="00D705C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5C7C"/>
    <w:rsid w:val="00DB7454"/>
    <w:rsid w:val="00DC07B4"/>
    <w:rsid w:val="00DC088B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641A"/>
    <w:rsid w:val="00DF157D"/>
    <w:rsid w:val="00DF32E5"/>
    <w:rsid w:val="00DF5735"/>
    <w:rsid w:val="00DF5B59"/>
    <w:rsid w:val="00E00812"/>
    <w:rsid w:val="00E04CDF"/>
    <w:rsid w:val="00E0726A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121A"/>
    <w:rsid w:val="00E62C0B"/>
    <w:rsid w:val="00E65F2A"/>
    <w:rsid w:val="00E71E17"/>
    <w:rsid w:val="00E74496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39C0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450D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5CF"/>
    <w:rsid w:val="00F90AA2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3917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uiPriority w:val="99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20F5C-A003-4A11-A4BA-56034F0B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Unzeitigová Karla</cp:lastModifiedBy>
  <cp:revision>2</cp:revision>
  <cp:lastPrinted>2019-11-20T10:09:00Z</cp:lastPrinted>
  <dcterms:created xsi:type="dcterms:W3CDTF">2020-12-01T13:35:00Z</dcterms:created>
  <dcterms:modified xsi:type="dcterms:W3CDTF">2020-12-01T13:35:00Z</dcterms:modified>
</cp:coreProperties>
</file>